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ook w:val="01E0" w:firstRow="1" w:lastRow="1" w:firstColumn="1" w:lastColumn="1" w:noHBand="0" w:noVBand="0"/>
      </w:tblPr>
      <w:tblGrid>
        <w:gridCol w:w="4676"/>
        <w:gridCol w:w="4684"/>
      </w:tblGrid>
      <w:tr w:rsidR="00DA6E3F" w:rsidRPr="00FC327E" w:rsidTr="009B192D">
        <w:tc>
          <w:tcPr>
            <w:tcW w:w="4676" w:type="dxa"/>
          </w:tcPr>
          <w:p w:rsidR="00DA6E3F" w:rsidRPr="0089695D" w:rsidRDefault="00DA6E3F" w:rsidP="00DA6E3F">
            <w:pPr>
              <w:rPr>
                <w:b/>
                <w:sz w:val="20"/>
                <w:szCs w:val="20"/>
              </w:rPr>
            </w:pPr>
            <w:r w:rsidRPr="0089695D">
              <w:rPr>
                <w:b/>
                <w:sz w:val="20"/>
                <w:szCs w:val="20"/>
              </w:rPr>
              <w:t>Present:</w:t>
            </w:r>
          </w:p>
        </w:tc>
        <w:tc>
          <w:tcPr>
            <w:tcW w:w="4684" w:type="dxa"/>
          </w:tcPr>
          <w:p w:rsidR="00DA6E3F" w:rsidRPr="00B83196" w:rsidRDefault="00C33935" w:rsidP="00C33935">
            <w:pPr>
              <w:rPr>
                <w:sz w:val="20"/>
                <w:szCs w:val="20"/>
              </w:rPr>
            </w:pPr>
            <w:r w:rsidRPr="00B83196">
              <w:rPr>
                <w:sz w:val="20"/>
                <w:szCs w:val="20"/>
              </w:rPr>
              <w:t>Kristy Cottrell</w:t>
            </w:r>
            <w:r w:rsidR="00DA6E3F" w:rsidRPr="00B83196">
              <w:rPr>
                <w:sz w:val="20"/>
                <w:szCs w:val="20"/>
              </w:rPr>
              <w:t>, D</w:t>
            </w:r>
            <w:r w:rsidRPr="00B83196">
              <w:rPr>
                <w:sz w:val="20"/>
                <w:szCs w:val="20"/>
              </w:rPr>
              <w:t>eputy Director, Seniors</w:t>
            </w:r>
          </w:p>
        </w:tc>
      </w:tr>
      <w:tr w:rsidR="00B83196" w:rsidRPr="00FC327E" w:rsidTr="009B192D">
        <w:tc>
          <w:tcPr>
            <w:tcW w:w="4676" w:type="dxa"/>
          </w:tcPr>
          <w:p w:rsidR="00B83196" w:rsidRDefault="00B83196" w:rsidP="00C33935">
            <w:pPr>
              <w:rPr>
                <w:sz w:val="20"/>
                <w:szCs w:val="20"/>
              </w:rPr>
            </w:pPr>
            <w:r>
              <w:rPr>
                <w:sz w:val="20"/>
                <w:szCs w:val="20"/>
              </w:rPr>
              <w:t>Mayor Randy Lewis, Chair</w:t>
            </w:r>
          </w:p>
        </w:tc>
        <w:tc>
          <w:tcPr>
            <w:tcW w:w="4684" w:type="dxa"/>
          </w:tcPr>
          <w:p w:rsidR="00B83196" w:rsidRPr="00B83196" w:rsidRDefault="00B83196" w:rsidP="00C33935">
            <w:pPr>
              <w:rPr>
                <w:sz w:val="20"/>
                <w:szCs w:val="20"/>
              </w:rPr>
            </w:pPr>
            <w:r w:rsidRPr="00B83196">
              <w:rPr>
                <w:sz w:val="20"/>
                <w:szCs w:val="20"/>
              </w:rPr>
              <w:t>Wendy Garcia, Division Director, FH&amp;DC</w:t>
            </w:r>
          </w:p>
        </w:tc>
      </w:tr>
      <w:tr w:rsidR="00B83196" w:rsidRPr="00FC327E" w:rsidTr="009B192D">
        <w:tc>
          <w:tcPr>
            <w:tcW w:w="4676" w:type="dxa"/>
          </w:tcPr>
          <w:p w:rsidR="00B83196" w:rsidRPr="004867C2" w:rsidRDefault="00B83196" w:rsidP="00C33935">
            <w:pPr>
              <w:rPr>
                <w:sz w:val="20"/>
                <w:szCs w:val="20"/>
              </w:rPr>
            </w:pPr>
            <w:r>
              <w:rPr>
                <w:sz w:val="20"/>
                <w:szCs w:val="20"/>
              </w:rPr>
              <w:t>Troy Wood, Vice Chair</w:t>
            </w:r>
          </w:p>
        </w:tc>
        <w:tc>
          <w:tcPr>
            <w:tcW w:w="4684" w:type="dxa"/>
          </w:tcPr>
          <w:p w:rsidR="00B83196" w:rsidRPr="00B83196" w:rsidRDefault="00B83196" w:rsidP="00C33935">
            <w:pPr>
              <w:rPr>
                <w:sz w:val="20"/>
                <w:szCs w:val="20"/>
              </w:rPr>
            </w:pPr>
            <w:r w:rsidRPr="00B83196">
              <w:rPr>
                <w:sz w:val="20"/>
                <w:szCs w:val="20"/>
              </w:rPr>
              <w:t>Ivy Melton Sales, Division Director, CHS</w:t>
            </w:r>
          </w:p>
        </w:tc>
      </w:tr>
      <w:tr w:rsidR="00B83196" w:rsidRPr="00FC327E" w:rsidTr="009B192D">
        <w:tc>
          <w:tcPr>
            <w:tcW w:w="4676" w:type="dxa"/>
          </w:tcPr>
          <w:p w:rsidR="00B83196" w:rsidRPr="004867C2" w:rsidRDefault="00B83196" w:rsidP="00C33935">
            <w:pPr>
              <w:rPr>
                <w:sz w:val="20"/>
                <w:szCs w:val="20"/>
              </w:rPr>
            </w:pPr>
            <w:r>
              <w:rPr>
                <w:sz w:val="20"/>
                <w:szCs w:val="20"/>
              </w:rPr>
              <w:t>Scott Zigich</w:t>
            </w:r>
          </w:p>
        </w:tc>
        <w:tc>
          <w:tcPr>
            <w:tcW w:w="4684" w:type="dxa"/>
          </w:tcPr>
          <w:p w:rsidR="00B83196" w:rsidRPr="00B83196" w:rsidRDefault="00B83196" w:rsidP="00C33935">
            <w:pPr>
              <w:rPr>
                <w:sz w:val="20"/>
                <w:szCs w:val="20"/>
              </w:rPr>
            </w:pPr>
            <w:r w:rsidRPr="00B83196">
              <w:rPr>
                <w:sz w:val="20"/>
                <w:szCs w:val="20"/>
              </w:rPr>
              <w:t>Rachelle Blackham, Division Director,  EHS</w:t>
            </w:r>
          </w:p>
        </w:tc>
      </w:tr>
      <w:tr w:rsidR="00B83196" w:rsidRPr="00FC327E" w:rsidTr="009B192D">
        <w:tc>
          <w:tcPr>
            <w:tcW w:w="4676" w:type="dxa"/>
          </w:tcPr>
          <w:p w:rsidR="00B83196" w:rsidRDefault="00B83196" w:rsidP="00C33935">
            <w:pPr>
              <w:rPr>
                <w:sz w:val="20"/>
                <w:szCs w:val="20"/>
              </w:rPr>
            </w:pPr>
            <w:r>
              <w:rPr>
                <w:sz w:val="20"/>
                <w:szCs w:val="20"/>
              </w:rPr>
              <w:t>Ann Benson</w:t>
            </w:r>
          </w:p>
        </w:tc>
        <w:tc>
          <w:tcPr>
            <w:tcW w:w="4684" w:type="dxa"/>
          </w:tcPr>
          <w:p w:rsidR="00B83196" w:rsidRPr="00B83196" w:rsidRDefault="00B83196" w:rsidP="00C33935">
            <w:pPr>
              <w:rPr>
                <w:sz w:val="20"/>
                <w:szCs w:val="20"/>
              </w:rPr>
            </w:pPr>
            <w:r w:rsidRPr="00B83196">
              <w:rPr>
                <w:sz w:val="20"/>
                <w:szCs w:val="20"/>
              </w:rPr>
              <w:t>Diana Reich, Business Manager</w:t>
            </w:r>
          </w:p>
        </w:tc>
      </w:tr>
      <w:tr w:rsidR="00B83196" w:rsidRPr="00FC327E" w:rsidTr="009B192D">
        <w:tc>
          <w:tcPr>
            <w:tcW w:w="4676" w:type="dxa"/>
          </w:tcPr>
          <w:p w:rsidR="00B83196" w:rsidRPr="004867C2" w:rsidRDefault="00B83196" w:rsidP="00C33935">
            <w:pPr>
              <w:rPr>
                <w:sz w:val="20"/>
                <w:szCs w:val="20"/>
              </w:rPr>
            </w:pPr>
            <w:r>
              <w:rPr>
                <w:sz w:val="20"/>
                <w:szCs w:val="20"/>
              </w:rPr>
              <w:t>Dr. Ryan Stewart, Immediate Past Chair</w:t>
            </w:r>
          </w:p>
        </w:tc>
        <w:tc>
          <w:tcPr>
            <w:tcW w:w="4684" w:type="dxa"/>
          </w:tcPr>
          <w:p w:rsidR="00B83196" w:rsidRPr="00B83196" w:rsidRDefault="00B83196" w:rsidP="00C33935">
            <w:pPr>
              <w:rPr>
                <w:sz w:val="20"/>
                <w:szCs w:val="20"/>
              </w:rPr>
            </w:pPr>
            <w:r w:rsidRPr="00B83196">
              <w:rPr>
                <w:sz w:val="20"/>
                <w:szCs w:val="20"/>
              </w:rPr>
              <w:t>Neal Geddes, ATTY</w:t>
            </w:r>
          </w:p>
        </w:tc>
      </w:tr>
      <w:tr w:rsidR="00B83196" w:rsidRPr="00FC327E" w:rsidTr="009B192D">
        <w:tc>
          <w:tcPr>
            <w:tcW w:w="4676" w:type="dxa"/>
          </w:tcPr>
          <w:p w:rsidR="00B83196" w:rsidRPr="004867C2" w:rsidRDefault="00B83196" w:rsidP="00D829EA">
            <w:pPr>
              <w:rPr>
                <w:sz w:val="20"/>
                <w:szCs w:val="20"/>
              </w:rPr>
            </w:pPr>
            <w:r>
              <w:rPr>
                <w:sz w:val="20"/>
                <w:szCs w:val="20"/>
              </w:rPr>
              <w:t>Dr. Gary Alexander</w:t>
            </w:r>
          </w:p>
        </w:tc>
        <w:tc>
          <w:tcPr>
            <w:tcW w:w="4684" w:type="dxa"/>
          </w:tcPr>
          <w:p w:rsidR="00B83196" w:rsidRPr="00B83196" w:rsidRDefault="00B83196" w:rsidP="00D829EA">
            <w:pPr>
              <w:rPr>
                <w:sz w:val="20"/>
                <w:szCs w:val="20"/>
              </w:rPr>
            </w:pPr>
            <w:r w:rsidRPr="00B83196">
              <w:rPr>
                <w:sz w:val="20"/>
                <w:szCs w:val="20"/>
              </w:rPr>
              <w:t>Bob Ballew, RCC/PIO</w:t>
            </w:r>
          </w:p>
        </w:tc>
      </w:tr>
      <w:tr w:rsidR="00B83196" w:rsidRPr="00FC327E" w:rsidTr="009B192D">
        <w:tc>
          <w:tcPr>
            <w:tcW w:w="4676" w:type="dxa"/>
          </w:tcPr>
          <w:p w:rsidR="00B83196" w:rsidRDefault="00B83196" w:rsidP="00D829EA">
            <w:pPr>
              <w:rPr>
                <w:sz w:val="20"/>
                <w:szCs w:val="20"/>
                <w:highlight w:val="yellow"/>
              </w:rPr>
            </w:pPr>
            <w:r w:rsidRPr="00BA26B9">
              <w:rPr>
                <w:sz w:val="20"/>
                <w:szCs w:val="20"/>
              </w:rPr>
              <w:t>Brian Cook</w:t>
            </w:r>
          </w:p>
        </w:tc>
        <w:tc>
          <w:tcPr>
            <w:tcW w:w="4684" w:type="dxa"/>
          </w:tcPr>
          <w:p w:rsidR="00B83196" w:rsidRPr="00B83196" w:rsidRDefault="00B83196" w:rsidP="00D829EA">
            <w:pPr>
              <w:rPr>
                <w:sz w:val="20"/>
                <w:szCs w:val="20"/>
              </w:rPr>
            </w:pPr>
            <w:r w:rsidRPr="00B83196">
              <w:rPr>
                <w:sz w:val="20"/>
                <w:szCs w:val="20"/>
              </w:rPr>
              <w:t>Linda Ebert, EH</w:t>
            </w:r>
          </w:p>
        </w:tc>
      </w:tr>
      <w:tr w:rsidR="00B83196" w:rsidRPr="00FC327E" w:rsidTr="009B192D">
        <w:tc>
          <w:tcPr>
            <w:tcW w:w="4676" w:type="dxa"/>
          </w:tcPr>
          <w:p w:rsidR="00B83196" w:rsidRPr="00BA26B9" w:rsidRDefault="00B83196" w:rsidP="00D829EA">
            <w:pPr>
              <w:rPr>
                <w:sz w:val="20"/>
                <w:szCs w:val="20"/>
              </w:rPr>
            </w:pPr>
            <w:r>
              <w:rPr>
                <w:sz w:val="20"/>
                <w:szCs w:val="20"/>
              </w:rPr>
              <w:t>Dr. Colleen Taylor</w:t>
            </w:r>
          </w:p>
        </w:tc>
        <w:tc>
          <w:tcPr>
            <w:tcW w:w="4684" w:type="dxa"/>
          </w:tcPr>
          <w:p w:rsidR="00B83196" w:rsidRPr="00B83196" w:rsidRDefault="00B83196" w:rsidP="00D829EA">
            <w:pPr>
              <w:rPr>
                <w:sz w:val="20"/>
                <w:szCs w:val="20"/>
              </w:rPr>
            </w:pPr>
            <w:r w:rsidRPr="00B83196">
              <w:rPr>
                <w:sz w:val="20"/>
                <w:szCs w:val="20"/>
              </w:rPr>
              <w:t>Isa Perry, Admin</w:t>
            </w:r>
          </w:p>
        </w:tc>
      </w:tr>
      <w:tr w:rsidR="00B83196" w:rsidRPr="00FC327E" w:rsidTr="009B192D">
        <w:tc>
          <w:tcPr>
            <w:tcW w:w="4676" w:type="dxa"/>
          </w:tcPr>
          <w:p w:rsidR="00B83196" w:rsidRPr="00BA26B9" w:rsidRDefault="00B83196" w:rsidP="00D829EA">
            <w:pPr>
              <w:rPr>
                <w:sz w:val="20"/>
                <w:szCs w:val="20"/>
              </w:rPr>
            </w:pPr>
            <w:r>
              <w:rPr>
                <w:sz w:val="20"/>
                <w:szCs w:val="20"/>
              </w:rPr>
              <w:t>Lorene Kamalu</w:t>
            </w:r>
            <w:r w:rsidRPr="004867C2">
              <w:rPr>
                <w:sz w:val="20"/>
                <w:szCs w:val="20"/>
              </w:rPr>
              <w:t>, Commissioner</w:t>
            </w:r>
          </w:p>
        </w:tc>
        <w:tc>
          <w:tcPr>
            <w:tcW w:w="4684" w:type="dxa"/>
          </w:tcPr>
          <w:p w:rsidR="00B83196" w:rsidRPr="00B83196" w:rsidRDefault="00B83196" w:rsidP="00D829EA">
            <w:pPr>
              <w:rPr>
                <w:sz w:val="20"/>
                <w:szCs w:val="20"/>
              </w:rPr>
            </w:pPr>
            <w:r w:rsidRPr="00B83196">
              <w:rPr>
                <w:sz w:val="20"/>
                <w:szCs w:val="20"/>
              </w:rPr>
              <w:t>Jay Clark, EH</w:t>
            </w:r>
          </w:p>
        </w:tc>
      </w:tr>
      <w:tr w:rsidR="00B83196" w:rsidRPr="00FC327E" w:rsidTr="009B192D">
        <w:tc>
          <w:tcPr>
            <w:tcW w:w="4676" w:type="dxa"/>
          </w:tcPr>
          <w:p w:rsidR="00B83196" w:rsidRPr="00BA26B9" w:rsidRDefault="00B83196" w:rsidP="00D829EA">
            <w:pPr>
              <w:rPr>
                <w:b/>
                <w:sz w:val="20"/>
                <w:szCs w:val="20"/>
              </w:rPr>
            </w:pPr>
          </w:p>
        </w:tc>
        <w:tc>
          <w:tcPr>
            <w:tcW w:w="4684" w:type="dxa"/>
          </w:tcPr>
          <w:p w:rsidR="00B83196" w:rsidRPr="00B83196" w:rsidRDefault="00B83196" w:rsidP="00143E18">
            <w:pPr>
              <w:rPr>
                <w:sz w:val="20"/>
                <w:szCs w:val="20"/>
              </w:rPr>
            </w:pPr>
            <w:r w:rsidRPr="00B83196">
              <w:rPr>
                <w:sz w:val="20"/>
                <w:szCs w:val="20"/>
              </w:rPr>
              <w:t xml:space="preserve">Aimee Dussol, </w:t>
            </w:r>
            <w:r w:rsidR="00143E18">
              <w:rPr>
                <w:sz w:val="20"/>
                <w:szCs w:val="20"/>
              </w:rPr>
              <w:t>PM/QI</w:t>
            </w:r>
          </w:p>
        </w:tc>
      </w:tr>
      <w:tr w:rsidR="00B83196" w:rsidRPr="00FC327E" w:rsidTr="009B192D">
        <w:tc>
          <w:tcPr>
            <w:tcW w:w="4676" w:type="dxa"/>
          </w:tcPr>
          <w:p w:rsidR="00B83196" w:rsidRPr="00BA26B9" w:rsidRDefault="00B83196" w:rsidP="00D829EA">
            <w:pPr>
              <w:rPr>
                <w:b/>
                <w:sz w:val="20"/>
                <w:szCs w:val="20"/>
              </w:rPr>
            </w:pPr>
            <w:r w:rsidRPr="007F4B36">
              <w:rPr>
                <w:b/>
                <w:sz w:val="20"/>
                <w:szCs w:val="20"/>
              </w:rPr>
              <w:t>Department Staff:</w:t>
            </w:r>
          </w:p>
        </w:tc>
        <w:tc>
          <w:tcPr>
            <w:tcW w:w="4684" w:type="dxa"/>
          </w:tcPr>
          <w:p w:rsidR="00B83196" w:rsidRPr="00D829EA" w:rsidRDefault="00B83196" w:rsidP="00D829EA">
            <w:pPr>
              <w:rPr>
                <w:sz w:val="20"/>
                <w:szCs w:val="20"/>
              </w:rPr>
            </w:pPr>
            <w:r>
              <w:rPr>
                <w:sz w:val="20"/>
                <w:szCs w:val="20"/>
              </w:rPr>
              <w:t>Margaret Matthews, Epi</w:t>
            </w:r>
          </w:p>
        </w:tc>
      </w:tr>
      <w:tr w:rsidR="00B83196" w:rsidRPr="00FC327E" w:rsidTr="009B192D">
        <w:tc>
          <w:tcPr>
            <w:tcW w:w="4676" w:type="dxa"/>
          </w:tcPr>
          <w:p w:rsidR="00B83196" w:rsidRPr="00BA26B9" w:rsidRDefault="00B83196" w:rsidP="00D829EA">
            <w:pPr>
              <w:rPr>
                <w:sz w:val="20"/>
                <w:szCs w:val="20"/>
              </w:rPr>
            </w:pPr>
            <w:r w:rsidRPr="00BF34EC">
              <w:rPr>
                <w:sz w:val="20"/>
                <w:szCs w:val="20"/>
              </w:rPr>
              <w:t xml:space="preserve">Brian Hatch, </w:t>
            </w:r>
            <w:r>
              <w:rPr>
                <w:sz w:val="20"/>
                <w:szCs w:val="20"/>
              </w:rPr>
              <w:t>D</w:t>
            </w:r>
            <w:r w:rsidRPr="00BF34EC">
              <w:rPr>
                <w:sz w:val="20"/>
                <w:szCs w:val="20"/>
              </w:rPr>
              <w:t>irector of Health</w:t>
            </w:r>
          </w:p>
        </w:tc>
        <w:tc>
          <w:tcPr>
            <w:tcW w:w="4684" w:type="dxa"/>
          </w:tcPr>
          <w:p w:rsidR="00B83196" w:rsidRPr="00D829EA" w:rsidRDefault="00B83196" w:rsidP="00D829EA">
            <w:pPr>
              <w:rPr>
                <w:sz w:val="20"/>
                <w:szCs w:val="20"/>
              </w:rPr>
            </w:pPr>
          </w:p>
        </w:tc>
      </w:tr>
      <w:tr w:rsidR="00B83196" w:rsidRPr="00FC327E" w:rsidTr="009B192D">
        <w:tc>
          <w:tcPr>
            <w:tcW w:w="4676" w:type="dxa"/>
          </w:tcPr>
          <w:p w:rsidR="00B83196" w:rsidRPr="007F4B36" w:rsidRDefault="00B83196" w:rsidP="00D829EA">
            <w:pPr>
              <w:rPr>
                <w:b/>
                <w:sz w:val="20"/>
                <w:szCs w:val="20"/>
              </w:rPr>
            </w:pPr>
            <w:r w:rsidRPr="00BF34EC">
              <w:rPr>
                <w:sz w:val="20"/>
                <w:szCs w:val="20"/>
              </w:rPr>
              <w:t>Liz Carlisle, Administrative Asst</w:t>
            </w:r>
          </w:p>
        </w:tc>
        <w:tc>
          <w:tcPr>
            <w:tcW w:w="4684" w:type="dxa"/>
          </w:tcPr>
          <w:p w:rsidR="00B83196" w:rsidRPr="00D82656" w:rsidRDefault="00B83196" w:rsidP="00D829EA">
            <w:pPr>
              <w:rPr>
                <w:sz w:val="20"/>
                <w:szCs w:val="20"/>
              </w:rPr>
            </w:pPr>
            <w:r w:rsidRPr="007F4B36">
              <w:rPr>
                <w:b/>
                <w:sz w:val="20"/>
                <w:szCs w:val="20"/>
              </w:rPr>
              <w:t>Visitors/Guests:</w:t>
            </w:r>
          </w:p>
        </w:tc>
      </w:tr>
      <w:tr w:rsidR="00B83196" w:rsidRPr="00FC327E" w:rsidTr="009B192D">
        <w:tc>
          <w:tcPr>
            <w:tcW w:w="4676" w:type="dxa"/>
          </w:tcPr>
          <w:p w:rsidR="00B83196" w:rsidRPr="007F4B36" w:rsidRDefault="00B83196" w:rsidP="00D829EA">
            <w:pPr>
              <w:rPr>
                <w:b/>
                <w:sz w:val="20"/>
                <w:szCs w:val="20"/>
              </w:rPr>
            </w:pPr>
            <w:r w:rsidRPr="00BF34EC">
              <w:rPr>
                <w:sz w:val="20"/>
                <w:szCs w:val="20"/>
                <w:lang w:val="fr-FR"/>
              </w:rPr>
              <w:t xml:space="preserve">Dave Spence, </w:t>
            </w:r>
            <w:r w:rsidRPr="00BF34EC">
              <w:rPr>
                <w:sz w:val="20"/>
                <w:szCs w:val="20"/>
              </w:rPr>
              <w:t>D</w:t>
            </w:r>
            <w:r>
              <w:rPr>
                <w:sz w:val="20"/>
                <w:szCs w:val="20"/>
              </w:rPr>
              <w:t>eputy Director, Health</w:t>
            </w:r>
          </w:p>
        </w:tc>
        <w:tc>
          <w:tcPr>
            <w:tcW w:w="4684" w:type="dxa"/>
          </w:tcPr>
          <w:p w:rsidR="00B83196" w:rsidRPr="008128E0" w:rsidRDefault="00B83196" w:rsidP="00D829EA">
            <w:pPr>
              <w:rPr>
                <w:sz w:val="20"/>
                <w:szCs w:val="20"/>
              </w:rPr>
            </w:pPr>
            <w:r>
              <w:rPr>
                <w:sz w:val="20"/>
                <w:szCs w:val="20"/>
              </w:rPr>
              <w:t>Channel 2 News Camera</w:t>
            </w:r>
          </w:p>
        </w:tc>
      </w:tr>
    </w:tbl>
    <w:p w:rsidR="00C144EF" w:rsidRPr="00FC327E" w:rsidRDefault="00C144EF" w:rsidP="00B11411">
      <w:pPr>
        <w:pBdr>
          <w:bottom w:val="single" w:sz="12" w:space="1" w:color="auto"/>
        </w:pBdr>
        <w:rPr>
          <w:b/>
          <w:sz w:val="20"/>
          <w:szCs w:val="20"/>
        </w:rPr>
      </w:pPr>
    </w:p>
    <w:p w:rsidR="00C144EF" w:rsidRPr="004F67BC" w:rsidRDefault="00C144EF" w:rsidP="00B11411">
      <w:pPr>
        <w:rPr>
          <w:rFonts w:cs="Arial"/>
          <w:sz w:val="20"/>
          <w:szCs w:val="20"/>
        </w:rPr>
      </w:pPr>
      <w:r w:rsidRPr="004F67BC">
        <w:rPr>
          <w:rFonts w:cs="Arial"/>
          <w:sz w:val="20"/>
          <w:szCs w:val="20"/>
        </w:rPr>
        <w:t>The meeting of the Davis County Board of Health (Board) was held T</w:t>
      </w:r>
      <w:r w:rsidR="008128E0" w:rsidRPr="004F67BC">
        <w:rPr>
          <w:rFonts w:cs="Arial"/>
          <w:sz w:val="20"/>
          <w:szCs w:val="20"/>
        </w:rPr>
        <w:t>uesday</w:t>
      </w:r>
      <w:r w:rsidR="0030727D">
        <w:rPr>
          <w:rFonts w:cs="Arial"/>
          <w:sz w:val="20"/>
          <w:szCs w:val="20"/>
        </w:rPr>
        <w:t xml:space="preserve"> </w:t>
      </w:r>
      <w:r w:rsidR="00C92775">
        <w:rPr>
          <w:rFonts w:cs="Arial"/>
          <w:sz w:val="20"/>
          <w:szCs w:val="20"/>
        </w:rPr>
        <w:t>August 13</w:t>
      </w:r>
      <w:r w:rsidR="00AE3736">
        <w:rPr>
          <w:rFonts w:cs="Arial"/>
          <w:sz w:val="20"/>
          <w:szCs w:val="20"/>
        </w:rPr>
        <w:t xml:space="preserve">, </w:t>
      </w:r>
      <w:r w:rsidR="00D82656" w:rsidRPr="004F67BC">
        <w:rPr>
          <w:rFonts w:cs="Arial"/>
          <w:sz w:val="20"/>
          <w:szCs w:val="20"/>
        </w:rPr>
        <w:t>201</w:t>
      </w:r>
      <w:r w:rsidR="004A4DDD">
        <w:rPr>
          <w:rFonts w:cs="Arial"/>
          <w:sz w:val="20"/>
          <w:szCs w:val="20"/>
        </w:rPr>
        <w:t>9</w:t>
      </w:r>
      <w:r w:rsidR="00C00BB3" w:rsidRPr="004F67BC">
        <w:rPr>
          <w:rFonts w:cs="Arial"/>
          <w:sz w:val="20"/>
          <w:szCs w:val="20"/>
        </w:rPr>
        <w:t xml:space="preserve"> </w:t>
      </w:r>
      <w:r w:rsidR="007D2FDD" w:rsidRPr="004F67BC">
        <w:rPr>
          <w:rFonts w:cs="Arial"/>
          <w:sz w:val="20"/>
          <w:szCs w:val="20"/>
        </w:rPr>
        <w:t>at</w:t>
      </w:r>
      <w:r w:rsidR="002256E9" w:rsidRPr="004F67BC">
        <w:rPr>
          <w:rFonts w:cs="Arial"/>
          <w:sz w:val="20"/>
          <w:szCs w:val="20"/>
        </w:rPr>
        <w:t xml:space="preserve"> the Davis County</w:t>
      </w:r>
      <w:r w:rsidR="001F1CFD" w:rsidRPr="004F67BC">
        <w:rPr>
          <w:rFonts w:cs="Arial"/>
          <w:sz w:val="20"/>
          <w:szCs w:val="20"/>
        </w:rPr>
        <w:t xml:space="preserve"> </w:t>
      </w:r>
      <w:r w:rsidR="00BE218B" w:rsidRPr="004F67BC">
        <w:rPr>
          <w:rFonts w:cs="Arial"/>
          <w:sz w:val="20"/>
          <w:szCs w:val="20"/>
        </w:rPr>
        <w:t>Health Department, Board Room</w:t>
      </w:r>
      <w:r w:rsidR="002256E9" w:rsidRPr="004F67BC">
        <w:rPr>
          <w:rFonts w:cs="Arial"/>
          <w:sz w:val="20"/>
          <w:szCs w:val="20"/>
        </w:rPr>
        <w:t xml:space="preserve">, </w:t>
      </w:r>
      <w:r w:rsidR="001F1CFD" w:rsidRPr="004F67BC">
        <w:rPr>
          <w:rFonts w:cs="Arial"/>
          <w:sz w:val="20"/>
          <w:szCs w:val="20"/>
        </w:rPr>
        <w:t>2</w:t>
      </w:r>
      <w:r w:rsidR="00BE218B" w:rsidRPr="004F67BC">
        <w:rPr>
          <w:rFonts w:cs="Arial"/>
          <w:sz w:val="20"/>
          <w:szCs w:val="20"/>
        </w:rPr>
        <w:t>2</w:t>
      </w:r>
      <w:r w:rsidR="001F1CFD" w:rsidRPr="004F67BC">
        <w:rPr>
          <w:rFonts w:cs="Arial"/>
          <w:sz w:val="20"/>
          <w:szCs w:val="20"/>
        </w:rPr>
        <w:t xml:space="preserve"> </w:t>
      </w:r>
      <w:r w:rsidR="00BE218B" w:rsidRPr="004F67BC">
        <w:rPr>
          <w:rFonts w:cs="Arial"/>
          <w:sz w:val="20"/>
          <w:szCs w:val="20"/>
        </w:rPr>
        <w:t xml:space="preserve">South </w:t>
      </w:r>
      <w:r w:rsidR="002256E9" w:rsidRPr="004F67BC">
        <w:rPr>
          <w:rFonts w:cs="Arial"/>
          <w:sz w:val="20"/>
          <w:szCs w:val="20"/>
        </w:rPr>
        <w:t xml:space="preserve">State Street, </w:t>
      </w:r>
      <w:r w:rsidR="00BE218B" w:rsidRPr="004F67BC">
        <w:rPr>
          <w:rFonts w:cs="Arial"/>
          <w:sz w:val="20"/>
          <w:szCs w:val="20"/>
        </w:rPr>
        <w:t xml:space="preserve">Clearfield, </w:t>
      </w:r>
      <w:r w:rsidR="002256E9" w:rsidRPr="004F67BC">
        <w:rPr>
          <w:rFonts w:cs="Arial"/>
          <w:sz w:val="20"/>
          <w:szCs w:val="20"/>
        </w:rPr>
        <w:t xml:space="preserve">Utah.  </w:t>
      </w:r>
      <w:r w:rsidRPr="004F67BC">
        <w:rPr>
          <w:rFonts w:cs="Arial"/>
          <w:sz w:val="20"/>
          <w:szCs w:val="20"/>
        </w:rPr>
        <w:t>The meeting was called to order at 7:</w:t>
      </w:r>
      <w:r w:rsidR="007C6D67" w:rsidRPr="004F67BC">
        <w:rPr>
          <w:rFonts w:cs="Arial"/>
          <w:sz w:val="20"/>
          <w:szCs w:val="20"/>
        </w:rPr>
        <w:t>3</w:t>
      </w:r>
      <w:r w:rsidR="001F1CFD" w:rsidRPr="004F67BC">
        <w:rPr>
          <w:rFonts w:cs="Arial"/>
          <w:sz w:val="20"/>
          <w:szCs w:val="20"/>
        </w:rPr>
        <w:t>0</w:t>
      </w:r>
      <w:r w:rsidRPr="004F67BC">
        <w:rPr>
          <w:rFonts w:cs="Arial"/>
          <w:sz w:val="20"/>
          <w:szCs w:val="20"/>
        </w:rPr>
        <w:t xml:space="preserve"> a.m. by</w:t>
      </w:r>
      <w:r w:rsidR="007A559A" w:rsidRPr="004F67BC">
        <w:rPr>
          <w:rFonts w:cs="Arial"/>
          <w:sz w:val="20"/>
          <w:szCs w:val="20"/>
        </w:rPr>
        <w:t xml:space="preserve"> </w:t>
      </w:r>
      <w:r w:rsidR="00C92775">
        <w:rPr>
          <w:rFonts w:cs="Arial"/>
          <w:sz w:val="20"/>
          <w:szCs w:val="20"/>
        </w:rPr>
        <w:t>Mayor Randy Lewis</w:t>
      </w:r>
      <w:r w:rsidRPr="004F67BC">
        <w:rPr>
          <w:rFonts w:cs="Arial"/>
          <w:sz w:val="20"/>
          <w:szCs w:val="20"/>
        </w:rPr>
        <w:t>.</w:t>
      </w:r>
    </w:p>
    <w:p w:rsidR="00C144EF" w:rsidRPr="004F67BC" w:rsidRDefault="00C144EF" w:rsidP="00B11411">
      <w:pPr>
        <w:rPr>
          <w:rFonts w:cs="Arial"/>
          <w:sz w:val="20"/>
          <w:szCs w:val="20"/>
        </w:rPr>
      </w:pPr>
    </w:p>
    <w:p w:rsidR="00671565" w:rsidRPr="004F67BC" w:rsidRDefault="00671565" w:rsidP="00671565">
      <w:pPr>
        <w:rPr>
          <w:rFonts w:cs="Arial"/>
          <w:b/>
          <w:sz w:val="20"/>
          <w:szCs w:val="20"/>
        </w:rPr>
      </w:pPr>
      <w:r w:rsidRPr="004F67BC">
        <w:rPr>
          <w:rFonts w:cs="Arial"/>
          <w:b/>
          <w:sz w:val="20"/>
          <w:szCs w:val="20"/>
        </w:rPr>
        <w:t xml:space="preserve">Welcome </w:t>
      </w:r>
    </w:p>
    <w:p w:rsidR="001048A2" w:rsidRPr="004F67BC" w:rsidRDefault="00AE3736" w:rsidP="00E94B3F">
      <w:pPr>
        <w:rPr>
          <w:rFonts w:cs="Arial"/>
          <w:sz w:val="20"/>
          <w:szCs w:val="20"/>
        </w:rPr>
      </w:pPr>
      <w:r>
        <w:rPr>
          <w:rFonts w:cs="Arial"/>
          <w:sz w:val="20"/>
          <w:szCs w:val="20"/>
        </w:rPr>
        <w:t>M</w:t>
      </w:r>
      <w:r w:rsidR="009A685A">
        <w:rPr>
          <w:rFonts w:cs="Arial"/>
          <w:sz w:val="20"/>
          <w:szCs w:val="20"/>
        </w:rPr>
        <w:t xml:space="preserve">ayor Lewis </w:t>
      </w:r>
      <w:r w:rsidR="008734D3" w:rsidRPr="004F67BC">
        <w:rPr>
          <w:rFonts w:cs="Arial"/>
          <w:sz w:val="20"/>
          <w:szCs w:val="20"/>
        </w:rPr>
        <w:t>we</w:t>
      </w:r>
      <w:r w:rsidR="00671565" w:rsidRPr="004F67BC">
        <w:rPr>
          <w:rFonts w:cs="Arial"/>
          <w:sz w:val="20"/>
          <w:szCs w:val="20"/>
        </w:rPr>
        <w:t xml:space="preserve">lcomed </w:t>
      </w:r>
      <w:r w:rsidR="009A685A">
        <w:rPr>
          <w:rFonts w:cs="Arial"/>
          <w:sz w:val="20"/>
          <w:szCs w:val="20"/>
        </w:rPr>
        <w:t xml:space="preserve">the Board, visitors, and staff to the meeting. Mayor Lewis also recognized a camera crew from Channel </w:t>
      </w:r>
      <w:r w:rsidR="001E38C3">
        <w:rPr>
          <w:rFonts w:cs="Arial"/>
          <w:sz w:val="20"/>
          <w:szCs w:val="20"/>
        </w:rPr>
        <w:t xml:space="preserve">2 </w:t>
      </w:r>
      <w:r w:rsidR="009A685A">
        <w:rPr>
          <w:rFonts w:cs="Arial"/>
          <w:sz w:val="20"/>
          <w:szCs w:val="20"/>
        </w:rPr>
        <w:t xml:space="preserve">News.  </w:t>
      </w:r>
      <w:r w:rsidR="004A4DDD">
        <w:rPr>
          <w:rFonts w:cs="Arial"/>
          <w:sz w:val="20"/>
          <w:szCs w:val="20"/>
        </w:rPr>
        <w:t xml:space="preserve"> </w:t>
      </w:r>
      <w:r w:rsidR="00D82656" w:rsidRPr="004F67BC">
        <w:rPr>
          <w:rFonts w:cs="Arial"/>
          <w:sz w:val="20"/>
          <w:szCs w:val="20"/>
        </w:rPr>
        <w:t xml:space="preserve"> </w:t>
      </w:r>
      <w:r w:rsidR="002B4B07" w:rsidRPr="004F67BC">
        <w:rPr>
          <w:rFonts w:cs="Arial"/>
          <w:sz w:val="20"/>
          <w:szCs w:val="20"/>
        </w:rPr>
        <w:t xml:space="preserve"> </w:t>
      </w:r>
    </w:p>
    <w:p w:rsidR="00671565" w:rsidRPr="004F67BC" w:rsidRDefault="00671565" w:rsidP="00671565">
      <w:pPr>
        <w:rPr>
          <w:rFonts w:cs="Arial"/>
          <w:sz w:val="20"/>
          <w:szCs w:val="20"/>
        </w:rPr>
      </w:pPr>
    </w:p>
    <w:p w:rsidR="00671565" w:rsidRPr="004F67BC" w:rsidRDefault="00671565" w:rsidP="00671565">
      <w:pPr>
        <w:rPr>
          <w:rFonts w:cs="Arial"/>
          <w:b/>
          <w:sz w:val="20"/>
          <w:szCs w:val="20"/>
        </w:rPr>
      </w:pPr>
      <w:r w:rsidRPr="004F67BC">
        <w:rPr>
          <w:rFonts w:cs="Arial"/>
          <w:b/>
          <w:sz w:val="20"/>
          <w:szCs w:val="20"/>
        </w:rPr>
        <w:t>Minutes (Action)</w:t>
      </w:r>
    </w:p>
    <w:p w:rsidR="00DE10F7" w:rsidRPr="004F67BC" w:rsidRDefault="00671565" w:rsidP="00671565">
      <w:pPr>
        <w:rPr>
          <w:rFonts w:cs="Arial"/>
          <w:sz w:val="20"/>
          <w:szCs w:val="20"/>
        </w:rPr>
      </w:pPr>
      <w:r w:rsidRPr="004F67BC">
        <w:rPr>
          <w:rFonts w:cs="Arial"/>
          <w:sz w:val="20"/>
          <w:szCs w:val="20"/>
        </w:rPr>
        <w:t xml:space="preserve">The minutes of </w:t>
      </w:r>
      <w:r w:rsidR="009A685A">
        <w:rPr>
          <w:rFonts w:cs="Arial"/>
          <w:sz w:val="20"/>
          <w:szCs w:val="20"/>
        </w:rPr>
        <w:t xml:space="preserve">May 14, 2019 </w:t>
      </w:r>
      <w:r w:rsidRPr="004F67BC">
        <w:rPr>
          <w:rFonts w:cs="Arial"/>
          <w:sz w:val="20"/>
          <w:szCs w:val="20"/>
        </w:rPr>
        <w:t xml:space="preserve">were presented and reviewed.  </w:t>
      </w:r>
    </w:p>
    <w:p w:rsidR="00671565" w:rsidRPr="004F67BC" w:rsidRDefault="00AE3736" w:rsidP="00671565">
      <w:pPr>
        <w:rPr>
          <w:rFonts w:cs="Arial"/>
          <w:i/>
          <w:sz w:val="20"/>
          <w:szCs w:val="20"/>
        </w:rPr>
      </w:pPr>
      <w:r>
        <w:rPr>
          <w:rFonts w:cs="Arial"/>
          <w:i/>
          <w:sz w:val="20"/>
          <w:szCs w:val="20"/>
        </w:rPr>
        <w:t xml:space="preserve">Dr. </w:t>
      </w:r>
      <w:r w:rsidR="009A685A">
        <w:rPr>
          <w:rFonts w:cs="Arial"/>
          <w:i/>
          <w:sz w:val="20"/>
          <w:szCs w:val="20"/>
        </w:rPr>
        <w:t xml:space="preserve">Ryan Stewart </w:t>
      </w:r>
      <w:r w:rsidR="00671565" w:rsidRPr="004F67BC">
        <w:rPr>
          <w:rFonts w:cs="Arial"/>
          <w:i/>
          <w:sz w:val="20"/>
          <w:szCs w:val="20"/>
        </w:rPr>
        <w:t xml:space="preserve">motioned to accept the minutes of </w:t>
      </w:r>
      <w:r w:rsidR="009A685A">
        <w:rPr>
          <w:rFonts w:cs="Arial"/>
          <w:i/>
          <w:sz w:val="20"/>
          <w:szCs w:val="20"/>
        </w:rPr>
        <w:t>May 14</w:t>
      </w:r>
      <w:r>
        <w:rPr>
          <w:rFonts w:cs="Arial"/>
          <w:i/>
          <w:sz w:val="20"/>
          <w:szCs w:val="20"/>
        </w:rPr>
        <w:t>, 2019</w:t>
      </w:r>
      <w:r w:rsidR="00671565" w:rsidRPr="004F67BC">
        <w:rPr>
          <w:rFonts w:cs="Arial"/>
          <w:i/>
          <w:sz w:val="20"/>
          <w:szCs w:val="20"/>
        </w:rPr>
        <w:t xml:space="preserve">. </w:t>
      </w:r>
      <w:r>
        <w:rPr>
          <w:rFonts w:cs="Arial"/>
          <w:i/>
          <w:sz w:val="20"/>
          <w:szCs w:val="20"/>
        </w:rPr>
        <w:t>M</w:t>
      </w:r>
      <w:r w:rsidR="009A685A">
        <w:rPr>
          <w:rFonts w:cs="Arial"/>
          <w:i/>
          <w:sz w:val="20"/>
          <w:szCs w:val="20"/>
        </w:rPr>
        <w:t xml:space="preserve">s. Ann Benson </w:t>
      </w:r>
      <w:r w:rsidR="00671565" w:rsidRPr="004F67BC">
        <w:rPr>
          <w:rFonts w:cs="Arial"/>
          <w:i/>
          <w:sz w:val="20"/>
          <w:szCs w:val="20"/>
        </w:rPr>
        <w:t>seconded. The vote was unanimous.</w:t>
      </w:r>
    </w:p>
    <w:p w:rsidR="00B354B1" w:rsidRDefault="00B354B1" w:rsidP="00FF3998">
      <w:pPr>
        <w:rPr>
          <w:rFonts w:cs="Arial"/>
          <w:b/>
          <w:sz w:val="20"/>
          <w:szCs w:val="20"/>
        </w:rPr>
      </w:pPr>
    </w:p>
    <w:p w:rsidR="00AE3736" w:rsidRPr="004F67BC" w:rsidRDefault="009A685A" w:rsidP="00AE3736">
      <w:pPr>
        <w:rPr>
          <w:rFonts w:cs="Arial"/>
          <w:b/>
          <w:sz w:val="20"/>
          <w:szCs w:val="20"/>
        </w:rPr>
      </w:pPr>
      <w:r>
        <w:rPr>
          <w:rFonts w:cs="Arial"/>
          <w:b/>
          <w:sz w:val="20"/>
          <w:szCs w:val="20"/>
        </w:rPr>
        <w:t>Request for Public Hearing</w:t>
      </w:r>
      <w:r w:rsidR="00AE3736" w:rsidRPr="004F67BC">
        <w:rPr>
          <w:rFonts w:cs="Arial"/>
          <w:b/>
          <w:sz w:val="20"/>
          <w:szCs w:val="20"/>
        </w:rPr>
        <w:t xml:space="preserve"> (Action)</w:t>
      </w:r>
    </w:p>
    <w:p w:rsidR="00AE3736" w:rsidRDefault="00363765" w:rsidP="00AE3736">
      <w:pPr>
        <w:rPr>
          <w:rFonts w:cs="Arial"/>
          <w:sz w:val="20"/>
          <w:szCs w:val="20"/>
        </w:rPr>
      </w:pPr>
      <w:r>
        <w:rPr>
          <w:rFonts w:cs="Arial"/>
          <w:sz w:val="20"/>
          <w:szCs w:val="20"/>
        </w:rPr>
        <w:t>Mr. Dave Spence presented the Board with proposed amendments to the Adjudicative Hearing Procedures regulation. The regulation was last revised in 2014 to be inclusive of programs throughout the Department.  The regulation has been an important tool for resolving disputes between the Department and other parties alleged to have violated laws under our jurisdiction.  Mr. Spence recommended the following amendments:</w:t>
      </w:r>
    </w:p>
    <w:p w:rsidR="00363765" w:rsidRDefault="00363765" w:rsidP="00AE3736">
      <w:pPr>
        <w:rPr>
          <w:rFonts w:cs="Arial"/>
          <w:sz w:val="20"/>
          <w:szCs w:val="20"/>
        </w:rPr>
      </w:pPr>
    </w:p>
    <w:p w:rsidR="00363765" w:rsidRPr="00363765" w:rsidRDefault="00363765" w:rsidP="00363765">
      <w:pPr>
        <w:pStyle w:val="ListParagraph"/>
        <w:numPr>
          <w:ilvl w:val="0"/>
          <w:numId w:val="11"/>
        </w:numPr>
        <w:spacing w:after="160"/>
        <w:rPr>
          <w:rFonts w:ascii="Arial" w:hAnsi="Arial" w:cs="Arial"/>
          <w:sz w:val="20"/>
          <w:szCs w:val="20"/>
        </w:rPr>
      </w:pPr>
      <w:r w:rsidRPr="00363765">
        <w:rPr>
          <w:rFonts w:ascii="Arial" w:hAnsi="Arial" w:cs="Arial"/>
          <w:sz w:val="20"/>
          <w:szCs w:val="20"/>
        </w:rPr>
        <w:t>Standardizing Department formatting.</w:t>
      </w:r>
    </w:p>
    <w:p w:rsidR="00363765" w:rsidRPr="00363765" w:rsidRDefault="00363765" w:rsidP="00363765">
      <w:pPr>
        <w:pStyle w:val="ListParagraph"/>
        <w:numPr>
          <w:ilvl w:val="0"/>
          <w:numId w:val="11"/>
        </w:numPr>
        <w:spacing w:after="160"/>
        <w:rPr>
          <w:rFonts w:ascii="Arial" w:hAnsi="Arial" w:cs="Arial"/>
          <w:sz w:val="20"/>
          <w:szCs w:val="20"/>
        </w:rPr>
      </w:pPr>
      <w:r w:rsidRPr="00363765">
        <w:rPr>
          <w:rFonts w:ascii="Arial" w:hAnsi="Arial" w:cs="Arial"/>
          <w:sz w:val="20"/>
          <w:szCs w:val="20"/>
        </w:rPr>
        <w:t>Correcting grammar and misspellings.</w:t>
      </w:r>
    </w:p>
    <w:p w:rsidR="00363765" w:rsidRPr="00363765" w:rsidRDefault="00363765" w:rsidP="00363765">
      <w:pPr>
        <w:pStyle w:val="ListParagraph"/>
        <w:numPr>
          <w:ilvl w:val="0"/>
          <w:numId w:val="11"/>
        </w:numPr>
        <w:spacing w:after="160"/>
        <w:rPr>
          <w:rFonts w:ascii="Arial" w:hAnsi="Arial" w:cs="Arial"/>
          <w:sz w:val="20"/>
          <w:szCs w:val="20"/>
        </w:rPr>
      </w:pPr>
      <w:r w:rsidRPr="00363765">
        <w:rPr>
          <w:rFonts w:ascii="Arial" w:hAnsi="Arial" w:cs="Arial"/>
          <w:sz w:val="20"/>
          <w:szCs w:val="20"/>
        </w:rPr>
        <w:t>Removing “Immediate Compliance Order (IC)” definition.  The Department has moved away from this nomenclature and refers to these items as a type of Notice of Violation.</w:t>
      </w:r>
    </w:p>
    <w:p w:rsidR="00363765" w:rsidRPr="00363765" w:rsidRDefault="00363765" w:rsidP="00363765">
      <w:pPr>
        <w:pStyle w:val="ListParagraph"/>
        <w:numPr>
          <w:ilvl w:val="0"/>
          <w:numId w:val="11"/>
        </w:numPr>
        <w:spacing w:after="160"/>
        <w:rPr>
          <w:rFonts w:ascii="Arial" w:hAnsi="Arial" w:cs="Arial"/>
          <w:sz w:val="20"/>
          <w:szCs w:val="20"/>
        </w:rPr>
      </w:pPr>
      <w:r w:rsidRPr="00363765">
        <w:rPr>
          <w:rFonts w:ascii="Arial" w:hAnsi="Arial" w:cs="Arial"/>
          <w:sz w:val="20"/>
          <w:szCs w:val="20"/>
        </w:rPr>
        <w:t xml:space="preserve">Formally recognizing and numbering “Settlement Agreements” as a type of Adjudicative Proceeding.  Settlement Agreements have been the staple of this regulation and the preferred proceedings for fair and quick resolutions to disputes.  </w:t>
      </w:r>
    </w:p>
    <w:p w:rsidR="00363765" w:rsidRDefault="00363765" w:rsidP="00AE3736">
      <w:pPr>
        <w:rPr>
          <w:rFonts w:cs="Arial"/>
          <w:sz w:val="20"/>
          <w:szCs w:val="20"/>
        </w:rPr>
      </w:pPr>
      <w:r>
        <w:rPr>
          <w:rFonts w:cs="Arial"/>
          <w:sz w:val="20"/>
          <w:szCs w:val="20"/>
        </w:rPr>
        <w:t xml:space="preserve">Mr. Brian Cook asked who determines what a serious or moderate public health effect is.  Mr. Spence responded that the Department uses information from our regulations, the Utah Department of Environmental Quality, and </w:t>
      </w:r>
      <w:r w:rsidR="001E38C3">
        <w:rPr>
          <w:rFonts w:cs="Arial"/>
          <w:sz w:val="20"/>
          <w:szCs w:val="20"/>
        </w:rPr>
        <w:t>from Department investigations of</w:t>
      </w:r>
      <w:r>
        <w:rPr>
          <w:rFonts w:cs="Arial"/>
          <w:sz w:val="20"/>
          <w:szCs w:val="20"/>
        </w:rPr>
        <w:t xml:space="preserve"> the complaints to identify if a violation occurred.  The Department utilizes the flowchart identified in the regulation for each individual to ens</w:t>
      </w:r>
      <w:r w:rsidR="001E38C3">
        <w:rPr>
          <w:rFonts w:cs="Arial"/>
          <w:sz w:val="20"/>
          <w:szCs w:val="20"/>
        </w:rPr>
        <w:t>ure the same process is applied to every issue</w:t>
      </w:r>
      <w:r>
        <w:rPr>
          <w:rFonts w:cs="Arial"/>
          <w:sz w:val="20"/>
          <w:szCs w:val="20"/>
        </w:rPr>
        <w:t xml:space="preserve">.  Mr. Neal Geddes the Chief Deputy Attorney for Davis County and the Board’s legal counsel serves as the hearing officer over </w:t>
      </w:r>
      <w:r w:rsidR="001E38C3">
        <w:rPr>
          <w:rFonts w:cs="Arial"/>
          <w:sz w:val="20"/>
          <w:szCs w:val="20"/>
        </w:rPr>
        <w:t xml:space="preserve">the </w:t>
      </w:r>
      <w:r>
        <w:rPr>
          <w:rFonts w:cs="Arial"/>
          <w:sz w:val="20"/>
          <w:szCs w:val="20"/>
        </w:rPr>
        <w:t>hearing</w:t>
      </w:r>
      <w:r w:rsidR="001E38C3">
        <w:rPr>
          <w:rFonts w:cs="Arial"/>
          <w:sz w:val="20"/>
          <w:szCs w:val="20"/>
        </w:rPr>
        <w:t>s</w:t>
      </w:r>
      <w:r>
        <w:rPr>
          <w:rFonts w:cs="Arial"/>
          <w:sz w:val="20"/>
          <w:szCs w:val="20"/>
        </w:rPr>
        <w:t xml:space="preserve">.  </w:t>
      </w:r>
    </w:p>
    <w:p w:rsidR="00363765" w:rsidRDefault="00363765" w:rsidP="00AE3736">
      <w:pPr>
        <w:rPr>
          <w:rFonts w:cs="Arial"/>
          <w:sz w:val="20"/>
          <w:szCs w:val="20"/>
        </w:rPr>
      </w:pPr>
    </w:p>
    <w:p w:rsidR="00363765" w:rsidRDefault="00363765" w:rsidP="00AE3736">
      <w:pPr>
        <w:rPr>
          <w:rFonts w:cs="Arial"/>
          <w:sz w:val="20"/>
          <w:szCs w:val="20"/>
        </w:rPr>
      </w:pPr>
      <w:r>
        <w:rPr>
          <w:rFonts w:cs="Arial"/>
          <w:sz w:val="20"/>
          <w:szCs w:val="20"/>
        </w:rPr>
        <w:t xml:space="preserve">Mr. Troy Wood asked if once an individual has entered the hearing process is there a way out or is a fine always assessed.  Mr. Spence reported the hearings are not punitive, many times the hearings are purely educational and no fines are assessed.  Mr. Wood asked if a section should be added to the regulation </w:t>
      </w:r>
      <w:r>
        <w:rPr>
          <w:rFonts w:cs="Arial"/>
          <w:sz w:val="20"/>
          <w:szCs w:val="20"/>
        </w:rPr>
        <w:lastRenderedPageBreak/>
        <w:t xml:space="preserve">that clears an individual stating the Department was incorrect in identifying a violation.  Mr. Geddes responded that at the hearing the individual is allowed time to explain their side, if no violation is found that is stated in the hearing records.  Guilt and what fines will be assessed is not decided before the hearing.  Mr. Brian Hatch added that Mr. Geddes was appointed as the hearing officer as a way to ensure the hearings are run fairly and without the opinions of those in the Department.  </w:t>
      </w:r>
      <w:r w:rsidR="00733BB5">
        <w:rPr>
          <w:rFonts w:cs="Arial"/>
          <w:sz w:val="20"/>
          <w:szCs w:val="20"/>
        </w:rPr>
        <w:t xml:space="preserve">Mr. Spence also added that once a final hearing decision has been made an individual that </w:t>
      </w:r>
      <w:r w:rsidR="00E7214C">
        <w:rPr>
          <w:rFonts w:cs="Arial"/>
          <w:sz w:val="20"/>
          <w:szCs w:val="20"/>
        </w:rPr>
        <w:t xml:space="preserve">disagrees </w:t>
      </w:r>
      <w:r w:rsidR="00733BB5">
        <w:rPr>
          <w:rFonts w:cs="Arial"/>
          <w:sz w:val="20"/>
          <w:szCs w:val="20"/>
        </w:rPr>
        <w:t>with the</w:t>
      </w:r>
      <w:r w:rsidR="00E7214C">
        <w:rPr>
          <w:rFonts w:cs="Arial"/>
          <w:sz w:val="20"/>
          <w:szCs w:val="20"/>
        </w:rPr>
        <w:t xml:space="preserve"> decision </w:t>
      </w:r>
      <w:r w:rsidR="00733BB5">
        <w:rPr>
          <w:rFonts w:cs="Arial"/>
          <w:sz w:val="20"/>
          <w:szCs w:val="20"/>
        </w:rPr>
        <w:t xml:space="preserve">may </w:t>
      </w:r>
      <w:r w:rsidR="00E7214C">
        <w:rPr>
          <w:rFonts w:cs="Arial"/>
          <w:sz w:val="20"/>
          <w:szCs w:val="20"/>
        </w:rPr>
        <w:t xml:space="preserve">make an </w:t>
      </w:r>
      <w:r w:rsidR="00733BB5">
        <w:rPr>
          <w:rFonts w:cs="Arial"/>
          <w:sz w:val="20"/>
          <w:szCs w:val="20"/>
        </w:rPr>
        <w:t xml:space="preserve">appeal to the Board </w:t>
      </w:r>
      <w:r w:rsidR="00E7214C">
        <w:rPr>
          <w:rFonts w:cs="Arial"/>
          <w:sz w:val="20"/>
          <w:szCs w:val="20"/>
        </w:rPr>
        <w:t>to re-evaluate the issue</w:t>
      </w:r>
      <w:r w:rsidR="00733BB5">
        <w:rPr>
          <w:rFonts w:cs="Arial"/>
          <w:sz w:val="20"/>
          <w:szCs w:val="20"/>
        </w:rPr>
        <w:t xml:space="preserve">.  </w:t>
      </w:r>
    </w:p>
    <w:p w:rsidR="00363765" w:rsidRDefault="00363765" w:rsidP="00AE3736">
      <w:pPr>
        <w:rPr>
          <w:rFonts w:cs="Arial"/>
          <w:sz w:val="20"/>
          <w:szCs w:val="20"/>
        </w:rPr>
      </w:pPr>
    </w:p>
    <w:p w:rsidR="00363765" w:rsidRDefault="00363765" w:rsidP="00AE3736">
      <w:pPr>
        <w:rPr>
          <w:rFonts w:cs="Arial"/>
          <w:sz w:val="20"/>
          <w:szCs w:val="20"/>
        </w:rPr>
      </w:pPr>
      <w:r>
        <w:rPr>
          <w:rFonts w:cs="Arial"/>
          <w:sz w:val="20"/>
          <w:szCs w:val="20"/>
        </w:rPr>
        <w:t xml:space="preserve">Mr. Cook commented that the flow chart would be critical and extremely helpful in tobacco hearings.  Mr. Spence responded that there is a separate flow chart used for tobacco hearings. Mr. Spence also reported that fines may be reduced by as much as 75 percent, the hearing officer uses the flowchart to calculate fines.  </w:t>
      </w:r>
    </w:p>
    <w:p w:rsidR="00363765" w:rsidRDefault="00363765" w:rsidP="00AE3736">
      <w:pPr>
        <w:rPr>
          <w:rFonts w:cs="Arial"/>
          <w:sz w:val="20"/>
          <w:szCs w:val="20"/>
        </w:rPr>
      </w:pPr>
    </w:p>
    <w:p w:rsidR="00363765" w:rsidRDefault="00363765" w:rsidP="00AE3736">
      <w:pPr>
        <w:rPr>
          <w:rFonts w:cs="Arial"/>
          <w:sz w:val="20"/>
          <w:szCs w:val="20"/>
        </w:rPr>
      </w:pPr>
      <w:r>
        <w:rPr>
          <w:rFonts w:cs="Arial"/>
          <w:sz w:val="20"/>
          <w:szCs w:val="20"/>
        </w:rPr>
        <w:t>Mr. Spence asked the Board to approve the regulation to move to public hearing and appoint a hearing officer.</w:t>
      </w:r>
    </w:p>
    <w:p w:rsidR="00363765" w:rsidRPr="00363765" w:rsidRDefault="00363765" w:rsidP="00AE3736">
      <w:pPr>
        <w:rPr>
          <w:rFonts w:cs="Arial"/>
          <w:i/>
          <w:sz w:val="20"/>
          <w:szCs w:val="20"/>
        </w:rPr>
      </w:pPr>
      <w:r w:rsidRPr="00363765">
        <w:rPr>
          <w:rFonts w:cs="Arial"/>
          <w:i/>
          <w:sz w:val="20"/>
          <w:szCs w:val="20"/>
        </w:rPr>
        <w:t xml:space="preserve">Mayor Lewis motioned to send </w:t>
      </w:r>
      <w:r w:rsidR="00733BB5">
        <w:rPr>
          <w:rFonts w:cs="Arial"/>
          <w:i/>
          <w:sz w:val="20"/>
          <w:szCs w:val="20"/>
        </w:rPr>
        <w:t xml:space="preserve">the </w:t>
      </w:r>
      <w:r w:rsidRPr="00363765">
        <w:rPr>
          <w:rFonts w:cs="Arial"/>
          <w:i/>
          <w:sz w:val="20"/>
          <w:szCs w:val="20"/>
        </w:rPr>
        <w:t xml:space="preserve">Adjudicative Hearing Procedures regulation to public Hearing. Dr. Gary Alexander seconded. The vote was unanimous.  Mayor Lewis volunteered to serve as the hearing officer. </w:t>
      </w:r>
    </w:p>
    <w:p w:rsidR="00363765" w:rsidRDefault="00363765" w:rsidP="00AE3736">
      <w:pPr>
        <w:rPr>
          <w:rFonts w:cs="Arial"/>
          <w:sz w:val="20"/>
          <w:szCs w:val="20"/>
        </w:rPr>
      </w:pPr>
    </w:p>
    <w:p w:rsidR="00733BB5" w:rsidRDefault="00363765" w:rsidP="00AE3736">
      <w:pPr>
        <w:rPr>
          <w:rFonts w:cs="Arial"/>
          <w:sz w:val="20"/>
          <w:szCs w:val="20"/>
        </w:rPr>
      </w:pPr>
      <w:r>
        <w:rPr>
          <w:rFonts w:cs="Arial"/>
          <w:sz w:val="20"/>
          <w:szCs w:val="20"/>
        </w:rPr>
        <w:t xml:space="preserve">Mr. Spence also asked the Board to appoint a Board member to serve as a hearing officer in the event that an individual appeals their </w:t>
      </w:r>
      <w:r w:rsidR="00733BB5">
        <w:rPr>
          <w:rFonts w:cs="Arial"/>
          <w:sz w:val="20"/>
          <w:szCs w:val="20"/>
        </w:rPr>
        <w:t xml:space="preserve">final </w:t>
      </w:r>
      <w:r>
        <w:rPr>
          <w:rFonts w:cs="Arial"/>
          <w:sz w:val="20"/>
          <w:szCs w:val="20"/>
        </w:rPr>
        <w:t xml:space="preserve">hearing decision. </w:t>
      </w:r>
      <w:r w:rsidR="00733BB5">
        <w:rPr>
          <w:rFonts w:cs="Arial"/>
          <w:sz w:val="20"/>
          <w:szCs w:val="20"/>
        </w:rPr>
        <w:t xml:space="preserve">To date no one has requested an appeal, however, staff recommends the Board appoint a member to serve as the hearing officer in the event an appeal is brought forward to expedite the process.  </w:t>
      </w:r>
    </w:p>
    <w:p w:rsidR="00363765" w:rsidRDefault="00733BB5" w:rsidP="00AE3736">
      <w:pPr>
        <w:rPr>
          <w:rFonts w:cs="Arial"/>
          <w:sz w:val="20"/>
          <w:szCs w:val="20"/>
        </w:rPr>
      </w:pPr>
      <w:r w:rsidRPr="00733BB5">
        <w:rPr>
          <w:rFonts w:cs="Arial"/>
          <w:i/>
          <w:sz w:val="20"/>
          <w:szCs w:val="20"/>
        </w:rPr>
        <w:t xml:space="preserve">Dr. Alexander </w:t>
      </w:r>
      <w:r w:rsidR="00FC4C4C">
        <w:rPr>
          <w:rFonts w:cs="Arial"/>
          <w:i/>
          <w:sz w:val="20"/>
          <w:szCs w:val="20"/>
        </w:rPr>
        <w:t xml:space="preserve">and Brian Cook </w:t>
      </w:r>
      <w:r w:rsidRPr="00733BB5">
        <w:rPr>
          <w:rFonts w:cs="Arial"/>
          <w:i/>
          <w:sz w:val="20"/>
          <w:szCs w:val="20"/>
        </w:rPr>
        <w:t xml:space="preserve">volunteered to serve as the Adjudicative Hearing Procedures </w:t>
      </w:r>
      <w:r>
        <w:rPr>
          <w:rFonts w:cs="Arial"/>
          <w:i/>
          <w:sz w:val="20"/>
          <w:szCs w:val="20"/>
        </w:rPr>
        <w:t>a</w:t>
      </w:r>
      <w:r w:rsidRPr="00733BB5">
        <w:rPr>
          <w:rFonts w:cs="Arial"/>
          <w:i/>
          <w:sz w:val="20"/>
          <w:szCs w:val="20"/>
        </w:rPr>
        <w:t xml:space="preserve">ppeals </w:t>
      </w:r>
      <w:r>
        <w:rPr>
          <w:rFonts w:cs="Arial"/>
          <w:i/>
          <w:sz w:val="20"/>
          <w:szCs w:val="20"/>
        </w:rPr>
        <w:t>h</w:t>
      </w:r>
      <w:r w:rsidRPr="00733BB5">
        <w:rPr>
          <w:rFonts w:cs="Arial"/>
          <w:i/>
          <w:sz w:val="20"/>
          <w:szCs w:val="20"/>
        </w:rPr>
        <w:t xml:space="preserve">earing </w:t>
      </w:r>
      <w:r>
        <w:rPr>
          <w:rFonts w:cs="Arial"/>
          <w:i/>
          <w:sz w:val="20"/>
          <w:szCs w:val="20"/>
        </w:rPr>
        <w:t>o</w:t>
      </w:r>
      <w:r w:rsidRPr="00733BB5">
        <w:rPr>
          <w:rFonts w:cs="Arial"/>
          <w:i/>
          <w:sz w:val="20"/>
          <w:szCs w:val="20"/>
        </w:rPr>
        <w:t>ffice</w:t>
      </w:r>
      <w:r>
        <w:rPr>
          <w:rFonts w:cs="Arial"/>
          <w:i/>
          <w:sz w:val="20"/>
          <w:szCs w:val="20"/>
        </w:rPr>
        <w:t>r.  Commissioner Lorene Kamalu motioned to approve Dr. Alexander as the appointed appeals hearing officer</w:t>
      </w:r>
      <w:r w:rsidR="00FC4C4C">
        <w:rPr>
          <w:rFonts w:cs="Arial"/>
          <w:i/>
          <w:sz w:val="20"/>
          <w:szCs w:val="20"/>
        </w:rPr>
        <w:t xml:space="preserve"> and Mr. Cook as the back-up</w:t>
      </w:r>
      <w:r>
        <w:rPr>
          <w:rFonts w:cs="Arial"/>
          <w:i/>
          <w:sz w:val="20"/>
          <w:szCs w:val="20"/>
        </w:rPr>
        <w:t>. Ms. Benson seconded.  The vote was unanimous.</w:t>
      </w:r>
    </w:p>
    <w:p w:rsidR="00733BB5" w:rsidRDefault="00733BB5" w:rsidP="00AE3736">
      <w:pPr>
        <w:rPr>
          <w:rFonts w:cs="Arial"/>
          <w:sz w:val="20"/>
          <w:szCs w:val="20"/>
        </w:rPr>
      </w:pPr>
    </w:p>
    <w:p w:rsidR="00733BB5" w:rsidRPr="004E7782" w:rsidRDefault="00733BB5" w:rsidP="00AE3736">
      <w:pPr>
        <w:rPr>
          <w:rFonts w:cs="Arial"/>
          <w:b/>
          <w:sz w:val="20"/>
          <w:szCs w:val="20"/>
        </w:rPr>
      </w:pPr>
      <w:r w:rsidRPr="004E7782">
        <w:rPr>
          <w:rFonts w:cs="Arial"/>
          <w:b/>
          <w:sz w:val="20"/>
          <w:szCs w:val="20"/>
        </w:rPr>
        <w:t>Update on Layton Vapor Issue (Information)</w:t>
      </w:r>
    </w:p>
    <w:p w:rsidR="00363765" w:rsidRDefault="00FC4C4C" w:rsidP="00AE3736">
      <w:pPr>
        <w:rPr>
          <w:rFonts w:cs="Arial"/>
          <w:sz w:val="20"/>
          <w:szCs w:val="20"/>
        </w:rPr>
      </w:pPr>
      <w:r>
        <w:rPr>
          <w:rFonts w:cs="Arial"/>
          <w:sz w:val="20"/>
          <w:szCs w:val="20"/>
        </w:rPr>
        <w:t xml:space="preserve">Mr. Hatch explained that this issue has received a lot of attention and wanted to thank Ms. Rachelle Blackham and her staff for the immense amount of work and coordination they have done regarding this complaint.  </w:t>
      </w:r>
      <w:r w:rsidR="004E7782">
        <w:rPr>
          <w:rFonts w:cs="Arial"/>
          <w:sz w:val="20"/>
          <w:szCs w:val="20"/>
        </w:rPr>
        <w:t xml:space="preserve">Ms. Blackham provided the Board with an update on the vapor intrusion complaint in Layton City.  The Department received </w:t>
      </w:r>
      <w:r>
        <w:rPr>
          <w:rFonts w:cs="Arial"/>
          <w:sz w:val="20"/>
          <w:szCs w:val="20"/>
        </w:rPr>
        <w:t xml:space="preserve">the initial </w:t>
      </w:r>
      <w:r w:rsidR="004E7782">
        <w:rPr>
          <w:rFonts w:cs="Arial"/>
          <w:sz w:val="20"/>
          <w:szCs w:val="20"/>
        </w:rPr>
        <w:t xml:space="preserve">complaint from a Layton resident on February 14 stating their basement smelled like gasoline.  The Department accompanied by Layton City Fire Department responded to the complaint and conducted air monitoring.  At the same time the Utah Department of Environmental Quality (DEQ) requested automatic tank gauging records from a nearby has station. </w:t>
      </w:r>
    </w:p>
    <w:p w:rsidR="004E7782" w:rsidRDefault="004E7782" w:rsidP="00AE3736">
      <w:pPr>
        <w:rPr>
          <w:rFonts w:cs="Arial"/>
          <w:sz w:val="20"/>
          <w:szCs w:val="20"/>
        </w:rPr>
      </w:pPr>
    </w:p>
    <w:p w:rsidR="004E7782" w:rsidRDefault="004E7782" w:rsidP="00AE3736">
      <w:pPr>
        <w:rPr>
          <w:rFonts w:cs="Arial"/>
          <w:sz w:val="20"/>
          <w:szCs w:val="20"/>
        </w:rPr>
      </w:pPr>
      <w:r>
        <w:rPr>
          <w:rFonts w:cs="Arial"/>
          <w:sz w:val="20"/>
          <w:szCs w:val="20"/>
        </w:rPr>
        <w:t xml:space="preserve">On February 16 residents decided to leave their homes due to the smell. No leak was detected from the nearby gas station.  Two nearby petroleum pipelines were then shut down for testing.  On February 17 the Department received an additional complaint that storm drains in the area smelled like gasoline.  Layton City Fire Department conducted air monitoring and both petroleum pipelines passed pressure tests. Volatile Organic Compounds (VOCs) were detected during air sampling at the home tested on February 14 and the storm drains on February 17.  </w:t>
      </w:r>
    </w:p>
    <w:p w:rsidR="004E7782" w:rsidRDefault="004E7782" w:rsidP="00AE3736">
      <w:pPr>
        <w:rPr>
          <w:rFonts w:cs="Arial"/>
          <w:sz w:val="20"/>
          <w:szCs w:val="20"/>
        </w:rPr>
      </w:pPr>
    </w:p>
    <w:p w:rsidR="004E7782" w:rsidRDefault="004E7782" w:rsidP="00AE3736">
      <w:pPr>
        <w:rPr>
          <w:rFonts w:cs="Arial"/>
          <w:sz w:val="20"/>
          <w:szCs w:val="20"/>
        </w:rPr>
      </w:pPr>
      <w:r>
        <w:rPr>
          <w:rFonts w:cs="Arial"/>
          <w:sz w:val="20"/>
          <w:szCs w:val="20"/>
        </w:rPr>
        <w:t>On February 20 the Department met onsite with DEQ, the pipeline companies, Layton City Fire Department, and Layton City Public Works to conduct air monitoring of three homes. On February 21 excavating of the Tesoro/Andeavor pipeline was conducted and the Executive Director of DEQ authorized the use of Hazardous Substance Mitigation act (HSMA) which makes emergency funds available to abate an imminent threat to the affected three homes. On February 22 and 23 Layton City Public Works conducted drinking water sampling and the Department assisted in sampling an outfall to Kays Creek.</w:t>
      </w:r>
    </w:p>
    <w:p w:rsidR="004E7782" w:rsidRDefault="004E7782" w:rsidP="00AE3736">
      <w:pPr>
        <w:rPr>
          <w:rFonts w:cs="Arial"/>
          <w:sz w:val="20"/>
          <w:szCs w:val="20"/>
        </w:rPr>
      </w:pPr>
    </w:p>
    <w:p w:rsidR="004E7782" w:rsidRDefault="00F11DF5" w:rsidP="00AE3736">
      <w:pPr>
        <w:rPr>
          <w:rFonts w:cs="Arial"/>
          <w:sz w:val="20"/>
          <w:szCs w:val="20"/>
        </w:rPr>
      </w:pPr>
      <w:r>
        <w:rPr>
          <w:rFonts w:cs="Arial"/>
          <w:sz w:val="20"/>
          <w:szCs w:val="20"/>
        </w:rPr>
        <w:t>On February 25</w:t>
      </w:r>
      <w:r>
        <w:rPr>
          <w:rFonts w:cs="Arial"/>
          <w:sz w:val="20"/>
          <w:szCs w:val="20"/>
          <w:vertAlign w:val="superscript"/>
        </w:rPr>
        <w:t xml:space="preserve"> </w:t>
      </w:r>
      <w:r>
        <w:rPr>
          <w:rFonts w:cs="Arial"/>
          <w:sz w:val="20"/>
          <w:szCs w:val="20"/>
        </w:rPr>
        <w:t xml:space="preserve">the sampling from Kays Creek was found to be positive for benzene. All agencies involved met to discuss the issue and set up daily communication calls.  Flyers were distributed to residents in the area on February 26 alerting them to the petroleum vapors.  Samples were collected from homes and vapor extraction systems were installed in three homes. On February 27 two additional </w:t>
      </w:r>
      <w:r>
        <w:rPr>
          <w:rFonts w:cs="Arial"/>
          <w:sz w:val="20"/>
          <w:szCs w:val="20"/>
        </w:rPr>
        <w:lastRenderedPageBreak/>
        <w:t>homes reported gasoline fumes; Utah’s National Guard provided technical assistance; drinking water sample results were satisfactory; the nearby gas station had a tank and line tightness test performed; and booms were placed in Kays Creek to ensure benzene doesn’t move further into the system.</w:t>
      </w:r>
    </w:p>
    <w:p w:rsidR="00F11DF5" w:rsidRDefault="00F11DF5" w:rsidP="00AE3736">
      <w:pPr>
        <w:rPr>
          <w:rFonts w:cs="Arial"/>
          <w:sz w:val="20"/>
          <w:szCs w:val="20"/>
        </w:rPr>
      </w:pPr>
    </w:p>
    <w:p w:rsidR="00F11DF5" w:rsidRDefault="00F11DF5" w:rsidP="00AE3736">
      <w:pPr>
        <w:rPr>
          <w:rFonts w:cs="Arial"/>
          <w:sz w:val="20"/>
          <w:szCs w:val="20"/>
        </w:rPr>
      </w:pPr>
      <w:r>
        <w:rPr>
          <w:rFonts w:cs="Arial"/>
          <w:sz w:val="20"/>
          <w:szCs w:val="20"/>
        </w:rPr>
        <w:t>On March 1 the gasoline smell cause was determined to be a vapor intrusion from contaminated groundwater. Also on the 1</w:t>
      </w:r>
      <w:r w:rsidRPr="00F11DF5">
        <w:rPr>
          <w:rFonts w:cs="Arial"/>
          <w:sz w:val="20"/>
          <w:szCs w:val="20"/>
          <w:vertAlign w:val="superscript"/>
        </w:rPr>
        <w:t>st</w:t>
      </w:r>
      <w:r>
        <w:rPr>
          <w:rFonts w:cs="Arial"/>
          <w:sz w:val="20"/>
          <w:szCs w:val="20"/>
        </w:rPr>
        <w:t xml:space="preserve"> the vapor mitigation systems installed in homes were </w:t>
      </w:r>
      <w:r w:rsidR="00627F84">
        <w:rPr>
          <w:rFonts w:cs="Arial"/>
          <w:sz w:val="20"/>
          <w:szCs w:val="20"/>
        </w:rPr>
        <w:t xml:space="preserve">fully </w:t>
      </w:r>
      <w:r>
        <w:rPr>
          <w:rFonts w:cs="Arial"/>
          <w:sz w:val="20"/>
          <w:szCs w:val="20"/>
        </w:rPr>
        <w:t>operational</w:t>
      </w:r>
      <w:r w:rsidR="00627F84">
        <w:rPr>
          <w:rFonts w:cs="Arial"/>
          <w:sz w:val="20"/>
          <w:szCs w:val="20"/>
        </w:rPr>
        <w:t xml:space="preserve"> and the homes were safe to return to.  It was also </w:t>
      </w:r>
      <w:r>
        <w:rPr>
          <w:rFonts w:cs="Arial"/>
          <w:sz w:val="20"/>
          <w:szCs w:val="20"/>
        </w:rPr>
        <w:t>determined that the spill bucket on the unleaded tank at the nearby has station was cracked</w:t>
      </w:r>
      <w:r w:rsidR="00627F84">
        <w:rPr>
          <w:rFonts w:cs="Arial"/>
          <w:sz w:val="20"/>
          <w:szCs w:val="20"/>
        </w:rPr>
        <w:t xml:space="preserve"> which caused a leak</w:t>
      </w:r>
      <w:r>
        <w:rPr>
          <w:rFonts w:cs="Arial"/>
          <w:sz w:val="20"/>
          <w:szCs w:val="20"/>
        </w:rPr>
        <w:t>.  The Department conducted additional air monitoring at bus stops in the area on March 5.</w:t>
      </w:r>
    </w:p>
    <w:p w:rsidR="00FC4C4C" w:rsidRDefault="00FC4C4C" w:rsidP="00AE3736">
      <w:pPr>
        <w:rPr>
          <w:rFonts w:cs="Arial"/>
          <w:sz w:val="20"/>
          <w:szCs w:val="20"/>
        </w:rPr>
      </w:pPr>
    </w:p>
    <w:p w:rsidR="00FC4C4C" w:rsidRDefault="00FC4C4C" w:rsidP="00FC4C4C">
      <w:pPr>
        <w:rPr>
          <w:rFonts w:cs="Arial"/>
          <w:sz w:val="20"/>
          <w:szCs w:val="20"/>
        </w:rPr>
      </w:pPr>
      <w:r>
        <w:rPr>
          <w:rFonts w:cs="Arial"/>
          <w:sz w:val="20"/>
          <w:szCs w:val="20"/>
        </w:rPr>
        <w:t xml:space="preserve">Commissioner Kamalu asked where the spill bucket is located and Mr. Zigich asked what the size and diameter of the spill bucket is.  Ms. Blackham reported the spill bucket sits atop the tank, it has a pipe that leads to the surface that allows for fuel deliveries.  The pipe is about 4 inches in diameter and the spill bucket is about 2 feet.  </w:t>
      </w:r>
    </w:p>
    <w:p w:rsidR="00F11DF5" w:rsidRDefault="00F11DF5" w:rsidP="00AE3736">
      <w:pPr>
        <w:rPr>
          <w:rFonts w:cs="Arial"/>
          <w:sz w:val="20"/>
          <w:szCs w:val="20"/>
        </w:rPr>
      </w:pPr>
    </w:p>
    <w:p w:rsidR="00F11DF5" w:rsidRDefault="00F11DF5" w:rsidP="00AE3736">
      <w:pPr>
        <w:rPr>
          <w:rFonts w:cs="Arial"/>
          <w:sz w:val="20"/>
          <w:szCs w:val="20"/>
        </w:rPr>
      </w:pPr>
      <w:r>
        <w:rPr>
          <w:rFonts w:cs="Arial"/>
          <w:sz w:val="20"/>
          <w:szCs w:val="20"/>
        </w:rPr>
        <w:t xml:space="preserve">March 1 through the 20 Utah Department of Health (UDOH) evaluated health risks of residents and 30 ground water monitoring wells were installed. On April 5 DEQ received tracer test results from the underground storage tank at the gas station indicating no ongoing release. </w:t>
      </w:r>
    </w:p>
    <w:p w:rsidR="00F11DF5" w:rsidRDefault="00F11DF5" w:rsidP="00AE3736">
      <w:pPr>
        <w:rPr>
          <w:rFonts w:cs="Arial"/>
          <w:sz w:val="20"/>
          <w:szCs w:val="20"/>
        </w:rPr>
      </w:pPr>
    </w:p>
    <w:p w:rsidR="00FC4C4C" w:rsidRDefault="00F11DF5" w:rsidP="00AE3736">
      <w:pPr>
        <w:rPr>
          <w:rFonts w:cs="Arial"/>
          <w:sz w:val="20"/>
          <w:szCs w:val="20"/>
        </w:rPr>
      </w:pPr>
      <w:r>
        <w:rPr>
          <w:rFonts w:cs="Arial"/>
          <w:sz w:val="20"/>
          <w:szCs w:val="20"/>
        </w:rPr>
        <w:t>April 16 the groundwater monitoring wells identified source of petroleum plume after compelling evidence that the plume originated from the nearby gas station.  Terracon and environmental consultant company was contracted to conduct clean up. Terracon’s clean-up efforts were fully operational on May 17 and involved a dual-phase extraction truck.  On July 1 Terracon had recovered a total of 2,000 gallons of petroleum product.  Free petroleum in area was reduced from ten inches to 4 inches. On July 2 all agencies involved met to discuss contamination of sanitary sewer and storm drains.</w:t>
      </w:r>
    </w:p>
    <w:p w:rsidR="00FC4C4C" w:rsidRDefault="00FC4C4C" w:rsidP="00AE3736">
      <w:pPr>
        <w:rPr>
          <w:rFonts w:cs="Arial"/>
          <w:sz w:val="20"/>
          <w:szCs w:val="20"/>
        </w:rPr>
      </w:pPr>
    </w:p>
    <w:p w:rsidR="00FC4C4C" w:rsidRDefault="00FC4C4C" w:rsidP="00AE3736">
      <w:pPr>
        <w:rPr>
          <w:rFonts w:cs="Arial"/>
          <w:sz w:val="20"/>
          <w:szCs w:val="20"/>
        </w:rPr>
      </w:pPr>
      <w:r>
        <w:rPr>
          <w:rFonts w:cs="Arial"/>
          <w:sz w:val="20"/>
          <w:szCs w:val="20"/>
        </w:rPr>
        <w:t xml:space="preserve">Moving forward Terracon has two additional Vac-truck events scheduled to remove ground water from the area. A permanent sampling/extraction structure is being assessed and Layton City will help with air monitoring.  </w:t>
      </w:r>
    </w:p>
    <w:p w:rsidR="00FC4C4C" w:rsidRDefault="00FC4C4C" w:rsidP="00AE3736">
      <w:pPr>
        <w:rPr>
          <w:rFonts w:cs="Arial"/>
          <w:sz w:val="20"/>
          <w:szCs w:val="20"/>
        </w:rPr>
      </w:pPr>
    </w:p>
    <w:p w:rsidR="00FC4C4C" w:rsidRDefault="00627F84" w:rsidP="00AE3736">
      <w:pPr>
        <w:rPr>
          <w:rFonts w:cs="Arial"/>
          <w:sz w:val="20"/>
          <w:szCs w:val="20"/>
        </w:rPr>
      </w:pPr>
      <w:r>
        <w:rPr>
          <w:rFonts w:cs="Arial"/>
          <w:sz w:val="20"/>
          <w:szCs w:val="20"/>
        </w:rPr>
        <w:t xml:space="preserve">Commissioner Kamalu asked if the only lead detected was from the cracked spill bucket.  Ms. Blackham responded that it appears the spill bucket and line to fill were installed six inches to low.  The incorrect installation and the crack in the spill bucket allowed 2 to 10 gallons of gasoline to leak with every delivery which is upwards of 200 deliveries annually over the last 15 years. It is a small leak over a very long amount of time that was not noticed until it affected local ground water. </w:t>
      </w:r>
    </w:p>
    <w:p w:rsidR="00F11DF5" w:rsidRDefault="00F11DF5" w:rsidP="00AE3736">
      <w:pPr>
        <w:rPr>
          <w:rFonts w:cs="Arial"/>
          <w:sz w:val="20"/>
          <w:szCs w:val="20"/>
        </w:rPr>
      </w:pPr>
    </w:p>
    <w:p w:rsidR="00627F84" w:rsidRDefault="00627F84" w:rsidP="00AE3736">
      <w:pPr>
        <w:rPr>
          <w:rFonts w:cs="Arial"/>
          <w:sz w:val="20"/>
          <w:szCs w:val="20"/>
        </w:rPr>
      </w:pPr>
      <w:r>
        <w:rPr>
          <w:rFonts w:cs="Arial"/>
          <w:sz w:val="20"/>
          <w:szCs w:val="20"/>
        </w:rPr>
        <w:t xml:space="preserve">Mr. Cook asked if the spill bucket and line has been repaired.  Ms. Blackham reported that it was repaired in March.  Mr. Cook also asked if the neighborhood is safe, can residents return to their homes. Ms. Blackham reported that the three homes affected have the vapor extraction units installed and functioning on their homes. At this point the Department has not received additional complaints from those homes. Mr. Cook asked if those units were permanent.  Ms. Blackham reported they likely will need to be utilized for several years until it is ensured that the groundwater has been cleaned. As of now they are a permanent piece of infrastructure but over time they likely will be removed. </w:t>
      </w:r>
    </w:p>
    <w:p w:rsidR="00627F84" w:rsidRDefault="00627F84" w:rsidP="00AE3736">
      <w:pPr>
        <w:rPr>
          <w:rFonts w:cs="Arial"/>
          <w:sz w:val="20"/>
          <w:szCs w:val="20"/>
        </w:rPr>
      </w:pPr>
    </w:p>
    <w:p w:rsidR="00627F84" w:rsidRDefault="00627F84" w:rsidP="00AE3736">
      <w:pPr>
        <w:rPr>
          <w:rFonts w:cs="Arial"/>
          <w:sz w:val="20"/>
          <w:szCs w:val="20"/>
        </w:rPr>
      </w:pPr>
      <w:r>
        <w:rPr>
          <w:rFonts w:cs="Arial"/>
          <w:sz w:val="20"/>
          <w:szCs w:val="20"/>
        </w:rPr>
        <w:t xml:space="preserve">Mr. Zigich asked if the gas station was held accountable for expenses. Ms. Blackham responded that they have paid for repairs and other expenses as required.  Ms. Blackham also reported they were passing all of their tightness testing and were doing what they needed to be doing to ensure safe functioning. They had no idea there was an issue and it wasn’t until DEQ saw a delivery conducted that they were able to identify the issue.   </w:t>
      </w:r>
    </w:p>
    <w:p w:rsidR="00F11DF5" w:rsidRDefault="00F11DF5" w:rsidP="00AE3736">
      <w:pPr>
        <w:rPr>
          <w:rFonts w:cs="Arial"/>
          <w:sz w:val="20"/>
          <w:szCs w:val="20"/>
        </w:rPr>
      </w:pPr>
    </w:p>
    <w:p w:rsidR="00200B46" w:rsidRPr="004F67BC" w:rsidRDefault="00627F84" w:rsidP="00200B46">
      <w:pPr>
        <w:rPr>
          <w:rFonts w:cs="Arial"/>
          <w:b/>
          <w:sz w:val="20"/>
          <w:szCs w:val="20"/>
        </w:rPr>
      </w:pPr>
      <w:r>
        <w:rPr>
          <w:rFonts w:cs="Arial"/>
          <w:b/>
          <w:sz w:val="20"/>
          <w:szCs w:val="20"/>
        </w:rPr>
        <w:t xml:space="preserve">Update on Building Moratorium in Unincorporated Areas of the County (Information) </w:t>
      </w:r>
    </w:p>
    <w:p w:rsidR="00F616C6" w:rsidRDefault="00F616C6" w:rsidP="001F68AE">
      <w:pPr>
        <w:rPr>
          <w:rFonts w:cs="Arial"/>
          <w:sz w:val="20"/>
          <w:szCs w:val="20"/>
        </w:rPr>
      </w:pPr>
      <w:r>
        <w:rPr>
          <w:rFonts w:cs="Arial"/>
          <w:sz w:val="20"/>
          <w:szCs w:val="20"/>
        </w:rPr>
        <w:t xml:space="preserve">Mr. Hatch updated the Board on the Counties onsite wastewater systems, these are septic tanks.  The Board has a Wastewater regulation that places the Department as responsible to implement and enforce the State’s Wastewater Rule.  The Rule and Regulation are to protect the residents and the environment </w:t>
      </w:r>
      <w:r>
        <w:rPr>
          <w:rFonts w:cs="Arial"/>
          <w:sz w:val="20"/>
          <w:szCs w:val="20"/>
        </w:rPr>
        <w:lastRenderedPageBreak/>
        <w:t xml:space="preserve">by setting minimum standards, practices, and provisions dealing with the installation, operation, maintenance, and abandonment of septic systems within the County.  The Department and the County’s philosophy has been to promote community waste water systems (sewer) first then if needed address individual wastewater systems.  The Board first adopted a wastewater regulation back in 1979 and it has been updated at least four times.  In recent years growth into traditional farming areas is occurring and sewer systems are not available but conventional septic systems were not viable.  New alternative septic systems have been proven effective and the Board allowed those systems to be implemented in a regulation amendment back in 2012.  </w:t>
      </w:r>
    </w:p>
    <w:p w:rsidR="00F616C6" w:rsidRDefault="00F616C6" w:rsidP="001F68AE">
      <w:pPr>
        <w:rPr>
          <w:rFonts w:cs="Arial"/>
          <w:sz w:val="20"/>
          <w:szCs w:val="20"/>
        </w:rPr>
      </w:pPr>
    </w:p>
    <w:p w:rsidR="00FC234D" w:rsidRDefault="00F616C6" w:rsidP="001F68AE">
      <w:pPr>
        <w:rPr>
          <w:rFonts w:cs="Arial"/>
          <w:sz w:val="20"/>
          <w:szCs w:val="20"/>
        </w:rPr>
      </w:pPr>
      <w:r>
        <w:rPr>
          <w:rFonts w:cs="Arial"/>
          <w:sz w:val="20"/>
          <w:szCs w:val="20"/>
        </w:rPr>
        <w:t xml:space="preserve">Davis County currently has three community waste water systems, approximately 99 percent of Davis County homes are connected to one of those three systems.  </w:t>
      </w:r>
      <w:r w:rsidR="00330518">
        <w:rPr>
          <w:rFonts w:cs="Arial"/>
          <w:sz w:val="20"/>
          <w:szCs w:val="20"/>
        </w:rPr>
        <w:t>T</w:t>
      </w:r>
      <w:r w:rsidR="00903F56">
        <w:rPr>
          <w:rFonts w:cs="Arial"/>
          <w:sz w:val="20"/>
          <w:szCs w:val="20"/>
        </w:rPr>
        <w:t xml:space="preserve">he County </w:t>
      </w:r>
      <w:r w:rsidR="00330518">
        <w:rPr>
          <w:rFonts w:cs="Arial"/>
          <w:sz w:val="20"/>
          <w:szCs w:val="20"/>
        </w:rPr>
        <w:t xml:space="preserve">has </w:t>
      </w:r>
      <w:r w:rsidR="00903F56">
        <w:rPr>
          <w:rFonts w:cs="Arial"/>
          <w:sz w:val="20"/>
          <w:szCs w:val="20"/>
        </w:rPr>
        <w:t>had up to 1,400 individual wastewater systems</w:t>
      </w:r>
      <w:r w:rsidR="00330518">
        <w:rPr>
          <w:rFonts w:cs="Arial"/>
          <w:sz w:val="20"/>
          <w:szCs w:val="20"/>
        </w:rPr>
        <w:t xml:space="preserve"> over the years</w:t>
      </w:r>
      <w:r w:rsidR="00903F56">
        <w:rPr>
          <w:rFonts w:cs="Arial"/>
          <w:sz w:val="20"/>
          <w:szCs w:val="20"/>
        </w:rPr>
        <w:t xml:space="preserve">, through research and checking system it is </w:t>
      </w:r>
      <w:r>
        <w:rPr>
          <w:rFonts w:cs="Arial"/>
          <w:sz w:val="20"/>
          <w:szCs w:val="20"/>
        </w:rPr>
        <w:t xml:space="preserve">estimated </w:t>
      </w:r>
      <w:r w:rsidR="00903F56">
        <w:rPr>
          <w:rFonts w:cs="Arial"/>
          <w:sz w:val="20"/>
          <w:szCs w:val="20"/>
        </w:rPr>
        <w:t xml:space="preserve">450 septic systems </w:t>
      </w:r>
      <w:r w:rsidR="00330518">
        <w:rPr>
          <w:rFonts w:cs="Arial"/>
          <w:sz w:val="20"/>
          <w:szCs w:val="20"/>
        </w:rPr>
        <w:t xml:space="preserve">are still in use.  </w:t>
      </w:r>
      <w:r>
        <w:rPr>
          <w:rFonts w:cs="Arial"/>
          <w:sz w:val="20"/>
          <w:szCs w:val="20"/>
        </w:rPr>
        <w:t>The pressure is increasing for developme</w:t>
      </w:r>
      <w:r w:rsidR="00903F56">
        <w:rPr>
          <w:rFonts w:cs="Arial"/>
          <w:sz w:val="20"/>
          <w:szCs w:val="20"/>
        </w:rPr>
        <w:t xml:space="preserve">nt where sewer is not available, we have approved eight so far this year.  The Commission recently approved a change to their land use zoning ordinance which impacts the unincorporated areas of the County.  They do not want to be involved in development </w:t>
      </w:r>
      <w:r w:rsidR="00FC234D">
        <w:rPr>
          <w:rFonts w:cs="Arial"/>
          <w:sz w:val="20"/>
          <w:szCs w:val="20"/>
        </w:rPr>
        <w:t xml:space="preserve">such as providing a </w:t>
      </w:r>
      <w:r w:rsidR="00903F56">
        <w:rPr>
          <w:rFonts w:cs="Arial"/>
          <w:sz w:val="20"/>
          <w:szCs w:val="20"/>
        </w:rPr>
        <w:t xml:space="preserve">County owned </w:t>
      </w:r>
      <w:r w:rsidR="00FC234D">
        <w:rPr>
          <w:rFonts w:cs="Arial"/>
          <w:sz w:val="20"/>
          <w:szCs w:val="20"/>
        </w:rPr>
        <w:t xml:space="preserve">sewer or water system. The ordinance change eliminated all AE (1/2 acre), A1 (1 acre), and A5 (5 acres) agriculture designations and re-designated them A10 (10 acres), which means only one home with an individual wastewater system would be allowed per 10 acres.  The ordinance change did not address public health but will slow development.  </w:t>
      </w:r>
    </w:p>
    <w:p w:rsidR="00FC234D" w:rsidRDefault="00FC234D" w:rsidP="001F68AE">
      <w:pPr>
        <w:rPr>
          <w:rFonts w:cs="Arial"/>
          <w:sz w:val="20"/>
          <w:szCs w:val="20"/>
        </w:rPr>
      </w:pPr>
    </w:p>
    <w:p w:rsidR="00FC234D" w:rsidRDefault="00FC234D" w:rsidP="001F68AE">
      <w:pPr>
        <w:rPr>
          <w:rFonts w:cs="Arial"/>
          <w:sz w:val="20"/>
          <w:szCs w:val="20"/>
        </w:rPr>
      </w:pPr>
      <w:r>
        <w:rPr>
          <w:rFonts w:cs="Arial"/>
          <w:sz w:val="20"/>
          <w:szCs w:val="20"/>
        </w:rPr>
        <w:t xml:space="preserve">Commissioner </w:t>
      </w:r>
      <w:proofErr w:type="spellStart"/>
      <w:r>
        <w:rPr>
          <w:rFonts w:cs="Arial"/>
          <w:sz w:val="20"/>
          <w:szCs w:val="20"/>
        </w:rPr>
        <w:t>Kamalu</w:t>
      </w:r>
      <w:proofErr w:type="spellEnd"/>
      <w:r>
        <w:rPr>
          <w:rFonts w:cs="Arial"/>
          <w:sz w:val="20"/>
          <w:szCs w:val="20"/>
        </w:rPr>
        <w:t xml:space="preserve"> </w:t>
      </w:r>
      <w:r w:rsidR="00330518">
        <w:rPr>
          <w:rFonts w:cs="Arial"/>
          <w:sz w:val="20"/>
          <w:szCs w:val="20"/>
        </w:rPr>
        <w:t xml:space="preserve">said </w:t>
      </w:r>
      <w:r>
        <w:rPr>
          <w:rFonts w:cs="Arial"/>
          <w:sz w:val="20"/>
          <w:szCs w:val="20"/>
        </w:rPr>
        <w:t xml:space="preserve">the ordinance change was implemented to make the County’s general plan stronger.  Traditionally these areas would be incorporated into the cities to provide community services such as water and wastewater. Under the previous zoning ordinance up to 9,500 homes and </w:t>
      </w:r>
      <w:r w:rsidR="00395FCC">
        <w:rPr>
          <w:rFonts w:cs="Arial"/>
          <w:sz w:val="20"/>
          <w:szCs w:val="20"/>
        </w:rPr>
        <w:t xml:space="preserve">septic </w:t>
      </w:r>
      <w:r>
        <w:rPr>
          <w:rFonts w:cs="Arial"/>
          <w:sz w:val="20"/>
          <w:szCs w:val="20"/>
        </w:rPr>
        <w:t>systems may have been built, the changes reduce that number to 1,800.  This is important because it slows growth and encourages annexation of unincorporated areas to the cities.  The cities however have many of the same issues, lack of services and land use ordinances.</w:t>
      </w:r>
    </w:p>
    <w:p w:rsidR="00FC234D" w:rsidRDefault="00FC234D" w:rsidP="001F68AE">
      <w:pPr>
        <w:rPr>
          <w:rFonts w:cs="Arial"/>
          <w:sz w:val="20"/>
          <w:szCs w:val="20"/>
        </w:rPr>
      </w:pPr>
    </w:p>
    <w:p w:rsidR="00395FCC" w:rsidRDefault="00395FCC" w:rsidP="001F68AE">
      <w:pPr>
        <w:rPr>
          <w:rFonts w:cs="Arial"/>
          <w:sz w:val="20"/>
          <w:szCs w:val="20"/>
        </w:rPr>
      </w:pPr>
      <w:r>
        <w:rPr>
          <w:rFonts w:cs="Arial"/>
          <w:sz w:val="20"/>
          <w:szCs w:val="20"/>
        </w:rPr>
        <w:t xml:space="preserve">The Commission has requested the Department conduct a density study to show how many home and septic systems can safely be put in the area.  An old study conducted by Weber County that included some Davis County areas identified one home per 27 acres, however, new technology for septic systems likely would change those numbers. The study will provide current recommendations as to what a safe level of growth may be. </w:t>
      </w:r>
    </w:p>
    <w:p w:rsidR="00395FCC" w:rsidRDefault="00395FCC" w:rsidP="001F68AE">
      <w:pPr>
        <w:rPr>
          <w:rFonts w:cs="Arial"/>
          <w:sz w:val="20"/>
          <w:szCs w:val="20"/>
        </w:rPr>
      </w:pPr>
    </w:p>
    <w:p w:rsidR="00395FCC" w:rsidRDefault="00395FCC" w:rsidP="00395FCC">
      <w:pPr>
        <w:rPr>
          <w:rFonts w:cs="Arial"/>
          <w:sz w:val="20"/>
          <w:szCs w:val="20"/>
        </w:rPr>
      </w:pPr>
      <w:r>
        <w:rPr>
          <w:rFonts w:cs="Arial"/>
          <w:sz w:val="20"/>
          <w:szCs w:val="20"/>
        </w:rPr>
        <w:t>Mr. Wood asked if sewer systems are the long-term solutions if there is government funding to provide those services. Mr. Hatch reported that the County and Department are still encouraging annexation of the areas into cities and for sewer systems to be expanded to include these areas. There is some funding available for sewer system expansion.  Mr. Wood commented that the land developers and the communities should also provide funding to properly develop the land.</w:t>
      </w:r>
    </w:p>
    <w:p w:rsidR="00395FCC" w:rsidRDefault="00395FCC" w:rsidP="00395FCC">
      <w:pPr>
        <w:rPr>
          <w:rFonts w:cs="Arial"/>
          <w:sz w:val="20"/>
          <w:szCs w:val="20"/>
        </w:rPr>
      </w:pPr>
    </w:p>
    <w:p w:rsidR="00395FCC" w:rsidRDefault="00395FCC" w:rsidP="00395FCC">
      <w:pPr>
        <w:rPr>
          <w:rFonts w:cs="Arial"/>
          <w:sz w:val="20"/>
          <w:szCs w:val="20"/>
        </w:rPr>
      </w:pPr>
      <w:r>
        <w:rPr>
          <w:rFonts w:cs="Arial"/>
          <w:sz w:val="20"/>
          <w:szCs w:val="20"/>
        </w:rPr>
        <w:t xml:space="preserve">Mayor Lewis asked if all sewer operators would be included in the study. Mr. Hatch reported they would be included and the Department is currently meeting with them to aid in identifying the scope of the study. Mr. Hatch also invited Board members to participate in the density study workgroup. Mr. Zigich and Mr. Cook volunteered to participate in the workgroup. </w:t>
      </w:r>
    </w:p>
    <w:p w:rsidR="00395FCC" w:rsidRDefault="00395FCC" w:rsidP="00395FCC">
      <w:pPr>
        <w:rPr>
          <w:rFonts w:cs="Arial"/>
          <w:sz w:val="20"/>
          <w:szCs w:val="20"/>
        </w:rPr>
      </w:pPr>
    </w:p>
    <w:p w:rsidR="00FC234D" w:rsidRPr="00395FCC" w:rsidRDefault="00395FCC" w:rsidP="001F68AE">
      <w:pPr>
        <w:rPr>
          <w:rFonts w:cs="Arial"/>
          <w:b/>
          <w:sz w:val="20"/>
          <w:szCs w:val="20"/>
        </w:rPr>
      </w:pPr>
      <w:r w:rsidRPr="00395FCC">
        <w:rPr>
          <w:rFonts w:cs="Arial"/>
          <w:b/>
          <w:sz w:val="20"/>
          <w:szCs w:val="20"/>
        </w:rPr>
        <w:t>UALHD Executive Director Presentation (Information)</w:t>
      </w:r>
    </w:p>
    <w:p w:rsidR="00F616C6" w:rsidRDefault="00395FCC" w:rsidP="001F68AE">
      <w:pPr>
        <w:rPr>
          <w:rFonts w:cs="Arial"/>
          <w:sz w:val="20"/>
          <w:szCs w:val="20"/>
        </w:rPr>
      </w:pPr>
      <w:r>
        <w:rPr>
          <w:rFonts w:cs="Arial"/>
          <w:sz w:val="20"/>
          <w:szCs w:val="20"/>
        </w:rPr>
        <w:t xml:space="preserve">Ms. Jill Parker introduced herself as the new Executive Director of the Utah Association of Local Health Departments and provided the Board with an updated on the Associations priorities such as electronic cigarettes, medical cannabis, and the upcoming UALBOH symposium.  </w:t>
      </w:r>
    </w:p>
    <w:p w:rsidR="00395FCC" w:rsidRDefault="00395FCC" w:rsidP="001F68AE">
      <w:pPr>
        <w:rPr>
          <w:rFonts w:cs="Arial"/>
          <w:sz w:val="20"/>
          <w:szCs w:val="20"/>
        </w:rPr>
      </w:pPr>
    </w:p>
    <w:p w:rsidR="003A4124" w:rsidRPr="004F67BC" w:rsidRDefault="003A4124" w:rsidP="00FF3998">
      <w:pPr>
        <w:rPr>
          <w:rFonts w:cs="Arial"/>
          <w:b/>
          <w:sz w:val="20"/>
          <w:szCs w:val="20"/>
        </w:rPr>
      </w:pPr>
      <w:r w:rsidRPr="004F67BC">
        <w:rPr>
          <w:rFonts w:cs="Arial"/>
          <w:b/>
          <w:sz w:val="20"/>
          <w:szCs w:val="20"/>
        </w:rPr>
        <w:t>Budget Report (Information)</w:t>
      </w:r>
    </w:p>
    <w:p w:rsidR="00205A07" w:rsidRPr="004F67BC" w:rsidRDefault="00503082" w:rsidP="003A4124">
      <w:pPr>
        <w:pStyle w:val="PlainText"/>
        <w:rPr>
          <w:rFonts w:ascii="Arial" w:hAnsi="Arial" w:cs="Arial"/>
          <w:sz w:val="20"/>
          <w:szCs w:val="20"/>
        </w:rPr>
      </w:pPr>
      <w:r>
        <w:rPr>
          <w:rFonts w:ascii="Arial" w:hAnsi="Arial" w:cs="Arial"/>
          <w:sz w:val="20"/>
          <w:szCs w:val="20"/>
        </w:rPr>
        <w:t>The budget report was handed out to Board members</w:t>
      </w:r>
      <w:r w:rsidR="00BD17F8" w:rsidRPr="004F67BC">
        <w:rPr>
          <w:rFonts w:ascii="Arial" w:hAnsi="Arial" w:cs="Arial"/>
          <w:sz w:val="20"/>
          <w:szCs w:val="20"/>
        </w:rPr>
        <w:t xml:space="preserve">.  </w:t>
      </w:r>
      <w:r w:rsidR="00897506" w:rsidRPr="004F67BC">
        <w:rPr>
          <w:rFonts w:ascii="Arial" w:hAnsi="Arial" w:cs="Arial"/>
          <w:sz w:val="20"/>
          <w:szCs w:val="20"/>
        </w:rPr>
        <w:t xml:space="preserve">  </w:t>
      </w:r>
    </w:p>
    <w:p w:rsidR="00962E5F" w:rsidRDefault="00962E5F" w:rsidP="00FF3998">
      <w:pPr>
        <w:rPr>
          <w:rFonts w:cs="Arial"/>
          <w:b/>
          <w:sz w:val="20"/>
          <w:szCs w:val="20"/>
        </w:rPr>
      </w:pPr>
    </w:p>
    <w:p w:rsidR="00330518" w:rsidRDefault="00330518" w:rsidP="00FF3998">
      <w:pPr>
        <w:rPr>
          <w:rFonts w:cs="Arial"/>
          <w:b/>
          <w:sz w:val="20"/>
          <w:szCs w:val="20"/>
        </w:rPr>
      </w:pPr>
    </w:p>
    <w:p w:rsidR="00B96714" w:rsidRDefault="00B96714" w:rsidP="00FF3998">
      <w:pPr>
        <w:rPr>
          <w:rFonts w:cs="Arial"/>
          <w:b/>
          <w:sz w:val="20"/>
          <w:szCs w:val="20"/>
        </w:rPr>
      </w:pPr>
    </w:p>
    <w:p w:rsidR="00B96714" w:rsidRDefault="00B96714" w:rsidP="00FF3998">
      <w:pPr>
        <w:rPr>
          <w:rFonts w:cs="Arial"/>
          <w:b/>
          <w:sz w:val="20"/>
          <w:szCs w:val="20"/>
        </w:rPr>
      </w:pPr>
      <w:r>
        <w:rPr>
          <w:rFonts w:cs="Arial"/>
          <w:b/>
          <w:sz w:val="20"/>
          <w:szCs w:val="20"/>
        </w:rPr>
        <w:lastRenderedPageBreak/>
        <w:t>UALBH (Information)</w:t>
      </w:r>
      <w:bookmarkStart w:id="0" w:name="_GoBack"/>
      <w:bookmarkEnd w:id="0"/>
    </w:p>
    <w:p w:rsidR="00B96714" w:rsidRPr="00B96714" w:rsidRDefault="00B96714" w:rsidP="00FF3998">
      <w:pPr>
        <w:rPr>
          <w:rFonts w:cs="Arial"/>
          <w:sz w:val="20"/>
          <w:szCs w:val="20"/>
        </w:rPr>
      </w:pPr>
      <w:r>
        <w:rPr>
          <w:rFonts w:cs="Arial"/>
          <w:sz w:val="20"/>
          <w:szCs w:val="20"/>
        </w:rPr>
        <w:t>Ms. Benson reminded Board members of the upcoming symposium being held on September 5-6.</w:t>
      </w:r>
    </w:p>
    <w:p w:rsidR="00B96714" w:rsidRDefault="00B96714" w:rsidP="00FF3998">
      <w:pPr>
        <w:rPr>
          <w:rFonts w:cs="Arial"/>
          <w:b/>
          <w:sz w:val="20"/>
          <w:szCs w:val="20"/>
        </w:rPr>
      </w:pPr>
    </w:p>
    <w:p w:rsidR="00B204E3" w:rsidRPr="004F67BC" w:rsidRDefault="00B204E3" w:rsidP="00FF3998">
      <w:pPr>
        <w:rPr>
          <w:rFonts w:cs="Arial"/>
          <w:b/>
          <w:sz w:val="20"/>
          <w:szCs w:val="20"/>
        </w:rPr>
      </w:pPr>
      <w:r w:rsidRPr="004F67BC">
        <w:rPr>
          <w:rFonts w:cs="Arial"/>
          <w:b/>
          <w:sz w:val="20"/>
          <w:szCs w:val="20"/>
        </w:rPr>
        <w:t>Director’s Report (Information)</w:t>
      </w:r>
    </w:p>
    <w:p w:rsidR="00B96714" w:rsidRDefault="00B96714" w:rsidP="00EA38B0">
      <w:pPr>
        <w:rPr>
          <w:rFonts w:cs="Arial"/>
          <w:sz w:val="20"/>
          <w:szCs w:val="20"/>
        </w:rPr>
      </w:pPr>
      <w:r>
        <w:rPr>
          <w:rFonts w:cs="Arial"/>
          <w:sz w:val="20"/>
          <w:szCs w:val="20"/>
        </w:rPr>
        <w:t xml:space="preserve">Mr. Hatch recognized Kristy Cottrell Deputy Director Seniors and her division for a recent Aging Achievement Award.  Ms. Cottrell reported the award was for the improvement </w:t>
      </w:r>
      <w:r w:rsidR="00330518">
        <w:rPr>
          <w:rFonts w:cs="Arial"/>
          <w:sz w:val="20"/>
          <w:szCs w:val="20"/>
        </w:rPr>
        <w:t>o</w:t>
      </w:r>
      <w:r>
        <w:rPr>
          <w:rFonts w:cs="Arial"/>
          <w:sz w:val="20"/>
          <w:szCs w:val="20"/>
        </w:rPr>
        <w:t xml:space="preserve">f transportation and mobility for seniors.  The Department working in conjunction with Utah Transportation Authority (UTA), Weber, and Utah Counties has provided with the help of independent grants and matches increased transportation services for seniors.  The programs offers seniors vouchers to use to arrange their own transportation or they are also able to schedule rides through the Department for transportation to medical appointments. </w:t>
      </w:r>
    </w:p>
    <w:p w:rsidR="00B96714" w:rsidRDefault="00B96714" w:rsidP="00EA38B0">
      <w:pPr>
        <w:rPr>
          <w:rFonts w:cs="Arial"/>
          <w:sz w:val="20"/>
          <w:szCs w:val="20"/>
        </w:rPr>
      </w:pPr>
    </w:p>
    <w:p w:rsidR="00B96714" w:rsidRDefault="00B96714" w:rsidP="00EA38B0">
      <w:pPr>
        <w:rPr>
          <w:rFonts w:cs="Arial"/>
          <w:sz w:val="20"/>
          <w:szCs w:val="20"/>
        </w:rPr>
      </w:pPr>
      <w:r>
        <w:rPr>
          <w:rFonts w:cs="Arial"/>
          <w:sz w:val="20"/>
          <w:szCs w:val="20"/>
        </w:rPr>
        <w:t xml:space="preserve">Mr. Cook asked if his senior mother was living with them would she still be eligible for the program. Ms. Cottrell reported she would, she would be able to use the Department resources or the voucher to reimburse who was transporting her to appointments. </w:t>
      </w:r>
    </w:p>
    <w:p w:rsidR="00B96714" w:rsidRDefault="00B96714" w:rsidP="00EA38B0">
      <w:pPr>
        <w:rPr>
          <w:rFonts w:cs="Arial"/>
          <w:sz w:val="20"/>
          <w:szCs w:val="20"/>
        </w:rPr>
      </w:pPr>
    </w:p>
    <w:p w:rsidR="00B96714" w:rsidRDefault="00B96714" w:rsidP="00EA38B0">
      <w:pPr>
        <w:rPr>
          <w:rFonts w:cs="Arial"/>
          <w:sz w:val="20"/>
          <w:szCs w:val="20"/>
        </w:rPr>
      </w:pPr>
      <w:r>
        <w:rPr>
          <w:rFonts w:cs="Arial"/>
          <w:sz w:val="20"/>
          <w:szCs w:val="20"/>
        </w:rPr>
        <w:t xml:space="preserve">Mr. Hatch summarized some of the upcoming legislative issues that include electronic cigarette taxes, lead testing in schools, food truck rule amendments, farm to fork bills, minimum funding levels for public health and senior services. Medical Cannabis will likely be addressed at a special session.  </w:t>
      </w:r>
    </w:p>
    <w:p w:rsidR="00B96714" w:rsidRDefault="00B96714" w:rsidP="00EA38B0">
      <w:pPr>
        <w:rPr>
          <w:rFonts w:cs="Arial"/>
          <w:sz w:val="20"/>
          <w:szCs w:val="20"/>
        </w:rPr>
      </w:pPr>
    </w:p>
    <w:p w:rsidR="00B96714" w:rsidRDefault="00B96714" w:rsidP="00EA38B0">
      <w:pPr>
        <w:rPr>
          <w:rFonts w:cs="Arial"/>
          <w:sz w:val="20"/>
          <w:szCs w:val="20"/>
        </w:rPr>
      </w:pPr>
      <w:r>
        <w:rPr>
          <w:rFonts w:cs="Arial"/>
          <w:sz w:val="20"/>
          <w:szCs w:val="20"/>
        </w:rPr>
        <w:t>Mr. Hatch introduced the Intermountain Health Care Public Health priorities as evidence of work in public health to align resources and strategies throughout the health care system.</w:t>
      </w:r>
    </w:p>
    <w:p w:rsidR="00B96714" w:rsidRDefault="00B96714" w:rsidP="00EA38B0">
      <w:pPr>
        <w:rPr>
          <w:rFonts w:cs="Arial"/>
          <w:sz w:val="20"/>
          <w:szCs w:val="20"/>
        </w:rPr>
      </w:pPr>
    </w:p>
    <w:p w:rsidR="00B96714" w:rsidRDefault="00B96714" w:rsidP="00EA38B0">
      <w:pPr>
        <w:rPr>
          <w:rFonts w:cs="Arial"/>
          <w:sz w:val="20"/>
          <w:szCs w:val="20"/>
        </w:rPr>
      </w:pPr>
      <w:r>
        <w:rPr>
          <w:rFonts w:cs="Arial"/>
          <w:sz w:val="20"/>
          <w:szCs w:val="20"/>
        </w:rPr>
        <w:t>The Department is working with the Davis School District to implement an employee vaccination regulation.  A proposed regulation will be ready within the next couple of Board meetings.</w:t>
      </w:r>
    </w:p>
    <w:p w:rsidR="00B96714" w:rsidRDefault="00B96714" w:rsidP="00EA38B0">
      <w:pPr>
        <w:rPr>
          <w:rFonts w:cs="Arial"/>
          <w:sz w:val="20"/>
          <w:szCs w:val="20"/>
        </w:rPr>
      </w:pPr>
    </w:p>
    <w:p w:rsidR="00B96714" w:rsidRDefault="00B96714" w:rsidP="00EA38B0">
      <w:pPr>
        <w:rPr>
          <w:rFonts w:cs="Arial"/>
          <w:sz w:val="20"/>
          <w:szCs w:val="20"/>
        </w:rPr>
      </w:pPr>
      <w:r>
        <w:rPr>
          <w:rFonts w:cs="Arial"/>
          <w:sz w:val="20"/>
          <w:szCs w:val="20"/>
        </w:rPr>
        <w:t>The Department is implementing a new Ethic</w:t>
      </w:r>
      <w:r w:rsidR="005E5B77">
        <w:rPr>
          <w:rFonts w:cs="Arial"/>
          <w:sz w:val="20"/>
          <w:szCs w:val="20"/>
        </w:rPr>
        <w:t>s</w:t>
      </w:r>
      <w:r>
        <w:rPr>
          <w:rFonts w:cs="Arial"/>
          <w:sz w:val="20"/>
          <w:szCs w:val="20"/>
        </w:rPr>
        <w:t xml:space="preserve"> Standard that is a new requirement of accreditation.  The Standard will create an ad-hoc Ethics Committee to address issues that are out of normal practices for the Department</w:t>
      </w:r>
      <w:r w:rsidR="005E5B77">
        <w:rPr>
          <w:rFonts w:cs="Arial"/>
          <w:sz w:val="20"/>
          <w:szCs w:val="20"/>
        </w:rPr>
        <w:t xml:space="preserve"> or deal with health equity issues</w:t>
      </w:r>
      <w:r>
        <w:rPr>
          <w:rFonts w:cs="Arial"/>
          <w:sz w:val="20"/>
          <w:szCs w:val="20"/>
        </w:rPr>
        <w:t>.</w:t>
      </w:r>
      <w:r w:rsidR="005E5B77">
        <w:rPr>
          <w:rFonts w:cs="Arial"/>
          <w:sz w:val="20"/>
          <w:szCs w:val="20"/>
        </w:rPr>
        <w:t xml:space="preserve">  The committee would be called as needed and will include Board members as well as staff and stakeholders. </w:t>
      </w:r>
    </w:p>
    <w:p w:rsidR="00970E12" w:rsidRDefault="00970E12" w:rsidP="00EA38B0">
      <w:pPr>
        <w:rPr>
          <w:rFonts w:cs="Arial"/>
          <w:sz w:val="20"/>
          <w:szCs w:val="20"/>
        </w:rPr>
      </w:pPr>
    </w:p>
    <w:p w:rsidR="00EF5F04" w:rsidRPr="004F67BC" w:rsidRDefault="00EF5F04" w:rsidP="00FF3998">
      <w:pPr>
        <w:rPr>
          <w:rFonts w:cs="Arial"/>
          <w:b/>
          <w:sz w:val="20"/>
          <w:szCs w:val="20"/>
        </w:rPr>
      </w:pPr>
      <w:r w:rsidRPr="004F67BC">
        <w:rPr>
          <w:rFonts w:cs="Arial"/>
          <w:b/>
          <w:sz w:val="20"/>
          <w:szCs w:val="20"/>
        </w:rPr>
        <w:t>Chairs Report (Information)</w:t>
      </w:r>
    </w:p>
    <w:p w:rsidR="0098348B" w:rsidRDefault="005E5B77" w:rsidP="00FF3998">
      <w:pPr>
        <w:rPr>
          <w:rFonts w:cs="Arial"/>
          <w:sz w:val="20"/>
          <w:szCs w:val="20"/>
        </w:rPr>
      </w:pPr>
      <w:r>
        <w:rPr>
          <w:rFonts w:cs="Arial"/>
          <w:sz w:val="20"/>
          <w:szCs w:val="20"/>
        </w:rPr>
        <w:t>Mayor Lewis commented on how much he enjoyed volunteering to deliver Meals on Wheels meals out of the South Davis Senior Activity Center. May</w:t>
      </w:r>
      <w:r w:rsidR="00E7214C">
        <w:rPr>
          <w:rFonts w:cs="Arial"/>
          <w:sz w:val="20"/>
          <w:szCs w:val="20"/>
        </w:rPr>
        <w:t>or</w:t>
      </w:r>
      <w:r>
        <w:rPr>
          <w:rFonts w:cs="Arial"/>
          <w:sz w:val="20"/>
          <w:szCs w:val="20"/>
        </w:rPr>
        <w:t xml:space="preserve"> Lewis encouraged all Board members to volunteer for a day as it is a rewarding experience.</w:t>
      </w:r>
    </w:p>
    <w:p w:rsidR="005E5B77" w:rsidRDefault="005E5B77" w:rsidP="00FF3998">
      <w:pPr>
        <w:rPr>
          <w:rFonts w:cs="Arial"/>
          <w:sz w:val="20"/>
          <w:szCs w:val="20"/>
        </w:rPr>
      </w:pPr>
    </w:p>
    <w:p w:rsidR="005E5B77" w:rsidRPr="005E5B77" w:rsidRDefault="005E5B77" w:rsidP="00FF3998">
      <w:pPr>
        <w:rPr>
          <w:rFonts w:cs="Arial"/>
          <w:b/>
          <w:sz w:val="20"/>
          <w:szCs w:val="20"/>
        </w:rPr>
      </w:pPr>
      <w:r w:rsidRPr="005E5B77">
        <w:rPr>
          <w:rFonts w:cs="Arial"/>
          <w:b/>
          <w:sz w:val="20"/>
          <w:szCs w:val="20"/>
        </w:rPr>
        <w:t>Commissioners Report (Information)</w:t>
      </w:r>
    </w:p>
    <w:p w:rsidR="00713505" w:rsidRDefault="005E5B77" w:rsidP="00FF3998">
      <w:pPr>
        <w:rPr>
          <w:rFonts w:cs="Arial"/>
          <w:sz w:val="20"/>
          <w:szCs w:val="20"/>
        </w:rPr>
      </w:pPr>
      <w:r>
        <w:rPr>
          <w:rFonts w:cs="Arial"/>
          <w:sz w:val="20"/>
          <w:szCs w:val="20"/>
        </w:rPr>
        <w:t xml:space="preserve">Commissioner Kamalu thanked the Board and staff for their work in public health and for the community.  Davis School district has reached out to the County to bring a County Commissioner into their meeting regarding the health and welfare of their students. As she was unable to attend Ms. Wendy Garcia attended in her place and she provided expert information regarding family health and immunizations of students. This collaboration will be a good thing. </w:t>
      </w:r>
    </w:p>
    <w:p w:rsidR="005E5B77" w:rsidRDefault="005E5B77" w:rsidP="00FF3998">
      <w:pPr>
        <w:rPr>
          <w:rFonts w:cs="Arial"/>
          <w:sz w:val="20"/>
          <w:szCs w:val="20"/>
        </w:rPr>
      </w:pPr>
    </w:p>
    <w:p w:rsidR="005E5B77" w:rsidRDefault="005E5B77" w:rsidP="00FF3998">
      <w:pPr>
        <w:rPr>
          <w:rFonts w:cs="Arial"/>
          <w:sz w:val="20"/>
          <w:szCs w:val="20"/>
        </w:rPr>
      </w:pPr>
      <w:r>
        <w:rPr>
          <w:rFonts w:cs="Arial"/>
          <w:sz w:val="20"/>
          <w:szCs w:val="20"/>
        </w:rPr>
        <w:t xml:space="preserve">The County through Open Doors just completed a three day canvas of Davis County identifying those experiencing homelessness.  That report should be completed today.  Safe and affordable housing is an important social determinant of health and is a big issue in Davis County.  The County is beginning discussion on conducting a new housing study for the area.  </w:t>
      </w:r>
    </w:p>
    <w:p w:rsidR="005E5B77" w:rsidRDefault="005E5B77" w:rsidP="00FF3998">
      <w:pPr>
        <w:rPr>
          <w:rFonts w:cs="Arial"/>
          <w:sz w:val="20"/>
          <w:szCs w:val="20"/>
        </w:rPr>
      </w:pPr>
    </w:p>
    <w:p w:rsidR="005E5B77" w:rsidRDefault="005E5B77" w:rsidP="00FF3998">
      <w:pPr>
        <w:rPr>
          <w:rFonts w:cs="Arial"/>
          <w:sz w:val="20"/>
          <w:szCs w:val="20"/>
        </w:rPr>
      </w:pPr>
      <w:r>
        <w:rPr>
          <w:rFonts w:cs="Arial"/>
          <w:sz w:val="20"/>
          <w:szCs w:val="20"/>
        </w:rPr>
        <w:t xml:space="preserve">Commissioner Kamalu commented on medical cannabis that was discussed at the last Board meeting. In that meeting in which she was excused from a question was asked about the Commissions view on the topic. Commissioner Kamalu reported she feels there is pressure to implement the law before scientific studies can be completed to identify if medical cannabis does have a positive effect on </w:t>
      </w:r>
      <w:r w:rsidR="00824C36">
        <w:rPr>
          <w:rFonts w:cs="Arial"/>
          <w:sz w:val="20"/>
          <w:szCs w:val="20"/>
        </w:rPr>
        <w:t>an</w:t>
      </w:r>
      <w:r>
        <w:rPr>
          <w:rFonts w:cs="Arial"/>
          <w:sz w:val="20"/>
          <w:szCs w:val="20"/>
        </w:rPr>
        <w:t xml:space="preserve"> </w:t>
      </w:r>
      <w:r w:rsidR="00F07D34">
        <w:rPr>
          <w:rFonts w:cs="Arial"/>
          <w:sz w:val="20"/>
          <w:szCs w:val="20"/>
        </w:rPr>
        <w:t>individual’s</w:t>
      </w:r>
      <w:r>
        <w:rPr>
          <w:rFonts w:cs="Arial"/>
          <w:sz w:val="20"/>
          <w:szCs w:val="20"/>
        </w:rPr>
        <w:t xml:space="preserve"> health can safely control pain.  </w:t>
      </w:r>
      <w:r w:rsidR="00363D0E">
        <w:rPr>
          <w:rFonts w:cs="Arial"/>
          <w:sz w:val="20"/>
          <w:szCs w:val="20"/>
        </w:rPr>
        <w:t xml:space="preserve">The Commission spoke with Senator Romney regarding federal limitations on the study of medical cannabis. He stated he would like to put forward a bill that will allow for the study </w:t>
      </w:r>
      <w:r w:rsidR="00363D0E">
        <w:rPr>
          <w:rFonts w:cs="Arial"/>
          <w:sz w:val="20"/>
          <w:szCs w:val="20"/>
        </w:rPr>
        <w:lastRenderedPageBreak/>
        <w:t xml:space="preserve">of medical cannabis.  There are many challenging issues with medical and recreational cannabis for medical providers as well as law enforcement. </w:t>
      </w:r>
    </w:p>
    <w:p w:rsidR="005E5B77" w:rsidRDefault="005E5B77" w:rsidP="00FF3998">
      <w:pPr>
        <w:rPr>
          <w:rFonts w:cs="Arial"/>
          <w:sz w:val="20"/>
          <w:szCs w:val="20"/>
        </w:rPr>
      </w:pPr>
    </w:p>
    <w:p w:rsidR="002D5856" w:rsidRPr="004F67BC" w:rsidRDefault="000F2926" w:rsidP="00D233A2">
      <w:pPr>
        <w:rPr>
          <w:rFonts w:cs="Arial"/>
          <w:b/>
          <w:sz w:val="20"/>
          <w:szCs w:val="20"/>
        </w:rPr>
      </w:pPr>
      <w:r w:rsidRPr="004F67BC">
        <w:rPr>
          <w:rFonts w:cs="Arial"/>
          <w:b/>
          <w:sz w:val="20"/>
          <w:szCs w:val="20"/>
        </w:rPr>
        <w:t>Ad</w:t>
      </w:r>
      <w:r w:rsidR="002D5856" w:rsidRPr="004F67BC">
        <w:rPr>
          <w:rFonts w:cs="Arial"/>
          <w:b/>
          <w:sz w:val="20"/>
          <w:szCs w:val="20"/>
        </w:rPr>
        <w:t>journment</w:t>
      </w:r>
    </w:p>
    <w:p w:rsidR="00A05CF3" w:rsidRPr="004F67BC" w:rsidRDefault="00B31A12" w:rsidP="00766252">
      <w:pPr>
        <w:rPr>
          <w:rFonts w:cs="Arial"/>
          <w:i/>
          <w:sz w:val="20"/>
          <w:szCs w:val="20"/>
        </w:rPr>
      </w:pPr>
      <w:r w:rsidRPr="004F67BC">
        <w:rPr>
          <w:rFonts w:cs="Arial"/>
          <w:sz w:val="20"/>
          <w:szCs w:val="20"/>
        </w:rPr>
        <w:t xml:space="preserve">The meeting was adjourned at </w:t>
      </w:r>
      <w:r w:rsidR="001308FB" w:rsidRPr="004F67BC">
        <w:rPr>
          <w:rFonts w:cs="Arial"/>
          <w:sz w:val="20"/>
          <w:szCs w:val="20"/>
        </w:rPr>
        <w:t>9:</w:t>
      </w:r>
      <w:r w:rsidR="00363D0E">
        <w:rPr>
          <w:rFonts w:cs="Arial"/>
          <w:sz w:val="20"/>
          <w:szCs w:val="20"/>
        </w:rPr>
        <w:t>0</w:t>
      </w:r>
      <w:r w:rsidR="00503082">
        <w:rPr>
          <w:rFonts w:cs="Arial"/>
          <w:sz w:val="20"/>
          <w:szCs w:val="20"/>
        </w:rPr>
        <w:t>5</w:t>
      </w:r>
      <w:r w:rsidR="0066537C" w:rsidRPr="004F67BC">
        <w:rPr>
          <w:rFonts w:cs="Arial"/>
          <w:sz w:val="20"/>
          <w:szCs w:val="20"/>
        </w:rPr>
        <w:t xml:space="preserve"> </w:t>
      </w:r>
      <w:r w:rsidRPr="004F67BC">
        <w:rPr>
          <w:rFonts w:cs="Arial"/>
          <w:sz w:val="20"/>
          <w:szCs w:val="20"/>
        </w:rPr>
        <w:t>a.m.</w:t>
      </w:r>
      <w:r w:rsidR="006E0E33" w:rsidRPr="004F67BC">
        <w:rPr>
          <w:rFonts w:cs="Arial"/>
          <w:sz w:val="20"/>
          <w:szCs w:val="20"/>
        </w:rPr>
        <w:t xml:space="preserve">  </w:t>
      </w:r>
    </w:p>
    <w:p w:rsidR="00174D01" w:rsidRPr="004F67BC" w:rsidRDefault="00174D01" w:rsidP="00766252">
      <w:pPr>
        <w:rPr>
          <w:rFonts w:cs="Arial"/>
          <w:b/>
          <w:sz w:val="20"/>
          <w:szCs w:val="20"/>
        </w:rPr>
      </w:pPr>
    </w:p>
    <w:p w:rsidR="002D5856" w:rsidRPr="004F67BC" w:rsidRDefault="002D5856" w:rsidP="00766252">
      <w:pPr>
        <w:rPr>
          <w:rFonts w:cs="Arial"/>
          <w:b/>
          <w:sz w:val="20"/>
          <w:szCs w:val="20"/>
        </w:rPr>
      </w:pPr>
      <w:r w:rsidRPr="004F67BC">
        <w:rPr>
          <w:rFonts w:cs="Arial"/>
          <w:b/>
          <w:sz w:val="20"/>
          <w:szCs w:val="20"/>
        </w:rPr>
        <w:t>NEXT MEETING:</w:t>
      </w:r>
      <w:r w:rsidRPr="004F67BC">
        <w:rPr>
          <w:rFonts w:cs="Arial"/>
          <w:b/>
          <w:sz w:val="20"/>
          <w:szCs w:val="20"/>
        </w:rPr>
        <w:tab/>
      </w:r>
      <w:r w:rsidR="00363D0E">
        <w:rPr>
          <w:rFonts w:cs="Arial"/>
          <w:b/>
          <w:sz w:val="20"/>
          <w:szCs w:val="20"/>
        </w:rPr>
        <w:t>November 12</w:t>
      </w:r>
      <w:r w:rsidR="0098348B">
        <w:rPr>
          <w:rFonts w:cs="Arial"/>
          <w:b/>
          <w:sz w:val="20"/>
          <w:szCs w:val="20"/>
        </w:rPr>
        <w:t>, 2019</w:t>
      </w:r>
    </w:p>
    <w:p w:rsidR="007406D3" w:rsidRPr="004F67BC" w:rsidRDefault="0001502E" w:rsidP="0001502E">
      <w:pPr>
        <w:pStyle w:val="Header"/>
        <w:rPr>
          <w:rFonts w:cs="Arial"/>
          <w:b/>
          <w:sz w:val="24"/>
          <w:szCs w:val="24"/>
        </w:rPr>
      </w:pPr>
      <w:r w:rsidRPr="004F67BC">
        <w:rPr>
          <w:rFonts w:cs="Arial"/>
          <w:b/>
          <w:sz w:val="20"/>
          <w:szCs w:val="20"/>
        </w:rPr>
        <w:t xml:space="preserve">                                      </w:t>
      </w:r>
      <w:r w:rsidR="00002A51" w:rsidRPr="004F67BC">
        <w:rPr>
          <w:rFonts w:cs="Arial"/>
          <w:b/>
          <w:sz w:val="20"/>
          <w:szCs w:val="20"/>
        </w:rPr>
        <w:t xml:space="preserve"> </w:t>
      </w:r>
      <w:r w:rsidR="002D5856" w:rsidRPr="004F67BC">
        <w:rPr>
          <w:rFonts w:cs="Arial"/>
          <w:b/>
          <w:sz w:val="20"/>
          <w:szCs w:val="20"/>
        </w:rPr>
        <w:t>7:</w:t>
      </w:r>
      <w:r w:rsidR="0038108A" w:rsidRPr="004F67BC">
        <w:rPr>
          <w:rFonts w:cs="Arial"/>
          <w:b/>
          <w:sz w:val="20"/>
          <w:szCs w:val="20"/>
        </w:rPr>
        <w:t>3</w:t>
      </w:r>
      <w:r w:rsidR="002D5856" w:rsidRPr="004F67BC">
        <w:rPr>
          <w:rFonts w:cs="Arial"/>
          <w:b/>
          <w:sz w:val="20"/>
          <w:szCs w:val="20"/>
        </w:rPr>
        <w:t>0 a.m</w:t>
      </w:r>
      <w:r w:rsidR="00562A18" w:rsidRPr="004F67BC">
        <w:rPr>
          <w:rFonts w:cs="Arial"/>
          <w:b/>
          <w:sz w:val="24"/>
          <w:szCs w:val="24"/>
        </w:rPr>
        <w:t>.</w:t>
      </w:r>
    </w:p>
    <w:sectPr w:rsidR="007406D3" w:rsidRPr="004F67BC" w:rsidSect="0006248E">
      <w:headerReference w:type="default" r:id="rId8"/>
      <w:footerReference w:type="default" r:id="rId9"/>
      <w:pgSz w:w="12240" w:h="15840"/>
      <w:pgMar w:top="900" w:right="1440" w:bottom="1350" w:left="1440" w:header="90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5E67" w:rsidRDefault="005A5E67">
      <w:r>
        <w:separator/>
      </w:r>
    </w:p>
  </w:endnote>
  <w:endnote w:type="continuationSeparator" w:id="0">
    <w:p w:rsidR="005A5E67" w:rsidRDefault="005A5E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6714" w:rsidRDefault="00B96714">
    <w:pPr>
      <w:pStyle w:val="Footer"/>
    </w:pPr>
    <w:r>
      <w:rPr>
        <w:b/>
        <w:noProof/>
        <w:sz w:val="24"/>
        <w:szCs w:val="24"/>
      </w:rPr>
      <w:drawing>
        <wp:anchor distT="0" distB="0" distL="114300" distR="114300" simplePos="0" relativeHeight="251658240" behindDoc="1" locked="0" layoutInCell="1" allowOverlap="1">
          <wp:simplePos x="0" y="0"/>
          <wp:positionH relativeFrom="margin">
            <wp:posOffset>4827143</wp:posOffset>
          </wp:positionH>
          <wp:positionV relativeFrom="paragraph">
            <wp:posOffset>-113411</wp:posOffset>
          </wp:positionV>
          <wp:extent cx="1438656" cy="423926"/>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avisCountyLogoH_CMYK.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38656" cy="423926"/>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5E67" w:rsidRDefault="005A5E67">
      <w:r>
        <w:separator/>
      </w:r>
    </w:p>
  </w:footnote>
  <w:footnote w:type="continuationSeparator" w:id="0">
    <w:p w:rsidR="005A5E67" w:rsidRDefault="005A5E6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6714" w:rsidRDefault="00B96714" w:rsidP="00766252">
    <w:pPr>
      <w:pStyle w:val="Header"/>
      <w:jc w:val="center"/>
      <w:rPr>
        <w:b/>
        <w:sz w:val="24"/>
        <w:szCs w:val="24"/>
      </w:rPr>
    </w:pPr>
    <w:r>
      <w:rPr>
        <w:b/>
        <w:sz w:val="24"/>
        <w:szCs w:val="24"/>
      </w:rPr>
      <w:t xml:space="preserve">Davis County Board Of Health </w:t>
    </w:r>
  </w:p>
  <w:p w:rsidR="00B96714" w:rsidRPr="00A45626" w:rsidRDefault="00B96714" w:rsidP="00224053">
    <w:pPr>
      <w:pStyle w:val="Header"/>
      <w:jc w:val="center"/>
      <w:rPr>
        <w:b/>
      </w:rPr>
    </w:pPr>
    <w:r>
      <w:rPr>
        <w:b/>
      </w:rPr>
      <w:t>August 13, 2019</w:t>
    </w:r>
  </w:p>
  <w:p w:rsidR="00B96714" w:rsidRPr="00A45626" w:rsidRDefault="00B96714" w:rsidP="00766252">
    <w:pPr>
      <w:pStyle w:val="Header"/>
      <w:jc w:val="center"/>
      <w:rPr>
        <w:b/>
        <w:sz w:val="20"/>
        <w:szCs w:val="20"/>
      </w:rPr>
    </w:pPr>
    <w:r w:rsidRPr="00A45626">
      <w:rPr>
        <w:b/>
        <w:sz w:val="20"/>
        <w:szCs w:val="20"/>
      </w:rPr>
      <w:t xml:space="preserve">Page </w:t>
    </w:r>
    <w:r w:rsidRPr="00A45626">
      <w:rPr>
        <w:b/>
        <w:sz w:val="20"/>
        <w:szCs w:val="20"/>
      </w:rPr>
      <w:fldChar w:fldCharType="begin"/>
    </w:r>
    <w:r w:rsidRPr="00A45626">
      <w:rPr>
        <w:b/>
        <w:sz w:val="20"/>
        <w:szCs w:val="20"/>
      </w:rPr>
      <w:instrText xml:space="preserve"> PAGE </w:instrText>
    </w:r>
    <w:r w:rsidRPr="00A45626">
      <w:rPr>
        <w:b/>
        <w:sz w:val="20"/>
        <w:szCs w:val="20"/>
      </w:rPr>
      <w:fldChar w:fldCharType="separate"/>
    </w:r>
    <w:r w:rsidR="00330518">
      <w:rPr>
        <w:b/>
        <w:noProof/>
        <w:sz w:val="20"/>
        <w:szCs w:val="20"/>
      </w:rPr>
      <w:t>2</w:t>
    </w:r>
    <w:r w:rsidRPr="00A45626">
      <w:rPr>
        <w:b/>
        <w:sz w:val="20"/>
        <w:szCs w:val="20"/>
      </w:rPr>
      <w:fldChar w:fldCharType="end"/>
    </w:r>
    <w:r w:rsidRPr="00A45626">
      <w:rPr>
        <w:b/>
        <w:sz w:val="20"/>
        <w:szCs w:val="20"/>
      </w:rPr>
      <w:t xml:space="preserve"> of </w:t>
    </w:r>
    <w:r w:rsidRPr="00A45626">
      <w:rPr>
        <w:b/>
        <w:sz w:val="20"/>
        <w:szCs w:val="20"/>
      </w:rPr>
      <w:fldChar w:fldCharType="begin"/>
    </w:r>
    <w:r w:rsidRPr="00A45626">
      <w:rPr>
        <w:b/>
        <w:sz w:val="20"/>
        <w:szCs w:val="20"/>
      </w:rPr>
      <w:instrText xml:space="preserve"> NUMPAGES </w:instrText>
    </w:r>
    <w:r w:rsidRPr="00A45626">
      <w:rPr>
        <w:b/>
        <w:sz w:val="20"/>
        <w:szCs w:val="20"/>
      </w:rPr>
      <w:fldChar w:fldCharType="separate"/>
    </w:r>
    <w:r w:rsidR="00330518">
      <w:rPr>
        <w:b/>
        <w:noProof/>
        <w:sz w:val="20"/>
        <w:szCs w:val="20"/>
      </w:rPr>
      <w:t>6</w:t>
    </w:r>
    <w:r w:rsidRPr="00A45626">
      <w:rPr>
        <w:b/>
        <w:sz w:val="20"/>
        <w:szCs w:val="20"/>
      </w:rPr>
      <w:fldChar w:fldCharType="end"/>
    </w:r>
  </w:p>
  <w:p w:rsidR="00B96714" w:rsidRPr="00766252" w:rsidRDefault="00B96714" w:rsidP="00766252">
    <w:pPr>
      <w:pStyle w:val="Header"/>
      <w:jc w:val="center"/>
      <w:rPr>
        <w:b/>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B432732A"/>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53F3789"/>
    <w:multiLevelType w:val="hybridMultilevel"/>
    <w:tmpl w:val="828220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2F67CBF"/>
    <w:multiLevelType w:val="hybridMultilevel"/>
    <w:tmpl w:val="2174BC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EDD1C32"/>
    <w:multiLevelType w:val="hybridMultilevel"/>
    <w:tmpl w:val="6A246E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0A866C9"/>
    <w:multiLevelType w:val="hybridMultilevel"/>
    <w:tmpl w:val="D7C419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1C32159"/>
    <w:multiLevelType w:val="hybridMultilevel"/>
    <w:tmpl w:val="F94ECE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7E54427"/>
    <w:multiLevelType w:val="hybridMultilevel"/>
    <w:tmpl w:val="C12C3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E095C8B"/>
    <w:multiLevelType w:val="hybridMultilevel"/>
    <w:tmpl w:val="03DED1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41B3CC3"/>
    <w:multiLevelType w:val="hybridMultilevel"/>
    <w:tmpl w:val="77F8C7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6B46763"/>
    <w:multiLevelType w:val="hybridMultilevel"/>
    <w:tmpl w:val="005AD2E8"/>
    <w:lvl w:ilvl="0" w:tplc="A28070D6">
      <w:start w:val="1"/>
      <w:numFmt w:val="bullet"/>
      <w:lvlText w:val="•"/>
      <w:lvlJc w:val="left"/>
      <w:pPr>
        <w:tabs>
          <w:tab w:val="num" w:pos="720"/>
        </w:tabs>
        <w:ind w:left="720" w:hanging="360"/>
      </w:pPr>
      <w:rPr>
        <w:rFonts w:ascii="Arial" w:hAnsi="Arial" w:hint="default"/>
      </w:rPr>
    </w:lvl>
    <w:lvl w:ilvl="1" w:tplc="4C1C1C9E">
      <w:start w:val="306"/>
      <w:numFmt w:val="bullet"/>
      <w:lvlText w:val="•"/>
      <w:lvlJc w:val="left"/>
      <w:pPr>
        <w:tabs>
          <w:tab w:val="num" w:pos="1440"/>
        </w:tabs>
        <w:ind w:left="1440" w:hanging="360"/>
      </w:pPr>
      <w:rPr>
        <w:rFonts w:ascii="Arial" w:hAnsi="Arial" w:hint="default"/>
      </w:rPr>
    </w:lvl>
    <w:lvl w:ilvl="2" w:tplc="5112771E" w:tentative="1">
      <w:start w:val="1"/>
      <w:numFmt w:val="bullet"/>
      <w:lvlText w:val="•"/>
      <w:lvlJc w:val="left"/>
      <w:pPr>
        <w:tabs>
          <w:tab w:val="num" w:pos="2160"/>
        </w:tabs>
        <w:ind w:left="2160" w:hanging="360"/>
      </w:pPr>
      <w:rPr>
        <w:rFonts w:ascii="Arial" w:hAnsi="Arial" w:hint="default"/>
      </w:rPr>
    </w:lvl>
    <w:lvl w:ilvl="3" w:tplc="262A893C" w:tentative="1">
      <w:start w:val="1"/>
      <w:numFmt w:val="bullet"/>
      <w:lvlText w:val="•"/>
      <w:lvlJc w:val="left"/>
      <w:pPr>
        <w:tabs>
          <w:tab w:val="num" w:pos="2880"/>
        </w:tabs>
        <w:ind w:left="2880" w:hanging="360"/>
      </w:pPr>
      <w:rPr>
        <w:rFonts w:ascii="Arial" w:hAnsi="Arial" w:hint="default"/>
      </w:rPr>
    </w:lvl>
    <w:lvl w:ilvl="4" w:tplc="3AE608E8" w:tentative="1">
      <w:start w:val="1"/>
      <w:numFmt w:val="bullet"/>
      <w:lvlText w:val="•"/>
      <w:lvlJc w:val="left"/>
      <w:pPr>
        <w:tabs>
          <w:tab w:val="num" w:pos="3600"/>
        </w:tabs>
        <w:ind w:left="3600" w:hanging="360"/>
      </w:pPr>
      <w:rPr>
        <w:rFonts w:ascii="Arial" w:hAnsi="Arial" w:hint="default"/>
      </w:rPr>
    </w:lvl>
    <w:lvl w:ilvl="5" w:tplc="FFA64160" w:tentative="1">
      <w:start w:val="1"/>
      <w:numFmt w:val="bullet"/>
      <w:lvlText w:val="•"/>
      <w:lvlJc w:val="left"/>
      <w:pPr>
        <w:tabs>
          <w:tab w:val="num" w:pos="4320"/>
        </w:tabs>
        <w:ind w:left="4320" w:hanging="360"/>
      </w:pPr>
      <w:rPr>
        <w:rFonts w:ascii="Arial" w:hAnsi="Arial" w:hint="default"/>
      </w:rPr>
    </w:lvl>
    <w:lvl w:ilvl="6" w:tplc="50E03A18" w:tentative="1">
      <w:start w:val="1"/>
      <w:numFmt w:val="bullet"/>
      <w:lvlText w:val="•"/>
      <w:lvlJc w:val="left"/>
      <w:pPr>
        <w:tabs>
          <w:tab w:val="num" w:pos="5040"/>
        </w:tabs>
        <w:ind w:left="5040" w:hanging="360"/>
      </w:pPr>
      <w:rPr>
        <w:rFonts w:ascii="Arial" w:hAnsi="Arial" w:hint="default"/>
      </w:rPr>
    </w:lvl>
    <w:lvl w:ilvl="7" w:tplc="1D9E9CEC" w:tentative="1">
      <w:start w:val="1"/>
      <w:numFmt w:val="bullet"/>
      <w:lvlText w:val="•"/>
      <w:lvlJc w:val="left"/>
      <w:pPr>
        <w:tabs>
          <w:tab w:val="num" w:pos="5760"/>
        </w:tabs>
        <w:ind w:left="5760" w:hanging="360"/>
      </w:pPr>
      <w:rPr>
        <w:rFonts w:ascii="Arial" w:hAnsi="Arial" w:hint="default"/>
      </w:rPr>
    </w:lvl>
    <w:lvl w:ilvl="8" w:tplc="B8E262CA" w:tentative="1">
      <w:start w:val="1"/>
      <w:numFmt w:val="bullet"/>
      <w:lvlText w:val="•"/>
      <w:lvlJc w:val="left"/>
      <w:pPr>
        <w:tabs>
          <w:tab w:val="num" w:pos="6480"/>
        </w:tabs>
        <w:ind w:left="6480" w:hanging="360"/>
      </w:pPr>
      <w:rPr>
        <w:rFonts w:ascii="Arial" w:hAnsi="Arial" w:hint="default"/>
      </w:rPr>
    </w:lvl>
  </w:abstractNum>
  <w:abstractNum w:abstractNumId="10">
    <w:nsid w:val="796D1B05"/>
    <w:multiLevelType w:val="hybridMultilevel"/>
    <w:tmpl w:val="8DBCF45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0"/>
  </w:num>
  <w:num w:numId="3">
    <w:abstractNumId w:val="4"/>
  </w:num>
  <w:num w:numId="4">
    <w:abstractNumId w:val="8"/>
  </w:num>
  <w:num w:numId="5">
    <w:abstractNumId w:val="9"/>
  </w:num>
  <w:num w:numId="6">
    <w:abstractNumId w:val="7"/>
  </w:num>
  <w:num w:numId="7">
    <w:abstractNumId w:val="1"/>
  </w:num>
  <w:num w:numId="8">
    <w:abstractNumId w:val="3"/>
  </w:num>
  <w:num w:numId="9">
    <w:abstractNumId w:val="5"/>
  </w:num>
  <w:num w:numId="10">
    <w:abstractNumId w:val="2"/>
  </w:num>
  <w:num w:numId="11">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1411"/>
    <w:rsid w:val="00002A51"/>
    <w:rsid w:val="000045C0"/>
    <w:rsid w:val="0000466C"/>
    <w:rsid w:val="000058DE"/>
    <w:rsid w:val="00006316"/>
    <w:rsid w:val="00007B23"/>
    <w:rsid w:val="00007C78"/>
    <w:rsid w:val="00011BF5"/>
    <w:rsid w:val="00011EA0"/>
    <w:rsid w:val="00013EDB"/>
    <w:rsid w:val="00014493"/>
    <w:rsid w:val="00014BCE"/>
    <w:rsid w:val="0001502E"/>
    <w:rsid w:val="00017AA2"/>
    <w:rsid w:val="00017D82"/>
    <w:rsid w:val="00020EEA"/>
    <w:rsid w:val="00021046"/>
    <w:rsid w:val="00021A3A"/>
    <w:rsid w:val="00021A8E"/>
    <w:rsid w:val="00021B29"/>
    <w:rsid w:val="000224AC"/>
    <w:rsid w:val="000226AB"/>
    <w:rsid w:val="000228A5"/>
    <w:rsid w:val="000233EA"/>
    <w:rsid w:val="0002359D"/>
    <w:rsid w:val="00023851"/>
    <w:rsid w:val="00027064"/>
    <w:rsid w:val="00030332"/>
    <w:rsid w:val="00032EFB"/>
    <w:rsid w:val="0003324E"/>
    <w:rsid w:val="0003368A"/>
    <w:rsid w:val="000342EC"/>
    <w:rsid w:val="00035A29"/>
    <w:rsid w:val="0003639E"/>
    <w:rsid w:val="00036D2D"/>
    <w:rsid w:val="000373E6"/>
    <w:rsid w:val="00037907"/>
    <w:rsid w:val="00037B50"/>
    <w:rsid w:val="000401AA"/>
    <w:rsid w:val="00041F1B"/>
    <w:rsid w:val="000427AB"/>
    <w:rsid w:val="00042DD5"/>
    <w:rsid w:val="000452DE"/>
    <w:rsid w:val="00045591"/>
    <w:rsid w:val="0004594E"/>
    <w:rsid w:val="000477D6"/>
    <w:rsid w:val="00047B50"/>
    <w:rsid w:val="00047CDA"/>
    <w:rsid w:val="00052C63"/>
    <w:rsid w:val="00052F30"/>
    <w:rsid w:val="00055A17"/>
    <w:rsid w:val="00055B79"/>
    <w:rsid w:val="0005607F"/>
    <w:rsid w:val="00056E19"/>
    <w:rsid w:val="0005745B"/>
    <w:rsid w:val="00060185"/>
    <w:rsid w:val="00060AE6"/>
    <w:rsid w:val="000618C3"/>
    <w:rsid w:val="0006248E"/>
    <w:rsid w:val="0006264C"/>
    <w:rsid w:val="000628A8"/>
    <w:rsid w:val="00062A8A"/>
    <w:rsid w:val="0006388F"/>
    <w:rsid w:val="000665D0"/>
    <w:rsid w:val="00066DF3"/>
    <w:rsid w:val="00067A67"/>
    <w:rsid w:val="000704D2"/>
    <w:rsid w:val="000718CE"/>
    <w:rsid w:val="000724B7"/>
    <w:rsid w:val="00072756"/>
    <w:rsid w:val="000727F9"/>
    <w:rsid w:val="00073405"/>
    <w:rsid w:val="00073D0C"/>
    <w:rsid w:val="0007582C"/>
    <w:rsid w:val="00076139"/>
    <w:rsid w:val="0008126B"/>
    <w:rsid w:val="00081B9A"/>
    <w:rsid w:val="00081BCB"/>
    <w:rsid w:val="00081F16"/>
    <w:rsid w:val="00083AD6"/>
    <w:rsid w:val="00084D7E"/>
    <w:rsid w:val="00086612"/>
    <w:rsid w:val="000877A8"/>
    <w:rsid w:val="00087A16"/>
    <w:rsid w:val="00087E7A"/>
    <w:rsid w:val="00087EA8"/>
    <w:rsid w:val="000909FF"/>
    <w:rsid w:val="000929BC"/>
    <w:rsid w:val="00092FD6"/>
    <w:rsid w:val="00094668"/>
    <w:rsid w:val="000957B0"/>
    <w:rsid w:val="00095F9B"/>
    <w:rsid w:val="00097127"/>
    <w:rsid w:val="00097434"/>
    <w:rsid w:val="000A22CF"/>
    <w:rsid w:val="000A34E4"/>
    <w:rsid w:val="000A40BD"/>
    <w:rsid w:val="000A4744"/>
    <w:rsid w:val="000A5F8E"/>
    <w:rsid w:val="000A67C5"/>
    <w:rsid w:val="000A6A78"/>
    <w:rsid w:val="000A738F"/>
    <w:rsid w:val="000B18D8"/>
    <w:rsid w:val="000B5CA2"/>
    <w:rsid w:val="000B6666"/>
    <w:rsid w:val="000B7A81"/>
    <w:rsid w:val="000B7E5C"/>
    <w:rsid w:val="000C080A"/>
    <w:rsid w:val="000C122F"/>
    <w:rsid w:val="000C24CA"/>
    <w:rsid w:val="000C2757"/>
    <w:rsid w:val="000C2B1C"/>
    <w:rsid w:val="000C2C7D"/>
    <w:rsid w:val="000C4278"/>
    <w:rsid w:val="000C43A9"/>
    <w:rsid w:val="000C57DB"/>
    <w:rsid w:val="000C58DC"/>
    <w:rsid w:val="000C6685"/>
    <w:rsid w:val="000D0018"/>
    <w:rsid w:val="000D1586"/>
    <w:rsid w:val="000D199C"/>
    <w:rsid w:val="000D1AC1"/>
    <w:rsid w:val="000D239F"/>
    <w:rsid w:val="000D470B"/>
    <w:rsid w:val="000D4B38"/>
    <w:rsid w:val="000D4E69"/>
    <w:rsid w:val="000D53CA"/>
    <w:rsid w:val="000D5C8A"/>
    <w:rsid w:val="000D6307"/>
    <w:rsid w:val="000D7313"/>
    <w:rsid w:val="000D7830"/>
    <w:rsid w:val="000D7998"/>
    <w:rsid w:val="000D7BBC"/>
    <w:rsid w:val="000E028D"/>
    <w:rsid w:val="000E272D"/>
    <w:rsid w:val="000E3506"/>
    <w:rsid w:val="000E3725"/>
    <w:rsid w:val="000E3EE3"/>
    <w:rsid w:val="000E478F"/>
    <w:rsid w:val="000E59D7"/>
    <w:rsid w:val="000E6084"/>
    <w:rsid w:val="000F2926"/>
    <w:rsid w:val="000F2C2F"/>
    <w:rsid w:val="000F2F7F"/>
    <w:rsid w:val="000F39F2"/>
    <w:rsid w:val="000F4EEF"/>
    <w:rsid w:val="000F50C6"/>
    <w:rsid w:val="000F52B2"/>
    <w:rsid w:val="00100A8A"/>
    <w:rsid w:val="0010194A"/>
    <w:rsid w:val="00101B4D"/>
    <w:rsid w:val="00101E8B"/>
    <w:rsid w:val="00102913"/>
    <w:rsid w:val="00102C34"/>
    <w:rsid w:val="00103FE4"/>
    <w:rsid w:val="001048A2"/>
    <w:rsid w:val="00104AA1"/>
    <w:rsid w:val="001057BC"/>
    <w:rsid w:val="001062C7"/>
    <w:rsid w:val="00110BAF"/>
    <w:rsid w:val="001125CD"/>
    <w:rsid w:val="001132BC"/>
    <w:rsid w:val="001134E6"/>
    <w:rsid w:val="0011399C"/>
    <w:rsid w:val="001142C9"/>
    <w:rsid w:val="00114A6A"/>
    <w:rsid w:val="00114DA6"/>
    <w:rsid w:val="001165ED"/>
    <w:rsid w:val="00117E9B"/>
    <w:rsid w:val="00121F2D"/>
    <w:rsid w:val="001230C5"/>
    <w:rsid w:val="00124449"/>
    <w:rsid w:val="00124AEF"/>
    <w:rsid w:val="00125B6A"/>
    <w:rsid w:val="00126508"/>
    <w:rsid w:val="001265BB"/>
    <w:rsid w:val="001304FF"/>
    <w:rsid w:val="001308FB"/>
    <w:rsid w:val="00130C6C"/>
    <w:rsid w:val="0013182B"/>
    <w:rsid w:val="00131B47"/>
    <w:rsid w:val="001323B1"/>
    <w:rsid w:val="00132541"/>
    <w:rsid w:val="00133B74"/>
    <w:rsid w:val="001340C9"/>
    <w:rsid w:val="00134410"/>
    <w:rsid w:val="00134767"/>
    <w:rsid w:val="00134A53"/>
    <w:rsid w:val="00135E9D"/>
    <w:rsid w:val="001360F8"/>
    <w:rsid w:val="00136A3D"/>
    <w:rsid w:val="0013788B"/>
    <w:rsid w:val="00137BA8"/>
    <w:rsid w:val="00137F2A"/>
    <w:rsid w:val="001412CC"/>
    <w:rsid w:val="00143E18"/>
    <w:rsid w:val="00144B51"/>
    <w:rsid w:val="001455FF"/>
    <w:rsid w:val="00145DB5"/>
    <w:rsid w:val="001474B6"/>
    <w:rsid w:val="00150B03"/>
    <w:rsid w:val="00150CDC"/>
    <w:rsid w:val="0015102C"/>
    <w:rsid w:val="001514FB"/>
    <w:rsid w:val="00152330"/>
    <w:rsid w:val="00152A32"/>
    <w:rsid w:val="00153E6E"/>
    <w:rsid w:val="001554F4"/>
    <w:rsid w:val="00156645"/>
    <w:rsid w:val="00156AE2"/>
    <w:rsid w:val="00156C37"/>
    <w:rsid w:val="001573FB"/>
    <w:rsid w:val="00157934"/>
    <w:rsid w:val="00157D96"/>
    <w:rsid w:val="00157DD3"/>
    <w:rsid w:val="00157F5B"/>
    <w:rsid w:val="001604D9"/>
    <w:rsid w:val="001611CE"/>
    <w:rsid w:val="0016182B"/>
    <w:rsid w:val="00161BC1"/>
    <w:rsid w:val="00161D28"/>
    <w:rsid w:val="0016218A"/>
    <w:rsid w:val="001624DF"/>
    <w:rsid w:val="0016251D"/>
    <w:rsid w:val="00162B37"/>
    <w:rsid w:val="00162B82"/>
    <w:rsid w:val="00162E01"/>
    <w:rsid w:val="0016336E"/>
    <w:rsid w:val="001633F9"/>
    <w:rsid w:val="00164331"/>
    <w:rsid w:val="00165340"/>
    <w:rsid w:val="001657F0"/>
    <w:rsid w:val="0016657E"/>
    <w:rsid w:val="00170242"/>
    <w:rsid w:val="0017396A"/>
    <w:rsid w:val="00173D1E"/>
    <w:rsid w:val="00174D01"/>
    <w:rsid w:val="00174D6D"/>
    <w:rsid w:val="00175601"/>
    <w:rsid w:val="00176887"/>
    <w:rsid w:val="0017709E"/>
    <w:rsid w:val="00177D4A"/>
    <w:rsid w:val="00180BB5"/>
    <w:rsid w:val="0018192A"/>
    <w:rsid w:val="00183668"/>
    <w:rsid w:val="001836F8"/>
    <w:rsid w:val="00183B20"/>
    <w:rsid w:val="001845F3"/>
    <w:rsid w:val="0018571F"/>
    <w:rsid w:val="0018671C"/>
    <w:rsid w:val="001873F0"/>
    <w:rsid w:val="00187BB7"/>
    <w:rsid w:val="00187FF2"/>
    <w:rsid w:val="00190606"/>
    <w:rsid w:val="00192ADF"/>
    <w:rsid w:val="00192E83"/>
    <w:rsid w:val="00193532"/>
    <w:rsid w:val="001936C2"/>
    <w:rsid w:val="001938E1"/>
    <w:rsid w:val="00193D8B"/>
    <w:rsid w:val="00195C9E"/>
    <w:rsid w:val="00196B48"/>
    <w:rsid w:val="001A0F57"/>
    <w:rsid w:val="001A14D9"/>
    <w:rsid w:val="001A191C"/>
    <w:rsid w:val="001A228F"/>
    <w:rsid w:val="001A253A"/>
    <w:rsid w:val="001A4175"/>
    <w:rsid w:val="001A41F3"/>
    <w:rsid w:val="001A43CE"/>
    <w:rsid w:val="001A48D0"/>
    <w:rsid w:val="001A5728"/>
    <w:rsid w:val="001A57AC"/>
    <w:rsid w:val="001A6D45"/>
    <w:rsid w:val="001B05FB"/>
    <w:rsid w:val="001B1600"/>
    <w:rsid w:val="001B1A22"/>
    <w:rsid w:val="001B49E8"/>
    <w:rsid w:val="001B53F2"/>
    <w:rsid w:val="001B591D"/>
    <w:rsid w:val="001B5923"/>
    <w:rsid w:val="001B72B1"/>
    <w:rsid w:val="001B7467"/>
    <w:rsid w:val="001C0554"/>
    <w:rsid w:val="001C05EC"/>
    <w:rsid w:val="001C3804"/>
    <w:rsid w:val="001C3B81"/>
    <w:rsid w:val="001C3DEA"/>
    <w:rsid w:val="001C3FCD"/>
    <w:rsid w:val="001C47AD"/>
    <w:rsid w:val="001C47FC"/>
    <w:rsid w:val="001C651D"/>
    <w:rsid w:val="001D0A9A"/>
    <w:rsid w:val="001D192E"/>
    <w:rsid w:val="001D1CB1"/>
    <w:rsid w:val="001D4850"/>
    <w:rsid w:val="001D5873"/>
    <w:rsid w:val="001D59F6"/>
    <w:rsid w:val="001D7177"/>
    <w:rsid w:val="001D723E"/>
    <w:rsid w:val="001D7F42"/>
    <w:rsid w:val="001E1F42"/>
    <w:rsid w:val="001E3022"/>
    <w:rsid w:val="001E38C3"/>
    <w:rsid w:val="001E44BC"/>
    <w:rsid w:val="001E49D4"/>
    <w:rsid w:val="001E5D60"/>
    <w:rsid w:val="001E60B5"/>
    <w:rsid w:val="001E645D"/>
    <w:rsid w:val="001E6A8D"/>
    <w:rsid w:val="001F0DB4"/>
    <w:rsid w:val="001F1CFD"/>
    <w:rsid w:val="001F2A18"/>
    <w:rsid w:val="001F2AA2"/>
    <w:rsid w:val="001F2E3D"/>
    <w:rsid w:val="001F46C8"/>
    <w:rsid w:val="001F5DE9"/>
    <w:rsid w:val="001F68AE"/>
    <w:rsid w:val="001F6DE0"/>
    <w:rsid w:val="001F721B"/>
    <w:rsid w:val="001F77DA"/>
    <w:rsid w:val="00200A4E"/>
    <w:rsid w:val="00200B46"/>
    <w:rsid w:val="00201266"/>
    <w:rsid w:val="00202AD2"/>
    <w:rsid w:val="00204AE8"/>
    <w:rsid w:val="00205A07"/>
    <w:rsid w:val="00207134"/>
    <w:rsid w:val="0020776C"/>
    <w:rsid w:val="00210052"/>
    <w:rsid w:val="002103FF"/>
    <w:rsid w:val="00210804"/>
    <w:rsid w:val="002111B5"/>
    <w:rsid w:val="00211865"/>
    <w:rsid w:val="00211E31"/>
    <w:rsid w:val="00212825"/>
    <w:rsid w:val="00213BE0"/>
    <w:rsid w:val="0021446C"/>
    <w:rsid w:val="002149F8"/>
    <w:rsid w:val="00215D9F"/>
    <w:rsid w:val="002169C8"/>
    <w:rsid w:val="00221738"/>
    <w:rsid w:val="00223456"/>
    <w:rsid w:val="0022352A"/>
    <w:rsid w:val="00224053"/>
    <w:rsid w:val="0022510D"/>
    <w:rsid w:val="002256E9"/>
    <w:rsid w:val="00230497"/>
    <w:rsid w:val="0023161F"/>
    <w:rsid w:val="00233E75"/>
    <w:rsid w:val="00234D8B"/>
    <w:rsid w:val="002353A9"/>
    <w:rsid w:val="002360D2"/>
    <w:rsid w:val="00237273"/>
    <w:rsid w:val="00237408"/>
    <w:rsid w:val="00240C70"/>
    <w:rsid w:val="002425B3"/>
    <w:rsid w:val="0024329B"/>
    <w:rsid w:val="00243843"/>
    <w:rsid w:val="0024407D"/>
    <w:rsid w:val="0024447D"/>
    <w:rsid w:val="0024485C"/>
    <w:rsid w:val="0024509D"/>
    <w:rsid w:val="002468EE"/>
    <w:rsid w:val="0024706A"/>
    <w:rsid w:val="00247AAC"/>
    <w:rsid w:val="002511F7"/>
    <w:rsid w:val="0025433B"/>
    <w:rsid w:val="00255ACA"/>
    <w:rsid w:val="0025784E"/>
    <w:rsid w:val="002603B0"/>
    <w:rsid w:val="002607E7"/>
    <w:rsid w:val="00260D6A"/>
    <w:rsid w:val="00261C4C"/>
    <w:rsid w:val="00261FE6"/>
    <w:rsid w:val="002632CB"/>
    <w:rsid w:val="00264177"/>
    <w:rsid w:val="002648B4"/>
    <w:rsid w:val="00264A61"/>
    <w:rsid w:val="00264ED0"/>
    <w:rsid w:val="00267B75"/>
    <w:rsid w:val="00271D32"/>
    <w:rsid w:val="00271EEA"/>
    <w:rsid w:val="00273A12"/>
    <w:rsid w:val="00274F26"/>
    <w:rsid w:val="00275193"/>
    <w:rsid w:val="00276767"/>
    <w:rsid w:val="00277DBB"/>
    <w:rsid w:val="002808BB"/>
    <w:rsid w:val="00281098"/>
    <w:rsid w:val="0028217E"/>
    <w:rsid w:val="00282209"/>
    <w:rsid w:val="002829E7"/>
    <w:rsid w:val="00283EF7"/>
    <w:rsid w:val="002849D4"/>
    <w:rsid w:val="00287665"/>
    <w:rsid w:val="0028766A"/>
    <w:rsid w:val="002877F2"/>
    <w:rsid w:val="0029077D"/>
    <w:rsid w:val="00290EA8"/>
    <w:rsid w:val="00291F2D"/>
    <w:rsid w:val="00292A05"/>
    <w:rsid w:val="00292F32"/>
    <w:rsid w:val="00293065"/>
    <w:rsid w:val="002939A7"/>
    <w:rsid w:val="00293BA7"/>
    <w:rsid w:val="002943EB"/>
    <w:rsid w:val="002961BC"/>
    <w:rsid w:val="00296A98"/>
    <w:rsid w:val="00296F65"/>
    <w:rsid w:val="00297153"/>
    <w:rsid w:val="002972D8"/>
    <w:rsid w:val="002A017F"/>
    <w:rsid w:val="002A1FD3"/>
    <w:rsid w:val="002A3207"/>
    <w:rsid w:val="002A3CD9"/>
    <w:rsid w:val="002A408B"/>
    <w:rsid w:val="002A44E5"/>
    <w:rsid w:val="002A4917"/>
    <w:rsid w:val="002A55B5"/>
    <w:rsid w:val="002A5755"/>
    <w:rsid w:val="002A5D7E"/>
    <w:rsid w:val="002A6776"/>
    <w:rsid w:val="002B1DAC"/>
    <w:rsid w:val="002B4B07"/>
    <w:rsid w:val="002B4E47"/>
    <w:rsid w:val="002B551A"/>
    <w:rsid w:val="002B5577"/>
    <w:rsid w:val="002B61B0"/>
    <w:rsid w:val="002B7854"/>
    <w:rsid w:val="002B7F74"/>
    <w:rsid w:val="002C10E2"/>
    <w:rsid w:val="002C1238"/>
    <w:rsid w:val="002C19B7"/>
    <w:rsid w:val="002C4BE1"/>
    <w:rsid w:val="002C4E5D"/>
    <w:rsid w:val="002C5906"/>
    <w:rsid w:val="002C5ECD"/>
    <w:rsid w:val="002C66EC"/>
    <w:rsid w:val="002C6C6A"/>
    <w:rsid w:val="002C7365"/>
    <w:rsid w:val="002C78BF"/>
    <w:rsid w:val="002D00F9"/>
    <w:rsid w:val="002D02CE"/>
    <w:rsid w:val="002D0525"/>
    <w:rsid w:val="002D0BA7"/>
    <w:rsid w:val="002D1773"/>
    <w:rsid w:val="002D35A0"/>
    <w:rsid w:val="002D3E41"/>
    <w:rsid w:val="002D3F8B"/>
    <w:rsid w:val="002D4AF7"/>
    <w:rsid w:val="002D5856"/>
    <w:rsid w:val="002D66C9"/>
    <w:rsid w:val="002E018C"/>
    <w:rsid w:val="002E25B0"/>
    <w:rsid w:val="002E368D"/>
    <w:rsid w:val="002E373E"/>
    <w:rsid w:val="002E4377"/>
    <w:rsid w:val="002E4F7C"/>
    <w:rsid w:val="002E5872"/>
    <w:rsid w:val="002E5AEA"/>
    <w:rsid w:val="002E5DAF"/>
    <w:rsid w:val="002E6909"/>
    <w:rsid w:val="002F0314"/>
    <w:rsid w:val="002F03BB"/>
    <w:rsid w:val="002F1083"/>
    <w:rsid w:val="002F1BE1"/>
    <w:rsid w:val="002F1FDB"/>
    <w:rsid w:val="002F251D"/>
    <w:rsid w:val="002F3281"/>
    <w:rsid w:val="002F5F0E"/>
    <w:rsid w:val="002F65A1"/>
    <w:rsid w:val="002F7E0B"/>
    <w:rsid w:val="00302185"/>
    <w:rsid w:val="00302348"/>
    <w:rsid w:val="00302438"/>
    <w:rsid w:val="00303134"/>
    <w:rsid w:val="00303343"/>
    <w:rsid w:val="00303398"/>
    <w:rsid w:val="00303651"/>
    <w:rsid w:val="00303753"/>
    <w:rsid w:val="00304367"/>
    <w:rsid w:val="00305B05"/>
    <w:rsid w:val="00305E4F"/>
    <w:rsid w:val="00306408"/>
    <w:rsid w:val="00306FAF"/>
    <w:rsid w:val="0030727D"/>
    <w:rsid w:val="00310545"/>
    <w:rsid w:val="003106AB"/>
    <w:rsid w:val="00312356"/>
    <w:rsid w:val="0031361C"/>
    <w:rsid w:val="00314BC4"/>
    <w:rsid w:val="003157E3"/>
    <w:rsid w:val="00316CDC"/>
    <w:rsid w:val="0031792B"/>
    <w:rsid w:val="00321C8F"/>
    <w:rsid w:val="003229E8"/>
    <w:rsid w:val="00322C99"/>
    <w:rsid w:val="00323013"/>
    <w:rsid w:val="003234FA"/>
    <w:rsid w:val="00324D7A"/>
    <w:rsid w:val="003253E8"/>
    <w:rsid w:val="00325732"/>
    <w:rsid w:val="00326128"/>
    <w:rsid w:val="00326917"/>
    <w:rsid w:val="00327C51"/>
    <w:rsid w:val="00330518"/>
    <w:rsid w:val="00330FA4"/>
    <w:rsid w:val="0033126B"/>
    <w:rsid w:val="003319FD"/>
    <w:rsid w:val="00331CC7"/>
    <w:rsid w:val="003335C0"/>
    <w:rsid w:val="0033689D"/>
    <w:rsid w:val="0033745D"/>
    <w:rsid w:val="00337CED"/>
    <w:rsid w:val="003401C1"/>
    <w:rsid w:val="00340DEF"/>
    <w:rsid w:val="0034115C"/>
    <w:rsid w:val="0034159C"/>
    <w:rsid w:val="00341A6B"/>
    <w:rsid w:val="00342435"/>
    <w:rsid w:val="00342A93"/>
    <w:rsid w:val="00343B07"/>
    <w:rsid w:val="00344417"/>
    <w:rsid w:val="0034514C"/>
    <w:rsid w:val="00346C9C"/>
    <w:rsid w:val="00347737"/>
    <w:rsid w:val="00347807"/>
    <w:rsid w:val="00350071"/>
    <w:rsid w:val="00350447"/>
    <w:rsid w:val="003508D9"/>
    <w:rsid w:val="003525D4"/>
    <w:rsid w:val="003542B6"/>
    <w:rsid w:val="00355155"/>
    <w:rsid w:val="003554B7"/>
    <w:rsid w:val="0035559F"/>
    <w:rsid w:val="003568A4"/>
    <w:rsid w:val="003570CF"/>
    <w:rsid w:val="00357415"/>
    <w:rsid w:val="00357A80"/>
    <w:rsid w:val="00361041"/>
    <w:rsid w:val="0036162F"/>
    <w:rsid w:val="00362574"/>
    <w:rsid w:val="00362730"/>
    <w:rsid w:val="00363765"/>
    <w:rsid w:val="00363D0E"/>
    <w:rsid w:val="003641B6"/>
    <w:rsid w:val="00364B21"/>
    <w:rsid w:val="00364E7E"/>
    <w:rsid w:val="00365BC1"/>
    <w:rsid w:val="0037020A"/>
    <w:rsid w:val="00370913"/>
    <w:rsid w:val="00371679"/>
    <w:rsid w:val="00371941"/>
    <w:rsid w:val="00371DA4"/>
    <w:rsid w:val="003723AD"/>
    <w:rsid w:val="00372FCF"/>
    <w:rsid w:val="003737FB"/>
    <w:rsid w:val="00374F14"/>
    <w:rsid w:val="0037633D"/>
    <w:rsid w:val="003767B3"/>
    <w:rsid w:val="003771E3"/>
    <w:rsid w:val="00377484"/>
    <w:rsid w:val="003807B5"/>
    <w:rsid w:val="00380E2F"/>
    <w:rsid w:val="0038108A"/>
    <w:rsid w:val="00381839"/>
    <w:rsid w:val="003828CA"/>
    <w:rsid w:val="00382F85"/>
    <w:rsid w:val="00383B57"/>
    <w:rsid w:val="00383CB9"/>
    <w:rsid w:val="003843AB"/>
    <w:rsid w:val="0038679C"/>
    <w:rsid w:val="00387528"/>
    <w:rsid w:val="003877B2"/>
    <w:rsid w:val="00387EFE"/>
    <w:rsid w:val="0039259F"/>
    <w:rsid w:val="003932B3"/>
    <w:rsid w:val="00393702"/>
    <w:rsid w:val="003948A0"/>
    <w:rsid w:val="00394CA1"/>
    <w:rsid w:val="00394E47"/>
    <w:rsid w:val="00395FCC"/>
    <w:rsid w:val="00397E72"/>
    <w:rsid w:val="003A09D2"/>
    <w:rsid w:val="003A0E75"/>
    <w:rsid w:val="003A0F19"/>
    <w:rsid w:val="003A14E3"/>
    <w:rsid w:val="003A1AF1"/>
    <w:rsid w:val="003A246B"/>
    <w:rsid w:val="003A29F8"/>
    <w:rsid w:val="003A4124"/>
    <w:rsid w:val="003A48C6"/>
    <w:rsid w:val="003A4CF7"/>
    <w:rsid w:val="003A60C9"/>
    <w:rsid w:val="003A6858"/>
    <w:rsid w:val="003A7383"/>
    <w:rsid w:val="003A7538"/>
    <w:rsid w:val="003A7579"/>
    <w:rsid w:val="003B0586"/>
    <w:rsid w:val="003B1BA8"/>
    <w:rsid w:val="003B1DE8"/>
    <w:rsid w:val="003B21D8"/>
    <w:rsid w:val="003B4C3E"/>
    <w:rsid w:val="003B5081"/>
    <w:rsid w:val="003B57DB"/>
    <w:rsid w:val="003B6DF1"/>
    <w:rsid w:val="003B7553"/>
    <w:rsid w:val="003C0EA7"/>
    <w:rsid w:val="003C12C0"/>
    <w:rsid w:val="003C3B1B"/>
    <w:rsid w:val="003C4663"/>
    <w:rsid w:val="003C56ED"/>
    <w:rsid w:val="003C5921"/>
    <w:rsid w:val="003C5BCD"/>
    <w:rsid w:val="003C7551"/>
    <w:rsid w:val="003C755A"/>
    <w:rsid w:val="003C7EB8"/>
    <w:rsid w:val="003C7F03"/>
    <w:rsid w:val="003D01AF"/>
    <w:rsid w:val="003D0ACF"/>
    <w:rsid w:val="003D0FF5"/>
    <w:rsid w:val="003D148B"/>
    <w:rsid w:val="003D1FCF"/>
    <w:rsid w:val="003D38D0"/>
    <w:rsid w:val="003D3BE0"/>
    <w:rsid w:val="003D3F73"/>
    <w:rsid w:val="003D45C3"/>
    <w:rsid w:val="003D46C1"/>
    <w:rsid w:val="003D5A8E"/>
    <w:rsid w:val="003D7AAC"/>
    <w:rsid w:val="003E15EA"/>
    <w:rsid w:val="003E1F92"/>
    <w:rsid w:val="003E225B"/>
    <w:rsid w:val="003E2849"/>
    <w:rsid w:val="003E42B2"/>
    <w:rsid w:val="003E4376"/>
    <w:rsid w:val="003E4836"/>
    <w:rsid w:val="003E5B7D"/>
    <w:rsid w:val="003E6E1D"/>
    <w:rsid w:val="003F0EE0"/>
    <w:rsid w:val="003F16CC"/>
    <w:rsid w:val="003F21A2"/>
    <w:rsid w:val="003F476A"/>
    <w:rsid w:val="003F4C0A"/>
    <w:rsid w:val="003F4DB3"/>
    <w:rsid w:val="003F648C"/>
    <w:rsid w:val="003F7A95"/>
    <w:rsid w:val="00400379"/>
    <w:rsid w:val="00402563"/>
    <w:rsid w:val="004029F8"/>
    <w:rsid w:val="00402F6C"/>
    <w:rsid w:val="00403355"/>
    <w:rsid w:val="004047BD"/>
    <w:rsid w:val="00406973"/>
    <w:rsid w:val="0040760A"/>
    <w:rsid w:val="00407E0A"/>
    <w:rsid w:val="004106B8"/>
    <w:rsid w:val="0041254F"/>
    <w:rsid w:val="00412A16"/>
    <w:rsid w:val="00413324"/>
    <w:rsid w:val="00415EB9"/>
    <w:rsid w:val="004161D5"/>
    <w:rsid w:val="004172E1"/>
    <w:rsid w:val="004175D8"/>
    <w:rsid w:val="00421C14"/>
    <w:rsid w:val="00421D24"/>
    <w:rsid w:val="00422483"/>
    <w:rsid w:val="0042298B"/>
    <w:rsid w:val="00424DD3"/>
    <w:rsid w:val="00426466"/>
    <w:rsid w:val="00426C12"/>
    <w:rsid w:val="00427744"/>
    <w:rsid w:val="0042780F"/>
    <w:rsid w:val="00427901"/>
    <w:rsid w:val="004309C7"/>
    <w:rsid w:val="00431449"/>
    <w:rsid w:val="00431984"/>
    <w:rsid w:val="0043311C"/>
    <w:rsid w:val="00433CED"/>
    <w:rsid w:val="00433FCA"/>
    <w:rsid w:val="00434AA4"/>
    <w:rsid w:val="00434FF5"/>
    <w:rsid w:val="00435219"/>
    <w:rsid w:val="00435CC9"/>
    <w:rsid w:val="00436922"/>
    <w:rsid w:val="00437B4E"/>
    <w:rsid w:val="00440780"/>
    <w:rsid w:val="00441213"/>
    <w:rsid w:val="00441301"/>
    <w:rsid w:val="004418E2"/>
    <w:rsid w:val="004434A5"/>
    <w:rsid w:val="00443BE5"/>
    <w:rsid w:val="00443C9B"/>
    <w:rsid w:val="00445085"/>
    <w:rsid w:val="0044631D"/>
    <w:rsid w:val="0044669E"/>
    <w:rsid w:val="00447108"/>
    <w:rsid w:val="00447CE3"/>
    <w:rsid w:val="00447F73"/>
    <w:rsid w:val="00450098"/>
    <w:rsid w:val="0045030A"/>
    <w:rsid w:val="0045072E"/>
    <w:rsid w:val="004507B2"/>
    <w:rsid w:val="00451516"/>
    <w:rsid w:val="004527D7"/>
    <w:rsid w:val="00452FFE"/>
    <w:rsid w:val="00453215"/>
    <w:rsid w:val="004542D2"/>
    <w:rsid w:val="004545C7"/>
    <w:rsid w:val="00455BF3"/>
    <w:rsid w:val="00455D6F"/>
    <w:rsid w:val="0045641C"/>
    <w:rsid w:val="00456D5D"/>
    <w:rsid w:val="00457096"/>
    <w:rsid w:val="00460489"/>
    <w:rsid w:val="00460A8E"/>
    <w:rsid w:val="00461A4E"/>
    <w:rsid w:val="00462003"/>
    <w:rsid w:val="00463004"/>
    <w:rsid w:val="004634C3"/>
    <w:rsid w:val="004639F6"/>
    <w:rsid w:val="00465120"/>
    <w:rsid w:val="00470227"/>
    <w:rsid w:val="00471274"/>
    <w:rsid w:val="00471B03"/>
    <w:rsid w:val="00473D27"/>
    <w:rsid w:val="00473E1C"/>
    <w:rsid w:val="004748C9"/>
    <w:rsid w:val="00474FC1"/>
    <w:rsid w:val="004759AC"/>
    <w:rsid w:val="00475D63"/>
    <w:rsid w:val="0047699E"/>
    <w:rsid w:val="00477407"/>
    <w:rsid w:val="00477520"/>
    <w:rsid w:val="0047752B"/>
    <w:rsid w:val="00477A9E"/>
    <w:rsid w:val="00477C61"/>
    <w:rsid w:val="004809E1"/>
    <w:rsid w:val="0048380A"/>
    <w:rsid w:val="00484519"/>
    <w:rsid w:val="004867C2"/>
    <w:rsid w:val="00486A25"/>
    <w:rsid w:val="004876EF"/>
    <w:rsid w:val="00487A25"/>
    <w:rsid w:val="00487F18"/>
    <w:rsid w:val="004930AA"/>
    <w:rsid w:val="00493754"/>
    <w:rsid w:val="00493C57"/>
    <w:rsid w:val="004A0286"/>
    <w:rsid w:val="004A0969"/>
    <w:rsid w:val="004A15DE"/>
    <w:rsid w:val="004A20CA"/>
    <w:rsid w:val="004A2633"/>
    <w:rsid w:val="004A2937"/>
    <w:rsid w:val="004A3240"/>
    <w:rsid w:val="004A3F75"/>
    <w:rsid w:val="004A431D"/>
    <w:rsid w:val="004A4552"/>
    <w:rsid w:val="004A4878"/>
    <w:rsid w:val="004A4DDD"/>
    <w:rsid w:val="004A4F6A"/>
    <w:rsid w:val="004A55B9"/>
    <w:rsid w:val="004A5A5F"/>
    <w:rsid w:val="004A61B7"/>
    <w:rsid w:val="004A683A"/>
    <w:rsid w:val="004A7935"/>
    <w:rsid w:val="004A7C37"/>
    <w:rsid w:val="004B16C9"/>
    <w:rsid w:val="004B2437"/>
    <w:rsid w:val="004B2D6D"/>
    <w:rsid w:val="004B38FD"/>
    <w:rsid w:val="004B463D"/>
    <w:rsid w:val="004B5510"/>
    <w:rsid w:val="004B553B"/>
    <w:rsid w:val="004B5A4B"/>
    <w:rsid w:val="004B7E10"/>
    <w:rsid w:val="004C17A9"/>
    <w:rsid w:val="004C1942"/>
    <w:rsid w:val="004C4F8D"/>
    <w:rsid w:val="004C5552"/>
    <w:rsid w:val="004C680F"/>
    <w:rsid w:val="004C72DC"/>
    <w:rsid w:val="004C7A91"/>
    <w:rsid w:val="004C7CB2"/>
    <w:rsid w:val="004D1411"/>
    <w:rsid w:val="004D199A"/>
    <w:rsid w:val="004D1C62"/>
    <w:rsid w:val="004D5DA4"/>
    <w:rsid w:val="004D60EC"/>
    <w:rsid w:val="004D786B"/>
    <w:rsid w:val="004E0D82"/>
    <w:rsid w:val="004E13C6"/>
    <w:rsid w:val="004E1803"/>
    <w:rsid w:val="004E2D6D"/>
    <w:rsid w:val="004E3C66"/>
    <w:rsid w:val="004E48A2"/>
    <w:rsid w:val="004E5E91"/>
    <w:rsid w:val="004E7580"/>
    <w:rsid w:val="004E7782"/>
    <w:rsid w:val="004F09C6"/>
    <w:rsid w:val="004F0B8E"/>
    <w:rsid w:val="004F1ED4"/>
    <w:rsid w:val="004F23A5"/>
    <w:rsid w:val="004F3D67"/>
    <w:rsid w:val="004F46AB"/>
    <w:rsid w:val="004F4EAF"/>
    <w:rsid w:val="004F5A11"/>
    <w:rsid w:val="004F67BC"/>
    <w:rsid w:val="004F75B5"/>
    <w:rsid w:val="00500575"/>
    <w:rsid w:val="00500623"/>
    <w:rsid w:val="00500AA4"/>
    <w:rsid w:val="00501866"/>
    <w:rsid w:val="00501BDF"/>
    <w:rsid w:val="00503082"/>
    <w:rsid w:val="00503E93"/>
    <w:rsid w:val="00503F29"/>
    <w:rsid w:val="00506A73"/>
    <w:rsid w:val="00510679"/>
    <w:rsid w:val="00511445"/>
    <w:rsid w:val="00511E84"/>
    <w:rsid w:val="00511FB6"/>
    <w:rsid w:val="00512158"/>
    <w:rsid w:val="00512B12"/>
    <w:rsid w:val="00513E31"/>
    <w:rsid w:val="00513E4C"/>
    <w:rsid w:val="00514337"/>
    <w:rsid w:val="00514566"/>
    <w:rsid w:val="005149CD"/>
    <w:rsid w:val="005165BC"/>
    <w:rsid w:val="00517158"/>
    <w:rsid w:val="005171DC"/>
    <w:rsid w:val="0051771C"/>
    <w:rsid w:val="00521745"/>
    <w:rsid w:val="0052479F"/>
    <w:rsid w:val="00525FD9"/>
    <w:rsid w:val="00526378"/>
    <w:rsid w:val="00526903"/>
    <w:rsid w:val="00526F80"/>
    <w:rsid w:val="0052701C"/>
    <w:rsid w:val="005275CF"/>
    <w:rsid w:val="005277A8"/>
    <w:rsid w:val="005278AE"/>
    <w:rsid w:val="00530DF5"/>
    <w:rsid w:val="00531DBA"/>
    <w:rsid w:val="00531E4B"/>
    <w:rsid w:val="00532994"/>
    <w:rsid w:val="00533FEE"/>
    <w:rsid w:val="00534048"/>
    <w:rsid w:val="005347F0"/>
    <w:rsid w:val="0053508C"/>
    <w:rsid w:val="00535B05"/>
    <w:rsid w:val="00540183"/>
    <w:rsid w:val="00540ECD"/>
    <w:rsid w:val="00543020"/>
    <w:rsid w:val="00543153"/>
    <w:rsid w:val="00543230"/>
    <w:rsid w:val="0054436E"/>
    <w:rsid w:val="005444A9"/>
    <w:rsid w:val="00544779"/>
    <w:rsid w:val="00545258"/>
    <w:rsid w:val="00545782"/>
    <w:rsid w:val="005461F0"/>
    <w:rsid w:val="00546248"/>
    <w:rsid w:val="00547B85"/>
    <w:rsid w:val="00550D00"/>
    <w:rsid w:val="00551724"/>
    <w:rsid w:val="00552415"/>
    <w:rsid w:val="00553379"/>
    <w:rsid w:val="005533DD"/>
    <w:rsid w:val="005543AC"/>
    <w:rsid w:val="00554C7F"/>
    <w:rsid w:val="00554D35"/>
    <w:rsid w:val="00556AED"/>
    <w:rsid w:val="00556BC9"/>
    <w:rsid w:val="005575C6"/>
    <w:rsid w:val="00560623"/>
    <w:rsid w:val="0056095C"/>
    <w:rsid w:val="00560CF8"/>
    <w:rsid w:val="00562428"/>
    <w:rsid w:val="00562A18"/>
    <w:rsid w:val="00564F90"/>
    <w:rsid w:val="00566386"/>
    <w:rsid w:val="005675BC"/>
    <w:rsid w:val="005677FB"/>
    <w:rsid w:val="00567ED2"/>
    <w:rsid w:val="00572002"/>
    <w:rsid w:val="00572449"/>
    <w:rsid w:val="00572559"/>
    <w:rsid w:val="00574191"/>
    <w:rsid w:val="00575513"/>
    <w:rsid w:val="00577114"/>
    <w:rsid w:val="00577400"/>
    <w:rsid w:val="00581956"/>
    <w:rsid w:val="0058222D"/>
    <w:rsid w:val="00582D20"/>
    <w:rsid w:val="00582D43"/>
    <w:rsid w:val="00582E7B"/>
    <w:rsid w:val="00583452"/>
    <w:rsid w:val="005850D1"/>
    <w:rsid w:val="005853C8"/>
    <w:rsid w:val="00585A63"/>
    <w:rsid w:val="00586188"/>
    <w:rsid w:val="005907F4"/>
    <w:rsid w:val="005916A9"/>
    <w:rsid w:val="00594EA4"/>
    <w:rsid w:val="005958E4"/>
    <w:rsid w:val="00596C7F"/>
    <w:rsid w:val="00596E51"/>
    <w:rsid w:val="00597AFB"/>
    <w:rsid w:val="005A0364"/>
    <w:rsid w:val="005A0F7F"/>
    <w:rsid w:val="005A11FD"/>
    <w:rsid w:val="005A18AF"/>
    <w:rsid w:val="005A2D0A"/>
    <w:rsid w:val="005A2DD2"/>
    <w:rsid w:val="005A57D0"/>
    <w:rsid w:val="005A5E67"/>
    <w:rsid w:val="005A602A"/>
    <w:rsid w:val="005A7600"/>
    <w:rsid w:val="005A772B"/>
    <w:rsid w:val="005B165B"/>
    <w:rsid w:val="005B352F"/>
    <w:rsid w:val="005B4B18"/>
    <w:rsid w:val="005B57C1"/>
    <w:rsid w:val="005B596C"/>
    <w:rsid w:val="005B5A8E"/>
    <w:rsid w:val="005B6294"/>
    <w:rsid w:val="005B65B0"/>
    <w:rsid w:val="005B675E"/>
    <w:rsid w:val="005B6DF2"/>
    <w:rsid w:val="005C20F3"/>
    <w:rsid w:val="005C2887"/>
    <w:rsid w:val="005C3C85"/>
    <w:rsid w:val="005C446C"/>
    <w:rsid w:val="005C466D"/>
    <w:rsid w:val="005C474A"/>
    <w:rsid w:val="005C557E"/>
    <w:rsid w:val="005C5E8D"/>
    <w:rsid w:val="005C5ECD"/>
    <w:rsid w:val="005C65F6"/>
    <w:rsid w:val="005C6CB5"/>
    <w:rsid w:val="005D03BD"/>
    <w:rsid w:val="005D0A85"/>
    <w:rsid w:val="005D153C"/>
    <w:rsid w:val="005D191B"/>
    <w:rsid w:val="005D22A1"/>
    <w:rsid w:val="005D2442"/>
    <w:rsid w:val="005D3365"/>
    <w:rsid w:val="005D7217"/>
    <w:rsid w:val="005D7606"/>
    <w:rsid w:val="005D76F9"/>
    <w:rsid w:val="005E19F6"/>
    <w:rsid w:val="005E28FC"/>
    <w:rsid w:val="005E2B71"/>
    <w:rsid w:val="005E2E60"/>
    <w:rsid w:val="005E3FEC"/>
    <w:rsid w:val="005E5B77"/>
    <w:rsid w:val="005E616D"/>
    <w:rsid w:val="005E7694"/>
    <w:rsid w:val="005F133D"/>
    <w:rsid w:val="005F1573"/>
    <w:rsid w:val="005F1CB4"/>
    <w:rsid w:val="005F2F72"/>
    <w:rsid w:val="005F32FD"/>
    <w:rsid w:val="005F3817"/>
    <w:rsid w:val="005F3F12"/>
    <w:rsid w:val="005F4359"/>
    <w:rsid w:val="005F535D"/>
    <w:rsid w:val="005F700F"/>
    <w:rsid w:val="00600287"/>
    <w:rsid w:val="00602BA7"/>
    <w:rsid w:val="006041F5"/>
    <w:rsid w:val="00604FED"/>
    <w:rsid w:val="00605FBD"/>
    <w:rsid w:val="006062FC"/>
    <w:rsid w:val="00607DE8"/>
    <w:rsid w:val="0061004C"/>
    <w:rsid w:val="006100A8"/>
    <w:rsid w:val="00612516"/>
    <w:rsid w:val="006127C0"/>
    <w:rsid w:val="00613C16"/>
    <w:rsid w:val="00615C0C"/>
    <w:rsid w:val="00616450"/>
    <w:rsid w:val="00616782"/>
    <w:rsid w:val="006168CB"/>
    <w:rsid w:val="00616E5F"/>
    <w:rsid w:val="00617759"/>
    <w:rsid w:val="00621A17"/>
    <w:rsid w:val="00621B45"/>
    <w:rsid w:val="00623D2F"/>
    <w:rsid w:val="00625C86"/>
    <w:rsid w:val="00627F84"/>
    <w:rsid w:val="006309B3"/>
    <w:rsid w:val="0063250D"/>
    <w:rsid w:val="00633095"/>
    <w:rsid w:val="0063373E"/>
    <w:rsid w:val="00635035"/>
    <w:rsid w:val="00635663"/>
    <w:rsid w:val="00635C00"/>
    <w:rsid w:val="00636B82"/>
    <w:rsid w:val="00637F74"/>
    <w:rsid w:val="00640649"/>
    <w:rsid w:val="00641405"/>
    <w:rsid w:val="0064190A"/>
    <w:rsid w:val="00642322"/>
    <w:rsid w:val="0064233C"/>
    <w:rsid w:val="00642462"/>
    <w:rsid w:val="0064274D"/>
    <w:rsid w:val="00642D70"/>
    <w:rsid w:val="006444F0"/>
    <w:rsid w:val="006445D4"/>
    <w:rsid w:val="00644C38"/>
    <w:rsid w:val="00645BED"/>
    <w:rsid w:val="006477A6"/>
    <w:rsid w:val="00647BB8"/>
    <w:rsid w:val="00650F6F"/>
    <w:rsid w:val="00651379"/>
    <w:rsid w:val="0065163F"/>
    <w:rsid w:val="0065217D"/>
    <w:rsid w:val="00652773"/>
    <w:rsid w:val="00652A05"/>
    <w:rsid w:val="00654D8F"/>
    <w:rsid w:val="00655084"/>
    <w:rsid w:val="0065514B"/>
    <w:rsid w:val="0065584F"/>
    <w:rsid w:val="00655FCC"/>
    <w:rsid w:val="00656C08"/>
    <w:rsid w:val="00660542"/>
    <w:rsid w:val="006619BA"/>
    <w:rsid w:val="00661BCC"/>
    <w:rsid w:val="006638EC"/>
    <w:rsid w:val="006641A5"/>
    <w:rsid w:val="0066537C"/>
    <w:rsid w:val="00665BB7"/>
    <w:rsid w:val="006663E2"/>
    <w:rsid w:val="00666694"/>
    <w:rsid w:val="006668E6"/>
    <w:rsid w:val="00670762"/>
    <w:rsid w:val="00670BFF"/>
    <w:rsid w:val="00670F74"/>
    <w:rsid w:val="0067140D"/>
    <w:rsid w:val="006714C2"/>
    <w:rsid w:val="00671565"/>
    <w:rsid w:val="00672F89"/>
    <w:rsid w:val="006741C1"/>
    <w:rsid w:val="0067516C"/>
    <w:rsid w:val="00675B01"/>
    <w:rsid w:val="00676994"/>
    <w:rsid w:val="006776FC"/>
    <w:rsid w:val="006779D0"/>
    <w:rsid w:val="0068059D"/>
    <w:rsid w:val="0068064F"/>
    <w:rsid w:val="00680784"/>
    <w:rsid w:val="0068080A"/>
    <w:rsid w:val="006808B8"/>
    <w:rsid w:val="006831A0"/>
    <w:rsid w:val="0068446C"/>
    <w:rsid w:val="0068552F"/>
    <w:rsid w:val="006865BC"/>
    <w:rsid w:val="00686ACA"/>
    <w:rsid w:val="006879C4"/>
    <w:rsid w:val="00687E4A"/>
    <w:rsid w:val="00690A60"/>
    <w:rsid w:val="00693FC1"/>
    <w:rsid w:val="00694D9D"/>
    <w:rsid w:val="00695496"/>
    <w:rsid w:val="00695EF7"/>
    <w:rsid w:val="00696C86"/>
    <w:rsid w:val="00697415"/>
    <w:rsid w:val="006A0187"/>
    <w:rsid w:val="006A027C"/>
    <w:rsid w:val="006A1078"/>
    <w:rsid w:val="006A1BD1"/>
    <w:rsid w:val="006A37A3"/>
    <w:rsid w:val="006A38CA"/>
    <w:rsid w:val="006A428B"/>
    <w:rsid w:val="006A43A6"/>
    <w:rsid w:val="006A4542"/>
    <w:rsid w:val="006A4BA2"/>
    <w:rsid w:val="006A5BCC"/>
    <w:rsid w:val="006A757D"/>
    <w:rsid w:val="006A7ACD"/>
    <w:rsid w:val="006A7E1D"/>
    <w:rsid w:val="006B05B7"/>
    <w:rsid w:val="006B0B2C"/>
    <w:rsid w:val="006B1495"/>
    <w:rsid w:val="006B1B23"/>
    <w:rsid w:val="006B25B5"/>
    <w:rsid w:val="006B3FF6"/>
    <w:rsid w:val="006B440E"/>
    <w:rsid w:val="006B4AB4"/>
    <w:rsid w:val="006B4F76"/>
    <w:rsid w:val="006B5347"/>
    <w:rsid w:val="006B5850"/>
    <w:rsid w:val="006B6BCC"/>
    <w:rsid w:val="006B6D38"/>
    <w:rsid w:val="006C01DB"/>
    <w:rsid w:val="006C077D"/>
    <w:rsid w:val="006C15C4"/>
    <w:rsid w:val="006C1840"/>
    <w:rsid w:val="006C1C39"/>
    <w:rsid w:val="006C3755"/>
    <w:rsid w:val="006C483F"/>
    <w:rsid w:val="006C49EA"/>
    <w:rsid w:val="006C6209"/>
    <w:rsid w:val="006C6D22"/>
    <w:rsid w:val="006C7209"/>
    <w:rsid w:val="006D0984"/>
    <w:rsid w:val="006D1227"/>
    <w:rsid w:val="006D13CA"/>
    <w:rsid w:val="006D1892"/>
    <w:rsid w:val="006D1D47"/>
    <w:rsid w:val="006D206C"/>
    <w:rsid w:val="006D281C"/>
    <w:rsid w:val="006D3D09"/>
    <w:rsid w:val="006D4B3E"/>
    <w:rsid w:val="006D6E06"/>
    <w:rsid w:val="006D714A"/>
    <w:rsid w:val="006D7D0A"/>
    <w:rsid w:val="006E007A"/>
    <w:rsid w:val="006E062D"/>
    <w:rsid w:val="006E097B"/>
    <w:rsid w:val="006E098F"/>
    <w:rsid w:val="006E0E33"/>
    <w:rsid w:val="006E2296"/>
    <w:rsid w:val="006E2A9D"/>
    <w:rsid w:val="006E3A09"/>
    <w:rsid w:val="006E3D0C"/>
    <w:rsid w:val="006E3DD6"/>
    <w:rsid w:val="006E5235"/>
    <w:rsid w:val="006E53D5"/>
    <w:rsid w:val="006E5968"/>
    <w:rsid w:val="006E6AD0"/>
    <w:rsid w:val="006E746C"/>
    <w:rsid w:val="006F0109"/>
    <w:rsid w:val="006F0AA3"/>
    <w:rsid w:val="006F1D4D"/>
    <w:rsid w:val="006F2128"/>
    <w:rsid w:val="006F4510"/>
    <w:rsid w:val="006F499C"/>
    <w:rsid w:val="006F5395"/>
    <w:rsid w:val="006F56EB"/>
    <w:rsid w:val="006F5742"/>
    <w:rsid w:val="006F6164"/>
    <w:rsid w:val="006F6445"/>
    <w:rsid w:val="00700406"/>
    <w:rsid w:val="00700700"/>
    <w:rsid w:val="00700DEA"/>
    <w:rsid w:val="007011A9"/>
    <w:rsid w:val="00701D92"/>
    <w:rsid w:val="007024C2"/>
    <w:rsid w:val="007039D0"/>
    <w:rsid w:val="00704477"/>
    <w:rsid w:val="0070486D"/>
    <w:rsid w:val="00704C04"/>
    <w:rsid w:val="00705B28"/>
    <w:rsid w:val="007069B5"/>
    <w:rsid w:val="007071CC"/>
    <w:rsid w:val="007077F0"/>
    <w:rsid w:val="00707B82"/>
    <w:rsid w:val="00710952"/>
    <w:rsid w:val="007133DD"/>
    <w:rsid w:val="00713505"/>
    <w:rsid w:val="007155EA"/>
    <w:rsid w:val="007159C3"/>
    <w:rsid w:val="00716E51"/>
    <w:rsid w:val="007172CE"/>
    <w:rsid w:val="0072070B"/>
    <w:rsid w:val="0072288B"/>
    <w:rsid w:val="00722F4E"/>
    <w:rsid w:val="00725D74"/>
    <w:rsid w:val="00727130"/>
    <w:rsid w:val="00727826"/>
    <w:rsid w:val="00727B4F"/>
    <w:rsid w:val="00727F60"/>
    <w:rsid w:val="00730127"/>
    <w:rsid w:val="00730D1C"/>
    <w:rsid w:val="007311C0"/>
    <w:rsid w:val="0073146F"/>
    <w:rsid w:val="00731536"/>
    <w:rsid w:val="0073179C"/>
    <w:rsid w:val="0073221A"/>
    <w:rsid w:val="007324EF"/>
    <w:rsid w:val="00732A0A"/>
    <w:rsid w:val="007333A7"/>
    <w:rsid w:val="00733BB5"/>
    <w:rsid w:val="007346BA"/>
    <w:rsid w:val="00736F32"/>
    <w:rsid w:val="007377EA"/>
    <w:rsid w:val="00737836"/>
    <w:rsid w:val="00740214"/>
    <w:rsid w:val="007406D3"/>
    <w:rsid w:val="00740A36"/>
    <w:rsid w:val="00741320"/>
    <w:rsid w:val="007420FF"/>
    <w:rsid w:val="00743650"/>
    <w:rsid w:val="00743999"/>
    <w:rsid w:val="00743A10"/>
    <w:rsid w:val="00743C13"/>
    <w:rsid w:val="007443B4"/>
    <w:rsid w:val="00744BC6"/>
    <w:rsid w:val="00745161"/>
    <w:rsid w:val="0074755F"/>
    <w:rsid w:val="00750753"/>
    <w:rsid w:val="0075109F"/>
    <w:rsid w:val="007523CA"/>
    <w:rsid w:val="00753150"/>
    <w:rsid w:val="0075417B"/>
    <w:rsid w:val="0075451A"/>
    <w:rsid w:val="0075752B"/>
    <w:rsid w:val="00760C97"/>
    <w:rsid w:val="00763743"/>
    <w:rsid w:val="00764ADC"/>
    <w:rsid w:val="00764F73"/>
    <w:rsid w:val="00764FD7"/>
    <w:rsid w:val="0076502D"/>
    <w:rsid w:val="00766252"/>
    <w:rsid w:val="007662CB"/>
    <w:rsid w:val="007663DD"/>
    <w:rsid w:val="007676B9"/>
    <w:rsid w:val="0077387C"/>
    <w:rsid w:val="00774E62"/>
    <w:rsid w:val="0077583A"/>
    <w:rsid w:val="00775A98"/>
    <w:rsid w:val="00775DE0"/>
    <w:rsid w:val="00776287"/>
    <w:rsid w:val="00776719"/>
    <w:rsid w:val="007800FA"/>
    <w:rsid w:val="00780C53"/>
    <w:rsid w:val="007826B1"/>
    <w:rsid w:val="0078398D"/>
    <w:rsid w:val="0078461E"/>
    <w:rsid w:val="00784AE0"/>
    <w:rsid w:val="00784DDD"/>
    <w:rsid w:val="0078542F"/>
    <w:rsid w:val="0078597B"/>
    <w:rsid w:val="00786F4B"/>
    <w:rsid w:val="007875B4"/>
    <w:rsid w:val="00787DB5"/>
    <w:rsid w:val="007929F8"/>
    <w:rsid w:val="00793188"/>
    <w:rsid w:val="007933A3"/>
    <w:rsid w:val="007941E0"/>
    <w:rsid w:val="00794C4E"/>
    <w:rsid w:val="0079555C"/>
    <w:rsid w:val="00795F4B"/>
    <w:rsid w:val="007968E7"/>
    <w:rsid w:val="00797021"/>
    <w:rsid w:val="007970F6"/>
    <w:rsid w:val="007A0BE7"/>
    <w:rsid w:val="007A16B3"/>
    <w:rsid w:val="007A3BF5"/>
    <w:rsid w:val="007A43D3"/>
    <w:rsid w:val="007A4FFF"/>
    <w:rsid w:val="007A559A"/>
    <w:rsid w:val="007A5828"/>
    <w:rsid w:val="007A58AE"/>
    <w:rsid w:val="007A5C90"/>
    <w:rsid w:val="007A66ED"/>
    <w:rsid w:val="007A7656"/>
    <w:rsid w:val="007B0353"/>
    <w:rsid w:val="007B07FB"/>
    <w:rsid w:val="007B23E7"/>
    <w:rsid w:val="007B24A7"/>
    <w:rsid w:val="007B38C3"/>
    <w:rsid w:val="007B3EE7"/>
    <w:rsid w:val="007B4946"/>
    <w:rsid w:val="007B5AA8"/>
    <w:rsid w:val="007B6248"/>
    <w:rsid w:val="007B679C"/>
    <w:rsid w:val="007B693F"/>
    <w:rsid w:val="007B7131"/>
    <w:rsid w:val="007B7A8E"/>
    <w:rsid w:val="007C07CD"/>
    <w:rsid w:val="007C107C"/>
    <w:rsid w:val="007C1879"/>
    <w:rsid w:val="007C1E31"/>
    <w:rsid w:val="007C21C0"/>
    <w:rsid w:val="007C2618"/>
    <w:rsid w:val="007C43BA"/>
    <w:rsid w:val="007C5010"/>
    <w:rsid w:val="007C52E1"/>
    <w:rsid w:val="007C57B3"/>
    <w:rsid w:val="007C5FA0"/>
    <w:rsid w:val="007C642A"/>
    <w:rsid w:val="007C6A76"/>
    <w:rsid w:val="007C6D67"/>
    <w:rsid w:val="007C703A"/>
    <w:rsid w:val="007C7BF9"/>
    <w:rsid w:val="007C7E0A"/>
    <w:rsid w:val="007D18B5"/>
    <w:rsid w:val="007D2FDD"/>
    <w:rsid w:val="007D39B0"/>
    <w:rsid w:val="007D5A16"/>
    <w:rsid w:val="007D69C0"/>
    <w:rsid w:val="007D6F18"/>
    <w:rsid w:val="007D7402"/>
    <w:rsid w:val="007E00F9"/>
    <w:rsid w:val="007E0CB2"/>
    <w:rsid w:val="007E33F8"/>
    <w:rsid w:val="007E4202"/>
    <w:rsid w:val="007E5A00"/>
    <w:rsid w:val="007F0824"/>
    <w:rsid w:val="007F1E01"/>
    <w:rsid w:val="007F2147"/>
    <w:rsid w:val="007F3F69"/>
    <w:rsid w:val="007F4B36"/>
    <w:rsid w:val="007F51F9"/>
    <w:rsid w:val="007F5D5E"/>
    <w:rsid w:val="007F619F"/>
    <w:rsid w:val="007F7BA0"/>
    <w:rsid w:val="00800C89"/>
    <w:rsid w:val="00802946"/>
    <w:rsid w:val="008046F7"/>
    <w:rsid w:val="00806EFD"/>
    <w:rsid w:val="008075F2"/>
    <w:rsid w:val="00807A3F"/>
    <w:rsid w:val="008103C5"/>
    <w:rsid w:val="008128E0"/>
    <w:rsid w:val="00812D4B"/>
    <w:rsid w:val="0081378C"/>
    <w:rsid w:val="00816232"/>
    <w:rsid w:val="00816B15"/>
    <w:rsid w:val="008178A0"/>
    <w:rsid w:val="00820175"/>
    <w:rsid w:val="00820779"/>
    <w:rsid w:val="00821628"/>
    <w:rsid w:val="00821A09"/>
    <w:rsid w:val="00824027"/>
    <w:rsid w:val="00824C36"/>
    <w:rsid w:val="00825222"/>
    <w:rsid w:val="00825E5E"/>
    <w:rsid w:val="008261F8"/>
    <w:rsid w:val="00826878"/>
    <w:rsid w:val="008273DA"/>
    <w:rsid w:val="00830AAE"/>
    <w:rsid w:val="008310FC"/>
    <w:rsid w:val="00831A64"/>
    <w:rsid w:val="00831AC6"/>
    <w:rsid w:val="00832A20"/>
    <w:rsid w:val="00832A63"/>
    <w:rsid w:val="00835892"/>
    <w:rsid w:val="00835A50"/>
    <w:rsid w:val="00840487"/>
    <w:rsid w:val="00840CFF"/>
    <w:rsid w:val="00841CEC"/>
    <w:rsid w:val="00844CC3"/>
    <w:rsid w:val="00845C53"/>
    <w:rsid w:val="00845CF2"/>
    <w:rsid w:val="00846A5D"/>
    <w:rsid w:val="00847849"/>
    <w:rsid w:val="0085034C"/>
    <w:rsid w:val="008504D1"/>
    <w:rsid w:val="008510C6"/>
    <w:rsid w:val="0085165C"/>
    <w:rsid w:val="0085471E"/>
    <w:rsid w:val="00854A2B"/>
    <w:rsid w:val="00854A2D"/>
    <w:rsid w:val="00854E0D"/>
    <w:rsid w:val="00855F9D"/>
    <w:rsid w:val="0085673E"/>
    <w:rsid w:val="00857805"/>
    <w:rsid w:val="00857AA5"/>
    <w:rsid w:val="00861599"/>
    <w:rsid w:val="00862868"/>
    <w:rsid w:val="00862B5D"/>
    <w:rsid w:val="00864DCA"/>
    <w:rsid w:val="008650C2"/>
    <w:rsid w:val="008657B9"/>
    <w:rsid w:val="00867BE8"/>
    <w:rsid w:val="008708AD"/>
    <w:rsid w:val="00870F5D"/>
    <w:rsid w:val="0087112B"/>
    <w:rsid w:val="008734D3"/>
    <w:rsid w:val="008743AF"/>
    <w:rsid w:val="0087517E"/>
    <w:rsid w:val="00875CFD"/>
    <w:rsid w:val="00875D34"/>
    <w:rsid w:val="00875D53"/>
    <w:rsid w:val="00875D74"/>
    <w:rsid w:val="00875EC3"/>
    <w:rsid w:val="00876195"/>
    <w:rsid w:val="008769D0"/>
    <w:rsid w:val="00876A58"/>
    <w:rsid w:val="00877C20"/>
    <w:rsid w:val="00880FE6"/>
    <w:rsid w:val="00884539"/>
    <w:rsid w:val="008857ED"/>
    <w:rsid w:val="0088669D"/>
    <w:rsid w:val="0088687E"/>
    <w:rsid w:val="0088765C"/>
    <w:rsid w:val="008877CD"/>
    <w:rsid w:val="00887B03"/>
    <w:rsid w:val="00887BC3"/>
    <w:rsid w:val="00887BD0"/>
    <w:rsid w:val="00890AE3"/>
    <w:rsid w:val="00890BDA"/>
    <w:rsid w:val="0089141F"/>
    <w:rsid w:val="00891D0A"/>
    <w:rsid w:val="00892C3E"/>
    <w:rsid w:val="00892F98"/>
    <w:rsid w:val="008934BD"/>
    <w:rsid w:val="008935A4"/>
    <w:rsid w:val="00894877"/>
    <w:rsid w:val="008949D6"/>
    <w:rsid w:val="00894D03"/>
    <w:rsid w:val="0089542E"/>
    <w:rsid w:val="0089608C"/>
    <w:rsid w:val="0089695D"/>
    <w:rsid w:val="008973FB"/>
    <w:rsid w:val="008974B8"/>
    <w:rsid w:val="00897506"/>
    <w:rsid w:val="00897559"/>
    <w:rsid w:val="008A3F35"/>
    <w:rsid w:val="008A400B"/>
    <w:rsid w:val="008A59C3"/>
    <w:rsid w:val="008A60F9"/>
    <w:rsid w:val="008A6F99"/>
    <w:rsid w:val="008B0B3A"/>
    <w:rsid w:val="008B16BE"/>
    <w:rsid w:val="008B2D76"/>
    <w:rsid w:val="008B37F9"/>
    <w:rsid w:val="008B45E5"/>
    <w:rsid w:val="008B4A3D"/>
    <w:rsid w:val="008B4EB1"/>
    <w:rsid w:val="008B5C7C"/>
    <w:rsid w:val="008B6308"/>
    <w:rsid w:val="008B67E6"/>
    <w:rsid w:val="008B69EE"/>
    <w:rsid w:val="008B7BF7"/>
    <w:rsid w:val="008B7DD8"/>
    <w:rsid w:val="008C18BF"/>
    <w:rsid w:val="008C1BED"/>
    <w:rsid w:val="008C33E1"/>
    <w:rsid w:val="008C3BB6"/>
    <w:rsid w:val="008C68D4"/>
    <w:rsid w:val="008C6B36"/>
    <w:rsid w:val="008D06D3"/>
    <w:rsid w:val="008D0FD9"/>
    <w:rsid w:val="008D12AE"/>
    <w:rsid w:val="008D3C90"/>
    <w:rsid w:val="008D3E66"/>
    <w:rsid w:val="008D474C"/>
    <w:rsid w:val="008D525D"/>
    <w:rsid w:val="008D58D2"/>
    <w:rsid w:val="008D5CC8"/>
    <w:rsid w:val="008D5E21"/>
    <w:rsid w:val="008E0953"/>
    <w:rsid w:val="008E1B65"/>
    <w:rsid w:val="008E1E32"/>
    <w:rsid w:val="008E3FFE"/>
    <w:rsid w:val="008E40C1"/>
    <w:rsid w:val="008E4750"/>
    <w:rsid w:val="008E4813"/>
    <w:rsid w:val="008E4AC9"/>
    <w:rsid w:val="008E6426"/>
    <w:rsid w:val="008E73C4"/>
    <w:rsid w:val="008E7BFF"/>
    <w:rsid w:val="008E7DAE"/>
    <w:rsid w:val="008F0030"/>
    <w:rsid w:val="008F048F"/>
    <w:rsid w:val="008F1850"/>
    <w:rsid w:val="008F18F0"/>
    <w:rsid w:val="008F19E8"/>
    <w:rsid w:val="008F2758"/>
    <w:rsid w:val="008F2B00"/>
    <w:rsid w:val="008F358D"/>
    <w:rsid w:val="008F5AF9"/>
    <w:rsid w:val="008F5D86"/>
    <w:rsid w:val="008F6F84"/>
    <w:rsid w:val="008F781C"/>
    <w:rsid w:val="00900F37"/>
    <w:rsid w:val="009012D9"/>
    <w:rsid w:val="0090143D"/>
    <w:rsid w:val="009023B0"/>
    <w:rsid w:val="00902736"/>
    <w:rsid w:val="00902E59"/>
    <w:rsid w:val="00903621"/>
    <w:rsid w:val="00903F56"/>
    <w:rsid w:val="00905449"/>
    <w:rsid w:val="0090754A"/>
    <w:rsid w:val="00907698"/>
    <w:rsid w:val="009101DB"/>
    <w:rsid w:val="0091021C"/>
    <w:rsid w:val="00911071"/>
    <w:rsid w:val="00911C78"/>
    <w:rsid w:val="009120DE"/>
    <w:rsid w:val="00912431"/>
    <w:rsid w:val="00913B40"/>
    <w:rsid w:val="00914793"/>
    <w:rsid w:val="00916885"/>
    <w:rsid w:val="00916EE0"/>
    <w:rsid w:val="00920865"/>
    <w:rsid w:val="00920D1D"/>
    <w:rsid w:val="009212EA"/>
    <w:rsid w:val="00922102"/>
    <w:rsid w:val="00922122"/>
    <w:rsid w:val="009225F7"/>
    <w:rsid w:val="00926BB7"/>
    <w:rsid w:val="0092749C"/>
    <w:rsid w:val="00927A8C"/>
    <w:rsid w:val="00927D1A"/>
    <w:rsid w:val="00927E12"/>
    <w:rsid w:val="009308FA"/>
    <w:rsid w:val="00930C69"/>
    <w:rsid w:val="009319AF"/>
    <w:rsid w:val="00932B49"/>
    <w:rsid w:val="00933C65"/>
    <w:rsid w:val="00933DDD"/>
    <w:rsid w:val="00933EFB"/>
    <w:rsid w:val="0093438B"/>
    <w:rsid w:val="00934F62"/>
    <w:rsid w:val="00936321"/>
    <w:rsid w:val="00940011"/>
    <w:rsid w:val="00940596"/>
    <w:rsid w:val="009415DE"/>
    <w:rsid w:val="0094185E"/>
    <w:rsid w:val="009430BA"/>
    <w:rsid w:val="009431F7"/>
    <w:rsid w:val="009433B7"/>
    <w:rsid w:val="0094486B"/>
    <w:rsid w:val="00946AD0"/>
    <w:rsid w:val="00947A02"/>
    <w:rsid w:val="00951143"/>
    <w:rsid w:val="00952456"/>
    <w:rsid w:val="009534D6"/>
    <w:rsid w:val="009542F0"/>
    <w:rsid w:val="0095432C"/>
    <w:rsid w:val="00954A4B"/>
    <w:rsid w:val="0095659B"/>
    <w:rsid w:val="00956700"/>
    <w:rsid w:val="00957396"/>
    <w:rsid w:val="00957489"/>
    <w:rsid w:val="009604E5"/>
    <w:rsid w:val="00961558"/>
    <w:rsid w:val="0096158C"/>
    <w:rsid w:val="0096288C"/>
    <w:rsid w:val="0096299C"/>
    <w:rsid w:val="00962E5F"/>
    <w:rsid w:val="009638C3"/>
    <w:rsid w:val="00964212"/>
    <w:rsid w:val="009659F7"/>
    <w:rsid w:val="00965D27"/>
    <w:rsid w:val="009672B3"/>
    <w:rsid w:val="00967C7D"/>
    <w:rsid w:val="0097020F"/>
    <w:rsid w:val="00970E12"/>
    <w:rsid w:val="00971053"/>
    <w:rsid w:val="00972A1B"/>
    <w:rsid w:val="00973FB0"/>
    <w:rsid w:val="009748FF"/>
    <w:rsid w:val="00977128"/>
    <w:rsid w:val="009810FD"/>
    <w:rsid w:val="009825D1"/>
    <w:rsid w:val="00982F52"/>
    <w:rsid w:val="0098341E"/>
    <w:rsid w:val="0098348B"/>
    <w:rsid w:val="009835B0"/>
    <w:rsid w:val="0098361A"/>
    <w:rsid w:val="00984721"/>
    <w:rsid w:val="009849B0"/>
    <w:rsid w:val="009856CE"/>
    <w:rsid w:val="0098596D"/>
    <w:rsid w:val="00992AF6"/>
    <w:rsid w:val="009946F6"/>
    <w:rsid w:val="009959D7"/>
    <w:rsid w:val="009A0461"/>
    <w:rsid w:val="009A1858"/>
    <w:rsid w:val="009A2720"/>
    <w:rsid w:val="009A4CB3"/>
    <w:rsid w:val="009A5540"/>
    <w:rsid w:val="009A5A2E"/>
    <w:rsid w:val="009A685A"/>
    <w:rsid w:val="009A73AC"/>
    <w:rsid w:val="009B01E6"/>
    <w:rsid w:val="009B0597"/>
    <w:rsid w:val="009B192D"/>
    <w:rsid w:val="009B372D"/>
    <w:rsid w:val="009B3F64"/>
    <w:rsid w:val="009B608C"/>
    <w:rsid w:val="009B6D37"/>
    <w:rsid w:val="009B71DA"/>
    <w:rsid w:val="009B7D64"/>
    <w:rsid w:val="009C0019"/>
    <w:rsid w:val="009C02EA"/>
    <w:rsid w:val="009C10E0"/>
    <w:rsid w:val="009C13AF"/>
    <w:rsid w:val="009C240C"/>
    <w:rsid w:val="009C249B"/>
    <w:rsid w:val="009C2C8E"/>
    <w:rsid w:val="009C34CA"/>
    <w:rsid w:val="009C3886"/>
    <w:rsid w:val="009C44CA"/>
    <w:rsid w:val="009C4A95"/>
    <w:rsid w:val="009C52D7"/>
    <w:rsid w:val="009C5ADC"/>
    <w:rsid w:val="009C5F88"/>
    <w:rsid w:val="009C6827"/>
    <w:rsid w:val="009C7E1E"/>
    <w:rsid w:val="009D0DFE"/>
    <w:rsid w:val="009D1D36"/>
    <w:rsid w:val="009D4921"/>
    <w:rsid w:val="009D5987"/>
    <w:rsid w:val="009D6ECD"/>
    <w:rsid w:val="009D7C69"/>
    <w:rsid w:val="009E134D"/>
    <w:rsid w:val="009E166B"/>
    <w:rsid w:val="009E2528"/>
    <w:rsid w:val="009E2573"/>
    <w:rsid w:val="009E370E"/>
    <w:rsid w:val="009E536E"/>
    <w:rsid w:val="009E605A"/>
    <w:rsid w:val="009E63F8"/>
    <w:rsid w:val="009E7BA0"/>
    <w:rsid w:val="009F05BF"/>
    <w:rsid w:val="009F176C"/>
    <w:rsid w:val="009F2AF2"/>
    <w:rsid w:val="009F49E8"/>
    <w:rsid w:val="009F67BF"/>
    <w:rsid w:val="009F70B0"/>
    <w:rsid w:val="009F7682"/>
    <w:rsid w:val="009F79AB"/>
    <w:rsid w:val="009F7B22"/>
    <w:rsid w:val="00A01682"/>
    <w:rsid w:val="00A02261"/>
    <w:rsid w:val="00A02369"/>
    <w:rsid w:val="00A026A2"/>
    <w:rsid w:val="00A02ADE"/>
    <w:rsid w:val="00A02BDA"/>
    <w:rsid w:val="00A03917"/>
    <w:rsid w:val="00A03DE3"/>
    <w:rsid w:val="00A04206"/>
    <w:rsid w:val="00A04DB0"/>
    <w:rsid w:val="00A05304"/>
    <w:rsid w:val="00A05CF3"/>
    <w:rsid w:val="00A05E4F"/>
    <w:rsid w:val="00A060F6"/>
    <w:rsid w:val="00A0653D"/>
    <w:rsid w:val="00A065E6"/>
    <w:rsid w:val="00A0670D"/>
    <w:rsid w:val="00A071BD"/>
    <w:rsid w:val="00A10ACE"/>
    <w:rsid w:val="00A10DF9"/>
    <w:rsid w:val="00A11ED1"/>
    <w:rsid w:val="00A120D6"/>
    <w:rsid w:val="00A1241D"/>
    <w:rsid w:val="00A13AE1"/>
    <w:rsid w:val="00A14CD4"/>
    <w:rsid w:val="00A15A05"/>
    <w:rsid w:val="00A1698A"/>
    <w:rsid w:val="00A16C50"/>
    <w:rsid w:val="00A17648"/>
    <w:rsid w:val="00A20766"/>
    <w:rsid w:val="00A21C86"/>
    <w:rsid w:val="00A23494"/>
    <w:rsid w:val="00A24446"/>
    <w:rsid w:val="00A24A62"/>
    <w:rsid w:val="00A25217"/>
    <w:rsid w:val="00A25423"/>
    <w:rsid w:val="00A26B0F"/>
    <w:rsid w:val="00A26BE5"/>
    <w:rsid w:val="00A27561"/>
    <w:rsid w:val="00A3012A"/>
    <w:rsid w:val="00A30A77"/>
    <w:rsid w:val="00A31098"/>
    <w:rsid w:val="00A312D6"/>
    <w:rsid w:val="00A31AEF"/>
    <w:rsid w:val="00A32905"/>
    <w:rsid w:val="00A32C2F"/>
    <w:rsid w:val="00A32C55"/>
    <w:rsid w:val="00A33874"/>
    <w:rsid w:val="00A34B8E"/>
    <w:rsid w:val="00A34CD6"/>
    <w:rsid w:val="00A35220"/>
    <w:rsid w:val="00A3533F"/>
    <w:rsid w:val="00A36F13"/>
    <w:rsid w:val="00A371CE"/>
    <w:rsid w:val="00A4352E"/>
    <w:rsid w:val="00A45626"/>
    <w:rsid w:val="00A462A7"/>
    <w:rsid w:val="00A46668"/>
    <w:rsid w:val="00A468E3"/>
    <w:rsid w:val="00A50F76"/>
    <w:rsid w:val="00A51F0F"/>
    <w:rsid w:val="00A530CA"/>
    <w:rsid w:val="00A54465"/>
    <w:rsid w:val="00A54E37"/>
    <w:rsid w:val="00A561AC"/>
    <w:rsid w:val="00A5719A"/>
    <w:rsid w:val="00A57B0B"/>
    <w:rsid w:val="00A60702"/>
    <w:rsid w:val="00A60B65"/>
    <w:rsid w:val="00A60C38"/>
    <w:rsid w:val="00A60D7B"/>
    <w:rsid w:val="00A6134F"/>
    <w:rsid w:val="00A66ECC"/>
    <w:rsid w:val="00A701D8"/>
    <w:rsid w:val="00A729B1"/>
    <w:rsid w:val="00A72ADB"/>
    <w:rsid w:val="00A73C5A"/>
    <w:rsid w:val="00A749C3"/>
    <w:rsid w:val="00A74ED7"/>
    <w:rsid w:val="00A77377"/>
    <w:rsid w:val="00A77ED7"/>
    <w:rsid w:val="00A77EE7"/>
    <w:rsid w:val="00A81A7F"/>
    <w:rsid w:val="00A82C74"/>
    <w:rsid w:val="00A84572"/>
    <w:rsid w:val="00A84B94"/>
    <w:rsid w:val="00A84F9B"/>
    <w:rsid w:val="00A85984"/>
    <w:rsid w:val="00A86A21"/>
    <w:rsid w:val="00A87319"/>
    <w:rsid w:val="00A878AC"/>
    <w:rsid w:val="00A92112"/>
    <w:rsid w:val="00A9219C"/>
    <w:rsid w:val="00A938A8"/>
    <w:rsid w:val="00A957ED"/>
    <w:rsid w:val="00A96874"/>
    <w:rsid w:val="00A96D77"/>
    <w:rsid w:val="00A96F3F"/>
    <w:rsid w:val="00A97416"/>
    <w:rsid w:val="00AA0960"/>
    <w:rsid w:val="00AA0BB8"/>
    <w:rsid w:val="00AA0EBB"/>
    <w:rsid w:val="00AA132D"/>
    <w:rsid w:val="00AA1834"/>
    <w:rsid w:val="00AA33D6"/>
    <w:rsid w:val="00AA3ACA"/>
    <w:rsid w:val="00AA3D14"/>
    <w:rsid w:val="00AA5E25"/>
    <w:rsid w:val="00AA7FBF"/>
    <w:rsid w:val="00AB1C64"/>
    <w:rsid w:val="00AB27C1"/>
    <w:rsid w:val="00AB2FAC"/>
    <w:rsid w:val="00AB4BD8"/>
    <w:rsid w:val="00AB526E"/>
    <w:rsid w:val="00AB590E"/>
    <w:rsid w:val="00AB72B7"/>
    <w:rsid w:val="00AC0C4C"/>
    <w:rsid w:val="00AC2240"/>
    <w:rsid w:val="00AC27AD"/>
    <w:rsid w:val="00AC2A02"/>
    <w:rsid w:val="00AC32C7"/>
    <w:rsid w:val="00AC4580"/>
    <w:rsid w:val="00AC5B0A"/>
    <w:rsid w:val="00AC6074"/>
    <w:rsid w:val="00AC77C2"/>
    <w:rsid w:val="00AD0002"/>
    <w:rsid w:val="00AD136D"/>
    <w:rsid w:val="00AD1881"/>
    <w:rsid w:val="00AD22C9"/>
    <w:rsid w:val="00AD2DF6"/>
    <w:rsid w:val="00AD3AF2"/>
    <w:rsid w:val="00AD3F9F"/>
    <w:rsid w:val="00AD4102"/>
    <w:rsid w:val="00AD557E"/>
    <w:rsid w:val="00AD63F8"/>
    <w:rsid w:val="00AD7017"/>
    <w:rsid w:val="00AD7CBF"/>
    <w:rsid w:val="00AE03C5"/>
    <w:rsid w:val="00AE2545"/>
    <w:rsid w:val="00AE292B"/>
    <w:rsid w:val="00AE36B5"/>
    <w:rsid w:val="00AE3736"/>
    <w:rsid w:val="00AE50B1"/>
    <w:rsid w:val="00AE71AD"/>
    <w:rsid w:val="00AE7A36"/>
    <w:rsid w:val="00AE7A90"/>
    <w:rsid w:val="00AF08F3"/>
    <w:rsid w:val="00AF10B3"/>
    <w:rsid w:val="00AF2D0C"/>
    <w:rsid w:val="00AF3369"/>
    <w:rsid w:val="00AF3E94"/>
    <w:rsid w:val="00AF3EB3"/>
    <w:rsid w:val="00AF4118"/>
    <w:rsid w:val="00AF4DFB"/>
    <w:rsid w:val="00AF6678"/>
    <w:rsid w:val="00AF79B0"/>
    <w:rsid w:val="00B02FCA"/>
    <w:rsid w:val="00B040CE"/>
    <w:rsid w:val="00B041E3"/>
    <w:rsid w:val="00B05797"/>
    <w:rsid w:val="00B0602F"/>
    <w:rsid w:val="00B066E3"/>
    <w:rsid w:val="00B06AAE"/>
    <w:rsid w:val="00B07314"/>
    <w:rsid w:val="00B11411"/>
    <w:rsid w:val="00B11663"/>
    <w:rsid w:val="00B11C2F"/>
    <w:rsid w:val="00B12001"/>
    <w:rsid w:val="00B13107"/>
    <w:rsid w:val="00B155B5"/>
    <w:rsid w:val="00B155B9"/>
    <w:rsid w:val="00B1639A"/>
    <w:rsid w:val="00B170B0"/>
    <w:rsid w:val="00B204E3"/>
    <w:rsid w:val="00B2114A"/>
    <w:rsid w:val="00B225C3"/>
    <w:rsid w:val="00B226FB"/>
    <w:rsid w:val="00B22A2A"/>
    <w:rsid w:val="00B22AF1"/>
    <w:rsid w:val="00B2508C"/>
    <w:rsid w:val="00B2568E"/>
    <w:rsid w:val="00B26E0C"/>
    <w:rsid w:val="00B3118A"/>
    <w:rsid w:val="00B3122A"/>
    <w:rsid w:val="00B31A12"/>
    <w:rsid w:val="00B32ACC"/>
    <w:rsid w:val="00B34583"/>
    <w:rsid w:val="00B34C17"/>
    <w:rsid w:val="00B351D8"/>
    <w:rsid w:val="00B354B1"/>
    <w:rsid w:val="00B359B4"/>
    <w:rsid w:val="00B3617C"/>
    <w:rsid w:val="00B365EA"/>
    <w:rsid w:val="00B3738B"/>
    <w:rsid w:val="00B4049F"/>
    <w:rsid w:val="00B42AA0"/>
    <w:rsid w:val="00B42B03"/>
    <w:rsid w:val="00B42CCF"/>
    <w:rsid w:val="00B44E79"/>
    <w:rsid w:val="00B46D01"/>
    <w:rsid w:val="00B46D55"/>
    <w:rsid w:val="00B47AD0"/>
    <w:rsid w:val="00B47CD4"/>
    <w:rsid w:val="00B50E9E"/>
    <w:rsid w:val="00B52960"/>
    <w:rsid w:val="00B5400F"/>
    <w:rsid w:val="00B5423E"/>
    <w:rsid w:val="00B54894"/>
    <w:rsid w:val="00B556A8"/>
    <w:rsid w:val="00B55EE5"/>
    <w:rsid w:val="00B55F5A"/>
    <w:rsid w:val="00B564C0"/>
    <w:rsid w:val="00B56B65"/>
    <w:rsid w:val="00B57496"/>
    <w:rsid w:val="00B574DA"/>
    <w:rsid w:val="00B57843"/>
    <w:rsid w:val="00B612D0"/>
    <w:rsid w:val="00B62BCB"/>
    <w:rsid w:val="00B63167"/>
    <w:rsid w:val="00B63E24"/>
    <w:rsid w:val="00B64E98"/>
    <w:rsid w:val="00B6638E"/>
    <w:rsid w:val="00B709BB"/>
    <w:rsid w:val="00B70F4D"/>
    <w:rsid w:val="00B714FF"/>
    <w:rsid w:val="00B7157B"/>
    <w:rsid w:val="00B716C4"/>
    <w:rsid w:val="00B72D88"/>
    <w:rsid w:val="00B739B7"/>
    <w:rsid w:val="00B74405"/>
    <w:rsid w:val="00B75C44"/>
    <w:rsid w:val="00B75E10"/>
    <w:rsid w:val="00B777DF"/>
    <w:rsid w:val="00B80185"/>
    <w:rsid w:val="00B801C4"/>
    <w:rsid w:val="00B80643"/>
    <w:rsid w:val="00B8076E"/>
    <w:rsid w:val="00B828E1"/>
    <w:rsid w:val="00B83196"/>
    <w:rsid w:val="00B8359E"/>
    <w:rsid w:val="00B83C7C"/>
    <w:rsid w:val="00B845D2"/>
    <w:rsid w:val="00B8610B"/>
    <w:rsid w:val="00B8650C"/>
    <w:rsid w:val="00B86FB0"/>
    <w:rsid w:val="00B90980"/>
    <w:rsid w:val="00B91086"/>
    <w:rsid w:val="00B92861"/>
    <w:rsid w:val="00B929FB"/>
    <w:rsid w:val="00B92DDF"/>
    <w:rsid w:val="00B9354F"/>
    <w:rsid w:val="00B94F9F"/>
    <w:rsid w:val="00B9595A"/>
    <w:rsid w:val="00B96714"/>
    <w:rsid w:val="00B96E65"/>
    <w:rsid w:val="00B979DD"/>
    <w:rsid w:val="00BA25A1"/>
    <w:rsid w:val="00BA26B9"/>
    <w:rsid w:val="00BA4164"/>
    <w:rsid w:val="00BA42FB"/>
    <w:rsid w:val="00BA4680"/>
    <w:rsid w:val="00BA4935"/>
    <w:rsid w:val="00BA61C0"/>
    <w:rsid w:val="00BA6969"/>
    <w:rsid w:val="00BA728B"/>
    <w:rsid w:val="00BB11C8"/>
    <w:rsid w:val="00BB2BA9"/>
    <w:rsid w:val="00BB6B9A"/>
    <w:rsid w:val="00BB6C56"/>
    <w:rsid w:val="00BB7A39"/>
    <w:rsid w:val="00BB7ACF"/>
    <w:rsid w:val="00BB7CB6"/>
    <w:rsid w:val="00BC03E3"/>
    <w:rsid w:val="00BC04B7"/>
    <w:rsid w:val="00BC1D95"/>
    <w:rsid w:val="00BC2CA3"/>
    <w:rsid w:val="00BC64C6"/>
    <w:rsid w:val="00BC6E5B"/>
    <w:rsid w:val="00BC6FCD"/>
    <w:rsid w:val="00BD0130"/>
    <w:rsid w:val="00BD0552"/>
    <w:rsid w:val="00BD0A34"/>
    <w:rsid w:val="00BD1114"/>
    <w:rsid w:val="00BD16A2"/>
    <w:rsid w:val="00BD17F8"/>
    <w:rsid w:val="00BD22D6"/>
    <w:rsid w:val="00BD251D"/>
    <w:rsid w:val="00BD2743"/>
    <w:rsid w:val="00BD35F9"/>
    <w:rsid w:val="00BD3C70"/>
    <w:rsid w:val="00BD3D8F"/>
    <w:rsid w:val="00BD4458"/>
    <w:rsid w:val="00BD4709"/>
    <w:rsid w:val="00BD47A6"/>
    <w:rsid w:val="00BD597F"/>
    <w:rsid w:val="00BD6CF1"/>
    <w:rsid w:val="00BD7499"/>
    <w:rsid w:val="00BE098A"/>
    <w:rsid w:val="00BE1107"/>
    <w:rsid w:val="00BE14E4"/>
    <w:rsid w:val="00BE1BA8"/>
    <w:rsid w:val="00BE218B"/>
    <w:rsid w:val="00BE25F1"/>
    <w:rsid w:val="00BE2F1E"/>
    <w:rsid w:val="00BE33B9"/>
    <w:rsid w:val="00BE36A5"/>
    <w:rsid w:val="00BE454C"/>
    <w:rsid w:val="00BE49F6"/>
    <w:rsid w:val="00BE5031"/>
    <w:rsid w:val="00BE5920"/>
    <w:rsid w:val="00BE60A7"/>
    <w:rsid w:val="00BE68E6"/>
    <w:rsid w:val="00BE6D35"/>
    <w:rsid w:val="00BF1FCA"/>
    <w:rsid w:val="00BF2029"/>
    <w:rsid w:val="00BF23F0"/>
    <w:rsid w:val="00BF2DAF"/>
    <w:rsid w:val="00BF34EC"/>
    <w:rsid w:val="00BF3A77"/>
    <w:rsid w:val="00BF61F0"/>
    <w:rsid w:val="00C00BB3"/>
    <w:rsid w:val="00C011E1"/>
    <w:rsid w:val="00C01933"/>
    <w:rsid w:val="00C019A8"/>
    <w:rsid w:val="00C02A88"/>
    <w:rsid w:val="00C0416F"/>
    <w:rsid w:val="00C04297"/>
    <w:rsid w:val="00C05E57"/>
    <w:rsid w:val="00C06E60"/>
    <w:rsid w:val="00C07591"/>
    <w:rsid w:val="00C07D4B"/>
    <w:rsid w:val="00C10251"/>
    <w:rsid w:val="00C1060D"/>
    <w:rsid w:val="00C10CCD"/>
    <w:rsid w:val="00C12389"/>
    <w:rsid w:val="00C12C0A"/>
    <w:rsid w:val="00C13297"/>
    <w:rsid w:val="00C13620"/>
    <w:rsid w:val="00C13A75"/>
    <w:rsid w:val="00C13BCA"/>
    <w:rsid w:val="00C144EF"/>
    <w:rsid w:val="00C147E9"/>
    <w:rsid w:val="00C151B2"/>
    <w:rsid w:val="00C1669C"/>
    <w:rsid w:val="00C17B8B"/>
    <w:rsid w:val="00C17C8D"/>
    <w:rsid w:val="00C20A67"/>
    <w:rsid w:val="00C20A98"/>
    <w:rsid w:val="00C22252"/>
    <w:rsid w:val="00C22927"/>
    <w:rsid w:val="00C22AAC"/>
    <w:rsid w:val="00C22F06"/>
    <w:rsid w:val="00C2571E"/>
    <w:rsid w:val="00C27661"/>
    <w:rsid w:val="00C31204"/>
    <w:rsid w:val="00C31510"/>
    <w:rsid w:val="00C315D9"/>
    <w:rsid w:val="00C3284D"/>
    <w:rsid w:val="00C33720"/>
    <w:rsid w:val="00C33935"/>
    <w:rsid w:val="00C33ABF"/>
    <w:rsid w:val="00C33E45"/>
    <w:rsid w:val="00C35DBC"/>
    <w:rsid w:val="00C3665A"/>
    <w:rsid w:val="00C37B24"/>
    <w:rsid w:val="00C37E95"/>
    <w:rsid w:val="00C401AB"/>
    <w:rsid w:val="00C417F6"/>
    <w:rsid w:val="00C423A6"/>
    <w:rsid w:val="00C434F5"/>
    <w:rsid w:val="00C438B2"/>
    <w:rsid w:val="00C43E84"/>
    <w:rsid w:val="00C46210"/>
    <w:rsid w:val="00C4776E"/>
    <w:rsid w:val="00C47808"/>
    <w:rsid w:val="00C51A2E"/>
    <w:rsid w:val="00C5269E"/>
    <w:rsid w:val="00C5328C"/>
    <w:rsid w:val="00C535AA"/>
    <w:rsid w:val="00C54023"/>
    <w:rsid w:val="00C547BC"/>
    <w:rsid w:val="00C55341"/>
    <w:rsid w:val="00C565DA"/>
    <w:rsid w:val="00C57791"/>
    <w:rsid w:val="00C5787F"/>
    <w:rsid w:val="00C57F44"/>
    <w:rsid w:val="00C60996"/>
    <w:rsid w:val="00C62CCA"/>
    <w:rsid w:val="00C6302D"/>
    <w:rsid w:val="00C630CF"/>
    <w:rsid w:val="00C67BE9"/>
    <w:rsid w:val="00C67F83"/>
    <w:rsid w:val="00C7023F"/>
    <w:rsid w:val="00C7322E"/>
    <w:rsid w:val="00C75758"/>
    <w:rsid w:val="00C758E3"/>
    <w:rsid w:val="00C7663B"/>
    <w:rsid w:val="00C76AE2"/>
    <w:rsid w:val="00C80240"/>
    <w:rsid w:val="00C804C4"/>
    <w:rsid w:val="00C80D95"/>
    <w:rsid w:val="00C810CE"/>
    <w:rsid w:val="00C8160C"/>
    <w:rsid w:val="00C84124"/>
    <w:rsid w:val="00C84375"/>
    <w:rsid w:val="00C85B7B"/>
    <w:rsid w:val="00C85EFA"/>
    <w:rsid w:val="00C871A2"/>
    <w:rsid w:val="00C9017B"/>
    <w:rsid w:val="00C90443"/>
    <w:rsid w:val="00C90CD4"/>
    <w:rsid w:val="00C92775"/>
    <w:rsid w:val="00C92CD5"/>
    <w:rsid w:val="00C933C4"/>
    <w:rsid w:val="00C9394A"/>
    <w:rsid w:val="00C94952"/>
    <w:rsid w:val="00C9573B"/>
    <w:rsid w:val="00C95AF8"/>
    <w:rsid w:val="00C97FFA"/>
    <w:rsid w:val="00CA05B7"/>
    <w:rsid w:val="00CA0B56"/>
    <w:rsid w:val="00CA0F64"/>
    <w:rsid w:val="00CA2EEA"/>
    <w:rsid w:val="00CA395F"/>
    <w:rsid w:val="00CA41F1"/>
    <w:rsid w:val="00CA7551"/>
    <w:rsid w:val="00CB0F44"/>
    <w:rsid w:val="00CB110F"/>
    <w:rsid w:val="00CB233E"/>
    <w:rsid w:val="00CB29B1"/>
    <w:rsid w:val="00CB45B6"/>
    <w:rsid w:val="00CB536E"/>
    <w:rsid w:val="00CB5452"/>
    <w:rsid w:val="00CB54C9"/>
    <w:rsid w:val="00CB60E4"/>
    <w:rsid w:val="00CB7DDC"/>
    <w:rsid w:val="00CC03ED"/>
    <w:rsid w:val="00CC23AA"/>
    <w:rsid w:val="00CC329E"/>
    <w:rsid w:val="00CC32A5"/>
    <w:rsid w:val="00CC3503"/>
    <w:rsid w:val="00CC4191"/>
    <w:rsid w:val="00CC4D3F"/>
    <w:rsid w:val="00CC67C4"/>
    <w:rsid w:val="00CC71BC"/>
    <w:rsid w:val="00CD0765"/>
    <w:rsid w:val="00CD243A"/>
    <w:rsid w:val="00CD4390"/>
    <w:rsid w:val="00CD55B5"/>
    <w:rsid w:val="00CD6BC2"/>
    <w:rsid w:val="00CD7AB5"/>
    <w:rsid w:val="00CD7D44"/>
    <w:rsid w:val="00CE0323"/>
    <w:rsid w:val="00CE10EE"/>
    <w:rsid w:val="00CE1C53"/>
    <w:rsid w:val="00CE26FE"/>
    <w:rsid w:val="00CE27B7"/>
    <w:rsid w:val="00CE3295"/>
    <w:rsid w:val="00CF0724"/>
    <w:rsid w:val="00CF195E"/>
    <w:rsid w:val="00CF1F9A"/>
    <w:rsid w:val="00CF2A14"/>
    <w:rsid w:val="00CF3428"/>
    <w:rsid w:val="00CF51C8"/>
    <w:rsid w:val="00CF5925"/>
    <w:rsid w:val="00CF7E6E"/>
    <w:rsid w:val="00D00AE8"/>
    <w:rsid w:val="00D0116F"/>
    <w:rsid w:val="00D03142"/>
    <w:rsid w:val="00D0431B"/>
    <w:rsid w:val="00D045F8"/>
    <w:rsid w:val="00D07146"/>
    <w:rsid w:val="00D07D9A"/>
    <w:rsid w:val="00D07E4E"/>
    <w:rsid w:val="00D1047D"/>
    <w:rsid w:val="00D10BDA"/>
    <w:rsid w:val="00D10FF3"/>
    <w:rsid w:val="00D12F79"/>
    <w:rsid w:val="00D13293"/>
    <w:rsid w:val="00D1379A"/>
    <w:rsid w:val="00D13BCA"/>
    <w:rsid w:val="00D16871"/>
    <w:rsid w:val="00D203E6"/>
    <w:rsid w:val="00D21129"/>
    <w:rsid w:val="00D21A19"/>
    <w:rsid w:val="00D233A2"/>
    <w:rsid w:val="00D237F7"/>
    <w:rsid w:val="00D2411F"/>
    <w:rsid w:val="00D2620D"/>
    <w:rsid w:val="00D30356"/>
    <w:rsid w:val="00D304CC"/>
    <w:rsid w:val="00D30671"/>
    <w:rsid w:val="00D31CEC"/>
    <w:rsid w:val="00D31DCB"/>
    <w:rsid w:val="00D31F41"/>
    <w:rsid w:val="00D32251"/>
    <w:rsid w:val="00D3358B"/>
    <w:rsid w:val="00D3405C"/>
    <w:rsid w:val="00D34866"/>
    <w:rsid w:val="00D34B3A"/>
    <w:rsid w:val="00D34C7F"/>
    <w:rsid w:val="00D36426"/>
    <w:rsid w:val="00D36A60"/>
    <w:rsid w:val="00D372FE"/>
    <w:rsid w:val="00D37509"/>
    <w:rsid w:val="00D37FF7"/>
    <w:rsid w:val="00D409B9"/>
    <w:rsid w:val="00D4141F"/>
    <w:rsid w:val="00D416AB"/>
    <w:rsid w:val="00D42474"/>
    <w:rsid w:val="00D42A94"/>
    <w:rsid w:val="00D43B25"/>
    <w:rsid w:val="00D447AF"/>
    <w:rsid w:val="00D44865"/>
    <w:rsid w:val="00D44970"/>
    <w:rsid w:val="00D45FC6"/>
    <w:rsid w:val="00D46499"/>
    <w:rsid w:val="00D46B6B"/>
    <w:rsid w:val="00D46DA7"/>
    <w:rsid w:val="00D5130F"/>
    <w:rsid w:val="00D53B3A"/>
    <w:rsid w:val="00D55086"/>
    <w:rsid w:val="00D55650"/>
    <w:rsid w:val="00D57376"/>
    <w:rsid w:val="00D601B7"/>
    <w:rsid w:val="00D61259"/>
    <w:rsid w:val="00D6186C"/>
    <w:rsid w:val="00D63C17"/>
    <w:rsid w:val="00D63DDC"/>
    <w:rsid w:val="00D644E0"/>
    <w:rsid w:val="00D65CB8"/>
    <w:rsid w:val="00D6741F"/>
    <w:rsid w:val="00D67CC0"/>
    <w:rsid w:val="00D70415"/>
    <w:rsid w:val="00D72F1E"/>
    <w:rsid w:val="00D74228"/>
    <w:rsid w:val="00D7455E"/>
    <w:rsid w:val="00D75051"/>
    <w:rsid w:val="00D75AF6"/>
    <w:rsid w:val="00D75AFB"/>
    <w:rsid w:val="00D764EE"/>
    <w:rsid w:val="00D76E71"/>
    <w:rsid w:val="00D77D57"/>
    <w:rsid w:val="00D811C5"/>
    <w:rsid w:val="00D813D7"/>
    <w:rsid w:val="00D81597"/>
    <w:rsid w:val="00D82656"/>
    <w:rsid w:val="00D82966"/>
    <w:rsid w:val="00D829EA"/>
    <w:rsid w:val="00D834A5"/>
    <w:rsid w:val="00D8360E"/>
    <w:rsid w:val="00D84C3C"/>
    <w:rsid w:val="00D86AD6"/>
    <w:rsid w:val="00D86BE2"/>
    <w:rsid w:val="00D90A5F"/>
    <w:rsid w:val="00D91049"/>
    <w:rsid w:val="00D9169C"/>
    <w:rsid w:val="00D9357E"/>
    <w:rsid w:val="00D93859"/>
    <w:rsid w:val="00D940C7"/>
    <w:rsid w:val="00D9418E"/>
    <w:rsid w:val="00D941EE"/>
    <w:rsid w:val="00D94552"/>
    <w:rsid w:val="00D95139"/>
    <w:rsid w:val="00D97683"/>
    <w:rsid w:val="00DA0BEA"/>
    <w:rsid w:val="00DA145E"/>
    <w:rsid w:val="00DA2871"/>
    <w:rsid w:val="00DA3CAA"/>
    <w:rsid w:val="00DA44D8"/>
    <w:rsid w:val="00DA4A0E"/>
    <w:rsid w:val="00DA5A22"/>
    <w:rsid w:val="00DA6E3F"/>
    <w:rsid w:val="00DB2CC5"/>
    <w:rsid w:val="00DB3E84"/>
    <w:rsid w:val="00DB4AE6"/>
    <w:rsid w:val="00DB53A8"/>
    <w:rsid w:val="00DB5AD7"/>
    <w:rsid w:val="00DB6EB8"/>
    <w:rsid w:val="00DB7011"/>
    <w:rsid w:val="00DC0C88"/>
    <w:rsid w:val="00DC0EF7"/>
    <w:rsid w:val="00DC205B"/>
    <w:rsid w:val="00DC23AE"/>
    <w:rsid w:val="00DC27A3"/>
    <w:rsid w:val="00DC27B5"/>
    <w:rsid w:val="00DC334A"/>
    <w:rsid w:val="00DC4ACE"/>
    <w:rsid w:val="00DC6D8E"/>
    <w:rsid w:val="00DC7A33"/>
    <w:rsid w:val="00DD0716"/>
    <w:rsid w:val="00DD097D"/>
    <w:rsid w:val="00DD0CDC"/>
    <w:rsid w:val="00DD1833"/>
    <w:rsid w:val="00DD200A"/>
    <w:rsid w:val="00DD26B7"/>
    <w:rsid w:val="00DD34DB"/>
    <w:rsid w:val="00DD35B7"/>
    <w:rsid w:val="00DD3ADC"/>
    <w:rsid w:val="00DD3B05"/>
    <w:rsid w:val="00DD3BB1"/>
    <w:rsid w:val="00DD4E16"/>
    <w:rsid w:val="00DD6243"/>
    <w:rsid w:val="00DD7044"/>
    <w:rsid w:val="00DE0F4A"/>
    <w:rsid w:val="00DE10F7"/>
    <w:rsid w:val="00DE1408"/>
    <w:rsid w:val="00DE217C"/>
    <w:rsid w:val="00DE26DC"/>
    <w:rsid w:val="00DE3692"/>
    <w:rsid w:val="00DE4C11"/>
    <w:rsid w:val="00DE7BBE"/>
    <w:rsid w:val="00DE7BCD"/>
    <w:rsid w:val="00DF044D"/>
    <w:rsid w:val="00DF0455"/>
    <w:rsid w:val="00DF04B1"/>
    <w:rsid w:val="00DF141C"/>
    <w:rsid w:val="00DF26C4"/>
    <w:rsid w:val="00DF28D6"/>
    <w:rsid w:val="00DF3B61"/>
    <w:rsid w:val="00DF5AE5"/>
    <w:rsid w:val="00DF5B32"/>
    <w:rsid w:val="00DF5E2E"/>
    <w:rsid w:val="00DF671F"/>
    <w:rsid w:val="00DF709F"/>
    <w:rsid w:val="00DF7C78"/>
    <w:rsid w:val="00DF7EE9"/>
    <w:rsid w:val="00E007CD"/>
    <w:rsid w:val="00E00FBE"/>
    <w:rsid w:val="00E02ED5"/>
    <w:rsid w:val="00E04E4E"/>
    <w:rsid w:val="00E04FF8"/>
    <w:rsid w:val="00E06DE9"/>
    <w:rsid w:val="00E11A8C"/>
    <w:rsid w:val="00E1244A"/>
    <w:rsid w:val="00E1246A"/>
    <w:rsid w:val="00E1263D"/>
    <w:rsid w:val="00E1307A"/>
    <w:rsid w:val="00E13C5A"/>
    <w:rsid w:val="00E13D72"/>
    <w:rsid w:val="00E13D99"/>
    <w:rsid w:val="00E16258"/>
    <w:rsid w:val="00E17620"/>
    <w:rsid w:val="00E20768"/>
    <w:rsid w:val="00E21645"/>
    <w:rsid w:val="00E24B4B"/>
    <w:rsid w:val="00E267AE"/>
    <w:rsid w:val="00E276AF"/>
    <w:rsid w:val="00E32A24"/>
    <w:rsid w:val="00E3358F"/>
    <w:rsid w:val="00E365D1"/>
    <w:rsid w:val="00E37BCA"/>
    <w:rsid w:val="00E4110D"/>
    <w:rsid w:val="00E4120D"/>
    <w:rsid w:val="00E418CE"/>
    <w:rsid w:val="00E41A99"/>
    <w:rsid w:val="00E423B4"/>
    <w:rsid w:val="00E42E96"/>
    <w:rsid w:val="00E47520"/>
    <w:rsid w:val="00E50883"/>
    <w:rsid w:val="00E50891"/>
    <w:rsid w:val="00E50BF7"/>
    <w:rsid w:val="00E50D8E"/>
    <w:rsid w:val="00E51C4D"/>
    <w:rsid w:val="00E51D3B"/>
    <w:rsid w:val="00E52B66"/>
    <w:rsid w:val="00E56F77"/>
    <w:rsid w:val="00E605D8"/>
    <w:rsid w:val="00E625B3"/>
    <w:rsid w:val="00E63D3C"/>
    <w:rsid w:val="00E65799"/>
    <w:rsid w:val="00E700CF"/>
    <w:rsid w:val="00E70204"/>
    <w:rsid w:val="00E71F25"/>
    <w:rsid w:val="00E7214C"/>
    <w:rsid w:val="00E727CB"/>
    <w:rsid w:val="00E73ADA"/>
    <w:rsid w:val="00E7473B"/>
    <w:rsid w:val="00E76450"/>
    <w:rsid w:val="00E76452"/>
    <w:rsid w:val="00E82713"/>
    <w:rsid w:val="00E82A93"/>
    <w:rsid w:val="00E83779"/>
    <w:rsid w:val="00E8568B"/>
    <w:rsid w:val="00E856CD"/>
    <w:rsid w:val="00E85B76"/>
    <w:rsid w:val="00E86E57"/>
    <w:rsid w:val="00E875AB"/>
    <w:rsid w:val="00E87959"/>
    <w:rsid w:val="00E90270"/>
    <w:rsid w:val="00E906B9"/>
    <w:rsid w:val="00E91210"/>
    <w:rsid w:val="00E919E7"/>
    <w:rsid w:val="00E92C31"/>
    <w:rsid w:val="00E931D3"/>
    <w:rsid w:val="00E94447"/>
    <w:rsid w:val="00E94B3F"/>
    <w:rsid w:val="00E95ADC"/>
    <w:rsid w:val="00E95E3C"/>
    <w:rsid w:val="00EA014B"/>
    <w:rsid w:val="00EA0F30"/>
    <w:rsid w:val="00EA1C3A"/>
    <w:rsid w:val="00EA38B0"/>
    <w:rsid w:val="00EA3D49"/>
    <w:rsid w:val="00EA3D81"/>
    <w:rsid w:val="00EA4D24"/>
    <w:rsid w:val="00EA540C"/>
    <w:rsid w:val="00EA57EC"/>
    <w:rsid w:val="00EA59B7"/>
    <w:rsid w:val="00EA6BF2"/>
    <w:rsid w:val="00EB0227"/>
    <w:rsid w:val="00EB0D61"/>
    <w:rsid w:val="00EB12F4"/>
    <w:rsid w:val="00EB1DBF"/>
    <w:rsid w:val="00EB2263"/>
    <w:rsid w:val="00EB2650"/>
    <w:rsid w:val="00EB2C8B"/>
    <w:rsid w:val="00EB3321"/>
    <w:rsid w:val="00EB40E9"/>
    <w:rsid w:val="00EB558B"/>
    <w:rsid w:val="00EB6554"/>
    <w:rsid w:val="00EB77E4"/>
    <w:rsid w:val="00EC01E5"/>
    <w:rsid w:val="00EC092A"/>
    <w:rsid w:val="00EC0C2C"/>
    <w:rsid w:val="00EC11FE"/>
    <w:rsid w:val="00EC2856"/>
    <w:rsid w:val="00EC36E1"/>
    <w:rsid w:val="00EC3E6D"/>
    <w:rsid w:val="00EC5334"/>
    <w:rsid w:val="00EC5B3E"/>
    <w:rsid w:val="00EC6570"/>
    <w:rsid w:val="00EC6A03"/>
    <w:rsid w:val="00EC6F43"/>
    <w:rsid w:val="00EC7651"/>
    <w:rsid w:val="00ED014E"/>
    <w:rsid w:val="00ED03AE"/>
    <w:rsid w:val="00ED0A3A"/>
    <w:rsid w:val="00ED2A3E"/>
    <w:rsid w:val="00ED3809"/>
    <w:rsid w:val="00ED4994"/>
    <w:rsid w:val="00ED4FE4"/>
    <w:rsid w:val="00ED5672"/>
    <w:rsid w:val="00ED5675"/>
    <w:rsid w:val="00ED6095"/>
    <w:rsid w:val="00ED73CB"/>
    <w:rsid w:val="00ED7FA8"/>
    <w:rsid w:val="00EE33A2"/>
    <w:rsid w:val="00EE3BD8"/>
    <w:rsid w:val="00EE475D"/>
    <w:rsid w:val="00EE47FF"/>
    <w:rsid w:val="00EE705E"/>
    <w:rsid w:val="00EE748A"/>
    <w:rsid w:val="00EE74DF"/>
    <w:rsid w:val="00EF066E"/>
    <w:rsid w:val="00EF1BCB"/>
    <w:rsid w:val="00EF3680"/>
    <w:rsid w:val="00EF3DFB"/>
    <w:rsid w:val="00EF489A"/>
    <w:rsid w:val="00EF4D69"/>
    <w:rsid w:val="00EF5F04"/>
    <w:rsid w:val="00EF64B3"/>
    <w:rsid w:val="00F00731"/>
    <w:rsid w:val="00F00884"/>
    <w:rsid w:val="00F01186"/>
    <w:rsid w:val="00F04025"/>
    <w:rsid w:val="00F04864"/>
    <w:rsid w:val="00F0562C"/>
    <w:rsid w:val="00F05784"/>
    <w:rsid w:val="00F0722E"/>
    <w:rsid w:val="00F072EB"/>
    <w:rsid w:val="00F075CB"/>
    <w:rsid w:val="00F07615"/>
    <w:rsid w:val="00F07B9F"/>
    <w:rsid w:val="00F07D34"/>
    <w:rsid w:val="00F11DF5"/>
    <w:rsid w:val="00F138A3"/>
    <w:rsid w:val="00F149AF"/>
    <w:rsid w:val="00F161A5"/>
    <w:rsid w:val="00F177A9"/>
    <w:rsid w:val="00F2063C"/>
    <w:rsid w:val="00F218F4"/>
    <w:rsid w:val="00F22B61"/>
    <w:rsid w:val="00F22F22"/>
    <w:rsid w:val="00F230B4"/>
    <w:rsid w:val="00F23455"/>
    <w:rsid w:val="00F234F2"/>
    <w:rsid w:val="00F23582"/>
    <w:rsid w:val="00F23818"/>
    <w:rsid w:val="00F24114"/>
    <w:rsid w:val="00F26A79"/>
    <w:rsid w:val="00F26BB4"/>
    <w:rsid w:val="00F300A3"/>
    <w:rsid w:val="00F30168"/>
    <w:rsid w:val="00F30DE8"/>
    <w:rsid w:val="00F31032"/>
    <w:rsid w:val="00F31090"/>
    <w:rsid w:val="00F31D63"/>
    <w:rsid w:val="00F3348A"/>
    <w:rsid w:val="00F33DEF"/>
    <w:rsid w:val="00F34CD9"/>
    <w:rsid w:val="00F35A27"/>
    <w:rsid w:val="00F369B1"/>
    <w:rsid w:val="00F36BDD"/>
    <w:rsid w:val="00F414C2"/>
    <w:rsid w:val="00F41782"/>
    <w:rsid w:val="00F431F3"/>
    <w:rsid w:val="00F43812"/>
    <w:rsid w:val="00F44139"/>
    <w:rsid w:val="00F44524"/>
    <w:rsid w:val="00F44924"/>
    <w:rsid w:val="00F45F29"/>
    <w:rsid w:val="00F47D1E"/>
    <w:rsid w:val="00F508D1"/>
    <w:rsid w:val="00F5109D"/>
    <w:rsid w:val="00F52166"/>
    <w:rsid w:val="00F53110"/>
    <w:rsid w:val="00F543B0"/>
    <w:rsid w:val="00F54E8A"/>
    <w:rsid w:val="00F55625"/>
    <w:rsid w:val="00F5563F"/>
    <w:rsid w:val="00F569F9"/>
    <w:rsid w:val="00F56AF6"/>
    <w:rsid w:val="00F57CD8"/>
    <w:rsid w:val="00F602F9"/>
    <w:rsid w:val="00F616C6"/>
    <w:rsid w:val="00F6179C"/>
    <w:rsid w:val="00F63482"/>
    <w:rsid w:val="00F64AB9"/>
    <w:rsid w:val="00F658A5"/>
    <w:rsid w:val="00F65CBD"/>
    <w:rsid w:val="00F67986"/>
    <w:rsid w:val="00F67994"/>
    <w:rsid w:val="00F7009B"/>
    <w:rsid w:val="00F7023A"/>
    <w:rsid w:val="00F708BC"/>
    <w:rsid w:val="00F70F26"/>
    <w:rsid w:val="00F7105A"/>
    <w:rsid w:val="00F710DD"/>
    <w:rsid w:val="00F71717"/>
    <w:rsid w:val="00F71980"/>
    <w:rsid w:val="00F71ADB"/>
    <w:rsid w:val="00F71EB7"/>
    <w:rsid w:val="00F7217D"/>
    <w:rsid w:val="00F74A63"/>
    <w:rsid w:val="00F756E9"/>
    <w:rsid w:val="00F75AED"/>
    <w:rsid w:val="00F76158"/>
    <w:rsid w:val="00F80259"/>
    <w:rsid w:val="00F82051"/>
    <w:rsid w:val="00F822F1"/>
    <w:rsid w:val="00F83459"/>
    <w:rsid w:val="00F837BF"/>
    <w:rsid w:val="00F84BB4"/>
    <w:rsid w:val="00F853F3"/>
    <w:rsid w:val="00F862FA"/>
    <w:rsid w:val="00F865DF"/>
    <w:rsid w:val="00F86E30"/>
    <w:rsid w:val="00F875ED"/>
    <w:rsid w:val="00F90833"/>
    <w:rsid w:val="00F90C24"/>
    <w:rsid w:val="00F9147D"/>
    <w:rsid w:val="00F9181D"/>
    <w:rsid w:val="00F934E5"/>
    <w:rsid w:val="00F94291"/>
    <w:rsid w:val="00F94529"/>
    <w:rsid w:val="00F94B21"/>
    <w:rsid w:val="00F94FF3"/>
    <w:rsid w:val="00F968E9"/>
    <w:rsid w:val="00F97C50"/>
    <w:rsid w:val="00FA075D"/>
    <w:rsid w:val="00FA1222"/>
    <w:rsid w:val="00FA1484"/>
    <w:rsid w:val="00FA2093"/>
    <w:rsid w:val="00FA3097"/>
    <w:rsid w:val="00FA510A"/>
    <w:rsid w:val="00FA56FC"/>
    <w:rsid w:val="00FA592D"/>
    <w:rsid w:val="00FA5AAA"/>
    <w:rsid w:val="00FA5B60"/>
    <w:rsid w:val="00FA6B4E"/>
    <w:rsid w:val="00FB1865"/>
    <w:rsid w:val="00FB202B"/>
    <w:rsid w:val="00FB3544"/>
    <w:rsid w:val="00FB3A07"/>
    <w:rsid w:val="00FB4612"/>
    <w:rsid w:val="00FB5E34"/>
    <w:rsid w:val="00FB7014"/>
    <w:rsid w:val="00FB70AB"/>
    <w:rsid w:val="00FB79C8"/>
    <w:rsid w:val="00FC1846"/>
    <w:rsid w:val="00FC21B6"/>
    <w:rsid w:val="00FC234D"/>
    <w:rsid w:val="00FC327E"/>
    <w:rsid w:val="00FC3538"/>
    <w:rsid w:val="00FC4C4C"/>
    <w:rsid w:val="00FC53EB"/>
    <w:rsid w:val="00FC69BD"/>
    <w:rsid w:val="00FC6AFF"/>
    <w:rsid w:val="00FD05D1"/>
    <w:rsid w:val="00FD097F"/>
    <w:rsid w:val="00FD1B10"/>
    <w:rsid w:val="00FD1E96"/>
    <w:rsid w:val="00FD22D8"/>
    <w:rsid w:val="00FD26B9"/>
    <w:rsid w:val="00FD3395"/>
    <w:rsid w:val="00FD363B"/>
    <w:rsid w:val="00FD4439"/>
    <w:rsid w:val="00FD5BC4"/>
    <w:rsid w:val="00FD63BD"/>
    <w:rsid w:val="00FD6833"/>
    <w:rsid w:val="00FD6EC6"/>
    <w:rsid w:val="00FE2538"/>
    <w:rsid w:val="00FE2F44"/>
    <w:rsid w:val="00FE30DC"/>
    <w:rsid w:val="00FE48B1"/>
    <w:rsid w:val="00FE4E9B"/>
    <w:rsid w:val="00FE7467"/>
    <w:rsid w:val="00FE7771"/>
    <w:rsid w:val="00FF0C19"/>
    <w:rsid w:val="00FF1A33"/>
    <w:rsid w:val="00FF20AB"/>
    <w:rsid w:val="00FF22B8"/>
    <w:rsid w:val="00FF343C"/>
    <w:rsid w:val="00FF3998"/>
    <w:rsid w:val="00FF3A31"/>
    <w:rsid w:val="00FF3CC6"/>
    <w:rsid w:val="00FF51BF"/>
    <w:rsid w:val="00FF5296"/>
    <w:rsid w:val="00FF57BA"/>
    <w:rsid w:val="00FF5A5E"/>
    <w:rsid w:val="00FF6856"/>
    <w:rsid w:val="00FF6923"/>
    <w:rsid w:val="00FF77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01AA18F7-8DE4-4B89-8137-46E206FB5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5FBD"/>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114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rsid w:val="00766252"/>
    <w:pPr>
      <w:tabs>
        <w:tab w:val="center" w:pos="4320"/>
        <w:tab w:val="right" w:pos="8640"/>
      </w:tabs>
    </w:pPr>
  </w:style>
  <w:style w:type="paragraph" w:styleId="Footer">
    <w:name w:val="footer"/>
    <w:basedOn w:val="Normal"/>
    <w:rsid w:val="00766252"/>
    <w:pPr>
      <w:tabs>
        <w:tab w:val="center" w:pos="4320"/>
        <w:tab w:val="right" w:pos="8640"/>
      </w:tabs>
    </w:pPr>
  </w:style>
  <w:style w:type="paragraph" w:customStyle="1" w:styleId="-PAGE-">
    <w:name w:val="- PAGE -"/>
    <w:rsid w:val="00A45626"/>
    <w:rPr>
      <w:sz w:val="24"/>
      <w:szCs w:val="24"/>
    </w:rPr>
  </w:style>
  <w:style w:type="paragraph" w:styleId="BalloonText">
    <w:name w:val="Balloon Text"/>
    <w:basedOn w:val="Normal"/>
    <w:semiHidden/>
    <w:rsid w:val="008B67E6"/>
    <w:rPr>
      <w:rFonts w:ascii="Tahoma" w:hAnsi="Tahoma" w:cs="Tahoma"/>
      <w:sz w:val="16"/>
      <w:szCs w:val="16"/>
    </w:rPr>
  </w:style>
  <w:style w:type="paragraph" w:styleId="ListBullet">
    <w:name w:val="List Bullet"/>
    <w:basedOn w:val="Normal"/>
    <w:rsid w:val="00DD35B7"/>
    <w:pPr>
      <w:numPr>
        <w:numId w:val="1"/>
      </w:numPr>
    </w:pPr>
  </w:style>
  <w:style w:type="character" w:styleId="Emphasis">
    <w:name w:val="Emphasis"/>
    <w:basedOn w:val="DefaultParagraphFont"/>
    <w:qFormat/>
    <w:rsid w:val="00BE6D35"/>
    <w:rPr>
      <w:b/>
      <w:bCs/>
      <w:i w:val="0"/>
      <w:iCs w:val="0"/>
    </w:rPr>
  </w:style>
  <w:style w:type="paragraph" w:styleId="BodyText2">
    <w:name w:val="Body Text 2"/>
    <w:basedOn w:val="Normal"/>
    <w:link w:val="BodyText2Char"/>
    <w:rsid w:val="00540183"/>
    <w:rPr>
      <w:rFonts w:cs="Arial"/>
      <w:i/>
      <w:iCs/>
      <w:szCs w:val="24"/>
    </w:rPr>
  </w:style>
  <w:style w:type="character" w:customStyle="1" w:styleId="BodyText2Char">
    <w:name w:val="Body Text 2 Char"/>
    <w:basedOn w:val="DefaultParagraphFont"/>
    <w:link w:val="BodyText2"/>
    <w:rsid w:val="00540183"/>
    <w:rPr>
      <w:rFonts w:ascii="Arial" w:hAnsi="Arial" w:cs="Arial"/>
      <w:i/>
      <w:iCs/>
      <w:sz w:val="22"/>
      <w:szCs w:val="24"/>
    </w:rPr>
  </w:style>
  <w:style w:type="paragraph" w:styleId="ListParagraph">
    <w:name w:val="List Paragraph"/>
    <w:basedOn w:val="Normal"/>
    <w:uiPriority w:val="34"/>
    <w:qFormat/>
    <w:rsid w:val="00581956"/>
    <w:pPr>
      <w:ind w:left="720"/>
      <w:contextualSpacing/>
    </w:pPr>
    <w:rPr>
      <w:rFonts w:ascii="Times New Roman" w:hAnsi="Times New Roman"/>
      <w:sz w:val="24"/>
      <w:szCs w:val="24"/>
    </w:rPr>
  </w:style>
  <w:style w:type="paragraph" w:styleId="PlainText">
    <w:name w:val="Plain Text"/>
    <w:basedOn w:val="Normal"/>
    <w:link w:val="PlainTextChar"/>
    <w:uiPriority w:val="99"/>
    <w:unhideWhenUsed/>
    <w:rsid w:val="007C1879"/>
    <w:rPr>
      <w:rFonts w:ascii="Consolas" w:eastAsia="Calibri" w:hAnsi="Consolas"/>
      <w:sz w:val="21"/>
      <w:szCs w:val="21"/>
    </w:rPr>
  </w:style>
  <w:style w:type="character" w:customStyle="1" w:styleId="PlainTextChar">
    <w:name w:val="Plain Text Char"/>
    <w:basedOn w:val="DefaultParagraphFont"/>
    <w:link w:val="PlainText"/>
    <w:uiPriority w:val="99"/>
    <w:rsid w:val="007C1879"/>
    <w:rPr>
      <w:rFonts w:ascii="Consolas" w:eastAsia="Calibri" w:hAnsi="Consolas"/>
      <w:sz w:val="21"/>
      <w:szCs w:val="21"/>
    </w:rPr>
  </w:style>
  <w:style w:type="character" w:customStyle="1" w:styleId="apple-converted-space">
    <w:name w:val="apple-converted-space"/>
    <w:basedOn w:val="DefaultParagraphFont"/>
    <w:rsid w:val="007E5A00"/>
  </w:style>
  <w:style w:type="character" w:styleId="Hyperlink">
    <w:name w:val="Hyperlink"/>
    <w:basedOn w:val="DefaultParagraphFont"/>
    <w:uiPriority w:val="99"/>
    <w:unhideWhenUsed/>
    <w:rsid w:val="007E5A00"/>
    <w:rPr>
      <w:color w:val="0000FF"/>
      <w:u w:val="single"/>
    </w:rPr>
  </w:style>
  <w:style w:type="paragraph" w:customStyle="1" w:styleId="subsection">
    <w:name w:val="subsection"/>
    <w:basedOn w:val="Normal"/>
    <w:rsid w:val="005D22A1"/>
    <w:pPr>
      <w:spacing w:before="100" w:beforeAutospacing="1" w:after="100" w:afterAutospacing="1"/>
    </w:pPr>
    <w:rPr>
      <w:rFonts w:ascii="Times New Roman" w:hAnsi="Times New Roman"/>
      <w:sz w:val="24"/>
      <w:szCs w:val="24"/>
    </w:rPr>
  </w:style>
  <w:style w:type="paragraph" w:styleId="NormalWeb">
    <w:name w:val="Normal (Web)"/>
    <w:basedOn w:val="Normal"/>
    <w:uiPriority w:val="99"/>
    <w:unhideWhenUsed/>
    <w:rsid w:val="003C56ED"/>
    <w:pPr>
      <w:spacing w:before="100" w:beforeAutospacing="1" w:after="100" w:afterAutospacing="1"/>
    </w:pPr>
    <w:rPr>
      <w:rFonts w:ascii="Times New Roman" w:hAnsi="Times New Roman"/>
      <w:sz w:val="24"/>
      <w:szCs w:val="24"/>
    </w:rPr>
  </w:style>
  <w:style w:type="paragraph" w:customStyle="1" w:styleId="m-8533195984939964798p1">
    <w:name w:val="m_-8533195984939964798p1"/>
    <w:basedOn w:val="Normal"/>
    <w:rsid w:val="00897506"/>
    <w:pPr>
      <w:spacing w:before="100" w:beforeAutospacing="1" w:after="100" w:afterAutospacing="1"/>
    </w:pPr>
    <w:rPr>
      <w:rFonts w:ascii="Times New Roman" w:hAnsi="Times New Roman"/>
      <w:sz w:val="24"/>
      <w:szCs w:val="24"/>
    </w:rPr>
  </w:style>
  <w:style w:type="character" w:customStyle="1" w:styleId="m-8533195984939964798s2">
    <w:name w:val="m_-8533195984939964798s2"/>
    <w:basedOn w:val="DefaultParagraphFont"/>
    <w:rsid w:val="00897506"/>
  </w:style>
  <w:style w:type="character" w:customStyle="1" w:styleId="m-8533195984939964798apple-converted-space">
    <w:name w:val="m_-8533195984939964798apple-converted-space"/>
    <w:basedOn w:val="DefaultParagraphFont"/>
    <w:rsid w:val="00897506"/>
  </w:style>
  <w:style w:type="character" w:customStyle="1" w:styleId="aqj">
    <w:name w:val="aqj"/>
    <w:basedOn w:val="DefaultParagraphFont"/>
    <w:rsid w:val="00897506"/>
  </w:style>
  <w:style w:type="paragraph" w:customStyle="1" w:styleId="m-8533195984939964798p2">
    <w:name w:val="m_-8533195984939964798p2"/>
    <w:basedOn w:val="Normal"/>
    <w:rsid w:val="00722F4E"/>
    <w:pPr>
      <w:spacing w:before="100" w:beforeAutospacing="1" w:after="100" w:afterAutospacing="1"/>
    </w:pPr>
    <w:rPr>
      <w:rFonts w:ascii="Times New Roman" w:hAnsi="Times New Roman"/>
      <w:sz w:val="24"/>
      <w:szCs w:val="24"/>
    </w:rPr>
  </w:style>
  <w:style w:type="paragraph" w:styleId="NoSpacing">
    <w:name w:val="No Spacing"/>
    <w:uiPriority w:val="1"/>
    <w:qFormat/>
    <w:rsid w:val="00FA592D"/>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967716">
      <w:bodyDiv w:val="1"/>
      <w:marLeft w:val="0"/>
      <w:marRight w:val="0"/>
      <w:marTop w:val="0"/>
      <w:marBottom w:val="0"/>
      <w:divBdr>
        <w:top w:val="none" w:sz="0" w:space="0" w:color="auto"/>
        <w:left w:val="none" w:sz="0" w:space="0" w:color="auto"/>
        <w:bottom w:val="none" w:sz="0" w:space="0" w:color="auto"/>
        <w:right w:val="none" w:sz="0" w:space="0" w:color="auto"/>
      </w:divBdr>
    </w:div>
    <w:div w:id="198788452">
      <w:bodyDiv w:val="1"/>
      <w:marLeft w:val="0"/>
      <w:marRight w:val="0"/>
      <w:marTop w:val="0"/>
      <w:marBottom w:val="0"/>
      <w:divBdr>
        <w:top w:val="none" w:sz="0" w:space="0" w:color="auto"/>
        <w:left w:val="none" w:sz="0" w:space="0" w:color="auto"/>
        <w:bottom w:val="none" w:sz="0" w:space="0" w:color="auto"/>
        <w:right w:val="none" w:sz="0" w:space="0" w:color="auto"/>
      </w:divBdr>
    </w:div>
    <w:div w:id="330989455">
      <w:bodyDiv w:val="1"/>
      <w:marLeft w:val="0"/>
      <w:marRight w:val="0"/>
      <w:marTop w:val="0"/>
      <w:marBottom w:val="0"/>
      <w:divBdr>
        <w:top w:val="none" w:sz="0" w:space="0" w:color="auto"/>
        <w:left w:val="none" w:sz="0" w:space="0" w:color="auto"/>
        <w:bottom w:val="none" w:sz="0" w:space="0" w:color="auto"/>
        <w:right w:val="none" w:sz="0" w:space="0" w:color="auto"/>
      </w:divBdr>
    </w:div>
    <w:div w:id="409695471">
      <w:bodyDiv w:val="1"/>
      <w:marLeft w:val="0"/>
      <w:marRight w:val="0"/>
      <w:marTop w:val="0"/>
      <w:marBottom w:val="0"/>
      <w:divBdr>
        <w:top w:val="none" w:sz="0" w:space="0" w:color="auto"/>
        <w:left w:val="none" w:sz="0" w:space="0" w:color="auto"/>
        <w:bottom w:val="none" w:sz="0" w:space="0" w:color="auto"/>
        <w:right w:val="none" w:sz="0" w:space="0" w:color="auto"/>
      </w:divBdr>
      <w:divsChild>
        <w:div w:id="207573862">
          <w:marLeft w:val="1267"/>
          <w:marRight w:val="0"/>
          <w:marTop w:val="0"/>
          <w:marBottom w:val="0"/>
          <w:divBdr>
            <w:top w:val="none" w:sz="0" w:space="0" w:color="auto"/>
            <w:left w:val="none" w:sz="0" w:space="0" w:color="auto"/>
            <w:bottom w:val="none" w:sz="0" w:space="0" w:color="auto"/>
            <w:right w:val="none" w:sz="0" w:space="0" w:color="auto"/>
          </w:divBdr>
        </w:div>
        <w:div w:id="237710572">
          <w:marLeft w:val="1267"/>
          <w:marRight w:val="0"/>
          <w:marTop w:val="0"/>
          <w:marBottom w:val="0"/>
          <w:divBdr>
            <w:top w:val="none" w:sz="0" w:space="0" w:color="auto"/>
            <w:left w:val="none" w:sz="0" w:space="0" w:color="auto"/>
            <w:bottom w:val="none" w:sz="0" w:space="0" w:color="auto"/>
            <w:right w:val="none" w:sz="0" w:space="0" w:color="auto"/>
          </w:divBdr>
        </w:div>
        <w:div w:id="506872296">
          <w:marLeft w:val="547"/>
          <w:marRight w:val="0"/>
          <w:marTop w:val="0"/>
          <w:marBottom w:val="0"/>
          <w:divBdr>
            <w:top w:val="none" w:sz="0" w:space="0" w:color="auto"/>
            <w:left w:val="none" w:sz="0" w:space="0" w:color="auto"/>
            <w:bottom w:val="none" w:sz="0" w:space="0" w:color="auto"/>
            <w:right w:val="none" w:sz="0" w:space="0" w:color="auto"/>
          </w:divBdr>
        </w:div>
        <w:div w:id="1026102449">
          <w:marLeft w:val="547"/>
          <w:marRight w:val="0"/>
          <w:marTop w:val="0"/>
          <w:marBottom w:val="0"/>
          <w:divBdr>
            <w:top w:val="none" w:sz="0" w:space="0" w:color="auto"/>
            <w:left w:val="none" w:sz="0" w:space="0" w:color="auto"/>
            <w:bottom w:val="none" w:sz="0" w:space="0" w:color="auto"/>
            <w:right w:val="none" w:sz="0" w:space="0" w:color="auto"/>
          </w:divBdr>
        </w:div>
        <w:div w:id="1026827427">
          <w:marLeft w:val="1267"/>
          <w:marRight w:val="0"/>
          <w:marTop w:val="0"/>
          <w:marBottom w:val="0"/>
          <w:divBdr>
            <w:top w:val="none" w:sz="0" w:space="0" w:color="auto"/>
            <w:left w:val="none" w:sz="0" w:space="0" w:color="auto"/>
            <w:bottom w:val="none" w:sz="0" w:space="0" w:color="auto"/>
            <w:right w:val="none" w:sz="0" w:space="0" w:color="auto"/>
          </w:divBdr>
        </w:div>
        <w:div w:id="1068110572">
          <w:marLeft w:val="1267"/>
          <w:marRight w:val="0"/>
          <w:marTop w:val="0"/>
          <w:marBottom w:val="0"/>
          <w:divBdr>
            <w:top w:val="none" w:sz="0" w:space="0" w:color="auto"/>
            <w:left w:val="none" w:sz="0" w:space="0" w:color="auto"/>
            <w:bottom w:val="none" w:sz="0" w:space="0" w:color="auto"/>
            <w:right w:val="none" w:sz="0" w:space="0" w:color="auto"/>
          </w:divBdr>
        </w:div>
        <w:div w:id="1370649098">
          <w:marLeft w:val="1267"/>
          <w:marRight w:val="0"/>
          <w:marTop w:val="0"/>
          <w:marBottom w:val="0"/>
          <w:divBdr>
            <w:top w:val="none" w:sz="0" w:space="0" w:color="auto"/>
            <w:left w:val="none" w:sz="0" w:space="0" w:color="auto"/>
            <w:bottom w:val="none" w:sz="0" w:space="0" w:color="auto"/>
            <w:right w:val="none" w:sz="0" w:space="0" w:color="auto"/>
          </w:divBdr>
        </w:div>
        <w:div w:id="1840387380">
          <w:marLeft w:val="1267"/>
          <w:marRight w:val="0"/>
          <w:marTop w:val="0"/>
          <w:marBottom w:val="0"/>
          <w:divBdr>
            <w:top w:val="none" w:sz="0" w:space="0" w:color="auto"/>
            <w:left w:val="none" w:sz="0" w:space="0" w:color="auto"/>
            <w:bottom w:val="none" w:sz="0" w:space="0" w:color="auto"/>
            <w:right w:val="none" w:sz="0" w:space="0" w:color="auto"/>
          </w:divBdr>
        </w:div>
        <w:div w:id="1982542286">
          <w:marLeft w:val="547"/>
          <w:marRight w:val="0"/>
          <w:marTop w:val="0"/>
          <w:marBottom w:val="0"/>
          <w:divBdr>
            <w:top w:val="none" w:sz="0" w:space="0" w:color="auto"/>
            <w:left w:val="none" w:sz="0" w:space="0" w:color="auto"/>
            <w:bottom w:val="none" w:sz="0" w:space="0" w:color="auto"/>
            <w:right w:val="none" w:sz="0" w:space="0" w:color="auto"/>
          </w:divBdr>
        </w:div>
      </w:divsChild>
    </w:div>
    <w:div w:id="719592652">
      <w:bodyDiv w:val="1"/>
      <w:marLeft w:val="0"/>
      <w:marRight w:val="0"/>
      <w:marTop w:val="0"/>
      <w:marBottom w:val="0"/>
      <w:divBdr>
        <w:top w:val="none" w:sz="0" w:space="0" w:color="auto"/>
        <w:left w:val="none" w:sz="0" w:space="0" w:color="auto"/>
        <w:bottom w:val="none" w:sz="0" w:space="0" w:color="auto"/>
        <w:right w:val="none" w:sz="0" w:space="0" w:color="auto"/>
      </w:divBdr>
    </w:div>
    <w:div w:id="893124799">
      <w:bodyDiv w:val="1"/>
      <w:marLeft w:val="0"/>
      <w:marRight w:val="0"/>
      <w:marTop w:val="0"/>
      <w:marBottom w:val="0"/>
      <w:divBdr>
        <w:top w:val="none" w:sz="0" w:space="0" w:color="auto"/>
        <w:left w:val="none" w:sz="0" w:space="0" w:color="auto"/>
        <w:bottom w:val="none" w:sz="0" w:space="0" w:color="auto"/>
        <w:right w:val="none" w:sz="0" w:space="0" w:color="auto"/>
      </w:divBdr>
      <w:divsChild>
        <w:div w:id="668799130">
          <w:marLeft w:val="144"/>
          <w:marRight w:val="0"/>
          <w:marTop w:val="240"/>
          <w:marBottom w:val="40"/>
          <w:divBdr>
            <w:top w:val="none" w:sz="0" w:space="0" w:color="auto"/>
            <w:left w:val="none" w:sz="0" w:space="0" w:color="auto"/>
            <w:bottom w:val="none" w:sz="0" w:space="0" w:color="auto"/>
            <w:right w:val="none" w:sz="0" w:space="0" w:color="auto"/>
          </w:divBdr>
        </w:div>
        <w:div w:id="740172941">
          <w:marLeft w:val="144"/>
          <w:marRight w:val="0"/>
          <w:marTop w:val="240"/>
          <w:marBottom w:val="40"/>
          <w:divBdr>
            <w:top w:val="none" w:sz="0" w:space="0" w:color="auto"/>
            <w:left w:val="none" w:sz="0" w:space="0" w:color="auto"/>
            <w:bottom w:val="none" w:sz="0" w:space="0" w:color="auto"/>
            <w:right w:val="none" w:sz="0" w:space="0" w:color="auto"/>
          </w:divBdr>
        </w:div>
        <w:div w:id="1580142136">
          <w:marLeft w:val="144"/>
          <w:marRight w:val="0"/>
          <w:marTop w:val="240"/>
          <w:marBottom w:val="40"/>
          <w:divBdr>
            <w:top w:val="none" w:sz="0" w:space="0" w:color="auto"/>
            <w:left w:val="none" w:sz="0" w:space="0" w:color="auto"/>
            <w:bottom w:val="none" w:sz="0" w:space="0" w:color="auto"/>
            <w:right w:val="none" w:sz="0" w:space="0" w:color="auto"/>
          </w:divBdr>
        </w:div>
        <w:div w:id="1774936825">
          <w:marLeft w:val="144"/>
          <w:marRight w:val="0"/>
          <w:marTop w:val="240"/>
          <w:marBottom w:val="40"/>
          <w:divBdr>
            <w:top w:val="none" w:sz="0" w:space="0" w:color="auto"/>
            <w:left w:val="none" w:sz="0" w:space="0" w:color="auto"/>
            <w:bottom w:val="none" w:sz="0" w:space="0" w:color="auto"/>
            <w:right w:val="none" w:sz="0" w:space="0" w:color="auto"/>
          </w:divBdr>
        </w:div>
        <w:div w:id="1894536633">
          <w:marLeft w:val="144"/>
          <w:marRight w:val="0"/>
          <w:marTop w:val="240"/>
          <w:marBottom w:val="40"/>
          <w:divBdr>
            <w:top w:val="none" w:sz="0" w:space="0" w:color="auto"/>
            <w:left w:val="none" w:sz="0" w:space="0" w:color="auto"/>
            <w:bottom w:val="none" w:sz="0" w:space="0" w:color="auto"/>
            <w:right w:val="none" w:sz="0" w:space="0" w:color="auto"/>
          </w:divBdr>
        </w:div>
        <w:div w:id="2028099338">
          <w:marLeft w:val="144"/>
          <w:marRight w:val="0"/>
          <w:marTop w:val="240"/>
          <w:marBottom w:val="40"/>
          <w:divBdr>
            <w:top w:val="none" w:sz="0" w:space="0" w:color="auto"/>
            <w:left w:val="none" w:sz="0" w:space="0" w:color="auto"/>
            <w:bottom w:val="none" w:sz="0" w:space="0" w:color="auto"/>
            <w:right w:val="none" w:sz="0" w:space="0" w:color="auto"/>
          </w:divBdr>
        </w:div>
      </w:divsChild>
    </w:div>
    <w:div w:id="903025756">
      <w:bodyDiv w:val="1"/>
      <w:marLeft w:val="0"/>
      <w:marRight w:val="0"/>
      <w:marTop w:val="0"/>
      <w:marBottom w:val="0"/>
      <w:divBdr>
        <w:top w:val="none" w:sz="0" w:space="0" w:color="auto"/>
        <w:left w:val="none" w:sz="0" w:space="0" w:color="auto"/>
        <w:bottom w:val="none" w:sz="0" w:space="0" w:color="auto"/>
        <w:right w:val="none" w:sz="0" w:space="0" w:color="auto"/>
      </w:divBdr>
      <w:divsChild>
        <w:div w:id="214657184">
          <w:marLeft w:val="806"/>
          <w:marRight w:val="0"/>
          <w:marTop w:val="120"/>
          <w:marBottom w:val="0"/>
          <w:divBdr>
            <w:top w:val="none" w:sz="0" w:space="0" w:color="auto"/>
            <w:left w:val="none" w:sz="0" w:space="0" w:color="auto"/>
            <w:bottom w:val="none" w:sz="0" w:space="0" w:color="auto"/>
            <w:right w:val="none" w:sz="0" w:space="0" w:color="auto"/>
          </w:divBdr>
        </w:div>
        <w:div w:id="388965110">
          <w:marLeft w:val="806"/>
          <w:marRight w:val="0"/>
          <w:marTop w:val="120"/>
          <w:marBottom w:val="0"/>
          <w:divBdr>
            <w:top w:val="none" w:sz="0" w:space="0" w:color="auto"/>
            <w:left w:val="none" w:sz="0" w:space="0" w:color="auto"/>
            <w:bottom w:val="none" w:sz="0" w:space="0" w:color="auto"/>
            <w:right w:val="none" w:sz="0" w:space="0" w:color="auto"/>
          </w:divBdr>
        </w:div>
        <w:div w:id="809711854">
          <w:marLeft w:val="806"/>
          <w:marRight w:val="0"/>
          <w:marTop w:val="120"/>
          <w:marBottom w:val="0"/>
          <w:divBdr>
            <w:top w:val="none" w:sz="0" w:space="0" w:color="auto"/>
            <w:left w:val="none" w:sz="0" w:space="0" w:color="auto"/>
            <w:bottom w:val="none" w:sz="0" w:space="0" w:color="auto"/>
            <w:right w:val="none" w:sz="0" w:space="0" w:color="auto"/>
          </w:divBdr>
        </w:div>
        <w:div w:id="1030686563">
          <w:marLeft w:val="806"/>
          <w:marRight w:val="0"/>
          <w:marTop w:val="120"/>
          <w:marBottom w:val="0"/>
          <w:divBdr>
            <w:top w:val="none" w:sz="0" w:space="0" w:color="auto"/>
            <w:left w:val="none" w:sz="0" w:space="0" w:color="auto"/>
            <w:bottom w:val="none" w:sz="0" w:space="0" w:color="auto"/>
            <w:right w:val="none" w:sz="0" w:space="0" w:color="auto"/>
          </w:divBdr>
        </w:div>
        <w:div w:id="1549340246">
          <w:marLeft w:val="806"/>
          <w:marRight w:val="0"/>
          <w:marTop w:val="120"/>
          <w:marBottom w:val="0"/>
          <w:divBdr>
            <w:top w:val="none" w:sz="0" w:space="0" w:color="auto"/>
            <w:left w:val="none" w:sz="0" w:space="0" w:color="auto"/>
            <w:bottom w:val="none" w:sz="0" w:space="0" w:color="auto"/>
            <w:right w:val="none" w:sz="0" w:space="0" w:color="auto"/>
          </w:divBdr>
        </w:div>
        <w:div w:id="1608581925">
          <w:marLeft w:val="806"/>
          <w:marRight w:val="0"/>
          <w:marTop w:val="120"/>
          <w:marBottom w:val="0"/>
          <w:divBdr>
            <w:top w:val="none" w:sz="0" w:space="0" w:color="auto"/>
            <w:left w:val="none" w:sz="0" w:space="0" w:color="auto"/>
            <w:bottom w:val="none" w:sz="0" w:space="0" w:color="auto"/>
            <w:right w:val="none" w:sz="0" w:space="0" w:color="auto"/>
          </w:divBdr>
        </w:div>
        <w:div w:id="2053337734">
          <w:marLeft w:val="806"/>
          <w:marRight w:val="0"/>
          <w:marTop w:val="120"/>
          <w:marBottom w:val="0"/>
          <w:divBdr>
            <w:top w:val="none" w:sz="0" w:space="0" w:color="auto"/>
            <w:left w:val="none" w:sz="0" w:space="0" w:color="auto"/>
            <w:bottom w:val="none" w:sz="0" w:space="0" w:color="auto"/>
            <w:right w:val="none" w:sz="0" w:space="0" w:color="auto"/>
          </w:divBdr>
        </w:div>
      </w:divsChild>
    </w:div>
    <w:div w:id="1063983962">
      <w:bodyDiv w:val="1"/>
      <w:marLeft w:val="0"/>
      <w:marRight w:val="0"/>
      <w:marTop w:val="0"/>
      <w:marBottom w:val="0"/>
      <w:divBdr>
        <w:top w:val="none" w:sz="0" w:space="0" w:color="auto"/>
        <w:left w:val="none" w:sz="0" w:space="0" w:color="auto"/>
        <w:bottom w:val="none" w:sz="0" w:space="0" w:color="auto"/>
        <w:right w:val="none" w:sz="0" w:space="0" w:color="auto"/>
      </w:divBdr>
    </w:div>
    <w:div w:id="1103452612">
      <w:bodyDiv w:val="1"/>
      <w:marLeft w:val="0"/>
      <w:marRight w:val="0"/>
      <w:marTop w:val="0"/>
      <w:marBottom w:val="0"/>
      <w:divBdr>
        <w:top w:val="none" w:sz="0" w:space="0" w:color="auto"/>
        <w:left w:val="none" w:sz="0" w:space="0" w:color="auto"/>
        <w:bottom w:val="none" w:sz="0" w:space="0" w:color="auto"/>
        <w:right w:val="none" w:sz="0" w:space="0" w:color="auto"/>
      </w:divBdr>
      <w:divsChild>
        <w:div w:id="89086627">
          <w:marLeft w:val="1800"/>
          <w:marRight w:val="0"/>
          <w:marTop w:val="96"/>
          <w:marBottom w:val="0"/>
          <w:divBdr>
            <w:top w:val="none" w:sz="0" w:space="0" w:color="auto"/>
            <w:left w:val="none" w:sz="0" w:space="0" w:color="auto"/>
            <w:bottom w:val="none" w:sz="0" w:space="0" w:color="auto"/>
            <w:right w:val="none" w:sz="0" w:space="0" w:color="auto"/>
          </w:divBdr>
        </w:div>
        <w:div w:id="428620343">
          <w:marLeft w:val="1166"/>
          <w:marRight w:val="0"/>
          <w:marTop w:val="115"/>
          <w:marBottom w:val="0"/>
          <w:divBdr>
            <w:top w:val="none" w:sz="0" w:space="0" w:color="auto"/>
            <w:left w:val="none" w:sz="0" w:space="0" w:color="auto"/>
            <w:bottom w:val="none" w:sz="0" w:space="0" w:color="auto"/>
            <w:right w:val="none" w:sz="0" w:space="0" w:color="auto"/>
          </w:divBdr>
        </w:div>
        <w:div w:id="1206018875">
          <w:marLeft w:val="1800"/>
          <w:marRight w:val="0"/>
          <w:marTop w:val="96"/>
          <w:marBottom w:val="0"/>
          <w:divBdr>
            <w:top w:val="none" w:sz="0" w:space="0" w:color="auto"/>
            <w:left w:val="none" w:sz="0" w:space="0" w:color="auto"/>
            <w:bottom w:val="none" w:sz="0" w:space="0" w:color="auto"/>
            <w:right w:val="none" w:sz="0" w:space="0" w:color="auto"/>
          </w:divBdr>
        </w:div>
        <w:div w:id="1984430789">
          <w:marLeft w:val="1800"/>
          <w:marRight w:val="0"/>
          <w:marTop w:val="96"/>
          <w:marBottom w:val="0"/>
          <w:divBdr>
            <w:top w:val="none" w:sz="0" w:space="0" w:color="auto"/>
            <w:left w:val="none" w:sz="0" w:space="0" w:color="auto"/>
            <w:bottom w:val="none" w:sz="0" w:space="0" w:color="auto"/>
            <w:right w:val="none" w:sz="0" w:space="0" w:color="auto"/>
          </w:divBdr>
        </w:div>
        <w:div w:id="1987313821">
          <w:marLeft w:val="1166"/>
          <w:marRight w:val="0"/>
          <w:marTop w:val="115"/>
          <w:marBottom w:val="0"/>
          <w:divBdr>
            <w:top w:val="none" w:sz="0" w:space="0" w:color="auto"/>
            <w:left w:val="none" w:sz="0" w:space="0" w:color="auto"/>
            <w:bottom w:val="none" w:sz="0" w:space="0" w:color="auto"/>
            <w:right w:val="none" w:sz="0" w:space="0" w:color="auto"/>
          </w:divBdr>
        </w:div>
      </w:divsChild>
    </w:div>
    <w:div w:id="1363822936">
      <w:bodyDiv w:val="1"/>
      <w:marLeft w:val="0"/>
      <w:marRight w:val="0"/>
      <w:marTop w:val="0"/>
      <w:marBottom w:val="0"/>
      <w:divBdr>
        <w:top w:val="none" w:sz="0" w:space="0" w:color="auto"/>
        <w:left w:val="none" w:sz="0" w:space="0" w:color="auto"/>
        <w:bottom w:val="none" w:sz="0" w:space="0" w:color="auto"/>
        <w:right w:val="none" w:sz="0" w:space="0" w:color="auto"/>
      </w:divBdr>
    </w:div>
    <w:div w:id="1384134986">
      <w:bodyDiv w:val="1"/>
      <w:marLeft w:val="0"/>
      <w:marRight w:val="0"/>
      <w:marTop w:val="0"/>
      <w:marBottom w:val="0"/>
      <w:divBdr>
        <w:top w:val="none" w:sz="0" w:space="0" w:color="auto"/>
        <w:left w:val="none" w:sz="0" w:space="0" w:color="auto"/>
        <w:bottom w:val="none" w:sz="0" w:space="0" w:color="auto"/>
        <w:right w:val="none" w:sz="0" w:space="0" w:color="auto"/>
      </w:divBdr>
      <w:divsChild>
        <w:div w:id="1866093906">
          <w:marLeft w:val="691"/>
          <w:marRight w:val="0"/>
          <w:marTop w:val="0"/>
          <w:marBottom w:val="0"/>
          <w:divBdr>
            <w:top w:val="none" w:sz="0" w:space="0" w:color="auto"/>
            <w:left w:val="none" w:sz="0" w:space="0" w:color="auto"/>
            <w:bottom w:val="none" w:sz="0" w:space="0" w:color="auto"/>
            <w:right w:val="none" w:sz="0" w:space="0" w:color="auto"/>
          </w:divBdr>
        </w:div>
      </w:divsChild>
    </w:div>
    <w:div w:id="1494104003">
      <w:bodyDiv w:val="1"/>
      <w:marLeft w:val="0"/>
      <w:marRight w:val="0"/>
      <w:marTop w:val="0"/>
      <w:marBottom w:val="0"/>
      <w:divBdr>
        <w:top w:val="none" w:sz="0" w:space="0" w:color="auto"/>
        <w:left w:val="none" w:sz="0" w:space="0" w:color="auto"/>
        <w:bottom w:val="none" w:sz="0" w:space="0" w:color="auto"/>
        <w:right w:val="none" w:sz="0" w:space="0" w:color="auto"/>
      </w:divBdr>
    </w:div>
    <w:div w:id="1572546801">
      <w:bodyDiv w:val="1"/>
      <w:marLeft w:val="0"/>
      <w:marRight w:val="0"/>
      <w:marTop w:val="0"/>
      <w:marBottom w:val="0"/>
      <w:divBdr>
        <w:top w:val="none" w:sz="0" w:space="0" w:color="auto"/>
        <w:left w:val="none" w:sz="0" w:space="0" w:color="auto"/>
        <w:bottom w:val="none" w:sz="0" w:space="0" w:color="auto"/>
        <w:right w:val="none" w:sz="0" w:space="0" w:color="auto"/>
      </w:divBdr>
    </w:div>
    <w:div w:id="1581213143">
      <w:bodyDiv w:val="1"/>
      <w:marLeft w:val="0"/>
      <w:marRight w:val="0"/>
      <w:marTop w:val="0"/>
      <w:marBottom w:val="0"/>
      <w:divBdr>
        <w:top w:val="none" w:sz="0" w:space="0" w:color="auto"/>
        <w:left w:val="none" w:sz="0" w:space="0" w:color="auto"/>
        <w:bottom w:val="none" w:sz="0" w:space="0" w:color="auto"/>
        <w:right w:val="none" w:sz="0" w:space="0" w:color="auto"/>
      </w:divBdr>
      <w:divsChild>
        <w:div w:id="1345782900">
          <w:marLeft w:val="0"/>
          <w:marRight w:val="0"/>
          <w:marTop w:val="0"/>
          <w:marBottom w:val="0"/>
          <w:divBdr>
            <w:top w:val="none" w:sz="0" w:space="0" w:color="auto"/>
            <w:left w:val="none" w:sz="0" w:space="0" w:color="auto"/>
            <w:bottom w:val="none" w:sz="0" w:space="0" w:color="auto"/>
            <w:right w:val="none" w:sz="0" w:space="0" w:color="auto"/>
          </w:divBdr>
          <w:divsChild>
            <w:div w:id="47536165">
              <w:marLeft w:val="0"/>
              <w:marRight w:val="0"/>
              <w:marTop w:val="0"/>
              <w:marBottom w:val="0"/>
              <w:divBdr>
                <w:top w:val="none" w:sz="0" w:space="0" w:color="auto"/>
                <w:left w:val="none" w:sz="0" w:space="0" w:color="auto"/>
                <w:bottom w:val="none" w:sz="0" w:space="0" w:color="auto"/>
                <w:right w:val="none" w:sz="0" w:space="0" w:color="auto"/>
              </w:divBdr>
            </w:div>
            <w:div w:id="519852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667560">
      <w:bodyDiv w:val="1"/>
      <w:marLeft w:val="0"/>
      <w:marRight w:val="0"/>
      <w:marTop w:val="0"/>
      <w:marBottom w:val="0"/>
      <w:divBdr>
        <w:top w:val="none" w:sz="0" w:space="0" w:color="auto"/>
        <w:left w:val="none" w:sz="0" w:space="0" w:color="auto"/>
        <w:bottom w:val="none" w:sz="0" w:space="0" w:color="auto"/>
        <w:right w:val="none" w:sz="0" w:space="0" w:color="auto"/>
      </w:divBdr>
      <w:divsChild>
        <w:div w:id="175774353">
          <w:marLeft w:val="965"/>
          <w:marRight w:val="0"/>
          <w:marTop w:val="115"/>
          <w:marBottom w:val="0"/>
          <w:divBdr>
            <w:top w:val="none" w:sz="0" w:space="0" w:color="auto"/>
            <w:left w:val="none" w:sz="0" w:space="0" w:color="auto"/>
            <w:bottom w:val="none" w:sz="0" w:space="0" w:color="auto"/>
            <w:right w:val="none" w:sz="0" w:space="0" w:color="auto"/>
          </w:divBdr>
        </w:div>
        <w:div w:id="441609867">
          <w:marLeft w:val="965"/>
          <w:marRight w:val="0"/>
          <w:marTop w:val="115"/>
          <w:marBottom w:val="0"/>
          <w:divBdr>
            <w:top w:val="none" w:sz="0" w:space="0" w:color="auto"/>
            <w:left w:val="none" w:sz="0" w:space="0" w:color="auto"/>
            <w:bottom w:val="none" w:sz="0" w:space="0" w:color="auto"/>
            <w:right w:val="none" w:sz="0" w:space="0" w:color="auto"/>
          </w:divBdr>
        </w:div>
        <w:div w:id="889532947">
          <w:marLeft w:val="965"/>
          <w:marRight w:val="0"/>
          <w:marTop w:val="115"/>
          <w:marBottom w:val="0"/>
          <w:divBdr>
            <w:top w:val="none" w:sz="0" w:space="0" w:color="auto"/>
            <w:left w:val="none" w:sz="0" w:space="0" w:color="auto"/>
            <w:bottom w:val="none" w:sz="0" w:space="0" w:color="auto"/>
            <w:right w:val="none" w:sz="0" w:space="0" w:color="auto"/>
          </w:divBdr>
        </w:div>
        <w:div w:id="1533301556">
          <w:marLeft w:val="965"/>
          <w:marRight w:val="0"/>
          <w:marTop w:val="115"/>
          <w:marBottom w:val="0"/>
          <w:divBdr>
            <w:top w:val="none" w:sz="0" w:space="0" w:color="auto"/>
            <w:left w:val="none" w:sz="0" w:space="0" w:color="auto"/>
            <w:bottom w:val="none" w:sz="0" w:space="0" w:color="auto"/>
            <w:right w:val="none" w:sz="0" w:space="0" w:color="auto"/>
          </w:divBdr>
        </w:div>
        <w:div w:id="1550845385">
          <w:marLeft w:val="965"/>
          <w:marRight w:val="0"/>
          <w:marTop w:val="115"/>
          <w:marBottom w:val="0"/>
          <w:divBdr>
            <w:top w:val="none" w:sz="0" w:space="0" w:color="auto"/>
            <w:left w:val="none" w:sz="0" w:space="0" w:color="auto"/>
            <w:bottom w:val="none" w:sz="0" w:space="0" w:color="auto"/>
            <w:right w:val="none" w:sz="0" w:space="0" w:color="auto"/>
          </w:divBdr>
        </w:div>
        <w:div w:id="1983923991">
          <w:marLeft w:val="965"/>
          <w:marRight w:val="0"/>
          <w:marTop w:val="115"/>
          <w:marBottom w:val="0"/>
          <w:divBdr>
            <w:top w:val="none" w:sz="0" w:space="0" w:color="auto"/>
            <w:left w:val="none" w:sz="0" w:space="0" w:color="auto"/>
            <w:bottom w:val="none" w:sz="0" w:space="0" w:color="auto"/>
            <w:right w:val="none" w:sz="0" w:space="0" w:color="auto"/>
          </w:divBdr>
        </w:div>
      </w:divsChild>
    </w:div>
    <w:div w:id="1815027044">
      <w:bodyDiv w:val="1"/>
      <w:marLeft w:val="0"/>
      <w:marRight w:val="0"/>
      <w:marTop w:val="0"/>
      <w:marBottom w:val="0"/>
      <w:divBdr>
        <w:top w:val="none" w:sz="0" w:space="0" w:color="auto"/>
        <w:left w:val="none" w:sz="0" w:space="0" w:color="auto"/>
        <w:bottom w:val="none" w:sz="0" w:space="0" w:color="auto"/>
        <w:right w:val="none" w:sz="0" w:space="0" w:color="auto"/>
      </w:divBdr>
      <w:divsChild>
        <w:div w:id="712192853">
          <w:marLeft w:val="0"/>
          <w:marRight w:val="0"/>
          <w:marTop w:val="0"/>
          <w:marBottom w:val="0"/>
          <w:divBdr>
            <w:top w:val="none" w:sz="0" w:space="0" w:color="auto"/>
            <w:left w:val="none" w:sz="0" w:space="0" w:color="auto"/>
            <w:bottom w:val="none" w:sz="0" w:space="0" w:color="auto"/>
            <w:right w:val="none" w:sz="0" w:space="0" w:color="auto"/>
          </w:divBdr>
        </w:div>
        <w:div w:id="736897585">
          <w:marLeft w:val="0"/>
          <w:marRight w:val="0"/>
          <w:marTop w:val="0"/>
          <w:marBottom w:val="0"/>
          <w:divBdr>
            <w:top w:val="none" w:sz="0" w:space="0" w:color="auto"/>
            <w:left w:val="none" w:sz="0" w:space="0" w:color="auto"/>
            <w:bottom w:val="none" w:sz="0" w:space="0" w:color="auto"/>
            <w:right w:val="none" w:sz="0" w:space="0" w:color="auto"/>
          </w:divBdr>
        </w:div>
        <w:div w:id="1509561648">
          <w:marLeft w:val="0"/>
          <w:marRight w:val="0"/>
          <w:marTop w:val="0"/>
          <w:marBottom w:val="0"/>
          <w:divBdr>
            <w:top w:val="none" w:sz="0" w:space="0" w:color="auto"/>
            <w:left w:val="none" w:sz="0" w:space="0" w:color="auto"/>
            <w:bottom w:val="none" w:sz="0" w:space="0" w:color="auto"/>
            <w:right w:val="none" w:sz="0" w:space="0" w:color="auto"/>
          </w:divBdr>
        </w:div>
      </w:divsChild>
    </w:div>
    <w:div w:id="1949120263">
      <w:bodyDiv w:val="1"/>
      <w:marLeft w:val="0"/>
      <w:marRight w:val="0"/>
      <w:marTop w:val="0"/>
      <w:marBottom w:val="0"/>
      <w:divBdr>
        <w:top w:val="none" w:sz="0" w:space="0" w:color="auto"/>
        <w:left w:val="none" w:sz="0" w:space="0" w:color="auto"/>
        <w:bottom w:val="none" w:sz="0" w:space="0" w:color="auto"/>
        <w:right w:val="none" w:sz="0" w:space="0" w:color="auto"/>
      </w:divBdr>
    </w:div>
    <w:div w:id="1975285953">
      <w:bodyDiv w:val="1"/>
      <w:marLeft w:val="0"/>
      <w:marRight w:val="0"/>
      <w:marTop w:val="0"/>
      <w:marBottom w:val="0"/>
      <w:divBdr>
        <w:top w:val="none" w:sz="0" w:space="0" w:color="auto"/>
        <w:left w:val="none" w:sz="0" w:space="0" w:color="auto"/>
        <w:bottom w:val="none" w:sz="0" w:space="0" w:color="auto"/>
        <w:right w:val="none" w:sz="0" w:space="0" w:color="auto"/>
      </w:divBdr>
    </w:div>
    <w:div w:id="1999730632">
      <w:bodyDiv w:val="1"/>
      <w:marLeft w:val="0"/>
      <w:marRight w:val="0"/>
      <w:marTop w:val="0"/>
      <w:marBottom w:val="0"/>
      <w:divBdr>
        <w:top w:val="none" w:sz="0" w:space="0" w:color="auto"/>
        <w:left w:val="none" w:sz="0" w:space="0" w:color="auto"/>
        <w:bottom w:val="none" w:sz="0" w:space="0" w:color="auto"/>
        <w:right w:val="none" w:sz="0" w:space="0" w:color="auto"/>
      </w:divBdr>
      <w:divsChild>
        <w:div w:id="850679760">
          <w:marLeft w:val="605"/>
          <w:marRight w:val="0"/>
          <w:marTop w:val="840"/>
          <w:marBottom w:val="0"/>
          <w:divBdr>
            <w:top w:val="none" w:sz="0" w:space="0" w:color="auto"/>
            <w:left w:val="none" w:sz="0" w:space="0" w:color="auto"/>
            <w:bottom w:val="none" w:sz="0" w:space="0" w:color="auto"/>
            <w:right w:val="none" w:sz="0" w:space="0" w:color="auto"/>
          </w:divBdr>
        </w:div>
        <w:div w:id="1848397797">
          <w:marLeft w:val="605"/>
          <w:marRight w:val="0"/>
          <w:marTop w:val="840"/>
          <w:marBottom w:val="0"/>
          <w:divBdr>
            <w:top w:val="none" w:sz="0" w:space="0" w:color="auto"/>
            <w:left w:val="none" w:sz="0" w:space="0" w:color="auto"/>
            <w:bottom w:val="none" w:sz="0" w:space="0" w:color="auto"/>
            <w:right w:val="none" w:sz="0" w:space="0" w:color="auto"/>
          </w:divBdr>
        </w:div>
        <w:div w:id="1870872923">
          <w:marLeft w:val="605"/>
          <w:marRight w:val="0"/>
          <w:marTop w:val="840"/>
          <w:marBottom w:val="0"/>
          <w:divBdr>
            <w:top w:val="none" w:sz="0" w:space="0" w:color="auto"/>
            <w:left w:val="none" w:sz="0" w:space="0" w:color="auto"/>
            <w:bottom w:val="none" w:sz="0" w:space="0" w:color="auto"/>
            <w:right w:val="none" w:sz="0" w:space="0" w:color="auto"/>
          </w:divBdr>
        </w:div>
        <w:div w:id="1967157602">
          <w:marLeft w:val="605"/>
          <w:marRight w:val="0"/>
          <w:marTop w:val="840"/>
          <w:marBottom w:val="0"/>
          <w:divBdr>
            <w:top w:val="none" w:sz="0" w:space="0" w:color="auto"/>
            <w:left w:val="none" w:sz="0" w:space="0" w:color="auto"/>
            <w:bottom w:val="none" w:sz="0" w:space="0" w:color="auto"/>
            <w:right w:val="none" w:sz="0" w:space="0" w:color="auto"/>
          </w:divBdr>
        </w:div>
      </w:divsChild>
    </w:div>
    <w:div w:id="2002151159">
      <w:bodyDiv w:val="1"/>
      <w:marLeft w:val="0"/>
      <w:marRight w:val="0"/>
      <w:marTop w:val="0"/>
      <w:marBottom w:val="0"/>
      <w:divBdr>
        <w:top w:val="none" w:sz="0" w:space="0" w:color="auto"/>
        <w:left w:val="none" w:sz="0" w:space="0" w:color="auto"/>
        <w:bottom w:val="none" w:sz="0" w:space="0" w:color="auto"/>
        <w:right w:val="none" w:sz="0" w:space="0" w:color="auto"/>
      </w:divBdr>
      <w:divsChild>
        <w:div w:id="895972183">
          <w:marLeft w:val="144"/>
          <w:marRight w:val="0"/>
          <w:marTop w:val="240"/>
          <w:marBottom w:val="40"/>
          <w:divBdr>
            <w:top w:val="none" w:sz="0" w:space="0" w:color="auto"/>
            <w:left w:val="none" w:sz="0" w:space="0" w:color="auto"/>
            <w:bottom w:val="none" w:sz="0" w:space="0" w:color="auto"/>
            <w:right w:val="none" w:sz="0" w:space="0" w:color="auto"/>
          </w:divBdr>
        </w:div>
        <w:div w:id="1152916638">
          <w:marLeft w:val="144"/>
          <w:marRight w:val="0"/>
          <w:marTop w:val="240"/>
          <w:marBottom w:val="40"/>
          <w:divBdr>
            <w:top w:val="none" w:sz="0" w:space="0" w:color="auto"/>
            <w:left w:val="none" w:sz="0" w:space="0" w:color="auto"/>
            <w:bottom w:val="none" w:sz="0" w:space="0" w:color="auto"/>
            <w:right w:val="none" w:sz="0" w:space="0" w:color="auto"/>
          </w:divBdr>
        </w:div>
        <w:div w:id="1439565514">
          <w:marLeft w:val="144"/>
          <w:marRight w:val="0"/>
          <w:marTop w:val="240"/>
          <w:marBottom w:val="40"/>
          <w:divBdr>
            <w:top w:val="none" w:sz="0" w:space="0" w:color="auto"/>
            <w:left w:val="none" w:sz="0" w:space="0" w:color="auto"/>
            <w:bottom w:val="none" w:sz="0" w:space="0" w:color="auto"/>
            <w:right w:val="none" w:sz="0" w:space="0" w:color="auto"/>
          </w:divBdr>
        </w:div>
        <w:div w:id="1524703676">
          <w:marLeft w:val="144"/>
          <w:marRight w:val="0"/>
          <w:marTop w:val="240"/>
          <w:marBottom w:val="40"/>
          <w:divBdr>
            <w:top w:val="none" w:sz="0" w:space="0" w:color="auto"/>
            <w:left w:val="none" w:sz="0" w:space="0" w:color="auto"/>
            <w:bottom w:val="none" w:sz="0" w:space="0" w:color="auto"/>
            <w:right w:val="none" w:sz="0" w:space="0" w:color="auto"/>
          </w:divBdr>
        </w:div>
        <w:div w:id="1822573128">
          <w:marLeft w:val="144"/>
          <w:marRight w:val="0"/>
          <w:marTop w:val="240"/>
          <w:marBottom w:val="40"/>
          <w:divBdr>
            <w:top w:val="none" w:sz="0" w:space="0" w:color="auto"/>
            <w:left w:val="none" w:sz="0" w:space="0" w:color="auto"/>
            <w:bottom w:val="none" w:sz="0" w:space="0" w:color="auto"/>
            <w:right w:val="none" w:sz="0" w:space="0" w:color="auto"/>
          </w:divBdr>
        </w:div>
      </w:divsChild>
    </w:div>
    <w:div w:id="2019379099">
      <w:bodyDiv w:val="1"/>
      <w:marLeft w:val="0"/>
      <w:marRight w:val="0"/>
      <w:marTop w:val="0"/>
      <w:marBottom w:val="0"/>
      <w:divBdr>
        <w:top w:val="none" w:sz="0" w:space="0" w:color="auto"/>
        <w:left w:val="none" w:sz="0" w:space="0" w:color="auto"/>
        <w:bottom w:val="none" w:sz="0" w:space="0" w:color="auto"/>
        <w:right w:val="none" w:sz="0" w:space="0" w:color="auto"/>
      </w:divBdr>
    </w:div>
    <w:div w:id="2057925817">
      <w:bodyDiv w:val="1"/>
      <w:marLeft w:val="0"/>
      <w:marRight w:val="0"/>
      <w:marTop w:val="0"/>
      <w:marBottom w:val="0"/>
      <w:divBdr>
        <w:top w:val="none" w:sz="0" w:space="0" w:color="auto"/>
        <w:left w:val="none" w:sz="0" w:space="0" w:color="auto"/>
        <w:bottom w:val="none" w:sz="0" w:space="0" w:color="auto"/>
        <w:right w:val="none" w:sz="0" w:space="0" w:color="auto"/>
      </w:divBdr>
      <w:divsChild>
        <w:div w:id="321156868">
          <w:marLeft w:val="0"/>
          <w:marRight w:val="0"/>
          <w:marTop w:val="0"/>
          <w:marBottom w:val="0"/>
          <w:divBdr>
            <w:top w:val="none" w:sz="0" w:space="0" w:color="auto"/>
            <w:left w:val="none" w:sz="0" w:space="0" w:color="auto"/>
            <w:bottom w:val="none" w:sz="0" w:space="0" w:color="auto"/>
            <w:right w:val="none" w:sz="0" w:space="0" w:color="auto"/>
          </w:divBdr>
        </w:div>
        <w:div w:id="1192960896">
          <w:marLeft w:val="0"/>
          <w:marRight w:val="0"/>
          <w:marTop w:val="0"/>
          <w:marBottom w:val="0"/>
          <w:divBdr>
            <w:top w:val="none" w:sz="0" w:space="0" w:color="auto"/>
            <w:left w:val="none" w:sz="0" w:space="0" w:color="auto"/>
            <w:bottom w:val="none" w:sz="0" w:space="0" w:color="auto"/>
            <w:right w:val="none" w:sz="0" w:space="0" w:color="auto"/>
          </w:divBdr>
        </w:div>
        <w:div w:id="1677344954">
          <w:marLeft w:val="0"/>
          <w:marRight w:val="0"/>
          <w:marTop w:val="0"/>
          <w:marBottom w:val="0"/>
          <w:divBdr>
            <w:top w:val="none" w:sz="0" w:space="0" w:color="auto"/>
            <w:left w:val="none" w:sz="0" w:space="0" w:color="auto"/>
            <w:bottom w:val="none" w:sz="0" w:space="0" w:color="auto"/>
            <w:right w:val="none" w:sz="0" w:space="0" w:color="auto"/>
          </w:divBdr>
        </w:div>
        <w:div w:id="2139568820">
          <w:marLeft w:val="0"/>
          <w:marRight w:val="0"/>
          <w:marTop w:val="0"/>
          <w:marBottom w:val="0"/>
          <w:divBdr>
            <w:top w:val="none" w:sz="0" w:space="0" w:color="auto"/>
            <w:left w:val="none" w:sz="0" w:space="0" w:color="auto"/>
            <w:bottom w:val="none" w:sz="0" w:space="0" w:color="auto"/>
            <w:right w:val="none" w:sz="0" w:space="0" w:color="auto"/>
          </w:divBdr>
        </w:div>
      </w:divsChild>
    </w:div>
    <w:div w:id="2062316336">
      <w:bodyDiv w:val="1"/>
      <w:marLeft w:val="0"/>
      <w:marRight w:val="0"/>
      <w:marTop w:val="0"/>
      <w:marBottom w:val="0"/>
      <w:divBdr>
        <w:top w:val="none" w:sz="0" w:space="0" w:color="auto"/>
        <w:left w:val="none" w:sz="0" w:space="0" w:color="auto"/>
        <w:bottom w:val="none" w:sz="0" w:space="0" w:color="auto"/>
        <w:right w:val="none" w:sz="0" w:space="0" w:color="auto"/>
      </w:divBdr>
      <w:divsChild>
        <w:div w:id="275329738">
          <w:marLeft w:val="1440"/>
          <w:marRight w:val="0"/>
          <w:marTop w:val="77"/>
          <w:marBottom w:val="0"/>
          <w:divBdr>
            <w:top w:val="none" w:sz="0" w:space="0" w:color="auto"/>
            <w:left w:val="none" w:sz="0" w:space="0" w:color="auto"/>
            <w:bottom w:val="none" w:sz="0" w:space="0" w:color="auto"/>
            <w:right w:val="none" w:sz="0" w:space="0" w:color="auto"/>
          </w:divBdr>
        </w:div>
        <w:div w:id="590168151">
          <w:marLeft w:val="1440"/>
          <w:marRight w:val="0"/>
          <w:marTop w:val="77"/>
          <w:marBottom w:val="0"/>
          <w:divBdr>
            <w:top w:val="none" w:sz="0" w:space="0" w:color="auto"/>
            <w:left w:val="none" w:sz="0" w:space="0" w:color="auto"/>
            <w:bottom w:val="none" w:sz="0" w:space="0" w:color="auto"/>
            <w:right w:val="none" w:sz="0" w:space="0" w:color="auto"/>
          </w:divBdr>
        </w:div>
        <w:div w:id="1292173785">
          <w:marLeft w:val="1440"/>
          <w:marRight w:val="0"/>
          <w:marTop w:val="77"/>
          <w:marBottom w:val="0"/>
          <w:divBdr>
            <w:top w:val="none" w:sz="0" w:space="0" w:color="auto"/>
            <w:left w:val="none" w:sz="0" w:space="0" w:color="auto"/>
            <w:bottom w:val="none" w:sz="0" w:space="0" w:color="auto"/>
            <w:right w:val="none" w:sz="0" w:space="0" w:color="auto"/>
          </w:divBdr>
        </w:div>
        <w:div w:id="1393306588">
          <w:marLeft w:val="1440"/>
          <w:marRight w:val="0"/>
          <w:marTop w:val="77"/>
          <w:marBottom w:val="0"/>
          <w:divBdr>
            <w:top w:val="none" w:sz="0" w:space="0" w:color="auto"/>
            <w:left w:val="none" w:sz="0" w:space="0" w:color="auto"/>
            <w:bottom w:val="none" w:sz="0" w:space="0" w:color="auto"/>
            <w:right w:val="none" w:sz="0" w:space="0" w:color="auto"/>
          </w:divBdr>
        </w:div>
        <w:div w:id="1642999305">
          <w:marLeft w:val="1440"/>
          <w:marRight w:val="0"/>
          <w:marTop w:val="77"/>
          <w:marBottom w:val="0"/>
          <w:divBdr>
            <w:top w:val="none" w:sz="0" w:space="0" w:color="auto"/>
            <w:left w:val="none" w:sz="0" w:space="0" w:color="auto"/>
            <w:bottom w:val="none" w:sz="0" w:space="0" w:color="auto"/>
            <w:right w:val="none" w:sz="0" w:space="0" w:color="auto"/>
          </w:divBdr>
        </w:div>
        <w:div w:id="1749578149">
          <w:marLeft w:val="1440"/>
          <w:marRight w:val="0"/>
          <w:marTop w:val="77"/>
          <w:marBottom w:val="0"/>
          <w:divBdr>
            <w:top w:val="none" w:sz="0" w:space="0" w:color="auto"/>
            <w:left w:val="none" w:sz="0" w:space="0" w:color="auto"/>
            <w:bottom w:val="none" w:sz="0" w:space="0" w:color="auto"/>
            <w:right w:val="none" w:sz="0" w:space="0" w:color="auto"/>
          </w:divBdr>
        </w:div>
        <w:div w:id="1903171697">
          <w:marLeft w:val="1440"/>
          <w:marRight w:val="0"/>
          <w:marTop w:val="77"/>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2781CCCD-3CB2-4647-BA77-EA5DEDDC00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1121</TotalTime>
  <Pages>6</Pages>
  <Words>2927</Words>
  <Characters>16686</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Present:</vt:lpstr>
    </vt:vector>
  </TitlesOfParts>
  <Company>Davis County Government</Company>
  <LinksUpToDate>false</LinksUpToDate>
  <CharactersWithSpaces>19574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Present:</dc:title>
  <dc:subject/>
  <dc:creator>Elizabeth Carlisle</dc:creator>
  <cp:keywords/>
  <dc:description/>
  <cp:lastModifiedBy>Elizabeth Carlisle</cp:lastModifiedBy>
  <cp:revision>9</cp:revision>
  <cp:lastPrinted>2019-07-31T17:39:00Z</cp:lastPrinted>
  <dcterms:created xsi:type="dcterms:W3CDTF">2019-10-29T19:45:00Z</dcterms:created>
  <dcterms:modified xsi:type="dcterms:W3CDTF">2019-10-31T21:02:00Z</dcterms:modified>
</cp:coreProperties>
</file>