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3BF8E" w14:textId="2E57E8B9" w:rsidR="0029772B" w:rsidRDefault="0029772B" w:rsidP="008736AB">
      <w:pPr>
        <w:jc w:val="center"/>
        <w:rPr>
          <w:rFonts w:ascii="Gill Sans MT" w:hAnsi="Gill Sans MT"/>
          <w:b/>
          <w:bCs/>
          <w:sz w:val="32"/>
          <w:szCs w:val="32"/>
          <w:u w:val="single"/>
        </w:rPr>
      </w:pPr>
      <w:r>
        <w:rPr>
          <w:rFonts w:ascii="Gill Sans MT" w:hAnsi="Gill Sans MT"/>
          <w:b/>
          <w:bCs/>
          <w:noProof/>
          <w:sz w:val="32"/>
          <w:szCs w:val="32"/>
          <w:u w:val="single"/>
        </w:rPr>
        <w:drawing>
          <wp:anchor distT="0" distB="0" distL="114300" distR="114300" simplePos="0" relativeHeight="251658240" behindDoc="0" locked="0" layoutInCell="1" allowOverlap="1" wp14:anchorId="52AC2DDE" wp14:editId="0303A183">
            <wp:simplePos x="0" y="0"/>
            <wp:positionH relativeFrom="column">
              <wp:posOffset>1885950</wp:posOffset>
            </wp:positionH>
            <wp:positionV relativeFrom="paragraph">
              <wp:posOffset>0</wp:posOffset>
            </wp:positionV>
            <wp:extent cx="2057400" cy="1714500"/>
            <wp:effectExtent l="0" t="0" r="0" b="0"/>
            <wp:wrapSquare wrapText="right"/>
            <wp:docPr id="1" name="Picture 1" descr="Oakley City &amp; Rod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ey City &amp; Rodeo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50EBE" w14:textId="4232B509" w:rsidR="0029772B" w:rsidRDefault="0029772B" w:rsidP="008736AB">
      <w:pPr>
        <w:jc w:val="center"/>
        <w:rPr>
          <w:rFonts w:ascii="Gill Sans MT" w:hAnsi="Gill Sans MT"/>
          <w:b/>
          <w:bCs/>
          <w:sz w:val="32"/>
          <w:szCs w:val="32"/>
          <w:u w:val="single"/>
        </w:rPr>
      </w:pPr>
    </w:p>
    <w:p w14:paraId="7A9F4906" w14:textId="241F3ABB" w:rsidR="0029772B" w:rsidRDefault="0029772B" w:rsidP="008736AB">
      <w:pPr>
        <w:jc w:val="center"/>
        <w:rPr>
          <w:rFonts w:ascii="Gill Sans MT" w:hAnsi="Gill Sans MT"/>
          <w:b/>
          <w:bCs/>
          <w:sz w:val="32"/>
          <w:szCs w:val="32"/>
          <w:u w:val="single"/>
        </w:rPr>
      </w:pPr>
    </w:p>
    <w:p w14:paraId="573E54F7" w14:textId="2B0A3A2C" w:rsidR="0029772B" w:rsidRDefault="0029772B" w:rsidP="008736AB">
      <w:pPr>
        <w:jc w:val="center"/>
        <w:rPr>
          <w:rFonts w:ascii="Gill Sans MT" w:hAnsi="Gill Sans MT"/>
          <w:b/>
          <w:bCs/>
          <w:sz w:val="32"/>
          <w:szCs w:val="32"/>
          <w:u w:val="single"/>
        </w:rPr>
      </w:pPr>
    </w:p>
    <w:p w14:paraId="6ECC14B5" w14:textId="77777777" w:rsidR="0029772B" w:rsidRDefault="0029772B" w:rsidP="008736AB">
      <w:pPr>
        <w:jc w:val="center"/>
        <w:rPr>
          <w:rFonts w:ascii="Gill Sans MT" w:hAnsi="Gill Sans MT"/>
          <w:b/>
          <w:bCs/>
          <w:sz w:val="32"/>
          <w:szCs w:val="32"/>
          <w:u w:val="single"/>
        </w:rPr>
      </w:pPr>
    </w:p>
    <w:p w14:paraId="0095743E" w14:textId="77777777" w:rsidR="0029772B" w:rsidRDefault="0029772B" w:rsidP="008736AB">
      <w:pPr>
        <w:jc w:val="center"/>
        <w:rPr>
          <w:rFonts w:ascii="Gill Sans MT" w:hAnsi="Gill Sans MT"/>
          <w:b/>
          <w:bCs/>
          <w:sz w:val="32"/>
          <w:szCs w:val="32"/>
          <w:u w:val="single"/>
        </w:rPr>
      </w:pPr>
    </w:p>
    <w:p w14:paraId="7104E60B" w14:textId="2643580B" w:rsidR="00504614" w:rsidRDefault="008736AB" w:rsidP="008736AB">
      <w:pPr>
        <w:jc w:val="center"/>
        <w:rPr>
          <w:rFonts w:ascii="Gill Sans MT" w:hAnsi="Gill Sans MT"/>
          <w:b/>
          <w:bCs/>
          <w:sz w:val="32"/>
          <w:szCs w:val="32"/>
          <w:u w:val="single"/>
        </w:rPr>
      </w:pPr>
      <w:r w:rsidRPr="008736AB">
        <w:rPr>
          <w:rFonts w:ascii="Gill Sans MT" w:hAnsi="Gill Sans MT"/>
          <w:b/>
          <w:bCs/>
          <w:sz w:val="32"/>
          <w:szCs w:val="32"/>
          <w:u w:val="single"/>
        </w:rPr>
        <w:t>PUBLIC NOTICE</w:t>
      </w:r>
    </w:p>
    <w:p w14:paraId="213F662B" w14:textId="183F562B" w:rsidR="008736AB" w:rsidRDefault="008736AB" w:rsidP="008736AB">
      <w:pPr>
        <w:jc w:val="center"/>
        <w:rPr>
          <w:rFonts w:ascii="Gill Sans MT" w:hAnsi="Gill Sans MT"/>
          <w:b/>
          <w:bCs/>
          <w:sz w:val="32"/>
          <w:szCs w:val="32"/>
          <w:u w:val="single"/>
        </w:rPr>
      </w:pPr>
    </w:p>
    <w:p w14:paraId="50D95B3B" w14:textId="58441502" w:rsidR="008736AB" w:rsidRDefault="008736AB" w:rsidP="008736AB">
      <w:pPr>
        <w:rPr>
          <w:rFonts w:ascii="Gill Sans MT" w:hAnsi="Gill Sans MT"/>
          <w:sz w:val="24"/>
          <w:szCs w:val="24"/>
        </w:rPr>
      </w:pPr>
      <w:r>
        <w:rPr>
          <w:rFonts w:ascii="Gill Sans MT" w:hAnsi="Gill Sans MT"/>
          <w:sz w:val="24"/>
          <w:szCs w:val="24"/>
        </w:rPr>
        <w:t>Oakley City Council passed the following ordinance at its regular meeting held Wednesday October 9, 2019:</w:t>
      </w:r>
    </w:p>
    <w:p w14:paraId="173609D9" w14:textId="0F247D63" w:rsidR="008736AB" w:rsidRDefault="008736AB" w:rsidP="008736AB">
      <w:pPr>
        <w:rPr>
          <w:rFonts w:ascii="Gill Sans MT" w:hAnsi="Gill Sans MT"/>
          <w:sz w:val="24"/>
          <w:szCs w:val="24"/>
        </w:rPr>
      </w:pPr>
    </w:p>
    <w:p w14:paraId="05EB0840" w14:textId="7FC6B445" w:rsidR="008736AB" w:rsidRPr="0029772B" w:rsidRDefault="008736AB" w:rsidP="008736AB">
      <w:pPr>
        <w:jc w:val="center"/>
        <w:rPr>
          <w:rFonts w:ascii="Gill Sans MT" w:hAnsi="Gill Sans MT"/>
          <w:sz w:val="28"/>
          <w:szCs w:val="28"/>
        </w:rPr>
      </w:pPr>
      <w:r w:rsidRPr="0029772B">
        <w:rPr>
          <w:rFonts w:ascii="Gill Sans MT" w:hAnsi="Gill Sans MT"/>
          <w:sz w:val="28"/>
          <w:szCs w:val="28"/>
        </w:rPr>
        <w:t>Ordinance 2019-01</w:t>
      </w:r>
    </w:p>
    <w:p w14:paraId="04FEB774" w14:textId="4B2D1548" w:rsidR="008736AB" w:rsidRDefault="0029772B" w:rsidP="008736AB">
      <w:pPr>
        <w:rPr>
          <w:rFonts w:ascii="Gill Sans MT" w:hAnsi="Gill Sans MT"/>
          <w:sz w:val="24"/>
          <w:szCs w:val="24"/>
        </w:rPr>
      </w:pPr>
      <w:r>
        <w:rPr>
          <w:rFonts w:ascii="Gill Sans MT" w:hAnsi="Gill Sans MT"/>
          <w:sz w:val="24"/>
          <w:szCs w:val="24"/>
        </w:rPr>
        <w:t>This</w:t>
      </w:r>
      <w:r w:rsidR="008736AB">
        <w:rPr>
          <w:rFonts w:ascii="Gill Sans MT" w:hAnsi="Gill Sans MT"/>
          <w:sz w:val="24"/>
          <w:szCs w:val="24"/>
        </w:rPr>
        <w:t xml:space="preserve"> is the adoption of the Oakley Municipal Code and </w:t>
      </w:r>
      <w:r>
        <w:rPr>
          <w:rFonts w:ascii="Gill Sans MT" w:hAnsi="Gill Sans MT"/>
          <w:sz w:val="24"/>
          <w:szCs w:val="24"/>
        </w:rPr>
        <w:t xml:space="preserve">applicable maps. This ordinance takes effect immediately and repeals, replaces, subsumes all ordinances of the city prior to the date of this ordinance. This ordinance is available for public viewing at the Oakley City offices Monday thru Thursday during the hours of operation 8:00 a.m. to 4:0 p.m. (excluding legal holidays). The ordinance can also be viewed on the city’s website </w:t>
      </w:r>
      <w:hyperlink r:id="rId5" w:history="1">
        <w:r w:rsidRPr="004545AB">
          <w:rPr>
            <w:rStyle w:val="Hyperlink"/>
            <w:rFonts w:ascii="Gill Sans MT" w:hAnsi="Gill Sans MT"/>
            <w:sz w:val="24"/>
            <w:szCs w:val="24"/>
          </w:rPr>
          <w:t>www.oakleycity.com</w:t>
        </w:r>
      </w:hyperlink>
      <w:r>
        <w:rPr>
          <w:rFonts w:ascii="Gill Sans MT" w:hAnsi="Gill Sans MT"/>
          <w:sz w:val="24"/>
          <w:szCs w:val="24"/>
        </w:rPr>
        <w:t xml:space="preserve"> under the government section.</w:t>
      </w:r>
    </w:p>
    <w:p w14:paraId="09307CDE" w14:textId="74BB80AB" w:rsidR="0029772B" w:rsidRPr="008736AB" w:rsidRDefault="0029772B" w:rsidP="008736AB">
      <w:pPr>
        <w:rPr>
          <w:rFonts w:ascii="Gill Sans MT" w:hAnsi="Gill Sans MT"/>
          <w:sz w:val="24"/>
          <w:szCs w:val="24"/>
        </w:rPr>
      </w:pPr>
      <w:r>
        <w:rPr>
          <w:rFonts w:ascii="Gill Sans MT" w:hAnsi="Gill Sans MT"/>
          <w:sz w:val="24"/>
          <w:szCs w:val="24"/>
        </w:rPr>
        <w:t>Abigail Morrison, City Recorder</w:t>
      </w:r>
      <w:bookmarkStart w:id="0" w:name="_GoBack"/>
      <w:bookmarkEnd w:id="0"/>
    </w:p>
    <w:sectPr w:rsidR="0029772B" w:rsidRPr="0087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AB"/>
    <w:rsid w:val="0029772B"/>
    <w:rsid w:val="006E2F00"/>
    <w:rsid w:val="00852074"/>
    <w:rsid w:val="008736AB"/>
    <w:rsid w:val="00DD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AE36"/>
  <w15:chartTrackingRefBased/>
  <w15:docId w15:val="{D607CDBF-1D0A-4243-9E83-91874770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2B"/>
    <w:rPr>
      <w:color w:val="0563C1" w:themeColor="hyperlink"/>
      <w:u w:val="single"/>
    </w:rPr>
  </w:style>
  <w:style w:type="character" w:styleId="UnresolvedMention">
    <w:name w:val="Unresolved Mention"/>
    <w:basedOn w:val="DefaultParagraphFont"/>
    <w:uiPriority w:val="99"/>
    <w:semiHidden/>
    <w:unhideWhenUsed/>
    <w:rsid w:val="00297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akleycit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Rydalch</dc:creator>
  <cp:keywords/>
  <dc:description/>
  <cp:lastModifiedBy>Oakley City</cp:lastModifiedBy>
  <cp:revision>2</cp:revision>
  <cp:lastPrinted>2019-10-22T15:26:00Z</cp:lastPrinted>
  <dcterms:created xsi:type="dcterms:W3CDTF">2019-10-22T21:13:00Z</dcterms:created>
  <dcterms:modified xsi:type="dcterms:W3CDTF">2019-10-22T21:13:00Z</dcterms:modified>
</cp:coreProperties>
</file>