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/>
        <w:jc w:val="left"/>
        <w:rPr>
          <w:rFonts w:ascii="Jim Nightshade" w:cs="Jim Nightshade" w:eastAsia="Jim Nightshade" w:hAnsi="Jim Nightshade"/>
          <w:b w:val="1"/>
          <w:sz w:val="36"/>
          <w:szCs w:val="36"/>
        </w:rPr>
      </w:pPr>
      <w:r w:rsidDel="00000000" w:rsidR="00000000" w:rsidRPr="00000000">
        <w:rPr>
          <w:rFonts w:ascii="Jim Nightshade" w:cs="Jim Nightshade" w:eastAsia="Jim Nightshade" w:hAnsi="Jim Nightshade"/>
          <w:b w:val="1"/>
          <w:sz w:val="36"/>
          <w:szCs w:val="36"/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2446020</wp:posOffset>
            </wp:positionH>
            <wp:positionV relativeFrom="paragraph">
              <wp:posOffset>-160019</wp:posOffset>
            </wp:positionV>
            <wp:extent cx="1194435" cy="731520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7315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288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Utah Local Food Advisory Council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600" w:right="90"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7">
      <w:pPr>
        <w:ind w:left="3510" w:right="90" w:firstLine="90"/>
        <w:rPr/>
      </w:pPr>
      <w:r w:rsidDel="00000000" w:rsidR="00000000" w:rsidRPr="00000000">
        <w:rPr>
          <w:rtl w:val="0"/>
        </w:rPr>
        <w:t xml:space="preserve">    August 15, 2019</w:t>
      </w:r>
    </w:p>
    <w:p w:rsidR="00000000" w:rsidDel="00000000" w:rsidP="00000000" w:rsidRDefault="00000000" w:rsidRPr="00000000" w14:paraId="00000008">
      <w:pPr>
        <w:ind w:left="2790" w:right="90" w:firstLine="720"/>
        <w:rPr/>
      </w:pPr>
      <w:r w:rsidDel="00000000" w:rsidR="00000000" w:rsidRPr="00000000">
        <w:rPr>
          <w:rtl w:val="0"/>
        </w:rPr>
        <w:t xml:space="preserve">     2:00 pm – 4:00 pm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Utah Department of Agriculture and Food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Main Conference Room—2</w:t>
      </w:r>
      <w:r w:rsidDel="00000000" w:rsidR="00000000" w:rsidRPr="00000000">
        <w:rPr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  <w:t xml:space="preserve"> floor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350 North Redwood Road. Salt Lake City, Utah 84116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Welcome &amp; Introductions—Steve Handy/Gene Davis, Council</w:t>
        <w:tab/>
        <w:t xml:space="preserve">5 min.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minutes--Council </w:t>
        <w:tab/>
        <w:tab/>
        <w:tab/>
        <w:tab/>
        <w:tab/>
        <w:tab/>
        <w:t xml:space="preserve">5 min.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Open Meeting Law—Mandatory annual training</w:t>
        <w:tab/>
        <w:tab/>
        <w:tab/>
        <w:t xml:space="preserve">30 min.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Appropriations Requests updates</w:t>
        <w:tab/>
        <w:tab/>
        <w:tab/>
        <w:tab/>
        <w:tab/>
        <w:t xml:space="preserve">30 min.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Utah Produce Incentives—funded (Natalie Loots, Utah Dept. of Health)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Budget and implementation plan update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Incentivizing Local School Meals—2020 Leg. Request (Kate Wheeler, Utah State Board of Education)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Proposal added to UDAF FY ’21 budget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 on Utah State Board of Education presentation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Proposal video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Food Hub Start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und—2020 Leg. Request (Laurie Seron, Utah Dept. of Agriculture &amp; Food)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Proposal added to UDAF FY ’21 budget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Proposal video available to disseminate as appropriate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One pager to be updated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Ogden/Weber Food Initiatives by Ogden Downtown Alliance and Farmers Market Ogden (Kimbery Bowsher, Ogden Downtown Alliance)</w:t>
        <w:tab/>
        <w:tab/>
        <w:tab/>
        <w:t xml:space="preserve">15 min.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Salt Lake City Food Initiatives/SLC Food Policy Council </w:t>
      </w:r>
    </w:p>
    <w:p w:rsidR="00000000" w:rsidDel="00000000" w:rsidP="00000000" w:rsidRDefault="00000000" w:rsidRPr="00000000" w14:paraId="0000001E">
      <w:pPr>
        <w:ind w:left="360" w:firstLine="360"/>
        <w:rPr/>
      </w:pPr>
      <w:r w:rsidDel="00000000" w:rsidR="00000000" w:rsidRPr="00000000">
        <w:rPr>
          <w:rtl w:val="0"/>
        </w:rPr>
        <w:t xml:space="preserve">(Supreet Gill, SLC Corp. Sustainability Program Manager)</w:t>
        <w:tab/>
        <w:tab/>
        <w:t xml:space="preserve">15 min.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Foundry Food Hub Project </w:t>
      </w:r>
    </w:p>
    <w:p w:rsidR="00000000" w:rsidDel="00000000" w:rsidP="00000000" w:rsidRDefault="00000000" w:rsidRPr="00000000" w14:paraId="00000020">
      <w:pPr>
        <w:ind w:left="360" w:firstLine="360"/>
        <w:rPr/>
      </w:pPr>
      <w:r w:rsidDel="00000000" w:rsidR="00000000" w:rsidRPr="00000000">
        <w:rPr>
          <w:rtl w:val="0"/>
        </w:rPr>
        <w:t xml:space="preserve">(Hoang Nyugen, Sapa Investment Group)</w:t>
        <w:tab/>
        <w:tab/>
        <w:tab/>
        <w:tab/>
        <w:t xml:space="preserve">15 min.</w:t>
      </w:r>
    </w:p>
    <w:p w:rsidR="00000000" w:rsidDel="00000000" w:rsidP="00000000" w:rsidRDefault="00000000" w:rsidRPr="00000000" w14:paraId="00000021">
      <w:pPr>
        <w:spacing w:line="48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48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Upcoming meetings for 2020:</w:t>
      </w:r>
    </w:p>
    <w:p w:rsidR="00000000" w:rsidDel="00000000" w:rsidP="00000000" w:rsidRDefault="00000000" w:rsidRPr="00000000" w14:paraId="00000023">
      <w:pPr>
        <w:spacing w:line="480" w:lineRule="auto"/>
        <w:rPr/>
      </w:pPr>
      <w:r w:rsidDel="00000000" w:rsidR="00000000" w:rsidRPr="00000000">
        <w:rPr>
          <w:rtl w:val="0"/>
        </w:rPr>
        <w:t xml:space="preserve">TBD</w:t>
      </w:r>
    </w:p>
    <w:sectPr>
      <w:pgSz w:h="15840" w:w="12240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Jim Nightshad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  <w:ind w:left="360" w:hanging="360"/>
    </w:pPr>
    <w:rPr>
      <w:rFonts w:ascii="Cambria" w:cs="Cambria" w:eastAsia="Cambria" w:hAnsi="Cambria"/>
      <w:b w:val="1"/>
      <w:color w:val="335b8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ind w:left="720" w:firstLine="0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  <w:ind w:left="1440" w:firstLine="0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  <w:ind w:left="2160" w:firstLine="0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  <w:ind w:left="2880" w:firstLine="0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  <w:ind w:left="3600" w:firstLine="0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6499F"/>
    <w:pPr>
      <w:widowControl w:val="0"/>
      <w:adjustRightInd w:val="0"/>
      <w:spacing w:after="0" w:line="360" w:lineRule="atLeast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1C63AE"/>
    <w:pPr>
      <w:keepNext w:val="1"/>
      <w:keepLines w:val="1"/>
      <w:numPr>
        <w:numId w:val="4"/>
      </w:numPr>
      <w:spacing w:before="480"/>
      <w:outlineLvl w:val="0"/>
    </w:pPr>
    <w:rPr>
      <w:rFonts w:asciiTheme="majorHAnsi" w:cstheme="majorBidi" w:eastAsiaTheme="majorEastAsia" w:hAnsiTheme="majorHAnsi"/>
      <w:b w:val="1"/>
      <w:bCs w:val="1"/>
      <w:color w:val="345a8a" w:themeColor="accent1" w:themeShade="0000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1C63AE"/>
    <w:pPr>
      <w:keepNext w:val="1"/>
      <w:keepLines w:val="1"/>
      <w:numPr>
        <w:ilvl w:val="1"/>
        <w:numId w:val="4"/>
      </w:numPr>
      <w:spacing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1C63AE"/>
    <w:pPr>
      <w:keepNext w:val="1"/>
      <w:keepLines w:val="1"/>
      <w:numPr>
        <w:ilvl w:val="2"/>
        <w:numId w:val="4"/>
      </w:numPr>
      <w:spacing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1C63AE"/>
    <w:pPr>
      <w:keepNext w:val="1"/>
      <w:keepLines w:val="1"/>
      <w:numPr>
        <w:ilvl w:val="3"/>
        <w:numId w:val="4"/>
      </w:numPr>
      <w:spacing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1C63AE"/>
    <w:pPr>
      <w:keepNext w:val="1"/>
      <w:keepLines w:val="1"/>
      <w:numPr>
        <w:ilvl w:val="4"/>
        <w:numId w:val="4"/>
      </w:numPr>
      <w:spacing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1C63AE"/>
    <w:pPr>
      <w:keepNext w:val="1"/>
      <w:keepLines w:val="1"/>
      <w:numPr>
        <w:ilvl w:val="5"/>
        <w:numId w:val="4"/>
      </w:numPr>
      <w:spacing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C63AE"/>
    <w:pPr>
      <w:keepNext w:val="1"/>
      <w:keepLines w:val="1"/>
      <w:numPr>
        <w:ilvl w:val="6"/>
        <w:numId w:val="4"/>
      </w:numPr>
      <w:spacing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C63AE"/>
    <w:pPr>
      <w:keepNext w:val="1"/>
      <w:keepLines w:val="1"/>
      <w:numPr>
        <w:ilvl w:val="7"/>
        <w:numId w:val="4"/>
      </w:numPr>
      <w:spacing w:before="200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C63AE"/>
    <w:pPr>
      <w:keepNext w:val="1"/>
      <w:keepLines w:val="1"/>
      <w:numPr>
        <w:ilvl w:val="8"/>
        <w:numId w:val="4"/>
      </w:numPr>
      <w:spacing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xbe" w:customStyle="1">
    <w:name w:val="_xbe"/>
    <w:basedOn w:val="DefaultParagraphFont"/>
    <w:rsid w:val="009731BD"/>
  </w:style>
  <w:style w:type="paragraph" w:styleId="ListParagraph">
    <w:name w:val="List Paragraph"/>
    <w:basedOn w:val="Normal"/>
    <w:uiPriority w:val="34"/>
    <w:qFormat w:val="1"/>
    <w:rsid w:val="00747ADA"/>
    <w:pPr>
      <w:ind w:left="720"/>
      <w:contextualSpacing w:val="1"/>
    </w:pPr>
  </w:style>
  <w:style w:type="character" w:styleId="Heading1Char" w:customStyle="1">
    <w:name w:val="Heading 1 Char"/>
    <w:basedOn w:val="DefaultParagraphFont"/>
    <w:link w:val="Heading1"/>
    <w:uiPriority w:val="9"/>
    <w:rsid w:val="001C63AE"/>
    <w:rPr>
      <w:rFonts w:asciiTheme="majorHAnsi" w:cstheme="majorBidi" w:eastAsiaTheme="majorEastAsia" w:hAnsiTheme="majorHAnsi"/>
      <w:b w:val="1"/>
      <w:bCs w:val="1"/>
      <w:color w:val="345a8a" w:themeColor="accent1" w:themeShade="0000B5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C63AE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C63AE"/>
    <w:rPr>
      <w:rFonts w:asciiTheme="majorHAnsi" w:cstheme="majorBidi" w:eastAsiaTheme="majorEastAsia" w:hAnsiTheme="majorHAnsi"/>
      <w:b w:val="1"/>
      <w:bCs w:val="1"/>
      <w:color w:val="4f81bd" w:themeColor="accent1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C63AE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C63AE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C63AE"/>
    <w:rPr>
      <w:rFonts w:asciiTheme="majorHAnsi" w:cstheme="majorBidi" w:eastAsiaTheme="majorEastAsia" w:hAnsiTheme="majorHAnsi"/>
      <w:i w:val="1"/>
      <w:iCs w:val="1"/>
      <w:color w:val="243f60" w:themeColor="accent1" w:themeShade="00007F"/>
      <w:sz w:val="24"/>
      <w:szCs w:val="24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C63AE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C63AE"/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C63AE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74843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74843"/>
    <w:rPr>
      <w:rFonts w:ascii="Tahoma" w:cs="Tahoma" w:eastAsia="Times New Roman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JimNightshad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T5QXdAAtjnIhisiDECeHx0qdkw==">AMUW2mUCkYbmdlvxR71WN2VLiuL23kN9JKNPWHr8+d948lZLog9xR0YiviWtr0XJ5TG0xONIFe/wUP4f2ZuATawDqawMsQTXcflt1tuc4jthW4e31HviFfNqhzao96jURTdIfjVkd0rS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2019-10-07T14:30:00Z</dcterms:created>
  <dc:creator>KMathews</dc:creator>
</cp:coreProperties>
</file>