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F02CCD" w:rsidRDefault="00403AC1" w:rsidP="00D173B6">
      <w:pPr>
        <w:tabs>
          <w:tab w:val="left" w:pos="360"/>
        </w:tabs>
        <w:spacing w:line="210" w:lineRule="exact"/>
        <w:ind w:firstLine="360"/>
        <w:contextualSpacing/>
        <w:jc w:val="center"/>
        <w:outlineLvl w:val="0"/>
      </w:pPr>
      <w:r w:rsidRPr="00F02CCD">
        <w:rPr>
          <w:lang w:val="en-CA"/>
        </w:rPr>
        <w:fldChar w:fldCharType="begin"/>
      </w:r>
      <w:r w:rsidRPr="00F02CCD">
        <w:rPr>
          <w:lang w:val="en-CA"/>
        </w:rPr>
        <w:instrText xml:space="preserve"> SEQ CHAPTER \h \r 1</w:instrText>
      </w:r>
      <w:r w:rsidRPr="00F02CCD">
        <w:rPr>
          <w:lang w:val="en-CA"/>
        </w:rPr>
        <w:fldChar w:fldCharType="end"/>
      </w:r>
      <w:r w:rsidRPr="00F02CCD">
        <w:rPr>
          <w:b/>
          <w:bCs/>
        </w:rPr>
        <w:t>MINUTES</w:t>
      </w:r>
    </w:p>
    <w:p w:rsidR="00403AC1" w:rsidRPr="00F02CCD" w:rsidRDefault="00403AC1" w:rsidP="00D173B6">
      <w:pPr>
        <w:tabs>
          <w:tab w:val="right" w:pos="9360"/>
        </w:tabs>
        <w:spacing w:line="210" w:lineRule="exact"/>
        <w:ind w:firstLine="360"/>
        <w:contextualSpacing/>
        <w:jc w:val="center"/>
        <w:outlineLvl w:val="0"/>
      </w:pPr>
      <w:r w:rsidRPr="00F02CCD">
        <w:rPr>
          <w:b/>
          <w:bCs/>
        </w:rPr>
        <w:t>WEBER COUNTY COMMISSION</w:t>
      </w:r>
    </w:p>
    <w:p w:rsidR="00403AC1" w:rsidRPr="00F02CCD" w:rsidRDefault="00403AC1" w:rsidP="00D173B6">
      <w:pPr>
        <w:spacing w:line="210" w:lineRule="exact"/>
        <w:ind w:firstLine="360"/>
        <w:contextualSpacing/>
        <w:jc w:val="center"/>
        <w:outlineLvl w:val="0"/>
      </w:pPr>
      <w:r w:rsidRPr="00F02CCD">
        <w:t>Tuesday, September 10, 2019 - 10:0</w:t>
      </w:r>
      <w:r w:rsidR="00EB3008" w:rsidRPr="00F02CCD">
        <w:t>0</w:t>
      </w:r>
      <w:r w:rsidRPr="00F02CCD">
        <w:t xml:space="preserve"> a.m.</w:t>
      </w:r>
    </w:p>
    <w:p w:rsidR="00403AC1" w:rsidRPr="00F02CCD" w:rsidRDefault="00403AC1" w:rsidP="00D173B6">
      <w:pPr>
        <w:spacing w:line="210" w:lineRule="exact"/>
        <w:jc w:val="center"/>
      </w:pPr>
      <w:r w:rsidRPr="00F02CCD">
        <w:rPr>
          <w:noProof/>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posOffset>-128270</wp:posOffset>
                </wp:positionH>
                <wp:positionV relativeFrom="paragraph">
                  <wp:posOffset>161925</wp:posOffset>
                </wp:positionV>
                <wp:extent cx="6795770" cy="354965"/>
                <wp:effectExtent l="0" t="0" r="508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403AC1" w:rsidRPr="00F63E4E" w:rsidRDefault="00403AC1"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03AC1" w:rsidRPr="00FA0E8E" w:rsidRDefault="00403AC1"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EzsdQYrAgAAUAQAAA4AAAAAAAAAAAAAAAAALgIAAGRy&#10;cy9lMm9Eb2MueG1sUEsBAi0AFAAGAAgAAAAhAOM3L5TgAAAACgEAAA8AAAAAAAAAAAAAAAAAhQQA&#10;AGRycy9kb3ducmV2LnhtbFBLBQYAAAAABAAEAPMAAACSBQAAAAA=&#10;">
                <v:textbox>
                  <w:txbxContent>
                    <w:p w:rsidR="00403AC1" w:rsidRPr="00F63E4E" w:rsidRDefault="00403AC1"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403AC1" w:rsidRPr="00FA0E8E" w:rsidRDefault="00403AC1" w:rsidP="00403AC1">
                      <w:pPr>
                        <w:rPr>
                          <w:sz w:val="16"/>
                          <w:szCs w:val="16"/>
                        </w:rPr>
                      </w:pPr>
                    </w:p>
                  </w:txbxContent>
                </v:textbox>
                <w10:wrap anchorx="margin"/>
              </v:shape>
            </w:pict>
          </mc:Fallback>
        </mc:AlternateContent>
      </w:r>
      <w:r w:rsidR="00D173B6">
        <w:t xml:space="preserve">      </w:t>
      </w:r>
      <w:r w:rsidRPr="00F02CCD">
        <w:t>2380 Washington Blvd., Ogden, Utah</w:t>
      </w:r>
    </w:p>
    <w:p w:rsidR="00403AC1" w:rsidRPr="00F02CCD" w:rsidRDefault="00403AC1" w:rsidP="00403AC1">
      <w:pPr>
        <w:spacing w:line="220" w:lineRule="exact"/>
        <w:ind w:firstLine="360"/>
        <w:contextualSpacing/>
        <w:jc w:val="both"/>
      </w:pPr>
    </w:p>
    <w:p w:rsidR="00403AC1" w:rsidRPr="00F02CCD" w:rsidRDefault="00403AC1" w:rsidP="00403AC1">
      <w:pPr>
        <w:spacing w:line="220" w:lineRule="exact"/>
        <w:ind w:firstLine="360"/>
        <w:contextualSpacing/>
        <w:jc w:val="both"/>
      </w:pPr>
    </w:p>
    <w:p w:rsidR="00403AC1" w:rsidRPr="00F02CCD" w:rsidRDefault="00403AC1" w:rsidP="00403AC1">
      <w:pPr>
        <w:spacing w:line="220" w:lineRule="exact"/>
        <w:ind w:firstLine="360"/>
        <w:contextualSpacing/>
        <w:jc w:val="both"/>
      </w:pPr>
    </w:p>
    <w:p w:rsidR="00403AC1" w:rsidRPr="00F02CCD" w:rsidRDefault="00403AC1" w:rsidP="00403AC1">
      <w:pPr>
        <w:spacing w:line="120" w:lineRule="exact"/>
        <w:contextualSpacing/>
        <w:jc w:val="both"/>
        <w:outlineLvl w:val="0"/>
        <w:rPr>
          <w:b/>
          <w:bCs/>
          <w:smallCaps/>
        </w:rPr>
      </w:pPr>
    </w:p>
    <w:p w:rsidR="00403AC1" w:rsidRPr="00F02CCD" w:rsidRDefault="00403AC1" w:rsidP="00403AC1">
      <w:pPr>
        <w:spacing w:line="220" w:lineRule="exact"/>
        <w:contextualSpacing/>
        <w:jc w:val="both"/>
        <w:outlineLvl w:val="0"/>
        <w:rPr>
          <w:bCs/>
        </w:rPr>
      </w:pPr>
      <w:r w:rsidRPr="00F02CCD">
        <w:rPr>
          <w:b/>
          <w:bCs/>
          <w:smallCaps/>
        </w:rPr>
        <w:t>Weber County Commissioners</w:t>
      </w:r>
      <w:r w:rsidRPr="00F02CCD">
        <w:rPr>
          <w:b/>
          <w:bCs/>
        </w:rPr>
        <w:t xml:space="preserve">:  </w:t>
      </w:r>
      <w:r w:rsidRPr="00F02CCD">
        <w:t>Scott K</w:t>
      </w:r>
      <w:r w:rsidRPr="00F02CCD">
        <w:rPr>
          <w:bCs/>
        </w:rPr>
        <w:t>. Jenkins,</w:t>
      </w:r>
      <w:r w:rsidRPr="00F02CCD">
        <w:t xml:space="preserve"> James “Jim” H. Harvey,</w:t>
      </w:r>
      <w:r w:rsidRPr="00F02CCD">
        <w:rPr>
          <w:bCs/>
        </w:rPr>
        <w:t xml:space="preserve"> an</w:t>
      </w:r>
      <w:r w:rsidRPr="00F02CCD">
        <w:t xml:space="preserve">d </w:t>
      </w:r>
      <w:r w:rsidRPr="00F02CCD">
        <w:rPr>
          <w:bCs/>
        </w:rPr>
        <w:t>G</w:t>
      </w:r>
      <w:r w:rsidRPr="00F02CCD">
        <w:t>age Froerer.</w:t>
      </w:r>
    </w:p>
    <w:p w:rsidR="00403AC1" w:rsidRPr="00F02CCD" w:rsidRDefault="00403AC1" w:rsidP="00403AC1">
      <w:pPr>
        <w:tabs>
          <w:tab w:val="left" w:pos="633"/>
        </w:tabs>
        <w:spacing w:line="120" w:lineRule="exact"/>
        <w:ind w:left="-187" w:firstLine="360"/>
        <w:contextualSpacing/>
        <w:jc w:val="both"/>
        <w:outlineLvl w:val="0"/>
        <w:rPr>
          <w:b/>
          <w:bCs/>
          <w:smallCaps/>
        </w:rPr>
      </w:pPr>
      <w:r w:rsidRPr="00F02CCD">
        <w:rPr>
          <w:b/>
          <w:bCs/>
          <w:smallCaps/>
        </w:rPr>
        <w:tab/>
      </w:r>
    </w:p>
    <w:p w:rsidR="00403AC1" w:rsidRPr="00F02CCD" w:rsidRDefault="00403AC1" w:rsidP="00403AC1">
      <w:pPr>
        <w:spacing w:line="220" w:lineRule="exact"/>
        <w:contextualSpacing/>
        <w:jc w:val="both"/>
        <w:outlineLvl w:val="0"/>
      </w:pPr>
      <w:r w:rsidRPr="00F02CCD">
        <w:rPr>
          <w:b/>
          <w:bCs/>
          <w:smallCaps/>
        </w:rPr>
        <w:t xml:space="preserve">Other Staff Present:  </w:t>
      </w:r>
      <w:r w:rsidRPr="00F02CCD">
        <w:rPr>
          <w:bCs/>
        </w:rPr>
        <w:t>Ricky D. Hatch</w:t>
      </w:r>
      <w:r w:rsidRPr="00F02CCD">
        <w:rPr>
          <w:bCs/>
          <w:smallCaps/>
        </w:rPr>
        <w:t xml:space="preserve">, </w:t>
      </w:r>
      <w:r w:rsidRPr="00F02CCD">
        <w:rPr>
          <w:bCs/>
        </w:rPr>
        <w:t>County Clerk/Auditor; Christopher Crocket, Deputy County Attorney; and F</w:t>
      </w:r>
      <w:r w:rsidRPr="00F02CCD">
        <w:t>átima Fernelius, of the Clerk/Auditor’s Office, who took minutes.</w:t>
      </w:r>
    </w:p>
    <w:p w:rsidR="00403AC1" w:rsidRPr="00F02CCD" w:rsidRDefault="00403AC1" w:rsidP="00403AC1">
      <w:pPr>
        <w:spacing w:line="120" w:lineRule="exact"/>
        <w:contextualSpacing/>
        <w:jc w:val="both"/>
        <w:outlineLvl w:val="0"/>
        <w:rPr>
          <w:b/>
        </w:rPr>
      </w:pPr>
    </w:p>
    <w:p w:rsidR="00403AC1" w:rsidRPr="00F02CCD" w:rsidRDefault="00403AC1" w:rsidP="00403AC1">
      <w:pPr>
        <w:pStyle w:val="ListParagraph"/>
        <w:numPr>
          <w:ilvl w:val="0"/>
          <w:numId w:val="14"/>
        </w:numPr>
        <w:tabs>
          <w:tab w:val="left" w:pos="360"/>
        </w:tabs>
        <w:autoSpaceDE/>
        <w:autoSpaceDN/>
        <w:adjustRightInd/>
        <w:spacing w:line="220" w:lineRule="exact"/>
        <w:ind w:left="720" w:hanging="720"/>
        <w:jc w:val="both"/>
      </w:pPr>
      <w:r w:rsidRPr="00F02CCD">
        <w:rPr>
          <w:b/>
          <w:smallCaps/>
        </w:rPr>
        <w:t>Welcome</w:t>
      </w:r>
      <w:r w:rsidRPr="00F02CCD">
        <w:t xml:space="preserve"> – Chair Jenkins</w:t>
      </w:r>
    </w:p>
    <w:p w:rsidR="00403AC1" w:rsidRPr="00F02CCD" w:rsidRDefault="00403AC1" w:rsidP="00403AC1">
      <w:pPr>
        <w:pStyle w:val="ListParagraph"/>
        <w:numPr>
          <w:ilvl w:val="0"/>
          <w:numId w:val="14"/>
        </w:numPr>
        <w:tabs>
          <w:tab w:val="left" w:pos="360"/>
        </w:tabs>
        <w:autoSpaceDE/>
        <w:autoSpaceDN/>
        <w:adjustRightInd/>
        <w:spacing w:line="220" w:lineRule="exact"/>
        <w:ind w:left="720" w:hanging="720"/>
        <w:jc w:val="both"/>
        <w:rPr>
          <w:b/>
        </w:rPr>
      </w:pPr>
      <w:r w:rsidRPr="00F02CCD">
        <w:rPr>
          <w:b/>
          <w:smallCaps/>
        </w:rPr>
        <w:t xml:space="preserve">Invocation </w:t>
      </w:r>
      <w:r w:rsidRPr="00F02CCD">
        <w:t>– Sean Wilkinson</w:t>
      </w:r>
    </w:p>
    <w:p w:rsidR="00403AC1" w:rsidRPr="00F02CCD" w:rsidRDefault="00403AC1" w:rsidP="00403AC1">
      <w:pPr>
        <w:pStyle w:val="ListParagraph"/>
        <w:numPr>
          <w:ilvl w:val="0"/>
          <w:numId w:val="14"/>
        </w:numPr>
        <w:tabs>
          <w:tab w:val="left" w:pos="360"/>
        </w:tabs>
        <w:autoSpaceDE/>
        <w:autoSpaceDN/>
        <w:adjustRightInd/>
        <w:spacing w:line="220" w:lineRule="exact"/>
        <w:ind w:left="720" w:hanging="720"/>
        <w:jc w:val="both"/>
        <w:rPr>
          <w:b/>
        </w:rPr>
      </w:pPr>
      <w:r w:rsidRPr="00F02CCD">
        <w:rPr>
          <w:b/>
          <w:smallCaps/>
        </w:rPr>
        <w:t>Pledge of Allegiance</w:t>
      </w:r>
      <w:r w:rsidRPr="00F02CCD">
        <w:t xml:space="preserve"> – Jason Horne</w:t>
      </w:r>
    </w:p>
    <w:p w:rsidR="00403AC1" w:rsidRPr="00F02CCD" w:rsidRDefault="00403AC1" w:rsidP="00403AC1">
      <w:pPr>
        <w:pStyle w:val="ListParagraph"/>
        <w:numPr>
          <w:ilvl w:val="0"/>
          <w:numId w:val="14"/>
        </w:numPr>
        <w:tabs>
          <w:tab w:val="left" w:pos="360"/>
        </w:tabs>
        <w:autoSpaceDE/>
        <w:autoSpaceDN/>
        <w:adjustRightInd/>
        <w:spacing w:line="220" w:lineRule="exact"/>
        <w:ind w:left="720" w:hanging="720"/>
        <w:jc w:val="both"/>
        <w:rPr>
          <w:b/>
        </w:rPr>
      </w:pPr>
      <w:r w:rsidRPr="00F02CCD">
        <w:rPr>
          <w:b/>
          <w:smallCaps/>
        </w:rPr>
        <w:t>Thought of the Day</w:t>
      </w:r>
      <w:r w:rsidRPr="00F02CCD">
        <w:t xml:space="preserve"> – Commissioner Harvey</w:t>
      </w:r>
    </w:p>
    <w:p w:rsidR="00403AC1" w:rsidRPr="00F02CCD" w:rsidRDefault="00403AC1" w:rsidP="007913AA">
      <w:pPr>
        <w:pStyle w:val="ListParagraph"/>
        <w:tabs>
          <w:tab w:val="left" w:pos="360"/>
        </w:tabs>
        <w:spacing w:line="120" w:lineRule="exact"/>
        <w:jc w:val="both"/>
        <w:rPr>
          <w:b/>
        </w:rPr>
      </w:pPr>
    </w:p>
    <w:p w:rsidR="00403AC1" w:rsidRPr="00F02CCD" w:rsidRDefault="00403AC1" w:rsidP="003B6F8D">
      <w:pPr>
        <w:pStyle w:val="ListParagraph"/>
        <w:numPr>
          <w:ilvl w:val="0"/>
          <w:numId w:val="14"/>
        </w:numPr>
        <w:tabs>
          <w:tab w:val="left" w:pos="360"/>
        </w:tabs>
        <w:autoSpaceDE/>
        <w:autoSpaceDN/>
        <w:adjustRightInd/>
        <w:spacing w:line="180" w:lineRule="exact"/>
        <w:ind w:left="720" w:hanging="720"/>
        <w:jc w:val="both"/>
        <w:rPr>
          <w:b/>
          <w:i/>
        </w:rPr>
      </w:pPr>
      <w:r w:rsidRPr="00F02CCD">
        <w:rPr>
          <w:b/>
          <w:smallCaps/>
        </w:rPr>
        <w:t xml:space="preserve">Public Comments:  </w:t>
      </w:r>
      <w:r w:rsidRPr="00F02CCD">
        <w:t>None.</w:t>
      </w:r>
    </w:p>
    <w:p w:rsidR="00403AC1" w:rsidRPr="00F02CCD" w:rsidRDefault="00403AC1" w:rsidP="007913AA">
      <w:pPr>
        <w:tabs>
          <w:tab w:val="left" w:pos="360"/>
        </w:tabs>
        <w:spacing w:line="120" w:lineRule="exact"/>
        <w:jc w:val="both"/>
        <w:rPr>
          <w:b/>
        </w:rPr>
      </w:pPr>
    </w:p>
    <w:p w:rsidR="00403AC1" w:rsidRPr="00F02CCD" w:rsidRDefault="00403AC1" w:rsidP="00155D61">
      <w:pPr>
        <w:tabs>
          <w:tab w:val="left" w:pos="360"/>
        </w:tabs>
        <w:spacing w:line="180" w:lineRule="exact"/>
        <w:jc w:val="both"/>
      </w:pPr>
      <w:r w:rsidRPr="00F02CCD">
        <w:rPr>
          <w:b/>
        </w:rPr>
        <w:t xml:space="preserve">F. </w:t>
      </w:r>
      <w:r w:rsidRPr="00F02CCD">
        <w:rPr>
          <w:b/>
        </w:rPr>
        <w:tab/>
      </w:r>
      <w:r w:rsidRPr="00F02CCD">
        <w:rPr>
          <w:b/>
          <w:smallCaps/>
        </w:rPr>
        <w:t>Presentation</w:t>
      </w:r>
      <w:r w:rsidR="00D173B6">
        <w:rPr>
          <w:b/>
          <w:smallCaps/>
        </w:rPr>
        <w:t xml:space="preserve">:  </w:t>
      </w:r>
      <w:r w:rsidRPr="00F02CCD">
        <w:rPr>
          <w:b/>
          <w:smallCaps/>
        </w:rPr>
        <w:t>Update on Hunter and Company contract.</w:t>
      </w:r>
      <w:r w:rsidRPr="00F02CCD">
        <w:t xml:space="preserve"> </w:t>
      </w:r>
    </w:p>
    <w:p w:rsidR="00403AC1" w:rsidRPr="00F02CCD" w:rsidRDefault="00403AC1" w:rsidP="00281038">
      <w:pPr>
        <w:tabs>
          <w:tab w:val="left" w:pos="360"/>
        </w:tabs>
        <w:spacing w:line="120" w:lineRule="exact"/>
        <w:jc w:val="both"/>
      </w:pPr>
      <w:r w:rsidRPr="00F02CCD">
        <w:tab/>
      </w:r>
      <w:r w:rsidRPr="00F02CCD">
        <w:tab/>
      </w:r>
    </w:p>
    <w:p w:rsidR="00403AC1" w:rsidRPr="00F02CCD" w:rsidRDefault="00403AC1" w:rsidP="007913AA">
      <w:pPr>
        <w:tabs>
          <w:tab w:val="left" w:pos="360"/>
        </w:tabs>
        <w:spacing w:line="220" w:lineRule="exact"/>
        <w:ind w:left="360"/>
        <w:jc w:val="both"/>
      </w:pPr>
      <w:r w:rsidRPr="00F02CCD">
        <w:t xml:space="preserve">Steve Hunter, of Hunter and Company, </w:t>
      </w:r>
      <w:r w:rsidR="007913AA" w:rsidRPr="00F02CCD">
        <w:t xml:space="preserve">county lobbyist, </w:t>
      </w:r>
      <w:r w:rsidR="00F82052" w:rsidRPr="00F02CCD">
        <w:t>gave h</w:t>
      </w:r>
      <w:r w:rsidR="006763CB" w:rsidRPr="00F02CCD">
        <w:t>i</w:t>
      </w:r>
      <w:r w:rsidR="00F82052" w:rsidRPr="00F02CCD">
        <w:t xml:space="preserve">ghlights of the </w:t>
      </w:r>
      <w:r w:rsidR="006763CB" w:rsidRPr="00F02CCD">
        <w:t>2019 legislature</w:t>
      </w:r>
      <w:r w:rsidR="009C4D2A">
        <w:t xml:space="preserve"> and potential </w:t>
      </w:r>
      <w:r w:rsidR="00D173B6">
        <w:t xml:space="preserve">items </w:t>
      </w:r>
      <w:r w:rsidR="009C4D2A">
        <w:t>for the 2020 session</w:t>
      </w:r>
      <w:r w:rsidR="004B14DD">
        <w:t xml:space="preserve">.  </w:t>
      </w:r>
      <w:r w:rsidR="009C4D2A">
        <w:t>For 2019 t</w:t>
      </w:r>
      <w:r w:rsidR="004B14DD">
        <w:t>here were</w:t>
      </w:r>
      <w:r w:rsidR="006763CB" w:rsidRPr="00F02CCD">
        <w:t xml:space="preserve"> di</w:t>
      </w:r>
      <w:r w:rsidR="00F82052" w:rsidRPr="00F02CCD">
        <w:t>scussions</w:t>
      </w:r>
      <w:r w:rsidR="004B14DD">
        <w:t xml:space="preserve"> on </w:t>
      </w:r>
      <w:r w:rsidR="007913AA" w:rsidRPr="00F02CCD">
        <w:t xml:space="preserve">911 </w:t>
      </w:r>
      <w:r w:rsidR="006763CB" w:rsidRPr="00F02CCD">
        <w:t xml:space="preserve">issues to ensure a sustainable future </w:t>
      </w:r>
      <w:r w:rsidR="00A774C8" w:rsidRPr="00F02CCD">
        <w:t xml:space="preserve">for 911 Dispatch facilities </w:t>
      </w:r>
      <w:r w:rsidR="007913AA" w:rsidRPr="00F02CCD">
        <w:t>across the State and especially in Weber County</w:t>
      </w:r>
      <w:r w:rsidR="004B14DD">
        <w:t xml:space="preserve">, </w:t>
      </w:r>
      <w:r w:rsidR="009C4D2A">
        <w:t xml:space="preserve">about </w:t>
      </w:r>
      <w:r w:rsidR="004B14DD">
        <w:t xml:space="preserve">locating </w:t>
      </w:r>
      <w:r w:rsidR="00A774C8" w:rsidRPr="00F02CCD">
        <w:t xml:space="preserve">the </w:t>
      </w:r>
      <w:r w:rsidR="007913AA" w:rsidRPr="00F02CCD">
        <w:t>inland port</w:t>
      </w:r>
      <w:r w:rsidR="00A774C8" w:rsidRPr="00F02CCD">
        <w:t xml:space="preserve"> in Weber County</w:t>
      </w:r>
      <w:r w:rsidR="004B14DD">
        <w:t xml:space="preserve"> as well as </w:t>
      </w:r>
      <w:r w:rsidR="00B51FAD" w:rsidRPr="00F02CCD">
        <w:t xml:space="preserve">tax </w:t>
      </w:r>
      <w:r w:rsidR="007913AA" w:rsidRPr="00F02CCD">
        <w:t>re</w:t>
      </w:r>
      <w:r w:rsidR="00B51FAD" w:rsidRPr="00F02CCD">
        <w:t xml:space="preserve">form </w:t>
      </w:r>
      <w:r w:rsidR="009C4D2A">
        <w:t>f</w:t>
      </w:r>
      <w:r w:rsidR="00B51FAD" w:rsidRPr="00F02CCD">
        <w:t>o</w:t>
      </w:r>
      <w:r w:rsidR="009C4D2A">
        <w:t>r</w:t>
      </w:r>
      <w:r w:rsidR="00B51FAD" w:rsidRPr="00F02CCD">
        <w:t xml:space="preserve"> the State</w:t>
      </w:r>
      <w:r w:rsidR="00F82052" w:rsidRPr="00F02CCD">
        <w:t>.  F</w:t>
      </w:r>
      <w:r w:rsidR="007913AA" w:rsidRPr="00F02CCD">
        <w:t xml:space="preserve">or 2020 </w:t>
      </w:r>
      <w:r w:rsidR="003120F6" w:rsidRPr="00F02CCD">
        <w:t xml:space="preserve">he believes that </w:t>
      </w:r>
      <w:r w:rsidR="00F82052" w:rsidRPr="00F02CCD">
        <w:t xml:space="preserve">there will be some type of </w:t>
      </w:r>
      <w:r w:rsidR="002E06F5" w:rsidRPr="00F02CCD">
        <w:t xml:space="preserve">infrastructure </w:t>
      </w:r>
      <w:r w:rsidR="007913AA" w:rsidRPr="00F02CCD">
        <w:t xml:space="preserve">bonding package </w:t>
      </w:r>
      <w:r w:rsidR="00F82052" w:rsidRPr="00F02CCD">
        <w:t xml:space="preserve">involving </w:t>
      </w:r>
      <w:r w:rsidR="007913AA" w:rsidRPr="00F02CCD">
        <w:t>hundreds of millions if not billi</w:t>
      </w:r>
      <w:r w:rsidR="00F82052" w:rsidRPr="00F02CCD">
        <w:t>o</w:t>
      </w:r>
      <w:r w:rsidR="007913AA" w:rsidRPr="00F02CCD">
        <w:t>ns of dollars</w:t>
      </w:r>
      <w:r w:rsidR="004B14DD">
        <w:t>,</w:t>
      </w:r>
      <w:r w:rsidR="007913AA" w:rsidRPr="00F02CCD">
        <w:t xml:space="preserve"> </w:t>
      </w:r>
      <w:r w:rsidR="00F82052" w:rsidRPr="00F02CCD">
        <w:t xml:space="preserve">and he will make sure the county is involved as there are </w:t>
      </w:r>
      <w:r w:rsidR="007913AA" w:rsidRPr="00F02CCD">
        <w:t>projects that deserve State attention</w:t>
      </w:r>
      <w:r w:rsidR="00757AD5" w:rsidRPr="00F02CCD">
        <w:t xml:space="preserve">.  Over the years the county has focused the legislators’ attention </w:t>
      </w:r>
      <w:r w:rsidR="007913AA" w:rsidRPr="00F02CCD">
        <w:t>on northern Utah</w:t>
      </w:r>
      <w:r w:rsidR="00757AD5" w:rsidRPr="00F02CCD">
        <w:t xml:space="preserve"> </w:t>
      </w:r>
      <w:r w:rsidR="007913AA" w:rsidRPr="00F02CCD">
        <w:t>infrastructure</w:t>
      </w:r>
      <w:r w:rsidR="006D4912">
        <w:t xml:space="preserve"> needs</w:t>
      </w:r>
      <w:r w:rsidR="00757AD5" w:rsidRPr="00F02CCD">
        <w:t xml:space="preserve">.  </w:t>
      </w:r>
      <w:r w:rsidR="006D4912">
        <w:t>T</w:t>
      </w:r>
      <w:r w:rsidR="00757AD5" w:rsidRPr="00F02CCD">
        <w:t>h</w:t>
      </w:r>
      <w:r w:rsidR="007913AA" w:rsidRPr="00F02CCD">
        <w:t xml:space="preserve">e county has missed out </w:t>
      </w:r>
      <w:r w:rsidR="009C4D2A">
        <w:t>o</w:t>
      </w:r>
      <w:r w:rsidR="007913AA" w:rsidRPr="00F02CCD">
        <w:t>n some things in the past</w:t>
      </w:r>
      <w:r w:rsidR="00757AD5" w:rsidRPr="00F02CCD">
        <w:t xml:space="preserve"> and is now </w:t>
      </w:r>
      <w:r w:rsidR="002E06F5" w:rsidRPr="00F02CCD">
        <w:t xml:space="preserve">better </w:t>
      </w:r>
      <w:r w:rsidR="00757AD5" w:rsidRPr="00F02CCD">
        <w:t>positioned to get need</w:t>
      </w:r>
      <w:r w:rsidR="00BE54C7">
        <w:t>ed</w:t>
      </w:r>
      <w:r w:rsidR="002E06F5" w:rsidRPr="00F02CCD">
        <w:t xml:space="preserve"> improve</w:t>
      </w:r>
      <w:r w:rsidR="00BE54C7">
        <w:t>ments</w:t>
      </w:r>
      <w:r w:rsidR="007913AA" w:rsidRPr="00F02CCD">
        <w:t>.</w:t>
      </w:r>
      <w:r w:rsidR="00281038" w:rsidRPr="00F02CCD">
        <w:t xml:space="preserve">  </w:t>
      </w:r>
      <w:r w:rsidR="003120F6" w:rsidRPr="00F02CCD">
        <w:t>This is a k</w:t>
      </w:r>
      <w:r w:rsidR="00281038" w:rsidRPr="00F02CCD">
        <w:t xml:space="preserve">ey time for the county to move the ball on </w:t>
      </w:r>
      <w:r w:rsidR="003120F6" w:rsidRPr="00F02CCD">
        <w:t>northern Utah</w:t>
      </w:r>
      <w:r w:rsidR="00DB31B2">
        <w:t xml:space="preserve"> road needs</w:t>
      </w:r>
      <w:r w:rsidR="00657843" w:rsidRPr="00F02CCD">
        <w:t xml:space="preserve">, particularly </w:t>
      </w:r>
      <w:r w:rsidR="006D4912">
        <w:t xml:space="preserve">the </w:t>
      </w:r>
      <w:r w:rsidR="00657843" w:rsidRPr="00F02CCD">
        <w:t>I-84 interchange</w:t>
      </w:r>
      <w:r w:rsidR="006D4912">
        <w:t xml:space="preserve"> and </w:t>
      </w:r>
      <w:r w:rsidR="00657843" w:rsidRPr="00F02CCD">
        <w:t>the 5600 interchange by H</w:t>
      </w:r>
      <w:r w:rsidR="00D173B6">
        <w:t xml:space="preserve">ill </w:t>
      </w:r>
      <w:r w:rsidR="00657843" w:rsidRPr="00F02CCD">
        <w:t>A</w:t>
      </w:r>
      <w:r w:rsidR="00D173B6">
        <w:t xml:space="preserve">ir </w:t>
      </w:r>
      <w:r w:rsidR="00657843" w:rsidRPr="00F02CCD">
        <w:t>F</w:t>
      </w:r>
      <w:r w:rsidR="00D173B6">
        <w:t xml:space="preserve">orce </w:t>
      </w:r>
      <w:r w:rsidR="00657843" w:rsidRPr="00F02CCD">
        <w:t>B</w:t>
      </w:r>
      <w:r w:rsidR="00D173B6">
        <w:t>ase</w:t>
      </w:r>
      <w:r w:rsidR="00281038" w:rsidRPr="00F02CCD">
        <w:t xml:space="preserve">.  </w:t>
      </w:r>
      <w:r w:rsidR="00D22488" w:rsidRPr="00F02CCD">
        <w:t>He said there would be b</w:t>
      </w:r>
      <w:r w:rsidR="00281038" w:rsidRPr="00F02CCD">
        <w:t>ill</w:t>
      </w:r>
      <w:r w:rsidR="00D22488" w:rsidRPr="00F02CCD">
        <w:t>s</w:t>
      </w:r>
      <w:r w:rsidR="00281038" w:rsidRPr="00F02CCD">
        <w:t xml:space="preserve"> about property tax</w:t>
      </w:r>
      <w:r w:rsidR="006D4912">
        <w:t>es</w:t>
      </w:r>
      <w:r w:rsidR="00281038" w:rsidRPr="00F02CCD">
        <w:t xml:space="preserve"> increasing based on inflation rather than</w:t>
      </w:r>
      <w:r w:rsidR="00D22488" w:rsidRPr="00F02CCD">
        <w:t xml:space="preserve"> </w:t>
      </w:r>
      <w:r w:rsidR="00281038" w:rsidRPr="00F02CCD">
        <w:t>truth in taxation</w:t>
      </w:r>
      <w:r w:rsidR="006D4912">
        <w:t xml:space="preserve"> hearings</w:t>
      </w:r>
      <w:r w:rsidR="00281038" w:rsidRPr="00F02CCD">
        <w:t xml:space="preserve">, </w:t>
      </w:r>
      <w:r w:rsidR="00D22488" w:rsidRPr="00F02CCD">
        <w:t>o</w:t>
      </w:r>
      <w:r w:rsidR="009D7EAE" w:rsidRPr="00F02CCD">
        <w:t>n</w:t>
      </w:r>
      <w:r w:rsidR="00D22488" w:rsidRPr="00F02CCD">
        <w:t xml:space="preserve"> </w:t>
      </w:r>
      <w:r w:rsidR="00281038" w:rsidRPr="00F02CCD">
        <w:t xml:space="preserve">personal property for </w:t>
      </w:r>
      <w:r w:rsidR="00D22488" w:rsidRPr="00F02CCD">
        <w:t>g</w:t>
      </w:r>
      <w:r w:rsidR="00281038" w:rsidRPr="00F02CCD">
        <w:t>o</w:t>
      </w:r>
      <w:r w:rsidR="00D22488" w:rsidRPr="00F02CCD">
        <w:t>ver</w:t>
      </w:r>
      <w:r w:rsidR="00281038" w:rsidRPr="00F02CCD">
        <w:t>n</w:t>
      </w:r>
      <w:r w:rsidR="00D22488" w:rsidRPr="00F02CCD">
        <w:t>ment</w:t>
      </w:r>
      <w:r w:rsidR="00281038" w:rsidRPr="00F02CCD">
        <w:t xml:space="preserve"> use, </w:t>
      </w:r>
      <w:r w:rsidR="006D4912">
        <w:t xml:space="preserve">on allowing </w:t>
      </w:r>
      <w:r w:rsidR="00B34501" w:rsidRPr="00F02CCD">
        <w:t xml:space="preserve">more flexibility on how </w:t>
      </w:r>
      <w:r w:rsidR="009D7EAE" w:rsidRPr="00F02CCD">
        <w:t xml:space="preserve">our </w:t>
      </w:r>
      <w:r w:rsidR="00B34501" w:rsidRPr="00F02CCD">
        <w:t xml:space="preserve">transient room tax dollars are spent </w:t>
      </w:r>
      <w:r w:rsidR="009D7EAE" w:rsidRPr="00F02CCD">
        <w:t xml:space="preserve">and perhaps </w:t>
      </w:r>
      <w:r w:rsidR="00B34501" w:rsidRPr="00F02CCD">
        <w:t>lower</w:t>
      </w:r>
      <w:r w:rsidR="009D7EAE" w:rsidRPr="00F02CCD">
        <w:t>ing the 47% threshold</w:t>
      </w:r>
      <w:r w:rsidR="00B34501" w:rsidRPr="00F02CCD">
        <w:t xml:space="preserve">, </w:t>
      </w:r>
      <w:r w:rsidR="002B1910">
        <w:t xml:space="preserve">on </w:t>
      </w:r>
      <w:r w:rsidR="00B34501" w:rsidRPr="00F02CCD">
        <w:t xml:space="preserve">public safety retirement </w:t>
      </w:r>
      <w:r w:rsidR="009D7EAE" w:rsidRPr="00F02CCD">
        <w:t>adjus</w:t>
      </w:r>
      <w:r w:rsidR="00B34501" w:rsidRPr="00F02CCD">
        <w:t>t</w:t>
      </w:r>
      <w:r w:rsidR="009D7EAE" w:rsidRPr="00F02CCD">
        <w:t>m</w:t>
      </w:r>
      <w:r w:rsidR="00B34501" w:rsidRPr="00F02CCD">
        <w:t>e</w:t>
      </w:r>
      <w:r w:rsidR="009D7EAE" w:rsidRPr="00F02CCD">
        <w:t>nt</w:t>
      </w:r>
      <w:r w:rsidR="00B34501" w:rsidRPr="00F02CCD">
        <w:t xml:space="preserve">s, </w:t>
      </w:r>
      <w:r w:rsidR="009D7EAE" w:rsidRPr="00F02CCD">
        <w:t xml:space="preserve">and potential talk of having the </w:t>
      </w:r>
      <w:r w:rsidR="00B34501" w:rsidRPr="00F02CCD">
        <w:t xml:space="preserve">use of </w:t>
      </w:r>
      <w:r w:rsidR="009D7EAE" w:rsidRPr="00F02CCD">
        <w:t xml:space="preserve">a portion of our </w:t>
      </w:r>
      <w:r w:rsidR="00B462B8">
        <w:t>4</w:t>
      </w:r>
      <w:r w:rsidR="00B462B8" w:rsidRPr="00B462B8">
        <w:rPr>
          <w:vertAlign w:val="superscript"/>
        </w:rPr>
        <w:t>th</w:t>
      </w:r>
      <w:r w:rsidR="00B462B8">
        <w:t xml:space="preserve"> </w:t>
      </w:r>
      <w:r w:rsidR="00B34501" w:rsidRPr="00F02CCD">
        <w:t xml:space="preserve">quarter </w:t>
      </w:r>
      <w:r w:rsidR="00B462B8">
        <w:t xml:space="preserve">cent sales </w:t>
      </w:r>
      <w:r w:rsidR="007713C8">
        <w:t xml:space="preserve">tax </w:t>
      </w:r>
      <w:r w:rsidR="00B34501" w:rsidRPr="00F02CCD">
        <w:t>qualify</w:t>
      </w:r>
      <w:r w:rsidR="009D7EAE" w:rsidRPr="00F02CCD">
        <w:t>ing</w:t>
      </w:r>
      <w:r w:rsidR="00B34501" w:rsidRPr="00F02CCD">
        <w:t xml:space="preserve"> for State </w:t>
      </w:r>
      <w:r w:rsidR="009D7EAE" w:rsidRPr="00F02CCD">
        <w:t xml:space="preserve">matching </w:t>
      </w:r>
      <w:r w:rsidR="00B34501" w:rsidRPr="00F02CCD">
        <w:t>funds</w:t>
      </w:r>
      <w:r w:rsidR="00CE35FC" w:rsidRPr="00F02CCD">
        <w:t xml:space="preserve">. </w:t>
      </w:r>
      <w:r w:rsidR="009D7EAE" w:rsidRPr="00F02CCD">
        <w:t xml:space="preserve"> </w:t>
      </w:r>
      <w:r w:rsidR="00CE35FC" w:rsidRPr="00F02CCD">
        <w:t xml:space="preserve">Commissioner Froerer had discussion </w:t>
      </w:r>
      <w:r w:rsidR="00545F32" w:rsidRPr="00F02CCD">
        <w:t>with Senator Jerry Stevenson last week who indicated that the revenue</w:t>
      </w:r>
      <w:r w:rsidR="00CE35FC" w:rsidRPr="00F02CCD">
        <w:t xml:space="preserve"> prospects </w:t>
      </w:r>
      <w:r w:rsidR="00545F32" w:rsidRPr="00F02CCD">
        <w:t>were</w:t>
      </w:r>
      <w:r w:rsidR="00CE35FC" w:rsidRPr="00F02CCD">
        <w:t xml:space="preserve"> </w:t>
      </w:r>
      <w:r w:rsidR="00545F32" w:rsidRPr="00F02CCD">
        <w:t xml:space="preserve">looking </w:t>
      </w:r>
      <w:r w:rsidR="00CE35FC" w:rsidRPr="00F02CCD">
        <w:t xml:space="preserve">good </w:t>
      </w:r>
      <w:r w:rsidR="00545F32" w:rsidRPr="00F02CCD">
        <w:t xml:space="preserve">and Mr. Hunter also heard that revenues are expected </w:t>
      </w:r>
      <w:r w:rsidR="00CE35FC" w:rsidRPr="00F02CCD">
        <w:t>positive again this year</w:t>
      </w:r>
      <w:r w:rsidR="00B462B8">
        <w:t xml:space="preserve"> </w:t>
      </w:r>
      <w:r w:rsidR="00545F32" w:rsidRPr="00F02CCD">
        <w:t xml:space="preserve">and there is the </w:t>
      </w:r>
      <w:r w:rsidR="006F2614" w:rsidRPr="00F02CCD">
        <w:t>idea</w:t>
      </w:r>
      <w:r w:rsidR="00545F32" w:rsidRPr="00F02CCD">
        <w:t xml:space="preserve"> that they have been </w:t>
      </w:r>
      <w:r w:rsidR="00CE35FC" w:rsidRPr="00F02CCD">
        <w:t xml:space="preserve">socking money away for a long time and may not need </w:t>
      </w:r>
      <w:r w:rsidR="006F2614" w:rsidRPr="00F02CCD">
        <w:t xml:space="preserve">to </w:t>
      </w:r>
      <w:r w:rsidR="00B462B8">
        <w:t xml:space="preserve">put </w:t>
      </w:r>
      <w:r w:rsidR="006F2614" w:rsidRPr="00F02CCD">
        <w:t>a</w:t>
      </w:r>
      <w:r w:rsidR="00B462B8">
        <w:t>way</w:t>
      </w:r>
      <w:r w:rsidR="00B462B8" w:rsidRPr="00B462B8">
        <w:t xml:space="preserve"> </w:t>
      </w:r>
      <w:r w:rsidR="00B462B8">
        <w:t xml:space="preserve">as </w:t>
      </w:r>
      <w:r w:rsidR="00B462B8" w:rsidRPr="00F02CCD">
        <w:t>much</w:t>
      </w:r>
      <w:r w:rsidR="006F2614" w:rsidRPr="00F02CCD">
        <w:t xml:space="preserve">.  </w:t>
      </w:r>
      <w:r w:rsidR="00267F24">
        <w:t>T</w:t>
      </w:r>
      <w:r w:rsidR="00A329B2" w:rsidRPr="00F02CCD">
        <w:t xml:space="preserve">he Senator had indicated that the county may have a good opportunity to take the </w:t>
      </w:r>
      <w:r w:rsidR="00107359" w:rsidRPr="00F02CCD">
        <w:t xml:space="preserve">EDCUtah </w:t>
      </w:r>
      <w:r w:rsidR="00A329B2" w:rsidRPr="00F02CCD">
        <w:t xml:space="preserve">funds allocated last year and </w:t>
      </w:r>
      <w:r w:rsidR="00107359" w:rsidRPr="00F02CCD">
        <w:t xml:space="preserve">make </w:t>
      </w:r>
      <w:r w:rsidR="00A329B2" w:rsidRPr="00F02CCD">
        <w:t>them ongoing</w:t>
      </w:r>
      <w:r w:rsidR="00B309E6" w:rsidRPr="00F02CCD">
        <w:t xml:space="preserve"> and </w:t>
      </w:r>
      <w:r w:rsidR="00267F24">
        <w:t xml:space="preserve">Commissioner Froerer </w:t>
      </w:r>
      <w:r w:rsidR="00B309E6" w:rsidRPr="00F02CCD">
        <w:t xml:space="preserve">asked </w:t>
      </w:r>
      <w:r w:rsidR="00107359" w:rsidRPr="00F02CCD">
        <w:t xml:space="preserve">Mr. Hunter </w:t>
      </w:r>
      <w:r w:rsidR="00B22B06" w:rsidRPr="00F02CCD">
        <w:t xml:space="preserve">to </w:t>
      </w:r>
      <w:r w:rsidR="00107359" w:rsidRPr="00F02CCD">
        <w:t>stay</w:t>
      </w:r>
      <w:r w:rsidR="00B22B06" w:rsidRPr="00F02CCD">
        <w:t xml:space="preserve"> on top of thi</w:t>
      </w:r>
      <w:r w:rsidR="00107359" w:rsidRPr="00F02CCD">
        <w:t>s</w:t>
      </w:r>
      <w:r w:rsidR="00B22B06" w:rsidRPr="00F02CCD">
        <w:t xml:space="preserve"> item and </w:t>
      </w:r>
      <w:r w:rsidR="007713C8">
        <w:t xml:space="preserve">to </w:t>
      </w:r>
      <w:r w:rsidR="00B22B06" w:rsidRPr="00F02CCD">
        <w:t xml:space="preserve">convey that this is as important as </w:t>
      </w:r>
      <w:r w:rsidR="00107359" w:rsidRPr="00F02CCD">
        <w:t xml:space="preserve">infrastructure for northern Utah.  Commissioner Harvey noted that </w:t>
      </w:r>
      <w:r w:rsidR="007A53F3" w:rsidRPr="00F02CCD">
        <w:t xml:space="preserve">currently the </w:t>
      </w:r>
      <w:r w:rsidR="00107359" w:rsidRPr="00F02CCD">
        <w:t>I</w:t>
      </w:r>
      <w:r w:rsidR="007A53F3" w:rsidRPr="00F02CCD">
        <w:t>-</w:t>
      </w:r>
      <w:r w:rsidR="00107359" w:rsidRPr="00F02CCD">
        <w:t>84</w:t>
      </w:r>
      <w:r w:rsidR="007A53F3" w:rsidRPr="00F02CCD">
        <w:t>/</w:t>
      </w:r>
      <w:r w:rsidR="00107359" w:rsidRPr="00F02CCD">
        <w:t xml:space="preserve">89 interchange </w:t>
      </w:r>
      <w:r w:rsidR="007A53F3" w:rsidRPr="00F02CCD">
        <w:t xml:space="preserve">was </w:t>
      </w:r>
      <w:r w:rsidR="00107359" w:rsidRPr="00F02CCD">
        <w:t xml:space="preserve">not funded beyond </w:t>
      </w:r>
      <w:r w:rsidR="007A53F3" w:rsidRPr="00F02CCD">
        <w:t xml:space="preserve">the </w:t>
      </w:r>
      <w:r w:rsidR="00107359" w:rsidRPr="00F02CCD">
        <w:t>Weber River</w:t>
      </w:r>
      <w:r w:rsidR="007A53F3" w:rsidRPr="00F02CCD">
        <w:t>.  Daily h</w:t>
      </w:r>
      <w:r w:rsidR="00107359" w:rsidRPr="00F02CCD">
        <w:t xml:space="preserve">e sees </w:t>
      </w:r>
      <w:r w:rsidR="007A53F3" w:rsidRPr="00F02CCD">
        <w:t xml:space="preserve">the Davis, Weber and Morgan traffic </w:t>
      </w:r>
      <w:r w:rsidR="00107359" w:rsidRPr="00F02CCD">
        <w:t>se</w:t>
      </w:r>
      <w:r w:rsidR="007A53F3" w:rsidRPr="00F02CCD">
        <w:t>ve</w:t>
      </w:r>
      <w:r w:rsidR="00107359" w:rsidRPr="00F02CCD">
        <w:t>r</w:t>
      </w:r>
      <w:r w:rsidR="007A53F3" w:rsidRPr="00F02CCD">
        <w:t>e</w:t>
      </w:r>
      <w:r w:rsidR="00846589" w:rsidRPr="00F02CCD">
        <w:t>ly</w:t>
      </w:r>
      <w:r w:rsidR="00107359" w:rsidRPr="00F02CCD">
        <w:t xml:space="preserve"> back</w:t>
      </w:r>
      <w:r w:rsidR="00846589" w:rsidRPr="00F02CCD">
        <w:t>ed</w:t>
      </w:r>
      <w:r w:rsidR="0063486D" w:rsidRPr="00F02CCD">
        <w:t xml:space="preserve"> </w:t>
      </w:r>
      <w:r w:rsidR="00107359" w:rsidRPr="00F02CCD">
        <w:t xml:space="preserve">up </w:t>
      </w:r>
      <w:r w:rsidR="007A53F3" w:rsidRPr="00F02CCD">
        <w:t>o</w:t>
      </w:r>
      <w:r w:rsidR="0063486D" w:rsidRPr="00F02CCD">
        <w:t>n</w:t>
      </w:r>
      <w:r w:rsidR="007A53F3" w:rsidRPr="00F02CCD">
        <w:t xml:space="preserve"> Highway 89</w:t>
      </w:r>
      <w:r w:rsidR="001E6088" w:rsidRPr="00F02CCD">
        <w:t xml:space="preserve"> coming into Weber County</w:t>
      </w:r>
      <w:r w:rsidR="00267F24">
        <w:t>, a</w:t>
      </w:r>
      <w:r w:rsidR="001E6088" w:rsidRPr="00F02CCD">
        <w:t>n</w:t>
      </w:r>
      <w:r w:rsidR="0063486D" w:rsidRPr="00F02CCD">
        <w:t xml:space="preserve"> </w:t>
      </w:r>
      <w:r w:rsidR="001E6088" w:rsidRPr="00F02CCD">
        <w:t xml:space="preserve">addition of 2,800 new jobs </w:t>
      </w:r>
      <w:r w:rsidR="00C377F0" w:rsidRPr="00F02CCD">
        <w:t>impact</w:t>
      </w:r>
      <w:r w:rsidR="001E6088" w:rsidRPr="00F02CCD">
        <w:t xml:space="preserve"> the 5600 interchange</w:t>
      </w:r>
      <w:r w:rsidR="00267F24">
        <w:t>, etc.,</w:t>
      </w:r>
      <w:r w:rsidR="001E6088" w:rsidRPr="00F02CCD">
        <w:t xml:space="preserve"> a</w:t>
      </w:r>
      <w:r w:rsidR="00107359" w:rsidRPr="00F02CCD">
        <w:t>n</w:t>
      </w:r>
      <w:r w:rsidR="001E6088" w:rsidRPr="00F02CCD">
        <w:t>d infrastructure is needed</w:t>
      </w:r>
      <w:r w:rsidR="00107359" w:rsidRPr="00F02CCD">
        <w:t xml:space="preserve">.  Chair Jenkins </w:t>
      </w:r>
      <w:r w:rsidR="003B6F8D" w:rsidRPr="00F02CCD">
        <w:t xml:space="preserve">informed Mr. Hunter that he </w:t>
      </w:r>
      <w:r w:rsidR="00361560" w:rsidRPr="00F02CCD">
        <w:t xml:space="preserve">feels strongly about </w:t>
      </w:r>
      <w:r w:rsidR="000825C5" w:rsidRPr="00F02CCD">
        <w:t>put</w:t>
      </w:r>
      <w:r w:rsidR="00361560" w:rsidRPr="00F02CCD">
        <w:t>ting the sales tax</w:t>
      </w:r>
      <w:r w:rsidR="000825C5" w:rsidRPr="00F02CCD">
        <w:t xml:space="preserve"> </w:t>
      </w:r>
      <w:r w:rsidR="00361560" w:rsidRPr="00F02CCD">
        <w:t>b</w:t>
      </w:r>
      <w:r w:rsidR="000825C5" w:rsidRPr="00F02CCD">
        <w:t>ack on food.</w:t>
      </w:r>
      <w:r w:rsidR="00B344CF" w:rsidRPr="00F02CCD">
        <w:t xml:space="preserve">  </w:t>
      </w:r>
      <w:r w:rsidR="003B6F8D" w:rsidRPr="00F02CCD">
        <w:t xml:space="preserve">Mr. Hunter </w:t>
      </w:r>
      <w:r w:rsidR="000E3269" w:rsidRPr="00F02CCD">
        <w:t>recognized t</w:t>
      </w:r>
      <w:r w:rsidR="003B6F8D" w:rsidRPr="00F02CCD">
        <w:t>hat s</w:t>
      </w:r>
      <w:r w:rsidR="00B344CF" w:rsidRPr="00F02CCD">
        <w:t xml:space="preserve">everal people </w:t>
      </w:r>
      <w:r w:rsidR="000E3269" w:rsidRPr="00F02CCD">
        <w:t xml:space="preserve">in the county </w:t>
      </w:r>
      <w:r w:rsidR="00B344CF" w:rsidRPr="00F02CCD">
        <w:t xml:space="preserve">do a lot of work at </w:t>
      </w:r>
      <w:r w:rsidR="000E3269" w:rsidRPr="00F02CCD">
        <w:t>UAC,</w:t>
      </w:r>
      <w:r w:rsidR="00B344CF" w:rsidRPr="00F02CCD">
        <w:t xml:space="preserve"> such as Ricky Hatch, County Clerk/Auditor</w:t>
      </w:r>
      <w:r w:rsidR="000E3269" w:rsidRPr="00F02CCD">
        <w:t>, and John Ulibarri, County Assessor, st</w:t>
      </w:r>
      <w:r w:rsidR="00B344CF" w:rsidRPr="00F02CCD">
        <w:t>a</w:t>
      </w:r>
      <w:r w:rsidR="000E3269" w:rsidRPr="00F02CCD">
        <w:t>ti</w:t>
      </w:r>
      <w:r w:rsidR="00B344CF" w:rsidRPr="00F02CCD">
        <w:t>n</w:t>
      </w:r>
      <w:r w:rsidR="000E3269" w:rsidRPr="00F02CCD">
        <w:t>g</w:t>
      </w:r>
      <w:r w:rsidR="00B344CF" w:rsidRPr="00F02CCD">
        <w:t xml:space="preserve"> that </w:t>
      </w:r>
      <w:r w:rsidR="000E3269" w:rsidRPr="00F02CCD">
        <w:t>our</w:t>
      </w:r>
      <w:r w:rsidR="00B344CF" w:rsidRPr="00F02CCD">
        <w:t xml:space="preserve"> county</w:t>
      </w:r>
      <w:r w:rsidR="000E3269" w:rsidRPr="00F02CCD">
        <w:t xml:space="preserve"> does a great job </w:t>
      </w:r>
      <w:r w:rsidR="009700DA">
        <w:t xml:space="preserve">of </w:t>
      </w:r>
      <w:r w:rsidR="000E3269" w:rsidRPr="00F02CCD">
        <w:t>maintaining legislative relationships and doing th</w:t>
      </w:r>
      <w:r w:rsidR="009700DA">
        <w:t>e necess</w:t>
      </w:r>
      <w:r w:rsidR="00433006" w:rsidRPr="00F02CCD">
        <w:t>a</w:t>
      </w:r>
      <w:r w:rsidR="009700DA">
        <w:t>ry</w:t>
      </w:r>
      <w:r w:rsidR="000E3269" w:rsidRPr="00F02CCD">
        <w:t xml:space="preserve"> work.</w:t>
      </w:r>
      <w:r w:rsidR="00B344CF" w:rsidRPr="00F02CCD">
        <w:t xml:space="preserve"> </w:t>
      </w:r>
    </w:p>
    <w:p w:rsidR="00403AC1" w:rsidRPr="00F02CCD" w:rsidRDefault="00403AC1" w:rsidP="00F03941">
      <w:pPr>
        <w:spacing w:line="140" w:lineRule="exact"/>
        <w:jc w:val="both"/>
        <w:rPr>
          <w:b/>
        </w:rPr>
      </w:pPr>
    </w:p>
    <w:p w:rsidR="00403AC1" w:rsidRPr="00F02CCD" w:rsidRDefault="00403AC1" w:rsidP="00403AC1">
      <w:pPr>
        <w:pStyle w:val="ListParagraph"/>
        <w:numPr>
          <w:ilvl w:val="0"/>
          <w:numId w:val="21"/>
        </w:numPr>
        <w:tabs>
          <w:tab w:val="left" w:pos="360"/>
        </w:tabs>
        <w:autoSpaceDE/>
        <w:autoSpaceDN/>
        <w:adjustRightInd/>
        <w:spacing w:line="220" w:lineRule="exact"/>
        <w:ind w:hanging="720"/>
        <w:jc w:val="both"/>
        <w:rPr>
          <w:b/>
          <w:i/>
        </w:rPr>
      </w:pPr>
      <w:r w:rsidRPr="00F02CCD">
        <w:rPr>
          <w:b/>
          <w:smallCaps/>
        </w:rPr>
        <w:t>Consent Items</w:t>
      </w:r>
      <w:r w:rsidRPr="00F02CCD">
        <w:rPr>
          <w:b/>
        </w:rPr>
        <w:t>:</w:t>
      </w:r>
    </w:p>
    <w:p w:rsidR="00403AC1" w:rsidRPr="00F02CCD" w:rsidRDefault="00403AC1" w:rsidP="00403AC1">
      <w:pPr>
        <w:pStyle w:val="ListParagraph"/>
        <w:numPr>
          <w:ilvl w:val="0"/>
          <w:numId w:val="15"/>
        </w:numPr>
        <w:autoSpaceDE/>
        <w:autoSpaceDN/>
        <w:adjustRightInd/>
        <w:spacing w:line="220" w:lineRule="exact"/>
        <w:jc w:val="both"/>
      </w:pPr>
      <w:r w:rsidRPr="00F02CCD">
        <w:t>Warrants #1999-2011 and #442686-442852 in the amount of $1,556,793.26.</w:t>
      </w:r>
      <w:hyperlink r:id="rId8" w:history="1"/>
    </w:p>
    <w:p w:rsidR="00403AC1" w:rsidRPr="00F02CCD" w:rsidRDefault="00403AC1" w:rsidP="00403AC1">
      <w:pPr>
        <w:pStyle w:val="ListParagraph"/>
        <w:numPr>
          <w:ilvl w:val="0"/>
          <w:numId w:val="15"/>
        </w:numPr>
        <w:autoSpaceDE/>
        <w:autoSpaceDN/>
        <w:adjustRightInd/>
        <w:spacing w:line="220" w:lineRule="exact"/>
        <w:jc w:val="both"/>
      </w:pPr>
      <w:r w:rsidRPr="00F02CCD">
        <w:t>Purchase orders in the amount of $73,507.89.</w:t>
      </w:r>
    </w:p>
    <w:p w:rsidR="00403AC1" w:rsidRPr="00F02CCD" w:rsidRDefault="00403AC1" w:rsidP="00403AC1">
      <w:pPr>
        <w:pStyle w:val="ListParagraph"/>
        <w:numPr>
          <w:ilvl w:val="0"/>
          <w:numId w:val="15"/>
        </w:numPr>
        <w:autoSpaceDE/>
        <w:autoSpaceDN/>
        <w:adjustRightInd/>
        <w:spacing w:line="220" w:lineRule="exact"/>
        <w:jc w:val="both"/>
      </w:pPr>
      <w:r w:rsidRPr="00F02CCD">
        <w:t>Minutes for the meeting held on September 3, 2019.</w:t>
      </w:r>
    </w:p>
    <w:p w:rsidR="00403AC1" w:rsidRPr="00F02CCD" w:rsidRDefault="00403AC1" w:rsidP="00403AC1">
      <w:pPr>
        <w:pStyle w:val="ListParagraph"/>
        <w:numPr>
          <w:ilvl w:val="0"/>
          <w:numId w:val="15"/>
        </w:numPr>
        <w:autoSpaceDE/>
        <w:autoSpaceDN/>
        <w:adjustRightInd/>
        <w:spacing w:line="220" w:lineRule="exact"/>
        <w:jc w:val="both"/>
      </w:pPr>
      <w:r w:rsidRPr="00F02CCD">
        <w:t>Retirement Agreement with Kellie Cragun.</w:t>
      </w:r>
    </w:p>
    <w:p w:rsidR="00403AC1" w:rsidRPr="00F02CCD" w:rsidRDefault="00403AC1" w:rsidP="00403AC1">
      <w:pPr>
        <w:pStyle w:val="ListParagraph"/>
        <w:numPr>
          <w:ilvl w:val="0"/>
          <w:numId w:val="15"/>
        </w:numPr>
        <w:autoSpaceDE/>
        <w:autoSpaceDN/>
        <w:adjustRightInd/>
        <w:spacing w:line="220" w:lineRule="exact"/>
        <w:jc w:val="both"/>
      </w:pPr>
      <w:r w:rsidRPr="00F02CCD">
        <w:t>RAMP contracts with the following:</w:t>
      </w:r>
    </w:p>
    <w:p w:rsidR="00403AC1" w:rsidRPr="00F02CCD" w:rsidRDefault="00403AC1" w:rsidP="00403AC1">
      <w:pPr>
        <w:pStyle w:val="ListParagraph"/>
        <w:spacing w:line="220" w:lineRule="exact"/>
        <w:ind w:left="990"/>
        <w:jc w:val="both"/>
        <w:sectPr w:rsidR="00403AC1" w:rsidRPr="00F02CCD" w:rsidSect="00E37F57">
          <w:headerReference w:type="default" r:id="rId9"/>
          <w:type w:val="continuous"/>
          <w:pgSz w:w="12240" w:h="15840"/>
          <w:pgMar w:top="720" w:right="720" w:bottom="288" w:left="1080" w:header="720" w:footer="720" w:gutter="0"/>
          <w:cols w:space="720"/>
          <w:docGrid w:linePitch="360"/>
        </w:sectPr>
      </w:pPr>
    </w:p>
    <w:p w:rsidR="001A795E" w:rsidRPr="00F02CCD" w:rsidRDefault="00403AC1" w:rsidP="001A795E">
      <w:pPr>
        <w:pStyle w:val="ListParagraph"/>
        <w:tabs>
          <w:tab w:val="left" w:pos="5400"/>
        </w:tabs>
        <w:spacing w:line="220" w:lineRule="exact"/>
        <w:ind w:left="-90" w:firstLine="810"/>
        <w:jc w:val="both"/>
      </w:pPr>
      <w:r w:rsidRPr="00F02CCD">
        <w:t xml:space="preserve"> </w:t>
      </w:r>
      <w:r w:rsidR="001D00DE" w:rsidRPr="00F02CCD">
        <w:t xml:space="preserve"> </w:t>
      </w:r>
      <w:r w:rsidRPr="00F02CCD">
        <w:t>NEXT Ensemble-Community Outreach Concerts</w:t>
      </w:r>
      <w:r w:rsidRPr="00F02CCD">
        <w:tab/>
        <w:t xml:space="preserve"> </w:t>
      </w:r>
      <w:r w:rsidR="001D00DE" w:rsidRPr="00F02CCD">
        <w:t xml:space="preserve"> </w:t>
      </w:r>
      <w:r w:rsidR="00E33CCB" w:rsidRPr="00F02CCD">
        <w:t>Ogden City-</w:t>
      </w:r>
      <w:r w:rsidRPr="00F02CCD">
        <w:t xml:space="preserve">City Restrooms and Pavilion Enhancements </w:t>
      </w:r>
      <w:r w:rsidR="001D00DE" w:rsidRPr="00F02CCD">
        <w:t xml:space="preserve"> </w:t>
      </w:r>
    </w:p>
    <w:p w:rsidR="00403AC1" w:rsidRPr="00F02CCD" w:rsidRDefault="001A795E" w:rsidP="00403AC1">
      <w:pPr>
        <w:pStyle w:val="ListParagraph"/>
        <w:tabs>
          <w:tab w:val="left" w:pos="5400"/>
        </w:tabs>
        <w:spacing w:line="220" w:lineRule="exact"/>
        <w:ind w:right="-184"/>
        <w:jc w:val="both"/>
      </w:pPr>
      <w:r w:rsidRPr="00F02CCD">
        <w:t xml:space="preserve">  </w:t>
      </w:r>
      <w:r w:rsidR="00403AC1" w:rsidRPr="00F02CCD">
        <w:t>NEXT Ensemble-</w:t>
      </w:r>
      <w:proofErr w:type="spellStart"/>
      <w:r w:rsidR="00403AC1" w:rsidRPr="00F02CCD">
        <w:t>Amahl</w:t>
      </w:r>
      <w:proofErr w:type="spellEnd"/>
      <w:r w:rsidR="00403AC1" w:rsidRPr="00F02CCD">
        <w:t xml:space="preserve"> and the Night Visitors   </w:t>
      </w:r>
      <w:r w:rsidR="00403AC1" w:rsidRPr="00F02CCD">
        <w:tab/>
        <w:t xml:space="preserve"> </w:t>
      </w:r>
      <w:r w:rsidR="001D00DE" w:rsidRPr="00F02CCD">
        <w:t xml:space="preserve"> </w:t>
      </w:r>
      <w:r w:rsidR="00403AC1" w:rsidRPr="00F02CCD">
        <w:t>Ogden City-Inner City Playground Enhancements</w:t>
      </w:r>
      <w:r w:rsidR="00403AC1" w:rsidRPr="00F02CCD">
        <w:tab/>
      </w:r>
    </w:p>
    <w:p w:rsidR="00403AC1" w:rsidRPr="00F02CCD" w:rsidRDefault="00403AC1" w:rsidP="00403AC1">
      <w:pPr>
        <w:pStyle w:val="ListParagraph"/>
        <w:shd w:val="clear" w:color="auto" w:fill="D9D9D9" w:themeFill="background1" w:themeFillShade="D9"/>
        <w:spacing w:line="220" w:lineRule="exact"/>
        <w:jc w:val="both"/>
      </w:pPr>
      <w:r w:rsidRPr="00F02CCD">
        <w:t>Commissioner Froerer moved to approve the consent items; Commissioner Harvey seconded.</w:t>
      </w:r>
    </w:p>
    <w:p w:rsidR="00403AC1" w:rsidRPr="00F02CCD" w:rsidRDefault="00403AC1" w:rsidP="00403AC1">
      <w:pPr>
        <w:pStyle w:val="ListParagraph"/>
        <w:shd w:val="clear" w:color="auto" w:fill="D9D9D9" w:themeFill="background1" w:themeFillShade="D9"/>
        <w:spacing w:line="220" w:lineRule="exact"/>
        <w:jc w:val="both"/>
      </w:pPr>
      <w:r w:rsidRPr="00F02CCD">
        <w:t>Commissioner Harvey – aye; Commissioner Froerer – aye; Chair Jenkins – aye</w:t>
      </w:r>
    </w:p>
    <w:p w:rsidR="00403AC1" w:rsidRPr="00F02CCD" w:rsidRDefault="00403AC1" w:rsidP="00F03941">
      <w:pPr>
        <w:pStyle w:val="ListParagraph"/>
        <w:spacing w:line="140" w:lineRule="exact"/>
        <w:ind w:left="994"/>
        <w:jc w:val="both"/>
      </w:pPr>
    </w:p>
    <w:p w:rsidR="00403AC1" w:rsidRPr="00F02CCD" w:rsidRDefault="00403AC1" w:rsidP="00403AC1">
      <w:pPr>
        <w:pStyle w:val="ListParagraph"/>
        <w:spacing w:line="220" w:lineRule="exact"/>
        <w:ind w:left="990"/>
        <w:jc w:val="both"/>
        <w:sectPr w:rsidR="00403AC1" w:rsidRPr="00F02CCD" w:rsidSect="00757D07">
          <w:type w:val="continuous"/>
          <w:pgSz w:w="12240" w:h="15840"/>
          <w:pgMar w:top="720" w:right="720" w:bottom="288" w:left="1080" w:header="720" w:footer="720" w:gutter="0"/>
          <w:cols w:space="108"/>
          <w:docGrid w:linePitch="360"/>
        </w:sectPr>
      </w:pPr>
    </w:p>
    <w:p w:rsidR="00403AC1" w:rsidRPr="00F02CCD" w:rsidRDefault="00403AC1" w:rsidP="00403AC1">
      <w:pPr>
        <w:pStyle w:val="ListParagraph"/>
        <w:tabs>
          <w:tab w:val="left" w:pos="360"/>
        </w:tabs>
        <w:autoSpaceDE/>
        <w:autoSpaceDN/>
        <w:adjustRightInd/>
        <w:spacing w:line="220" w:lineRule="exact"/>
        <w:ind w:hanging="720"/>
        <w:jc w:val="both"/>
        <w:rPr>
          <w:b/>
        </w:rPr>
      </w:pPr>
      <w:r w:rsidRPr="00F02CCD">
        <w:rPr>
          <w:b/>
          <w:smallCaps/>
        </w:rPr>
        <w:t>H.</w:t>
      </w:r>
      <w:r w:rsidRPr="00F02CCD">
        <w:rPr>
          <w:b/>
          <w:smallCaps/>
        </w:rPr>
        <w:tab/>
        <w:t>Action Items</w:t>
      </w:r>
      <w:r w:rsidRPr="00F02CCD">
        <w:rPr>
          <w:b/>
        </w:rPr>
        <w:t>:</w:t>
      </w:r>
    </w:p>
    <w:p w:rsidR="00403AC1" w:rsidRPr="00F02CCD" w:rsidRDefault="00403AC1" w:rsidP="009700DA">
      <w:pPr>
        <w:pStyle w:val="ListParagraph"/>
        <w:spacing w:line="120" w:lineRule="exact"/>
        <w:ind w:left="360" w:firstLine="720"/>
        <w:jc w:val="both"/>
      </w:pPr>
    </w:p>
    <w:p w:rsidR="00403AC1" w:rsidRPr="00F02CCD" w:rsidRDefault="00403AC1" w:rsidP="00403AC1">
      <w:pPr>
        <w:spacing w:line="220" w:lineRule="exact"/>
        <w:ind w:left="720" w:hanging="360"/>
        <w:jc w:val="both"/>
      </w:pPr>
      <w:r w:rsidRPr="00F02CCD">
        <w:t>1.</w:t>
      </w:r>
      <w:r w:rsidRPr="00F02CCD">
        <w:tab/>
      </w:r>
      <w:r w:rsidRPr="00F02CCD">
        <w:rPr>
          <w:b/>
          <w:smallCaps/>
        </w:rPr>
        <w:t>Final reading of an ordinance establishing a County Weed Control Board (Title 46, Noxious Weed Control) – Ordinance 2019-18.</w:t>
      </w:r>
    </w:p>
    <w:p w:rsidR="00403AC1" w:rsidRPr="00F02CCD" w:rsidRDefault="00403AC1" w:rsidP="00F03941">
      <w:pPr>
        <w:spacing w:line="120" w:lineRule="exact"/>
        <w:ind w:left="360"/>
        <w:jc w:val="both"/>
      </w:pPr>
    </w:p>
    <w:p w:rsidR="00403AC1" w:rsidRPr="00F02CCD" w:rsidRDefault="00403AC1" w:rsidP="0017126E">
      <w:pPr>
        <w:spacing w:line="220" w:lineRule="exact"/>
        <w:ind w:left="720"/>
        <w:jc w:val="both"/>
      </w:pPr>
      <w:r w:rsidRPr="00F02CCD">
        <w:t xml:space="preserve">Sean Wilkinson, County Community Development Director, </w:t>
      </w:r>
      <w:r w:rsidR="0017126E" w:rsidRPr="00F02CCD">
        <w:t xml:space="preserve">noted that the first reading occurred </w:t>
      </w:r>
      <w:r w:rsidR="0003073B" w:rsidRPr="00F02CCD">
        <w:t xml:space="preserve">last week </w:t>
      </w:r>
      <w:r w:rsidR="0017126E" w:rsidRPr="00F02CCD">
        <w:t xml:space="preserve">and </w:t>
      </w:r>
      <w:r w:rsidR="0080306B" w:rsidRPr="00F02CCD">
        <w:t xml:space="preserve">there have been </w:t>
      </w:r>
      <w:r w:rsidR="0017126E" w:rsidRPr="00F02CCD">
        <w:t>no changes</w:t>
      </w:r>
      <w:r w:rsidR="0080306B" w:rsidRPr="00F02CCD">
        <w:t xml:space="preserve"> since then.  </w:t>
      </w:r>
      <w:r w:rsidR="00433006" w:rsidRPr="00F02CCD">
        <w:t>Courtlan Erickson, Deputy County Attorney, T</w:t>
      </w:r>
      <w:r w:rsidR="00412807" w:rsidRPr="00F02CCD">
        <w:t>aylor Christensen, County Weed S</w:t>
      </w:r>
      <w:r w:rsidR="00433006" w:rsidRPr="00F02CCD">
        <w:t xml:space="preserve">upervisor, </w:t>
      </w:r>
      <w:r w:rsidR="0017126E" w:rsidRPr="00F02CCD">
        <w:t xml:space="preserve">and Joe </w:t>
      </w:r>
      <w:r w:rsidR="0080306B" w:rsidRPr="00F02CCD">
        <w:t>Hadley</w:t>
      </w:r>
      <w:r w:rsidR="00433006" w:rsidRPr="00F02CCD">
        <w:t xml:space="preserve">, </w:t>
      </w:r>
      <w:r w:rsidR="008814A1" w:rsidRPr="00F02CCD">
        <w:t xml:space="preserve">County Roads Director, </w:t>
      </w:r>
      <w:r w:rsidR="0017126E" w:rsidRPr="00F02CCD">
        <w:t>were present to address any questions.</w:t>
      </w:r>
    </w:p>
    <w:p w:rsidR="00403AC1" w:rsidRPr="00F02CCD" w:rsidRDefault="00403AC1" w:rsidP="00403AC1">
      <w:pPr>
        <w:pStyle w:val="ListParagraph"/>
        <w:shd w:val="clear" w:color="auto" w:fill="D9D9D9" w:themeFill="background1" w:themeFillShade="D9"/>
        <w:spacing w:line="220" w:lineRule="exact"/>
        <w:jc w:val="both"/>
      </w:pPr>
      <w:r w:rsidRPr="00F02CCD">
        <w:t xml:space="preserve">Commissioner </w:t>
      </w:r>
      <w:r w:rsidR="00F62ADF" w:rsidRPr="00F02CCD">
        <w:t xml:space="preserve">Harvey </w:t>
      </w:r>
      <w:r w:rsidRPr="00F02CCD">
        <w:t xml:space="preserve">moved to adopt Ordinance 2019-18 establishing a County Weed Control Board; Commissioner </w:t>
      </w:r>
      <w:r w:rsidR="00F62ADF" w:rsidRPr="00F02CCD">
        <w:t xml:space="preserve">Froerer </w:t>
      </w:r>
      <w:r w:rsidRPr="00F02CCD">
        <w:t>seconded.</w:t>
      </w:r>
    </w:p>
    <w:p w:rsidR="00403AC1" w:rsidRPr="00F02CCD" w:rsidRDefault="00403AC1" w:rsidP="00403AC1">
      <w:pPr>
        <w:pStyle w:val="ListParagraph"/>
        <w:shd w:val="clear" w:color="auto" w:fill="D9D9D9" w:themeFill="background1" w:themeFillShade="D9"/>
        <w:spacing w:line="220" w:lineRule="exact"/>
        <w:jc w:val="both"/>
      </w:pPr>
      <w:r w:rsidRPr="00F02CCD">
        <w:t>Commissioner Harvey – aye; Commissioner Froerer – aye; Chair Jenkins – aye</w:t>
      </w:r>
    </w:p>
    <w:p w:rsidR="0003073B" w:rsidRDefault="0003073B">
      <w:pPr>
        <w:autoSpaceDE/>
        <w:autoSpaceDN/>
        <w:adjustRightInd/>
        <w:spacing w:after="200" w:line="276" w:lineRule="auto"/>
      </w:pPr>
      <w:r>
        <w:br w:type="page"/>
      </w:r>
    </w:p>
    <w:p w:rsidR="00403AC1" w:rsidRPr="00F02CCD" w:rsidRDefault="00403AC1" w:rsidP="00296197">
      <w:pPr>
        <w:spacing w:line="200" w:lineRule="exact"/>
        <w:ind w:left="720" w:hanging="360"/>
        <w:jc w:val="both"/>
      </w:pPr>
      <w:r w:rsidRPr="00F02CCD">
        <w:lastRenderedPageBreak/>
        <w:t>2.</w:t>
      </w:r>
      <w:r w:rsidRPr="00F02CCD">
        <w:tab/>
      </w:r>
      <w:r w:rsidRPr="00F02CCD">
        <w:rPr>
          <w:b/>
          <w:smallCaps/>
        </w:rPr>
        <w:t>Contract with Matthew Goff, Melisa Harrison, Dale Satterthwaite, and Kerry Wahlen to assist in paving 7900 East, (Burly Lane).</w:t>
      </w:r>
    </w:p>
    <w:p w:rsidR="00403AC1" w:rsidRPr="00F02CCD" w:rsidRDefault="00403AC1" w:rsidP="00296197">
      <w:pPr>
        <w:spacing w:line="120" w:lineRule="exact"/>
        <w:ind w:left="360"/>
        <w:jc w:val="both"/>
      </w:pPr>
      <w:r w:rsidRPr="00F02CCD">
        <w:tab/>
      </w:r>
    </w:p>
    <w:p w:rsidR="00403AC1" w:rsidRPr="00F02CCD" w:rsidRDefault="00403AC1" w:rsidP="0080306B">
      <w:pPr>
        <w:spacing w:line="220" w:lineRule="exact"/>
        <w:ind w:left="720"/>
        <w:jc w:val="both"/>
      </w:pPr>
      <w:r w:rsidRPr="00F02CCD">
        <w:t>Sean Wilkinson, County Community Development Director, stated that</w:t>
      </w:r>
      <w:r w:rsidR="0080306B" w:rsidRPr="00F02CCD">
        <w:t xml:space="preserve"> these four citizens approached the county about paving the road and are </w:t>
      </w:r>
      <w:r w:rsidR="00A7652D" w:rsidRPr="00F02CCD">
        <w:t>contribut</w:t>
      </w:r>
      <w:r w:rsidR="0080306B" w:rsidRPr="00F02CCD">
        <w:t xml:space="preserve">ing </w:t>
      </w:r>
      <w:r w:rsidR="00F636F6" w:rsidRPr="00F02CCD">
        <w:t xml:space="preserve">generously </w:t>
      </w:r>
      <w:r w:rsidR="0080306B" w:rsidRPr="00F02CCD">
        <w:t xml:space="preserve">to </w:t>
      </w:r>
      <w:r w:rsidR="00A7652D" w:rsidRPr="00F02CCD">
        <w:t>that cost</w:t>
      </w:r>
      <w:r w:rsidR="0080306B" w:rsidRPr="00F02CCD">
        <w:t>.  Chair Jenkins explained that the citizens were pushing to get the county to a</w:t>
      </w:r>
      <w:r w:rsidR="00AD24E4" w:rsidRPr="00F02CCD">
        <w:t xml:space="preserve">sphalt </w:t>
      </w:r>
      <w:r w:rsidR="0080306B" w:rsidRPr="00F02CCD">
        <w:t xml:space="preserve">the road but there was no money </w:t>
      </w:r>
      <w:r w:rsidR="009700DA">
        <w:t>ava</w:t>
      </w:r>
      <w:r w:rsidR="00AD24E4" w:rsidRPr="00F02CCD">
        <w:t>i</w:t>
      </w:r>
      <w:r w:rsidR="009700DA">
        <w:t>lab</w:t>
      </w:r>
      <w:r w:rsidR="00296197">
        <w:t>l</w:t>
      </w:r>
      <w:r w:rsidR="009700DA">
        <w:t>e</w:t>
      </w:r>
      <w:r w:rsidR="00AD24E4" w:rsidRPr="00F02CCD">
        <w:t>.  T</w:t>
      </w:r>
      <w:r w:rsidR="0080306B" w:rsidRPr="00F02CCD">
        <w:t>he</w:t>
      </w:r>
      <w:r w:rsidR="0003073B">
        <w:t>se residents</w:t>
      </w:r>
      <w:r w:rsidR="0080306B" w:rsidRPr="00F02CCD">
        <w:t xml:space="preserve"> came up with the</w:t>
      </w:r>
      <w:r w:rsidR="00AD24E4" w:rsidRPr="00F02CCD">
        <w:t>ir money to help seed the project to allow the county to do t</w:t>
      </w:r>
      <w:r w:rsidR="00F636F6" w:rsidRPr="00F02CCD">
        <w:t>he work</w:t>
      </w:r>
      <w:r w:rsidR="0080306B" w:rsidRPr="00F02CCD">
        <w:t xml:space="preserve">.  </w:t>
      </w:r>
      <w:r w:rsidR="00F636F6" w:rsidRPr="00F02CCD">
        <w:t xml:space="preserve">Chair Jenkins stated that </w:t>
      </w:r>
      <w:r w:rsidR="0080306B" w:rsidRPr="00F02CCD">
        <w:t>Commissioner Froerer has a conflict as he resides the</w:t>
      </w:r>
      <w:r w:rsidR="00F636F6" w:rsidRPr="00F02CCD">
        <w:t>r</w:t>
      </w:r>
      <w:r w:rsidR="0080306B" w:rsidRPr="00F02CCD">
        <w:t>e</w:t>
      </w:r>
      <w:r w:rsidR="00F62ADF" w:rsidRPr="00F02CCD">
        <w:t xml:space="preserve">, </w:t>
      </w:r>
      <w:r w:rsidR="009700DA">
        <w:t xml:space="preserve">but </w:t>
      </w:r>
      <w:r w:rsidR="00AD24E4" w:rsidRPr="00F02CCD">
        <w:t xml:space="preserve">he </w:t>
      </w:r>
      <w:r w:rsidR="00F62ADF" w:rsidRPr="00F02CCD">
        <w:t>had no</w:t>
      </w:r>
      <w:r w:rsidR="009700DA">
        <w:t>t</w:t>
      </w:r>
      <w:r w:rsidR="00F62ADF" w:rsidRPr="00F02CCD">
        <w:t xml:space="preserve"> participat</w:t>
      </w:r>
      <w:r w:rsidR="009700DA">
        <w:t>ed</w:t>
      </w:r>
      <w:r w:rsidR="00F62ADF" w:rsidRPr="00F02CCD">
        <w:t xml:space="preserve"> in </w:t>
      </w:r>
      <w:r w:rsidR="00AD24E4" w:rsidRPr="00F02CCD">
        <w:t xml:space="preserve">this </w:t>
      </w:r>
      <w:r w:rsidR="00F62ADF" w:rsidRPr="00F02CCD">
        <w:t xml:space="preserve">and </w:t>
      </w:r>
      <w:r w:rsidR="0080306B" w:rsidRPr="00F02CCD">
        <w:t xml:space="preserve">did not necessarily </w:t>
      </w:r>
      <w:r w:rsidR="00F62ADF" w:rsidRPr="00F02CCD">
        <w:t>supp</w:t>
      </w:r>
      <w:r w:rsidR="0080306B" w:rsidRPr="00F02CCD">
        <w:t>or</w:t>
      </w:r>
      <w:r w:rsidR="00F62ADF" w:rsidRPr="00F02CCD">
        <w:t>t</w:t>
      </w:r>
      <w:r w:rsidR="0080306B" w:rsidRPr="00F02CCD">
        <w:t xml:space="preserve"> it.  Commissioner Harvey noted that this is </w:t>
      </w:r>
      <w:r w:rsidR="00AD24E4" w:rsidRPr="00F02CCD">
        <w:t xml:space="preserve">only </w:t>
      </w:r>
      <w:r w:rsidR="0080306B" w:rsidRPr="00F02CCD">
        <w:t xml:space="preserve">for </w:t>
      </w:r>
      <w:r w:rsidR="00AD24E4" w:rsidRPr="00F02CCD">
        <w:t xml:space="preserve">existing </w:t>
      </w:r>
      <w:r w:rsidR="0080306B" w:rsidRPr="00F02CCD">
        <w:t>substandard roads</w:t>
      </w:r>
      <w:r w:rsidR="009700DA">
        <w:t xml:space="preserve"> and </w:t>
      </w:r>
      <w:r w:rsidR="00F62ADF" w:rsidRPr="00F02CCD">
        <w:t>Mr. Wilk</w:t>
      </w:r>
      <w:r w:rsidR="00F636F6" w:rsidRPr="00F02CCD">
        <w:t>inson</w:t>
      </w:r>
      <w:r w:rsidR="00F62ADF" w:rsidRPr="00F02CCD">
        <w:t xml:space="preserve"> </w:t>
      </w:r>
      <w:r w:rsidR="00F636F6" w:rsidRPr="00F02CCD">
        <w:t>concurred.</w:t>
      </w:r>
      <w:r w:rsidR="00F62ADF" w:rsidRPr="00F02CCD">
        <w:t xml:space="preserve">  </w:t>
      </w:r>
      <w:r w:rsidR="00F636F6" w:rsidRPr="00F02CCD">
        <w:t>Commissioner Froerer said that so</w:t>
      </w:r>
      <w:r w:rsidR="00F62ADF" w:rsidRPr="00F02CCD">
        <w:t xml:space="preserve">me </w:t>
      </w:r>
      <w:r w:rsidR="00A56D54" w:rsidRPr="00F02CCD">
        <w:t xml:space="preserve">speed and safety </w:t>
      </w:r>
      <w:r w:rsidR="00F62ADF" w:rsidRPr="00F02CCD">
        <w:t>mitigation</w:t>
      </w:r>
      <w:r w:rsidR="00296197">
        <w:t>s</w:t>
      </w:r>
      <w:r w:rsidR="00F62ADF" w:rsidRPr="00F02CCD">
        <w:t xml:space="preserve"> w</w:t>
      </w:r>
      <w:r w:rsidR="00296197">
        <w:t xml:space="preserve">ill be </w:t>
      </w:r>
      <w:r w:rsidR="00A56D54" w:rsidRPr="00F02CCD">
        <w:t>don</w:t>
      </w:r>
      <w:r w:rsidR="00F62ADF" w:rsidRPr="00F02CCD">
        <w:t>e</w:t>
      </w:r>
      <w:r w:rsidR="006F0071" w:rsidRPr="00F02CCD">
        <w:t>, that t</w:t>
      </w:r>
      <w:r w:rsidR="00A56D54" w:rsidRPr="00F02CCD">
        <w:t>he road is plowed by the county</w:t>
      </w:r>
      <w:r w:rsidR="006F0071" w:rsidRPr="00F02CCD">
        <w:t xml:space="preserve"> and </w:t>
      </w:r>
      <w:r w:rsidR="00296197">
        <w:t>that t</w:t>
      </w:r>
      <w:r w:rsidR="0003073B">
        <w:t>his item</w:t>
      </w:r>
      <w:r w:rsidR="00296197">
        <w:t xml:space="preserve"> </w:t>
      </w:r>
      <w:r w:rsidR="006F0071" w:rsidRPr="00F02CCD">
        <w:t>m</w:t>
      </w:r>
      <w:r w:rsidR="00F62ADF" w:rsidRPr="00F02CCD">
        <w:t>akes economic sense for the county.  Mr. Wilk</w:t>
      </w:r>
      <w:r w:rsidR="006F0071" w:rsidRPr="00F02CCD">
        <w:t>inson</w:t>
      </w:r>
      <w:r w:rsidR="00F62ADF" w:rsidRPr="00F02CCD">
        <w:t xml:space="preserve"> </w:t>
      </w:r>
      <w:r w:rsidR="006F0071" w:rsidRPr="00F02CCD">
        <w:t xml:space="preserve">stated that the county was </w:t>
      </w:r>
      <w:r w:rsidR="00F62ADF" w:rsidRPr="00F02CCD">
        <w:t xml:space="preserve">fortunate to work with the </w:t>
      </w:r>
      <w:r w:rsidR="006F0071" w:rsidRPr="00F02CCD">
        <w:t xml:space="preserve">property owners but </w:t>
      </w:r>
      <w:r w:rsidR="00F62ADF" w:rsidRPr="00F02CCD">
        <w:t>did not expand t</w:t>
      </w:r>
      <w:r w:rsidR="006F0071" w:rsidRPr="00F02CCD">
        <w:t>he road to make it conforming, etc.</w:t>
      </w:r>
      <w:r w:rsidR="00296197">
        <w:t>; i</w:t>
      </w:r>
      <w:r w:rsidR="006F0071" w:rsidRPr="00F02CCD">
        <w:t>t</w:t>
      </w:r>
      <w:r w:rsidR="00F62ADF" w:rsidRPr="00F02CCD">
        <w:t xml:space="preserve"> is still a sub</w:t>
      </w:r>
      <w:r w:rsidR="006F0071" w:rsidRPr="00F02CCD">
        <w:t>standard road</w:t>
      </w:r>
      <w:r w:rsidR="00F62ADF" w:rsidRPr="00F02CCD">
        <w:t xml:space="preserve"> </w:t>
      </w:r>
      <w:r w:rsidR="006F0071" w:rsidRPr="00F02CCD">
        <w:t>and the county is j</w:t>
      </w:r>
      <w:r w:rsidR="00F62ADF" w:rsidRPr="00F02CCD">
        <w:t xml:space="preserve">ust improving </w:t>
      </w:r>
      <w:r w:rsidR="006F0071" w:rsidRPr="00F02CCD">
        <w:t>the surface</w:t>
      </w:r>
      <w:r w:rsidR="00BC3EED" w:rsidRPr="00F02CCD">
        <w:t xml:space="preserve"> and safety issues</w:t>
      </w:r>
      <w:r w:rsidR="006F0071" w:rsidRPr="00F02CCD">
        <w:t>.</w:t>
      </w:r>
    </w:p>
    <w:p w:rsidR="00403AC1" w:rsidRPr="00F02CCD" w:rsidRDefault="00403AC1" w:rsidP="00403AC1">
      <w:pPr>
        <w:pStyle w:val="ListParagraph"/>
        <w:shd w:val="clear" w:color="auto" w:fill="D9D9D9" w:themeFill="background1" w:themeFillShade="D9"/>
        <w:spacing w:line="220" w:lineRule="exact"/>
        <w:jc w:val="both"/>
      </w:pPr>
      <w:r w:rsidRPr="00F02CCD">
        <w:t xml:space="preserve">Commissioner </w:t>
      </w:r>
      <w:r w:rsidR="00F62ADF" w:rsidRPr="00F02CCD">
        <w:t xml:space="preserve">Harvey </w:t>
      </w:r>
      <w:r w:rsidRPr="00F02CCD">
        <w:t xml:space="preserve">moved to approve contract with Matthew Goff, Melisa Harrison, Dale Satterthwaite, and Kerry Wahlen to assist in paving 7900 East, (Burly Lane); </w:t>
      </w:r>
      <w:r w:rsidR="008C6B7A" w:rsidRPr="00F02CCD">
        <w:t xml:space="preserve">Chair Jenkins </w:t>
      </w:r>
      <w:r w:rsidRPr="00F02CCD">
        <w:t>seconded.</w:t>
      </w:r>
    </w:p>
    <w:p w:rsidR="00403AC1" w:rsidRPr="00F02CCD" w:rsidRDefault="00403AC1" w:rsidP="00403AC1">
      <w:pPr>
        <w:pStyle w:val="ListParagraph"/>
        <w:shd w:val="clear" w:color="auto" w:fill="D9D9D9" w:themeFill="background1" w:themeFillShade="D9"/>
        <w:spacing w:line="220" w:lineRule="exact"/>
        <w:jc w:val="both"/>
      </w:pPr>
      <w:r w:rsidRPr="00F02CCD">
        <w:t>Commissioner Harvey – aye; Commissioner Froerer – a</w:t>
      </w:r>
      <w:r w:rsidR="00F62ADF" w:rsidRPr="00F02CCD">
        <w:t>bstain</w:t>
      </w:r>
      <w:r w:rsidRPr="00F02CCD">
        <w:t>e</w:t>
      </w:r>
      <w:r w:rsidR="00F62ADF" w:rsidRPr="00F02CCD">
        <w:t>d</w:t>
      </w:r>
      <w:r w:rsidRPr="00F02CCD">
        <w:t>; Chair Jenkins – aye</w:t>
      </w:r>
    </w:p>
    <w:p w:rsidR="00403AC1" w:rsidRPr="00F02CCD" w:rsidRDefault="00403AC1" w:rsidP="005C019B">
      <w:pPr>
        <w:spacing w:line="160" w:lineRule="exact"/>
        <w:ind w:left="360"/>
        <w:jc w:val="both"/>
      </w:pPr>
    </w:p>
    <w:p w:rsidR="00403AC1" w:rsidRPr="00F02CCD" w:rsidRDefault="00403AC1" w:rsidP="00296197">
      <w:pPr>
        <w:spacing w:line="200" w:lineRule="exact"/>
        <w:ind w:left="720" w:hanging="360"/>
        <w:jc w:val="both"/>
      </w:pPr>
      <w:r w:rsidRPr="00F02CCD">
        <w:t>3.</w:t>
      </w:r>
      <w:r w:rsidRPr="00F02CCD">
        <w:tab/>
      </w:r>
      <w:r w:rsidRPr="00F02CCD">
        <w:rPr>
          <w:b/>
          <w:smallCaps/>
        </w:rPr>
        <w:t>Final reading of an ordinance relating to Indigent Dead – Ordinance 2019-19.</w:t>
      </w:r>
    </w:p>
    <w:p w:rsidR="00403AC1" w:rsidRPr="00F02CCD" w:rsidRDefault="00403AC1" w:rsidP="00296197">
      <w:pPr>
        <w:pStyle w:val="ListParagraph"/>
        <w:spacing w:line="120" w:lineRule="exact"/>
        <w:ind w:left="360"/>
        <w:jc w:val="both"/>
      </w:pPr>
      <w:r w:rsidRPr="00F02CCD">
        <w:t xml:space="preserve">  </w:t>
      </w:r>
    </w:p>
    <w:p w:rsidR="00403AC1" w:rsidRPr="00F02CCD" w:rsidRDefault="00403AC1" w:rsidP="00222CD8">
      <w:pPr>
        <w:pStyle w:val="ListParagraph"/>
        <w:spacing w:line="220" w:lineRule="exact"/>
        <w:jc w:val="both"/>
      </w:pPr>
      <w:r w:rsidRPr="00F02CCD">
        <w:t xml:space="preserve">Jason Horne, County Purchasing Agent, </w:t>
      </w:r>
      <w:r w:rsidR="00222CD8" w:rsidRPr="00F02CCD">
        <w:t>sai</w:t>
      </w:r>
      <w:r w:rsidR="00F62ADF" w:rsidRPr="00F02CCD">
        <w:t>d</w:t>
      </w:r>
      <w:r w:rsidRPr="00F02CCD">
        <w:t xml:space="preserve"> </w:t>
      </w:r>
      <w:r w:rsidR="001830FB" w:rsidRPr="00F02CCD">
        <w:t>that the firs</w:t>
      </w:r>
      <w:r w:rsidR="00F11CCD">
        <w:t>t reading occurred last week</w:t>
      </w:r>
      <w:r w:rsidR="00704F34">
        <w:t xml:space="preserve"> and t</w:t>
      </w:r>
      <w:r w:rsidR="00704F34" w:rsidRPr="00F02CCD">
        <w:t>here ha</w:t>
      </w:r>
      <w:r w:rsidR="00704F34">
        <w:t>d</w:t>
      </w:r>
      <w:r w:rsidR="00704F34" w:rsidRPr="00F02CCD">
        <w:t xml:space="preserve"> been no changes since </w:t>
      </w:r>
      <w:r w:rsidR="00704F34">
        <w:t xml:space="preserve">then.  This </w:t>
      </w:r>
      <w:r w:rsidR="00487E0F">
        <w:t>amends the public h</w:t>
      </w:r>
      <w:r w:rsidR="00F11CCD" w:rsidRPr="00C04EF5">
        <w:rPr>
          <w:bCs/>
        </w:rPr>
        <w:t xml:space="preserve">ealth </w:t>
      </w:r>
      <w:r w:rsidR="00487E0F">
        <w:rPr>
          <w:bCs/>
        </w:rPr>
        <w:t>c</w:t>
      </w:r>
      <w:r w:rsidR="00F11CCD" w:rsidRPr="00C04EF5">
        <w:rPr>
          <w:bCs/>
        </w:rPr>
        <w:t>ode</w:t>
      </w:r>
      <w:r w:rsidR="003F77F0">
        <w:rPr>
          <w:bCs/>
        </w:rPr>
        <w:t>.  The new provision</w:t>
      </w:r>
      <w:r w:rsidR="00F11CCD">
        <w:t xml:space="preserve"> </w:t>
      </w:r>
      <w:r w:rsidR="003F77F0">
        <w:t xml:space="preserve">indicates </w:t>
      </w:r>
      <w:r w:rsidR="00F11CCD" w:rsidRPr="00C04EF5">
        <w:rPr>
          <w:rFonts w:eastAsia="PMingLiU"/>
        </w:rPr>
        <w:t>how the county will handle the remains of indigent peo</w:t>
      </w:r>
      <w:r w:rsidR="00F40563">
        <w:rPr>
          <w:rFonts w:eastAsia="PMingLiU"/>
        </w:rPr>
        <w:t>ple who die within the county.</w:t>
      </w:r>
    </w:p>
    <w:p w:rsidR="00403AC1" w:rsidRPr="00F02CCD" w:rsidRDefault="00403AC1" w:rsidP="00403AC1">
      <w:pPr>
        <w:pStyle w:val="ListParagraph"/>
        <w:shd w:val="clear" w:color="auto" w:fill="D9D9D9" w:themeFill="background1" w:themeFillShade="D9"/>
        <w:spacing w:line="220" w:lineRule="exact"/>
        <w:jc w:val="both"/>
      </w:pPr>
      <w:r w:rsidRPr="00F02CCD">
        <w:t>Commissioner Froerer moved to adopt Ordinance 2019-19 relating to Indigent Dead; Commissioner Harvey seconded.</w:t>
      </w:r>
    </w:p>
    <w:p w:rsidR="00403AC1" w:rsidRPr="00F02CCD" w:rsidRDefault="00403AC1" w:rsidP="00403AC1">
      <w:pPr>
        <w:pStyle w:val="ListParagraph"/>
        <w:shd w:val="clear" w:color="auto" w:fill="D9D9D9" w:themeFill="background1" w:themeFillShade="D9"/>
        <w:spacing w:line="220" w:lineRule="exact"/>
        <w:jc w:val="both"/>
      </w:pPr>
      <w:r w:rsidRPr="00F02CCD">
        <w:t>Commissioner Harvey – aye; Commissioner Froerer – aye; Chair Jenkins – aye</w:t>
      </w:r>
    </w:p>
    <w:p w:rsidR="00403AC1" w:rsidRPr="00F02CCD" w:rsidRDefault="00403AC1" w:rsidP="005C019B">
      <w:pPr>
        <w:pStyle w:val="ListParagraph"/>
        <w:spacing w:line="160" w:lineRule="exact"/>
        <w:ind w:left="360"/>
        <w:jc w:val="both"/>
      </w:pPr>
    </w:p>
    <w:p w:rsidR="00403AC1" w:rsidRPr="00F02CCD" w:rsidRDefault="00403AC1" w:rsidP="00296197">
      <w:pPr>
        <w:pStyle w:val="ListParagraph"/>
        <w:spacing w:line="200" w:lineRule="exact"/>
        <w:ind w:hanging="360"/>
        <w:jc w:val="both"/>
      </w:pPr>
      <w:r w:rsidRPr="00F02CCD">
        <w:t>4.</w:t>
      </w:r>
      <w:r w:rsidRPr="00F02CCD">
        <w:tab/>
      </w:r>
      <w:r w:rsidRPr="00F02CCD">
        <w:rPr>
          <w:b/>
          <w:smallCaps/>
        </w:rPr>
        <w:t>Contract with the State of Utah Motor Vehicle Division allowing Weber County access to the State</w:t>
      </w:r>
      <w:r w:rsidR="001830FB">
        <w:rPr>
          <w:b/>
          <w:smallCaps/>
        </w:rPr>
        <w:t>’s</w:t>
      </w:r>
      <w:r w:rsidRPr="00F02CCD">
        <w:rPr>
          <w:b/>
          <w:smallCaps/>
        </w:rPr>
        <w:t xml:space="preserve"> vehicle registration system.</w:t>
      </w:r>
      <w:r w:rsidRPr="00F02CCD">
        <w:t xml:space="preserve"> </w:t>
      </w:r>
    </w:p>
    <w:p w:rsidR="00403AC1" w:rsidRPr="00F02CCD" w:rsidRDefault="00403AC1" w:rsidP="00296197">
      <w:pPr>
        <w:pStyle w:val="ListParagraph"/>
        <w:spacing w:line="120" w:lineRule="exact"/>
        <w:ind w:left="360"/>
        <w:jc w:val="both"/>
      </w:pPr>
      <w:r w:rsidRPr="00F02CCD">
        <w:t xml:space="preserve">         </w:t>
      </w:r>
      <w:r w:rsidRPr="00F02CCD">
        <w:tab/>
      </w:r>
    </w:p>
    <w:p w:rsidR="00403AC1" w:rsidRPr="00F02CCD" w:rsidRDefault="00403AC1" w:rsidP="00403AC1">
      <w:pPr>
        <w:pStyle w:val="ListParagraph"/>
        <w:spacing w:line="220" w:lineRule="exact"/>
        <w:jc w:val="both"/>
      </w:pPr>
      <w:r w:rsidRPr="00F02CCD">
        <w:t>Kyle Nyland,</w:t>
      </w:r>
      <w:r w:rsidR="00222CD8" w:rsidRPr="00F02CCD">
        <w:t xml:space="preserve"> with County Fleet, presented this contract</w:t>
      </w:r>
      <w:r w:rsidR="00155D61" w:rsidRPr="00F02CCD">
        <w:t xml:space="preserve"> to register vehicles</w:t>
      </w:r>
      <w:r w:rsidR="00296197">
        <w:t xml:space="preserve"> and</w:t>
      </w:r>
      <w:r w:rsidR="00155D61" w:rsidRPr="00F02CCD">
        <w:t xml:space="preserve"> print registration</w:t>
      </w:r>
      <w:r w:rsidR="00F40563">
        <w:t>s</w:t>
      </w:r>
      <w:r w:rsidR="00155D61" w:rsidRPr="00F02CCD">
        <w:t xml:space="preserve"> and renewals.</w:t>
      </w:r>
      <w:r w:rsidR="00222CD8" w:rsidRPr="00F02CCD">
        <w:t xml:space="preserve"> </w:t>
      </w:r>
    </w:p>
    <w:p w:rsidR="00403AC1" w:rsidRPr="00F02CCD" w:rsidRDefault="00403AC1" w:rsidP="00403AC1">
      <w:pPr>
        <w:pStyle w:val="ListParagraph"/>
        <w:shd w:val="clear" w:color="auto" w:fill="D9D9D9" w:themeFill="background1" w:themeFillShade="D9"/>
        <w:spacing w:line="220" w:lineRule="exact"/>
        <w:jc w:val="both"/>
      </w:pPr>
      <w:r w:rsidRPr="00F02CCD">
        <w:t xml:space="preserve">Commissioner </w:t>
      </w:r>
      <w:r w:rsidR="00F62ADF" w:rsidRPr="00F02CCD">
        <w:t xml:space="preserve">Harvey </w:t>
      </w:r>
      <w:r w:rsidRPr="00F02CCD">
        <w:t>moved to approve the contract with the State of Utah Motor Vehicle Division allowing Weber County access to the State</w:t>
      </w:r>
      <w:r w:rsidR="001830FB">
        <w:t>’s</w:t>
      </w:r>
      <w:r w:rsidRPr="00F02CCD">
        <w:t xml:space="preserve"> vehicle registration system; Commissioner </w:t>
      </w:r>
      <w:r w:rsidR="00F62ADF" w:rsidRPr="00F02CCD">
        <w:t xml:space="preserve">Froerer </w:t>
      </w:r>
      <w:r w:rsidRPr="00F02CCD">
        <w:t>seconded.</w:t>
      </w:r>
    </w:p>
    <w:p w:rsidR="00403AC1" w:rsidRPr="00F02CCD" w:rsidRDefault="00403AC1" w:rsidP="00403AC1">
      <w:pPr>
        <w:pStyle w:val="ListParagraph"/>
        <w:shd w:val="clear" w:color="auto" w:fill="D9D9D9" w:themeFill="background1" w:themeFillShade="D9"/>
        <w:spacing w:line="220" w:lineRule="exact"/>
        <w:jc w:val="both"/>
      </w:pPr>
      <w:r w:rsidRPr="00F02CCD">
        <w:t>Commissioner Harvey – aye; Commissioner Froerer – aye; Chair Jenkins – aye</w:t>
      </w:r>
    </w:p>
    <w:p w:rsidR="00403AC1" w:rsidRPr="00F02CCD" w:rsidRDefault="00403AC1" w:rsidP="005C019B">
      <w:pPr>
        <w:pStyle w:val="ListParagraph"/>
        <w:spacing w:line="160" w:lineRule="exact"/>
        <w:ind w:left="360"/>
        <w:jc w:val="both"/>
      </w:pPr>
    </w:p>
    <w:p w:rsidR="00403AC1" w:rsidRPr="00F02CCD" w:rsidRDefault="00403AC1" w:rsidP="00296197">
      <w:pPr>
        <w:pStyle w:val="ListParagraph"/>
        <w:numPr>
          <w:ilvl w:val="0"/>
          <w:numId w:val="20"/>
        </w:numPr>
        <w:autoSpaceDE/>
        <w:autoSpaceDN/>
        <w:adjustRightInd/>
        <w:spacing w:line="200" w:lineRule="exact"/>
        <w:ind w:left="720"/>
        <w:jc w:val="both"/>
        <w:rPr>
          <w:b/>
          <w:smallCaps/>
        </w:rPr>
      </w:pPr>
      <w:r w:rsidRPr="00F02CCD">
        <w:rPr>
          <w:b/>
          <w:smallCaps/>
        </w:rPr>
        <w:t xml:space="preserve">Ratify a contract with Brady Christensen for announcing the </w:t>
      </w:r>
      <w:r w:rsidR="00155D61" w:rsidRPr="00F02CCD">
        <w:rPr>
          <w:b/>
          <w:smallCaps/>
        </w:rPr>
        <w:t>h</w:t>
      </w:r>
      <w:r w:rsidRPr="00F02CCD">
        <w:rPr>
          <w:b/>
          <w:smallCaps/>
        </w:rPr>
        <w:t xml:space="preserve">orse </w:t>
      </w:r>
      <w:r w:rsidR="00155D61" w:rsidRPr="00F02CCD">
        <w:rPr>
          <w:b/>
          <w:smallCaps/>
        </w:rPr>
        <w:t>p</w:t>
      </w:r>
      <w:r w:rsidRPr="00F02CCD">
        <w:rPr>
          <w:b/>
          <w:smallCaps/>
        </w:rPr>
        <w:t xml:space="preserve">ulls during the 2019 Weber County Fair. </w:t>
      </w:r>
    </w:p>
    <w:p w:rsidR="00403AC1" w:rsidRPr="00F02CCD" w:rsidRDefault="00403AC1" w:rsidP="001830FB">
      <w:pPr>
        <w:pStyle w:val="ListParagraph"/>
        <w:spacing w:line="120" w:lineRule="exact"/>
        <w:jc w:val="both"/>
      </w:pPr>
    </w:p>
    <w:p w:rsidR="00403AC1" w:rsidRPr="00F02CCD" w:rsidRDefault="00F37F33" w:rsidP="00F37F33">
      <w:pPr>
        <w:pStyle w:val="ListParagraph"/>
        <w:spacing w:line="220" w:lineRule="exact"/>
        <w:jc w:val="both"/>
      </w:pPr>
      <w:r w:rsidRPr="00F02CCD">
        <w:t>Duncan Olsen</w:t>
      </w:r>
      <w:r w:rsidR="00403AC1" w:rsidRPr="00F02CCD">
        <w:t xml:space="preserve">, </w:t>
      </w:r>
      <w:r w:rsidR="006348F9" w:rsidRPr="00F02CCD">
        <w:t>Golden Spike Event Center</w:t>
      </w:r>
      <w:r w:rsidRPr="00F02CCD">
        <w:t xml:space="preserve"> General Manager</w:t>
      </w:r>
      <w:r w:rsidR="00403AC1" w:rsidRPr="00F02CCD">
        <w:t>, presented this contract.</w:t>
      </w:r>
      <w:r w:rsidR="00222CD8" w:rsidRPr="00F02CCD">
        <w:t xml:space="preserve">  </w:t>
      </w:r>
    </w:p>
    <w:p w:rsidR="00403AC1" w:rsidRPr="00F02CCD" w:rsidRDefault="00403AC1" w:rsidP="00403AC1">
      <w:pPr>
        <w:pStyle w:val="ListParagraph"/>
        <w:shd w:val="clear" w:color="auto" w:fill="D9D9D9" w:themeFill="background1" w:themeFillShade="D9"/>
        <w:spacing w:line="220" w:lineRule="exact"/>
        <w:jc w:val="both"/>
      </w:pPr>
      <w:r w:rsidRPr="00F02CCD">
        <w:t xml:space="preserve">Commissioner </w:t>
      </w:r>
      <w:r w:rsidR="00F37F33" w:rsidRPr="00F02CCD">
        <w:t xml:space="preserve">Harvey </w:t>
      </w:r>
      <w:r w:rsidRPr="00F02CCD">
        <w:t xml:space="preserve">moved to ratify a contract with Brady Christensen for announcing the </w:t>
      </w:r>
      <w:r w:rsidR="00155D61" w:rsidRPr="00F02CCD">
        <w:t>h</w:t>
      </w:r>
      <w:r w:rsidRPr="00F02CCD">
        <w:t xml:space="preserve">orse </w:t>
      </w:r>
      <w:r w:rsidR="00155D61" w:rsidRPr="00F02CCD">
        <w:t>p</w:t>
      </w:r>
      <w:r w:rsidRPr="00F02CCD">
        <w:t xml:space="preserve">ulls during the 2019 Weber County Fair; Commissioner </w:t>
      </w:r>
      <w:r w:rsidR="00F37F33" w:rsidRPr="00F02CCD">
        <w:t xml:space="preserve">Froerer </w:t>
      </w:r>
      <w:r w:rsidRPr="00F02CCD">
        <w:t>seconded.</w:t>
      </w:r>
    </w:p>
    <w:p w:rsidR="00403AC1" w:rsidRPr="00F02CCD" w:rsidRDefault="00403AC1" w:rsidP="00403AC1">
      <w:pPr>
        <w:pStyle w:val="ListParagraph"/>
        <w:shd w:val="clear" w:color="auto" w:fill="D9D9D9" w:themeFill="background1" w:themeFillShade="D9"/>
        <w:spacing w:line="220" w:lineRule="exact"/>
        <w:jc w:val="both"/>
      </w:pPr>
      <w:r w:rsidRPr="00F02CCD">
        <w:t>Commissioner Harvey – aye; Commissioner Froerer – aye; Chair Jenkins – aye</w:t>
      </w:r>
    </w:p>
    <w:p w:rsidR="00403AC1" w:rsidRPr="00F02CCD" w:rsidRDefault="00403AC1" w:rsidP="005C019B">
      <w:pPr>
        <w:pStyle w:val="ListParagraph"/>
        <w:spacing w:line="160" w:lineRule="exact"/>
        <w:ind w:left="360"/>
        <w:jc w:val="both"/>
      </w:pPr>
    </w:p>
    <w:p w:rsidR="00403AC1" w:rsidRPr="00F02CCD" w:rsidRDefault="00403AC1" w:rsidP="00296197">
      <w:pPr>
        <w:pStyle w:val="ListParagraph"/>
        <w:tabs>
          <w:tab w:val="left" w:pos="720"/>
        </w:tabs>
        <w:spacing w:line="200" w:lineRule="exact"/>
        <w:ind w:hanging="360"/>
        <w:jc w:val="both"/>
      </w:pPr>
      <w:r w:rsidRPr="00F02CCD">
        <w:t>6.</w:t>
      </w:r>
      <w:r w:rsidRPr="00F02CCD">
        <w:tab/>
      </w:r>
      <w:r w:rsidRPr="00F02CCD">
        <w:rPr>
          <w:b/>
          <w:smallCaps/>
        </w:rPr>
        <w:t>Contract with Edge Products for the Weekend on the Edge event at the Golden Spike Event Center</w:t>
      </w:r>
      <w:r w:rsidR="00155D61" w:rsidRPr="00F02CCD">
        <w:rPr>
          <w:b/>
          <w:smallCaps/>
        </w:rPr>
        <w:t xml:space="preserve"> (GSEC)</w:t>
      </w:r>
      <w:r w:rsidRPr="00F02CCD">
        <w:rPr>
          <w:b/>
          <w:smallCaps/>
        </w:rPr>
        <w:t>.</w:t>
      </w:r>
    </w:p>
    <w:p w:rsidR="00403AC1" w:rsidRPr="00F02CCD" w:rsidRDefault="00403AC1" w:rsidP="00296197">
      <w:pPr>
        <w:pStyle w:val="ListParagraph"/>
        <w:spacing w:line="120" w:lineRule="exact"/>
        <w:ind w:left="360"/>
        <w:jc w:val="both"/>
      </w:pPr>
    </w:p>
    <w:p w:rsidR="00403AC1" w:rsidRPr="00F02CCD" w:rsidRDefault="00403AC1" w:rsidP="00403AC1">
      <w:pPr>
        <w:pStyle w:val="ListParagraph"/>
        <w:spacing w:line="220" w:lineRule="exact"/>
        <w:ind w:left="360"/>
        <w:jc w:val="both"/>
      </w:pPr>
      <w:r w:rsidRPr="00F02CCD">
        <w:tab/>
      </w:r>
      <w:r w:rsidR="00F37F33" w:rsidRPr="00F02CCD">
        <w:t>Duncan Olsen</w:t>
      </w:r>
      <w:r w:rsidRPr="00F02CCD">
        <w:t xml:space="preserve">, </w:t>
      </w:r>
      <w:r w:rsidR="00F37F33" w:rsidRPr="00F02CCD">
        <w:t>GSEC General Manager</w:t>
      </w:r>
      <w:r w:rsidRPr="00F02CCD">
        <w:t>, presented this contract.</w:t>
      </w:r>
    </w:p>
    <w:p w:rsidR="00403AC1" w:rsidRPr="00F02CCD" w:rsidRDefault="00403AC1" w:rsidP="00403AC1">
      <w:pPr>
        <w:pStyle w:val="ListParagraph"/>
        <w:shd w:val="clear" w:color="auto" w:fill="D9D9D9" w:themeFill="background1" w:themeFillShade="D9"/>
        <w:spacing w:line="220" w:lineRule="exact"/>
        <w:jc w:val="both"/>
      </w:pPr>
      <w:r w:rsidRPr="00F02CCD">
        <w:t xml:space="preserve">Commissioner Froerer moved to </w:t>
      </w:r>
      <w:r w:rsidR="006348F9" w:rsidRPr="00F02CCD">
        <w:t>app</w:t>
      </w:r>
      <w:r w:rsidRPr="00F02CCD">
        <w:t>r</w:t>
      </w:r>
      <w:r w:rsidR="006348F9" w:rsidRPr="00F02CCD">
        <w:t xml:space="preserve">ove the </w:t>
      </w:r>
      <w:r w:rsidRPr="00F02CCD">
        <w:t>contract with Edge Products for the Weekend on the Edge event at the Golden Spike Event Center; Commissioner Harvey seconded.</w:t>
      </w:r>
    </w:p>
    <w:p w:rsidR="00403AC1" w:rsidRPr="00F02CCD" w:rsidRDefault="00403AC1" w:rsidP="00403AC1">
      <w:pPr>
        <w:pStyle w:val="ListParagraph"/>
        <w:shd w:val="clear" w:color="auto" w:fill="D9D9D9" w:themeFill="background1" w:themeFillShade="D9"/>
        <w:spacing w:line="220" w:lineRule="exact"/>
        <w:jc w:val="both"/>
      </w:pPr>
      <w:r w:rsidRPr="00F02CCD">
        <w:t>Commissioner Harvey – aye; Commissioner Froerer – aye; Chair Jenkins – aye</w:t>
      </w:r>
    </w:p>
    <w:p w:rsidR="00403AC1" w:rsidRPr="00F02CCD" w:rsidRDefault="00403AC1" w:rsidP="001830FB">
      <w:pPr>
        <w:pStyle w:val="ListParagraph"/>
        <w:spacing w:line="100" w:lineRule="exact"/>
        <w:ind w:left="1080"/>
        <w:jc w:val="both"/>
      </w:pPr>
    </w:p>
    <w:p w:rsidR="00403AC1" w:rsidRPr="00F02CCD" w:rsidRDefault="00403AC1" w:rsidP="00403AC1">
      <w:pPr>
        <w:pStyle w:val="ListParagraph"/>
        <w:numPr>
          <w:ilvl w:val="0"/>
          <w:numId w:val="22"/>
        </w:numPr>
        <w:tabs>
          <w:tab w:val="left" w:pos="360"/>
        </w:tabs>
        <w:autoSpaceDE/>
        <w:autoSpaceDN/>
        <w:adjustRightInd/>
        <w:spacing w:line="220" w:lineRule="exact"/>
        <w:ind w:hanging="720"/>
        <w:jc w:val="both"/>
        <w:rPr>
          <w:b/>
        </w:rPr>
      </w:pPr>
      <w:r w:rsidRPr="00F02CCD">
        <w:rPr>
          <w:b/>
          <w:smallCaps/>
        </w:rPr>
        <w:t>Commissioner Comments</w:t>
      </w:r>
      <w:r w:rsidRPr="00F02CCD">
        <w:rPr>
          <w:b/>
        </w:rPr>
        <w:t>:</w:t>
      </w:r>
      <w:r w:rsidR="00235532" w:rsidRPr="00F02CCD">
        <w:rPr>
          <w:b/>
        </w:rPr>
        <w:t xml:space="preserve">  </w:t>
      </w:r>
      <w:r w:rsidR="00235532" w:rsidRPr="00F02CCD">
        <w:t>None.</w:t>
      </w:r>
    </w:p>
    <w:p w:rsidR="00403AC1" w:rsidRPr="00F02CCD" w:rsidRDefault="00403AC1" w:rsidP="00AB4CF9">
      <w:pPr>
        <w:spacing w:line="60" w:lineRule="exact"/>
        <w:jc w:val="both"/>
        <w:rPr>
          <w:b/>
        </w:rPr>
      </w:pPr>
      <w:r w:rsidRPr="00F02CCD">
        <w:rPr>
          <w:b/>
        </w:rPr>
        <w:tab/>
      </w:r>
    </w:p>
    <w:p w:rsidR="00403AC1" w:rsidRPr="00F02CCD" w:rsidRDefault="00403AC1" w:rsidP="00403AC1">
      <w:pPr>
        <w:pStyle w:val="ListParagraph"/>
        <w:numPr>
          <w:ilvl w:val="0"/>
          <w:numId w:val="22"/>
        </w:numPr>
        <w:tabs>
          <w:tab w:val="left" w:pos="0"/>
          <w:tab w:val="left" w:pos="360"/>
        </w:tabs>
        <w:autoSpaceDE/>
        <w:autoSpaceDN/>
        <w:adjustRightInd/>
        <w:spacing w:line="220" w:lineRule="exact"/>
        <w:ind w:hanging="720"/>
        <w:jc w:val="both"/>
      </w:pPr>
      <w:r w:rsidRPr="00F02CCD">
        <w:rPr>
          <w:b/>
          <w:smallCaps/>
        </w:rPr>
        <w:t>Closed Meeting relating to pending or reasonably imminent litigation</w:t>
      </w:r>
      <w:r w:rsidRPr="00F02CCD">
        <w:rPr>
          <w:b/>
        </w:rPr>
        <w:t>.</w:t>
      </w:r>
    </w:p>
    <w:p w:rsidR="00403AC1" w:rsidRPr="00F02CCD" w:rsidRDefault="00403AC1" w:rsidP="00403AC1">
      <w:pPr>
        <w:pStyle w:val="ListParagraph"/>
        <w:shd w:val="clear" w:color="auto" w:fill="D9D9D9" w:themeFill="background1" w:themeFillShade="D9"/>
        <w:tabs>
          <w:tab w:val="left" w:pos="720"/>
        </w:tabs>
        <w:spacing w:line="220" w:lineRule="exact"/>
        <w:jc w:val="both"/>
      </w:pPr>
      <w:r w:rsidRPr="00F02CCD">
        <w:t xml:space="preserve">Commissioner </w:t>
      </w:r>
      <w:r w:rsidR="00F37F33" w:rsidRPr="00F02CCD">
        <w:t xml:space="preserve">Harvey </w:t>
      </w:r>
      <w:r w:rsidRPr="00F02CCD">
        <w:t xml:space="preserve">moved to convene a closed </w:t>
      </w:r>
      <w:r w:rsidR="00F40563">
        <w:t>m</w:t>
      </w:r>
      <w:r w:rsidRPr="00F02CCD">
        <w:t>ee</w:t>
      </w:r>
      <w:r w:rsidR="00F40563">
        <w:t>t</w:t>
      </w:r>
      <w:r w:rsidRPr="00F02CCD">
        <w:t>in</w:t>
      </w:r>
      <w:r w:rsidR="00F40563">
        <w:t>g</w:t>
      </w:r>
      <w:bookmarkStart w:id="0" w:name="_GoBack"/>
      <w:bookmarkEnd w:id="0"/>
      <w:r w:rsidRPr="00F02CCD">
        <w:t xml:space="preserve"> relating to pending or reasonably imminent litigation; Commissioner </w:t>
      </w:r>
      <w:r w:rsidR="00F37F33" w:rsidRPr="00F02CCD">
        <w:t xml:space="preserve">Froerer </w:t>
      </w:r>
      <w:r w:rsidRPr="00F02CCD">
        <w:t>seconded.</w:t>
      </w:r>
    </w:p>
    <w:p w:rsidR="00403AC1" w:rsidRPr="00F02CCD" w:rsidRDefault="00403AC1" w:rsidP="00403AC1">
      <w:pPr>
        <w:pStyle w:val="ListParagraph"/>
        <w:shd w:val="clear" w:color="auto" w:fill="D9D9D9" w:themeFill="background1" w:themeFillShade="D9"/>
        <w:tabs>
          <w:tab w:val="left" w:pos="720"/>
        </w:tabs>
        <w:spacing w:line="220" w:lineRule="exact"/>
        <w:jc w:val="both"/>
      </w:pPr>
      <w:r w:rsidRPr="00F02CCD">
        <w:t>Commissioner Harvey – aye; Commissioner Froerer – aye; Chair Jenkins – aye</w:t>
      </w:r>
    </w:p>
    <w:p w:rsidR="00403AC1" w:rsidRPr="00F02CCD" w:rsidRDefault="00403AC1" w:rsidP="00296197">
      <w:pPr>
        <w:pStyle w:val="ListParagraph"/>
        <w:spacing w:line="120" w:lineRule="exact"/>
        <w:jc w:val="both"/>
        <w:rPr>
          <w:b/>
        </w:rPr>
      </w:pPr>
    </w:p>
    <w:p w:rsidR="00211286" w:rsidRPr="00F02CCD" w:rsidRDefault="00211286" w:rsidP="00211286">
      <w:pPr>
        <w:pStyle w:val="ListParagraph"/>
        <w:shd w:val="clear" w:color="auto" w:fill="D9D9D9" w:themeFill="background1" w:themeFillShade="D9"/>
        <w:spacing w:line="220" w:lineRule="exact"/>
        <w:jc w:val="both"/>
      </w:pPr>
      <w:r w:rsidRPr="00F02CCD">
        <w:t>Commissioner Froerer moved to adjourn t</w:t>
      </w:r>
      <w:r w:rsidR="0000586A" w:rsidRPr="00F02CCD">
        <w:t>he closed meeting and reconvene the public meeting</w:t>
      </w:r>
      <w:r w:rsidRPr="00F02CCD">
        <w:t>; Commissioner Harvey seconded.</w:t>
      </w:r>
    </w:p>
    <w:p w:rsidR="00211286" w:rsidRPr="00F02CCD" w:rsidRDefault="00211286" w:rsidP="00211286">
      <w:pPr>
        <w:pStyle w:val="ListParagraph"/>
        <w:shd w:val="clear" w:color="auto" w:fill="D9D9D9" w:themeFill="background1" w:themeFillShade="D9"/>
        <w:spacing w:line="220" w:lineRule="exact"/>
        <w:jc w:val="both"/>
      </w:pPr>
      <w:r w:rsidRPr="00F02CCD">
        <w:t xml:space="preserve">Commissioner Harvey – aye; Commissioner Froerer – aye; Chair Jenkins – aye </w:t>
      </w:r>
    </w:p>
    <w:p w:rsidR="00211286" w:rsidRPr="00F02CCD" w:rsidRDefault="00211286" w:rsidP="00235532">
      <w:pPr>
        <w:pStyle w:val="ListParagraph"/>
        <w:spacing w:line="120" w:lineRule="exact"/>
        <w:jc w:val="both"/>
        <w:rPr>
          <w:b/>
        </w:rPr>
      </w:pPr>
    </w:p>
    <w:p w:rsidR="00AA3419" w:rsidRPr="00F02CCD" w:rsidRDefault="00AA3419" w:rsidP="001C7EB4">
      <w:pPr>
        <w:pStyle w:val="ListParagraph"/>
        <w:spacing w:line="200" w:lineRule="exact"/>
        <w:jc w:val="both"/>
      </w:pPr>
      <w:r w:rsidRPr="00F02CCD">
        <w:t>There was no action on the closed meeting.</w:t>
      </w:r>
    </w:p>
    <w:p w:rsidR="00AA3419" w:rsidRPr="00F02CCD" w:rsidRDefault="00AA3419" w:rsidP="00F11CCD">
      <w:pPr>
        <w:pStyle w:val="ListParagraph"/>
        <w:spacing w:line="80" w:lineRule="exact"/>
        <w:jc w:val="both"/>
        <w:rPr>
          <w:b/>
        </w:rPr>
      </w:pPr>
    </w:p>
    <w:p w:rsidR="00403AC1" w:rsidRPr="00F02CCD" w:rsidRDefault="00403AC1" w:rsidP="00AB4CF9">
      <w:pPr>
        <w:pStyle w:val="ListParagraph"/>
        <w:numPr>
          <w:ilvl w:val="0"/>
          <w:numId w:val="22"/>
        </w:numPr>
        <w:tabs>
          <w:tab w:val="left" w:pos="360"/>
        </w:tabs>
        <w:autoSpaceDE/>
        <w:autoSpaceDN/>
        <w:adjustRightInd/>
        <w:spacing w:line="200" w:lineRule="exact"/>
        <w:ind w:hanging="720"/>
        <w:jc w:val="both"/>
        <w:rPr>
          <w:smallCaps/>
          <w:color w:val="4F81BD" w:themeColor="accent1"/>
        </w:rPr>
      </w:pPr>
      <w:r w:rsidRPr="00F02CCD">
        <w:rPr>
          <w:b/>
          <w:smallCaps/>
        </w:rPr>
        <w:t>Adjourn</w:t>
      </w:r>
      <w:r w:rsidRPr="00F02CCD">
        <w:rPr>
          <w:b/>
          <w:smallCaps/>
          <w:color w:val="000000" w:themeColor="text1"/>
        </w:rPr>
        <w:t xml:space="preserve"> </w:t>
      </w:r>
    </w:p>
    <w:p w:rsidR="00403AC1" w:rsidRPr="00F02CCD" w:rsidRDefault="00403AC1" w:rsidP="00403AC1">
      <w:pPr>
        <w:pStyle w:val="ListParagraph"/>
        <w:shd w:val="clear" w:color="auto" w:fill="D9D9D9" w:themeFill="background1" w:themeFillShade="D9"/>
        <w:spacing w:line="220" w:lineRule="exact"/>
        <w:jc w:val="both"/>
      </w:pPr>
      <w:r w:rsidRPr="00F02CCD">
        <w:t>Commissioner Froerer moved to adjourn at 10:</w:t>
      </w:r>
      <w:r w:rsidR="00211286" w:rsidRPr="00F02CCD">
        <w:t>23</w:t>
      </w:r>
      <w:r w:rsidRPr="00F02CCD">
        <w:t xml:space="preserve"> a.m.; Commissioner Harvey seconded.</w:t>
      </w:r>
    </w:p>
    <w:p w:rsidR="00403AC1" w:rsidRPr="00F02CCD" w:rsidRDefault="00403AC1" w:rsidP="00403AC1">
      <w:pPr>
        <w:pStyle w:val="ListParagraph"/>
        <w:shd w:val="clear" w:color="auto" w:fill="D9D9D9" w:themeFill="background1" w:themeFillShade="D9"/>
        <w:spacing w:line="220" w:lineRule="exact"/>
        <w:jc w:val="both"/>
      </w:pPr>
      <w:r w:rsidRPr="00F02CCD">
        <w:t xml:space="preserve">Commissioner Harvey – aye; Commissioner Froerer – aye; Chair Jenkins – aye </w:t>
      </w:r>
    </w:p>
    <w:p w:rsidR="00AB4CF9" w:rsidRDefault="00403AC1" w:rsidP="00AB4CF9">
      <w:pPr>
        <w:pStyle w:val="ListParagraph"/>
        <w:tabs>
          <w:tab w:val="left" w:pos="6151"/>
          <w:tab w:val="left" w:pos="6444"/>
        </w:tabs>
        <w:spacing w:line="120" w:lineRule="exact"/>
        <w:ind w:left="1080"/>
        <w:jc w:val="both"/>
      </w:pPr>
      <w:r w:rsidRPr="00F02CCD">
        <w:tab/>
      </w:r>
    </w:p>
    <w:p w:rsidR="001830FB" w:rsidRDefault="00403AC1" w:rsidP="00AB4CF9">
      <w:pPr>
        <w:pStyle w:val="ListParagraph"/>
        <w:tabs>
          <w:tab w:val="left" w:pos="6151"/>
          <w:tab w:val="left" w:pos="6444"/>
        </w:tabs>
        <w:spacing w:line="160" w:lineRule="exact"/>
        <w:ind w:left="1080"/>
        <w:jc w:val="both"/>
      </w:pPr>
      <w:r w:rsidRPr="00F02CCD">
        <w:tab/>
      </w:r>
      <w:r w:rsidR="003E70A7">
        <w:tab/>
      </w:r>
      <w:r w:rsidRPr="00F02CCD">
        <w:t>Attest:</w:t>
      </w:r>
    </w:p>
    <w:p w:rsidR="001830FB" w:rsidRDefault="001830FB" w:rsidP="001830FB">
      <w:pPr>
        <w:pStyle w:val="ListParagraph"/>
        <w:tabs>
          <w:tab w:val="left" w:pos="6151"/>
          <w:tab w:val="left" w:pos="6444"/>
        </w:tabs>
        <w:spacing w:line="170" w:lineRule="exact"/>
        <w:ind w:left="1080"/>
        <w:jc w:val="both"/>
        <w:rPr>
          <w:sz w:val="23"/>
          <w:szCs w:val="23"/>
        </w:rPr>
      </w:pPr>
    </w:p>
    <w:p w:rsidR="00AB4CF9" w:rsidRDefault="00AB4CF9" w:rsidP="001830FB">
      <w:pPr>
        <w:pStyle w:val="ListParagraph"/>
        <w:tabs>
          <w:tab w:val="left" w:pos="6151"/>
          <w:tab w:val="left" w:pos="6444"/>
        </w:tabs>
        <w:spacing w:line="170" w:lineRule="exact"/>
        <w:ind w:left="1080"/>
        <w:jc w:val="both"/>
        <w:rPr>
          <w:sz w:val="23"/>
          <w:szCs w:val="23"/>
        </w:rPr>
      </w:pPr>
    </w:p>
    <w:p w:rsidR="00403AC1" w:rsidRPr="00EC4FE8" w:rsidRDefault="00403AC1" w:rsidP="00EC4FE8">
      <w:pPr>
        <w:pStyle w:val="ListParagraph"/>
        <w:tabs>
          <w:tab w:val="left" w:pos="1440"/>
          <w:tab w:val="left" w:pos="6480"/>
          <w:tab w:val="left" w:pos="6840"/>
        </w:tabs>
        <w:spacing w:line="220" w:lineRule="exact"/>
        <w:ind w:left="547" w:right="-144"/>
        <w:jc w:val="both"/>
      </w:pPr>
      <w:r w:rsidRPr="003948BB">
        <w:rPr>
          <w:u w:val="single"/>
        </w:rPr>
        <w:t xml:space="preserve">                                                                 </w:t>
      </w:r>
      <w:r w:rsidRPr="003948BB">
        <w:tab/>
      </w:r>
      <w:r w:rsidRPr="003948BB">
        <w:rPr>
          <w:u w:val="single"/>
        </w:rPr>
        <w:t xml:space="preserve">                                                                 </w:t>
      </w:r>
      <w:r w:rsidRPr="003948BB">
        <w:tab/>
      </w:r>
      <w:r w:rsidRPr="003948BB">
        <w:rPr>
          <w:u w:val="single"/>
        </w:rPr>
        <w:t xml:space="preserve">                                                                </w:t>
      </w:r>
      <w:r w:rsidRPr="00EC4FE8">
        <w:t>Scott K. Jenkins, Chair</w:t>
      </w:r>
      <w:r w:rsidRPr="00EC4FE8">
        <w:tab/>
        <w:t>Ricky D. Hatch, CPA</w:t>
      </w:r>
    </w:p>
    <w:p w:rsidR="00244A79" w:rsidRPr="00EC4FE8" w:rsidRDefault="00403AC1" w:rsidP="00EC4FE8">
      <w:pPr>
        <w:pStyle w:val="ListParagraph"/>
        <w:tabs>
          <w:tab w:val="left" w:pos="6444"/>
        </w:tabs>
        <w:spacing w:line="220" w:lineRule="exact"/>
        <w:ind w:left="1080" w:hanging="540"/>
        <w:jc w:val="both"/>
      </w:pPr>
      <w:r w:rsidRPr="00EC4FE8">
        <w:t>Weber County Commission</w:t>
      </w:r>
      <w:r w:rsidRPr="00EC4FE8">
        <w:tab/>
      </w:r>
      <w:r w:rsidRPr="00EC4FE8">
        <w:tab/>
        <w:t>Weber County Clerk/Auditor</w:t>
      </w:r>
    </w:p>
    <w:sectPr w:rsidR="00244A79" w:rsidRPr="00EC4FE8" w:rsidSect="00F03941">
      <w:footerReference w:type="default" r:id="rId10"/>
      <w:headerReference w:type="first" r:id="rId11"/>
      <w:type w:val="continuous"/>
      <w:pgSz w:w="12240" w:h="15840" w:code="1"/>
      <w:pgMar w:top="792" w:right="720" w:bottom="432" w:left="108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D7" w:rsidRDefault="006A76D7" w:rsidP="005B5FEE">
      <w:r>
        <w:separator/>
      </w:r>
    </w:p>
  </w:endnote>
  <w:endnote w:type="continuationSeparator" w:id="0">
    <w:p w:rsidR="006A76D7" w:rsidRDefault="006A76D7"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AB4CF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F40563">
      <w:rPr>
        <w:noProof/>
        <w:sz w:val="16"/>
        <w:szCs w:val="16"/>
      </w:rPr>
      <w:t>2</w:t>
    </w:r>
    <w:r w:rsidRPr="00D751F9">
      <w:rPr>
        <w:noProof/>
        <w:sz w:val="16"/>
        <w:szCs w:val="16"/>
      </w:rPr>
      <w:fldChar w:fldCharType="end"/>
    </w:r>
    <w:r>
      <w:rPr>
        <w:sz w:val="16"/>
        <w:szCs w:val="16"/>
      </w:rPr>
      <w:ptab w:relativeTo="margin" w:alignment="right" w:leader="none"/>
    </w:r>
  </w:p>
  <w:p w:rsidR="004F1C97" w:rsidRDefault="004F1C97" w:rsidP="00AB4CF9">
    <w:pPr>
      <w:pStyle w:val="Footer"/>
      <w:tabs>
        <w:tab w:val="clear" w:pos="9360"/>
        <w:tab w:val="right" w:pos="10080"/>
      </w:tabs>
      <w:spacing w:line="140" w:lineRule="exact"/>
      <w:rPr>
        <w:sz w:val="16"/>
        <w:szCs w:val="16"/>
      </w:rPr>
    </w:pPr>
    <w:r>
      <w:rPr>
        <w:sz w:val="16"/>
        <w:szCs w:val="16"/>
      </w:rPr>
      <w:t>Weber County Commission</w:t>
    </w:r>
  </w:p>
  <w:p w:rsidR="004F1C97" w:rsidRPr="001E16FB" w:rsidRDefault="00F05D81" w:rsidP="00AB4CF9">
    <w:pPr>
      <w:pStyle w:val="Footer"/>
      <w:tabs>
        <w:tab w:val="clear" w:pos="9360"/>
        <w:tab w:val="right" w:pos="10080"/>
      </w:tabs>
      <w:spacing w:line="140" w:lineRule="exact"/>
      <w:rPr>
        <w:sz w:val="16"/>
        <w:szCs w:val="16"/>
      </w:rPr>
    </w:pPr>
    <w:r>
      <w:rPr>
        <w:sz w:val="16"/>
        <w:szCs w:val="16"/>
      </w:rPr>
      <w:t xml:space="preserve">September </w:t>
    </w:r>
    <w:r w:rsidR="00213A8B">
      <w:rPr>
        <w:sz w:val="16"/>
        <w:szCs w:val="16"/>
      </w:rPr>
      <w:t>10</w:t>
    </w:r>
    <w:r w:rsidR="004F1C97">
      <w:rPr>
        <w:sz w:val="16"/>
        <w:szCs w:val="16"/>
      </w:rPr>
      <w:t>, 2019</w:t>
    </w:r>
  </w:p>
  <w:p w:rsidR="00917CA8" w:rsidRDefault="00917C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D7" w:rsidRDefault="006A76D7" w:rsidP="005B5FEE">
      <w:r>
        <w:separator/>
      </w:r>
    </w:p>
  </w:footnote>
  <w:footnote w:type="continuationSeparator" w:id="0">
    <w:p w:rsidR="006A76D7" w:rsidRDefault="006A76D7"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C1" w:rsidRDefault="00403AC1" w:rsidP="004F70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97" w:rsidRDefault="004F1C97"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1321F9D"/>
    <w:multiLevelType w:val="hybridMultilevel"/>
    <w:tmpl w:val="FC0CDAB2"/>
    <w:lvl w:ilvl="0" w:tplc="6702276C">
      <w:start w:val="1"/>
      <w:numFmt w:val="upperLetter"/>
      <w:lvlText w:val="%1."/>
      <w:lvlJc w:val="left"/>
      <w:pPr>
        <w:ind w:left="360" w:hanging="360"/>
      </w:pPr>
      <w:rPr>
        <w:rFonts w:hint="default"/>
        <w:b/>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A2121"/>
    <w:multiLevelType w:val="hybridMultilevel"/>
    <w:tmpl w:val="1AE2C4EC"/>
    <w:lvl w:ilvl="0" w:tplc="1B981DE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11"/>
  </w:num>
  <w:num w:numId="5">
    <w:abstractNumId w:val="2"/>
  </w:num>
  <w:num w:numId="6">
    <w:abstractNumId w:val="8"/>
  </w:num>
  <w:num w:numId="7">
    <w:abstractNumId w:val="3"/>
  </w:num>
  <w:num w:numId="8">
    <w:abstractNumId w:val="0"/>
  </w:num>
  <w:num w:numId="9">
    <w:abstractNumId w:val="5"/>
  </w:num>
  <w:num w:numId="10">
    <w:abstractNumId w:val="4"/>
  </w:num>
  <w:num w:numId="11">
    <w:abstractNumId w:val="19"/>
  </w:num>
  <w:num w:numId="12">
    <w:abstractNumId w:val="15"/>
  </w:num>
  <w:num w:numId="13">
    <w:abstractNumId w:val="10"/>
  </w:num>
  <w:num w:numId="14">
    <w:abstractNumId w:val="16"/>
  </w:num>
  <w:num w:numId="15">
    <w:abstractNumId w:val="21"/>
  </w:num>
  <w:num w:numId="16">
    <w:abstractNumId w:val="12"/>
  </w:num>
  <w:num w:numId="17">
    <w:abstractNumId w:val="6"/>
  </w:num>
  <w:num w:numId="18">
    <w:abstractNumId w:val="13"/>
  </w:num>
  <w:num w:numId="19">
    <w:abstractNumId w:val="1"/>
  </w:num>
  <w:num w:numId="20">
    <w:abstractNumId w:val="18"/>
  </w:num>
  <w:num w:numId="21">
    <w:abstractNumId w:val="9"/>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1A"/>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C31"/>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73"/>
    <w:rsid w:val="00170DAE"/>
    <w:rsid w:val="00170FE8"/>
    <w:rsid w:val="0017109E"/>
    <w:rsid w:val="00171240"/>
    <w:rsid w:val="0017126E"/>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CD"/>
    <w:rsid w:val="00183035"/>
    <w:rsid w:val="001830FB"/>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95E"/>
    <w:rsid w:val="001A7A0A"/>
    <w:rsid w:val="001A7B21"/>
    <w:rsid w:val="001A7C58"/>
    <w:rsid w:val="001A7E4F"/>
    <w:rsid w:val="001B0244"/>
    <w:rsid w:val="001B0245"/>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910"/>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EE2"/>
    <w:rsid w:val="002F40EC"/>
    <w:rsid w:val="002F429B"/>
    <w:rsid w:val="002F42B0"/>
    <w:rsid w:val="002F45A4"/>
    <w:rsid w:val="002F4706"/>
    <w:rsid w:val="002F4AF2"/>
    <w:rsid w:val="002F4C33"/>
    <w:rsid w:val="002F4D81"/>
    <w:rsid w:val="002F4FD3"/>
    <w:rsid w:val="002F54AA"/>
    <w:rsid w:val="002F5693"/>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D1"/>
    <w:rsid w:val="003743D9"/>
    <w:rsid w:val="0037446D"/>
    <w:rsid w:val="00374860"/>
    <w:rsid w:val="003748F1"/>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AC1"/>
    <w:rsid w:val="00403B9D"/>
    <w:rsid w:val="00403FB6"/>
    <w:rsid w:val="00404176"/>
    <w:rsid w:val="00404472"/>
    <w:rsid w:val="004044AD"/>
    <w:rsid w:val="00404844"/>
    <w:rsid w:val="004048DE"/>
    <w:rsid w:val="00404DAC"/>
    <w:rsid w:val="00404E92"/>
    <w:rsid w:val="00404F36"/>
    <w:rsid w:val="004050F8"/>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7E4"/>
    <w:rsid w:val="00411960"/>
    <w:rsid w:val="00411B3C"/>
    <w:rsid w:val="00411BF7"/>
    <w:rsid w:val="00411C35"/>
    <w:rsid w:val="00411C77"/>
    <w:rsid w:val="00411CE9"/>
    <w:rsid w:val="00411E1D"/>
    <w:rsid w:val="0041267E"/>
    <w:rsid w:val="0041268F"/>
    <w:rsid w:val="004126F8"/>
    <w:rsid w:val="00412769"/>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530"/>
    <w:rsid w:val="004876E4"/>
    <w:rsid w:val="00487738"/>
    <w:rsid w:val="004879BD"/>
    <w:rsid w:val="00487BB0"/>
    <w:rsid w:val="00487BCB"/>
    <w:rsid w:val="00487D00"/>
    <w:rsid w:val="00487E0F"/>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DD"/>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C95"/>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803"/>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7C5"/>
    <w:rsid w:val="00545CC8"/>
    <w:rsid w:val="00545F32"/>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1CE"/>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901"/>
    <w:rsid w:val="00646D05"/>
    <w:rsid w:val="00646D26"/>
    <w:rsid w:val="00646D9F"/>
    <w:rsid w:val="00646EA5"/>
    <w:rsid w:val="00646F9B"/>
    <w:rsid w:val="00646F9E"/>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B2A"/>
    <w:rsid w:val="006520FD"/>
    <w:rsid w:val="0065217E"/>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64D"/>
    <w:rsid w:val="006A76D7"/>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5E9"/>
    <w:rsid w:val="006F2614"/>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363"/>
    <w:rsid w:val="0073137C"/>
    <w:rsid w:val="00731550"/>
    <w:rsid w:val="00731613"/>
    <w:rsid w:val="00731639"/>
    <w:rsid w:val="00731888"/>
    <w:rsid w:val="00731BF5"/>
    <w:rsid w:val="00731C28"/>
    <w:rsid w:val="00731E8E"/>
    <w:rsid w:val="00731EEC"/>
    <w:rsid w:val="007320D5"/>
    <w:rsid w:val="00732631"/>
    <w:rsid w:val="007327CE"/>
    <w:rsid w:val="0073298E"/>
    <w:rsid w:val="00732B3D"/>
    <w:rsid w:val="00732BE1"/>
    <w:rsid w:val="00732D5B"/>
    <w:rsid w:val="00732ED3"/>
    <w:rsid w:val="00732F1A"/>
    <w:rsid w:val="00732F2D"/>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1FE"/>
    <w:rsid w:val="007B0600"/>
    <w:rsid w:val="007B066C"/>
    <w:rsid w:val="007B098F"/>
    <w:rsid w:val="007B0A52"/>
    <w:rsid w:val="007B0F64"/>
    <w:rsid w:val="007B1322"/>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D3B"/>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9F4"/>
    <w:rsid w:val="00834AB7"/>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2A"/>
    <w:rsid w:val="0085263F"/>
    <w:rsid w:val="00852881"/>
    <w:rsid w:val="00852A41"/>
    <w:rsid w:val="00852AF0"/>
    <w:rsid w:val="008531D1"/>
    <w:rsid w:val="0085323D"/>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9C1"/>
    <w:rsid w:val="00873EC9"/>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1E"/>
    <w:rsid w:val="00884EC8"/>
    <w:rsid w:val="00885016"/>
    <w:rsid w:val="008851F2"/>
    <w:rsid w:val="00885237"/>
    <w:rsid w:val="008853B8"/>
    <w:rsid w:val="008853EC"/>
    <w:rsid w:val="00885625"/>
    <w:rsid w:val="00885669"/>
    <w:rsid w:val="00885779"/>
    <w:rsid w:val="00885CA4"/>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9C"/>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05D"/>
    <w:rsid w:val="008C21A2"/>
    <w:rsid w:val="008C23A9"/>
    <w:rsid w:val="008C2418"/>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C05"/>
    <w:rsid w:val="00917CA8"/>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6D"/>
    <w:rsid w:val="00A55DF9"/>
    <w:rsid w:val="00A56270"/>
    <w:rsid w:val="00A562B7"/>
    <w:rsid w:val="00A5641B"/>
    <w:rsid w:val="00A564B1"/>
    <w:rsid w:val="00A564DB"/>
    <w:rsid w:val="00A56601"/>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77"/>
    <w:rsid w:val="00A77EDD"/>
    <w:rsid w:val="00A77F39"/>
    <w:rsid w:val="00A800A7"/>
    <w:rsid w:val="00A8026F"/>
    <w:rsid w:val="00A803F9"/>
    <w:rsid w:val="00A8077C"/>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ACD"/>
    <w:rsid w:val="00AD1DAB"/>
    <w:rsid w:val="00AD20EA"/>
    <w:rsid w:val="00AD24E4"/>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D62"/>
    <w:rsid w:val="00AE6E84"/>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645"/>
    <w:rsid w:val="00BC3756"/>
    <w:rsid w:val="00BC377F"/>
    <w:rsid w:val="00BC3A3C"/>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5AA"/>
    <w:rsid w:val="00C30852"/>
    <w:rsid w:val="00C308A1"/>
    <w:rsid w:val="00C30974"/>
    <w:rsid w:val="00C3099D"/>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107"/>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5E"/>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2FE4"/>
    <w:rsid w:val="00D730F6"/>
    <w:rsid w:val="00D73419"/>
    <w:rsid w:val="00D73EE0"/>
    <w:rsid w:val="00D7411A"/>
    <w:rsid w:val="00D74146"/>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140"/>
    <w:rsid w:val="00DF1141"/>
    <w:rsid w:val="00DF1244"/>
    <w:rsid w:val="00DF12F2"/>
    <w:rsid w:val="00DF13DA"/>
    <w:rsid w:val="00DF1545"/>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7D6"/>
    <w:rsid w:val="00E74CB7"/>
    <w:rsid w:val="00E74D80"/>
    <w:rsid w:val="00E75160"/>
    <w:rsid w:val="00E75319"/>
    <w:rsid w:val="00E75349"/>
    <w:rsid w:val="00E7534C"/>
    <w:rsid w:val="00E75373"/>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5F0"/>
    <w:rsid w:val="00EB4818"/>
    <w:rsid w:val="00EB48CE"/>
    <w:rsid w:val="00EB4944"/>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73BF9"/>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agenda_files/F1%20%20WC%20Warrant%20Report%20by%20Check%202019-08-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B0919-2033-43DA-BF46-0FDA4A31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2019-09-13T18:24:00Z</cp:lastPrinted>
  <dcterms:created xsi:type="dcterms:W3CDTF">2019-09-16T15:37:00Z</dcterms:created>
  <dcterms:modified xsi:type="dcterms:W3CDTF">2019-09-16T15:37:00Z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