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40ABD5A4" w14:textId="12FAA7FA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A85228">
        <w:rPr>
          <w:rFonts w:ascii="Times New Roman" w:hAnsi="Times New Roman" w:cs="Times New Roman"/>
          <w:sz w:val="24"/>
          <w:szCs w:val="24"/>
        </w:rPr>
        <w:t>22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A85228">
        <w:rPr>
          <w:rFonts w:ascii="Times New Roman" w:hAnsi="Times New Roman" w:cs="Times New Roman"/>
          <w:sz w:val="24"/>
          <w:szCs w:val="24"/>
        </w:rPr>
        <w:t>Highway Resort Zone</w:t>
      </w:r>
    </w:p>
    <w:p w14:paraId="0C9EA382" w14:textId="536BA872" w:rsidR="00FA3D57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Section </w:t>
      </w:r>
      <w:r w:rsidR="00A85228">
        <w:rPr>
          <w:rFonts w:ascii="Times New Roman" w:hAnsi="Times New Roman" w:cs="Times New Roman"/>
          <w:sz w:val="24"/>
          <w:szCs w:val="24"/>
        </w:rPr>
        <w:t>22.8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F257EB" w:rsidRPr="0070637D">
        <w:rPr>
          <w:rFonts w:ascii="Times New Roman" w:hAnsi="Times New Roman" w:cs="Times New Roman"/>
          <w:sz w:val="24"/>
          <w:szCs w:val="24"/>
        </w:rPr>
        <w:t>A</w:t>
      </w:r>
      <w:r w:rsidR="00A85228">
        <w:rPr>
          <w:rFonts w:ascii="Times New Roman" w:hAnsi="Times New Roman" w:cs="Times New Roman"/>
          <w:sz w:val="24"/>
          <w:szCs w:val="24"/>
        </w:rPr>
        <w:t>rchitecture and Design</w:t>
      </w:r>
    </w:p>
    <w:p w14:paraId="642A0F3A" w14:textId="282621A6" w:rsidR="00A85228" w:rsidRPr="0070637D" w:rsidRDefault="00A85228" w:rsidP="00FA3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 Section 4B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393624C8" w14:textId="1E3B0038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44D657BA" w14:textId="77777777" w:rsidR="00A85228" w:rsidRDefault="00A85228" w:rsidP="00A85228">
      <w:pPr>
        <w:spacing w:after="0"/>
        <w:ind w:left="-5"/>
        <w:rPr>
          <w:rFonts w:ascii="Times New Roman" w:hAnsi="Times New Roman" w:cs="Times New Roman"/>
          <w:b/>
          <w:bCs/>
        </w:rPr>
      </w:pPr>
    </w:p>
    <w:p w14:paraId="6DF065A4" w14:textId="46A38723" w:rsidR="00A85228" w:rsidRPr="001C46EC" w:rsidRDefault="00A85228" w:rsidP="00A85228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22.8.4.B – </w:t>
      </w:r>
      <w:r>
        <w:rPr>
          <w:rFonts w:ascii="Times New Roman" w:hAnsi="Times New Roman" w:cs="Times New Roman"/>
        </w:rPr>
        <w:t>No unbroken exterior surface shall exceed thirty feet (30’) in length.  A surface is considered broken when interrupted by a protrusion or inlet of at least four feet (4’) extending the entire height of the wall.</w:t>
      </w:r>
    </w:p>
    <w:p w14:paraId="48300B39" w14:textId="77777777" w:rsidR="00F257EB" w:rsidRPr="0070637D" w:rsidRDefault="00F257EB" w:rsidP="00FA3D57">
      <w:pPr>
        <w:rPr>
          <w:rFonts w:ascii="Times New Roman" w:hAnsi="Times New Roman" w:cs="Times New Roman"/>
          <w:sz w:val="24"/>
          <w:szCs w:val="24"/>
        </w:rPr>
      </w:pPr>
    </w:p>
    <w:p w14:paraId="5F34BC5A" w14:textId="360AF8FE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3A783412" w14:textId="77777777" w:rsidR="00A85228" w:rsidRDefault="00A85228" w:rsidP="00A85228">
      <w:pPr>
        <w:spacing w:after="0"/>
        <w:ind w:left="-5"/>
        <w:rPr>
          <w:rFonts w:ascii="Times New Roman" w:hAnsi="Times New Roman" w:cs="Times New Roman"/>
          <w:b/>
          <w:bCs/>
        </w:rPr>
      </w:pPr>
    </w:p>
    <w:p w14:paraId="30727B2B" w14:textId="051E8F86" w:rsidR="00A85228" w:rsidRPr="001C46EC" w:rsidRDefault="00A85228" w:rsidP="00A85228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22.8.4.B – </w:t>
      </w:r>
      <w:r>
        <w:rPr>
          <w:rFonts w:ascii="Times New Roman" w:hAnsi="Times New Roman" w:cs="Times New Roman"/>
        </w:rPr>
        <w:t xml:space="preserve">No unbroken exterior surface shall exceed </w:t>
      </w:r>
      <w:bookmarkStart w:id="0" w:name="_GoBack"/>
      <w:r w:rsidRPr="00073B04">
        <w:rPr>
          <w:rFonts w:ascii="Times New Roman" w:hAnsi="Times New Roman" w:cs="Times New Roman"/>
          <w:color w:val="FF0000"/>
        </w:rPr>
        <w:t xml:space="preserve">fifty feet (50’) </w:t>
      </w:r>
      <w:bookmarkEnd w:id="0"/>
      <w:r>
        <w:rPr>
          <w:rFonts w:ascii="Times New Roman" w:hAnsi="Times New Roman" w:cs="Times New Roman"/>
        </w:rPr>
        <w:t>in length.  A surface is considered broken when interrupted by a protrusion or inlet of at least four feet (4’) extending the entire height of the wall.</w:t>
      </w:r>
    </w:p>
    <w:p w14:paraId="58B467C5" w14:textId="1BFDCFF4" w:rsidR="007F42D1" w:rsidRPr="0070637D" w:rsidRDefault="007F42D1" w:rsidP="007F42D1">
      <w:pPr>
        <w:rPr>
          <w:rFonts w:ascii="Times New Roman" w:hAnsi="Times New Roman" w:cs="Times New Roman"/>
          <w:sz w:val="24"/>
          <w:szCs w:val="24"/>
        </w:rPr>
      </w:pPr>
    </w:p>
    <w:p w14:paraId="0D85B805" w14:textId="24CAB099" w:rsidR="008C5B3A" w:rsidRPr="0070637D" w:rsidRDefault="008C5B3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36C5FE47" w14:textId="4E3AC890" w:rsidR="00A85228" w:rsidRPr="007963BF" w:rsidRDefault="00A85228" w:rsidP="00A852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the Highway Resort Zone allows for larger building sizes than the Commercial Zone, expanding the distance between protrusions to 50 feet allows for smaller buildings to have a clean, professional, aesthetically pleasing appearance while still excluding the unwanted large flat surfaced buildings.</w:t>
      </w:r>
    </w:p>
    <w:p w14:paraId="0D6AE882" w14:textId="18E91D8D" w:rsidR="00E70C70" w:rsidRPr="00A85228" w:rsidRDefault="00A85228" w:rsidP="004941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Having uniform architectural design between the two zones maintains the aesthetics across the town.</w:t>
      </w:r>
    </w:p>
    <w:sectPr w:rsidR="00E70C70" w:rsidRPr="00A85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73B04"/>
    <w:rsid w:val="00100A78"/>
    <w:rsid w:val="001E2BF1"/>
    <w:rsid w:val="0025254A"/>
    <w:rsid w:val="00335403"/>
    <w:rsid w:val="0070637D"/>
    <w:rsid w:val="007205E0"/>
    <w:rsid w:val="007F42D1"/>
    <w:rsid w:val="00813E94"/>
    <w:rsid w:val="008C5B3A"/>
    <w:rsid w:val="00A85228"/>
    <w:rsid w:val="00AB2289"/>
    <w:rsid w:val="00BB05F9"/>
    <w:rsid w:val="00BC0DCD"/>
    <w:rsid w:val="00C616CC"/>
    <w:rsid w:val="00CC2429"/>
    <w:rsid w:val="00E70C70"/>
    <w:rsid w:val="00F257EB"/>
    <w:rsid w:val="00FA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13</cp:revision>
  <dcterms:created xsi:type="dcterms:W3CDTF">2019-06-08T22:23:00Z</dcterms:created>
  <dcterms:modified xsi:type="dcterms:W3CDTF">2019-07-11T11:06:00Z</dcterms:modified>
</cp:coreProperties>
</file>