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06DD5D" w14:textId="5AF33E59" w:rsidR="00746B3C" w:rsidRPr="0070637D" w:rsidRDefault="00FA3D57" w:rsidP="00FA3D5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70637D">
        <w:rPr>
          <w:rFonts w:ascii="Times New Roman" w:hAnsi="Times New Roman" w:cs="Times New Roman"/>
          <w:b/>
          <w:bCs/>
          <w:sz w:val="32"/>
          <w:szCs w:val="32"/>
        </w:rPr>
        <w:t>For Review</w:t>
      </w:r>
    </w:p>
    <w:p w14:paraId="40ABD5A4" w14:textId="6991799C" w:rsidR="00FA3D57" w:rsidRPr="0070637D" w:rsidRDefault="00FA3D57" w:rsidP="00FA3D57">
      <w:pPr>
        <w:rPr>
          <w:rFonts w:ascii="Times New Roman" w:hAnsi="Times New Roman" w:cs="Times New Roman"/>
          <w:sz w:val="24"/>
          <w:szCs w:val="24"/>
        </w:rPr>
      </w:pPr>
      <w:r w:rsidRPr="0070637D">
        <w:rPr>
          <w:rFonts w:ascii="Times New Roman" w:hAnsi="Times New Roman" w:cs="Times New Roman"/>
          <w:sz w:val="24"/>
          <w:szCs w:val="24"/>
        </w:rPr>
        <w:t xml:space="preserve">Chapter </w:t>
      </w:r>
      <w:r w:rsidR="00A20967">
        <w:rPr>
          <w:rFonts w:ascii="Times New Roman" w:hAnsi="Times New Roman" w:cs="Times New Roman"/>
          <w:sz w:val="24"/>
          <w:szCs w:val="24"/>
        </w:rPr>
        <w:t>20</w:t>
      </w:r>
      <w:r w:rsidRPr="0070637D">
        <w:rPr>
          <w:rFonts w:ascii="Times New Roman" w:hAnsi="Times New Roman" w:cs="Times New Roman"/>
          <w:sz w:val="24"/>
          <w:szCs w:val="24"/>
        </w:rPr>
        <w:t xml:space="preserve"> – </w:t>
      </w:r>
      <w:r w:rsidR="00B438AE">
        <w:rPr>
          <w:rFonts w:ascii="Times New Roman" w:hAnsi="Times New Roman" w:cs="Times New Roman"/>
          <w:sz w:val="24"/>
          <w:szCs w:val="24"/>
        </w:rPr>
        <w:t>Commercial Zone</w:t>
      </w:r>
    </w:p>
    <w:p w14:paraId="0C9EA382" w14:textId="03520D68" w:rsidR="00FA3D57" w:rsidRDefault="00FA3D57" w:rsidP="00FA3D57">
      <w:pPr>
        <w:rPr>
          <w:rFonts w:ascii="Times New Roman" w:hAnsi="Times New Roman" w:cs="Times New Roman"/>
          <w:sz w:val="24"/>
          <w:szCs w:val="24"/>
        </w:rPr>
      </w:pPr>
      <w:r w:rsidRPr="0070637D">
        <w:rPr>
          <w:rFonts w:ascii="Times New Roman" w:hAnsi="Times New Roman" w:cs="Times New Roman"/>
          <w:sz w:val="24"/>
          <w:szCs w:val="24"/>
        </w:rPr>
        <w:t xml:space="preserve">Section </w:t>
      </w:r>
      <w:r w:rsidR="00AB56F2">
        <w:rPr>
          <w:rFonts w:ascii="Times New Roman" w:hAnsi="Times New Roman" w:cs="Times New Roman"/>
          <w:sz w:val="24"/>
          <w:szCs w:val="24"/>
        </w:rPr>
        <w:t>20.7</w:t>
      </w:r>
      <w:r w:rsidRPr="0070637D">
        <w:rPr>
          <w:rFonts w:ascii="Times New Roman" w:hAnsi="Times New Roman" w:cs="Times New Roman"/>
          <w:sz w:val="24"/>
          <w:szCs w:val="24"/>
        </w:rPr>
        <w:t xml:space="preserve"> – </w:t>
      </w:r>
      <w:r w:rsidR="00AB56F2">
        <w:rPr>
          <w:rFonts w:ascii="Times New Roman" w:hAnsi="Times New Roman" w:cs="Times New Roman"/>
          <w:sz w:val="24"/>
          <w:szCs w:val="24"/>
        </w:rPr>
        <w:t>Buffers and Landscaping</w:t>
      </w:r>
    </w:p>
    <w:p w14:paraId="17C91269" w14:textId="17D3F3A1" w:rsidR="00FA3D57" w:rsidRPr="0070637D" w:rsidRDefault="00FA3D57" w:rsidP="00FA3D57">
      <w:pPr>
        <w:rPr>
          <w:rFonts w:ascii="Times New Roman" w:hAnsi="Times New Roman" w:cs="Times New Roman"/>
          <w:sz w:val="24"/>
          <w:szCs w:val="24"/>
        </w:rPr>
      </w:pPr>
    </w:p>
    <w:p w14:paraId="393624C8" w14:textId="1E3B0038" w:rsidR="00FA3D57" w:rsidRPr="0070637D" w:rsidRDefault="00FA3D57" w:rsidP="00FA3D5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0637D">
        <w:rPr>
          <w:rFonts w:ascii="Times New Roman" w:hAnsi="Times New Roman" w:cs="Times New Roman"/>
          <w:b/>
          <w:bCs/>
          <w:sz w:val="28"/>
          <w:szCs w:val="28"/>
        </w:rPr>
        <w:t>Current wording</w:t>
      </w:r>
    </w:p>
    <w:p w14:paraId="48300B39" w14:textId="7C36DB64" w:rsidR="00F257EB" w:rsidRPr="00AB56F2" w:rsidRDefault="00AB56F2" w:rsidP="00AB56F2">
      <w:pPr>
        <w:ind w:left="720"/>
        <w:rPr>
          <w:rFonts w:ascii="Times New Roman" w:hAnsi="Times New Roman" w:cs="Times New Roman"/>
          <w:sz w:val="24"/>
          <w:szCs w:val="24"/>
        </w:rPr>
      </w:pPr>
      <w:r w:rsidRPr="00AB56F2">
        <w:rPr>
          <w:rFonts w:ascii="Times New Roman" w:hAnsi="Times New Roman" w:cs="Times New Roman"/>
        </w:rPr>
        <w:t>Those properties with FRONTAGE on SR-9 shall have a minimum fifty-foot (50') landscaped or well</w:t>
      </w:r>
      <w:r>
        <w:rPr>
          <w:rFonts w:ascii="Times New Roman" w:hAnsi="Times New Roman" w:cs="Times New Roman"/>
        </w:rPr>
        <w:t>-</w:t>
      </w:r>
      <w:r w:rsidRPr="00AB56F2">
        <w:rPr>
          <w:rFonts w:ascii="Times New Roman" w:hAnsi="Times New Roman" w:cs="Times New Roman"/>
        </w:rPr>
        <w:t>maintained natural buffer between the boundary of SR-9 and the development. In lieu of sidewalks along the state highway, a continuous trail for use by pedestrians and bicycles shall be developed in accordance with Town standards, which may be located within this buffer zone. A thirty-foot (30') landscaped buffer shall also be provided between commercial and residential properties</w:t>
      </w:r>
    </w:p>
    <w:p w14:paraId="5F34BC5A" w14:textId="360AF8FE" w:rsidR="00FA3D57" w:rsidRPr="0070637D" w:rsidRDefault="00FA3D57" w:rsidP="00FA3D5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0637D">
        <w:rPr>
          <w:rFonts w:ascii="Times New Roman" w:hAnsi="Times New Roman" w:cs="Times New Roman"/>
          <w:b/>
          <w:bCs/>
          <w:sz w:val="28"/>
          <w:szCs w:val="28"/>
        </w:rPr>
        <w:t>Proposed Wording</w:t>
      </w:r>
    </w:p>
    <w:p w14:paraId="58B467C5" w14:textId="068A2B0E" w:rsidR="007F42D1" w:rsidRPr="00AB56F2" w:rsidRDefault="00AB56F2" w:rsidP="00AB56F2">
      <w:pPr>
        <w:ind w:left="720"/>
        <w:rPr>
          <w:rFonts w:ascii="Times New Roman" w:hAnsi="Times New Roman" w:cs="Times New Roman"/>
          <w:sz w:val="24"/>
          <w:szCs w:val="24"/>
        </w:rPr>
      </w:pPr>
      <w:r w:rsidRPr="00AB56F2">
        <w:rPr>
          <w:rFonts w:ascii="Times New Roman" w:hAnsi="Times New Roman" w:cs="Times New Roman"/>
        </w:rPr>
        <w:t>Those properties with FRONTAGE on SR-9 shall have a minimum fifty-foot (50') landscaped or well</w:t>
      </w:r>
      <w:r>
        <w:rPr>
          <w:rFonts w:ascii="Times New Roman" w:hAnsi="Times New Roman" w:cs="Times New Roman"/>
        </w:rPr>
        <w:t>-</w:t>
      </w:r>
      <w:r w:rsidRPr="00AB56F2">
        <w:rPr>
          <w:rFonts w:ascii="Times New Roman" w:hAnsi="Times New Roman" w:cs="Times New Roman"/>
        </w:rPr>
        <w:t>maintained natural buffer between the boundary of SR-9 and the development.</w:t>
      </w:r>
      <w:r>
        <w:rPr>
          <w:rFonts w:ascii="Times New Roman" w:hAnsi="Times New Roman" w:cs="Times New Roman"/>
        </w:rPr>
        <w:t xml:space="preserve"> </w:t>
      </w:r>
      <w:r w:rsidRPr="00AB56F2">
        <w:rPr>
          <w:rFonts w:ascii="Times New Roman" w:hAnsi="Times New Roman" w:cs="Times New Roman"/>
          <w:color w:val="FF0000"/>
        </w:rPr>
        <w:t>Where safety and welfare are not a</w:t>
      </w:r>
      <w:r>
        <w:rPr>
          <w:rFonts w:ascii="Times New Roman" w:hAnsi="Times New Roman" w:cs="Times New Roman"/>
          <w:color w:val="FF0000"/>
        </w:rPr>
        <w:t xml:space="preserve"> conflicting</w:t>
      </w:r>
      <w:r w:rsidRPr="00AB56F2">
        <w:rPr>
          <w:rFonts w:ascii="Times New Roman" w:hAnsi="Times New Roman" w:cs="Times New Roman"/>
          <w:color w:val="FF0000"/>
        </w:rPr>
        <w:t xml:space="preserve"> concern;</w:t>
      </w:r>
      <w:r>
        <w:rPr>
          <w:rFonts w:ascii="Times New Roman" w:hAnsi="Times New Roman" w:cs="Times New Roman"/>
        </w:rPr>
        <w:t xml:space="preserve"> i</w:t>
      </w:r>
      <w:r w:rsidRPr="00AB56F2">
        <w:rPr>
          <w:rFonts w:ascii="Times New Roman" w:hAnsi="Times New Roman" w:cs="Times New Roman"/>
        </w:rPr>
        <w:t>n lieu of sidewalks along the state highway, a continuous trail for use by pedestrians and bicycles shall be developed in accordance with Town standards, which may be located within this buffer zone. A thirty-foot (30') landscaped buffer shall also be provided between commercial and residential properties</w:t>
      </w:r>
    </w:p>
    <w:p w14:paraId="0D85B805" w14:textId="24CAB099" w:rsidR="008C5B3A" w:rsidRPr="0070637D" w:rsidRDefault="008C5B3A" w:rsidP="00FA3D5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0637D">
        <w:rPr>
          <w:rFonts w:ascii="Times New Roman" w:hAnsi="Times New Roman" w:cs="Times New Roman"/>
          <w:b/>
          <w:bCs/>
          <w:sz w:val="28"/>
          <w:szCs w:val="28"/>
        </w:rPr>
        <w:t>Reasons for proposed changes</w:t>
      </w:r>
    </w:p>
    <w:p w14:paraId="3E2B6912" w14:textId="77777777" w:rsidR="00471B4F" w:rsidRPr="00D10DCC" w:rsidRDefault="00471B4F" w:rsidP="00471B4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Due to the extreme terrain features in certain parts of town, (</w:t>
      </w:r>
      <w:proofErr w:type="spellStart"/>
      <w:r>
        <w:rPr>
          <w:rFonts w:ascii="Times New Roman" w:hAnsi="Times New Roman" w:cs="Times New Roman"/>
          <w:sz w:val="24"/>
          <w:szCs w:val="24"/>
        </w:rPr>
        <w:t>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Cliff faces, deep drainages, etc.) the safety and welfare of individuals walking along SR9 must be a consideration.  Although there are very few areas where this is a problem, the current ordinance is wholly restrictive </w:t>
      </w:r>
      <w:proofErr w:type="gramStart"/>
      <w:r>
        <w:rPr>
          <w:rFonts w:ascii="Times New Roman" w:hAnsi="Times New Roman" w:cs="Times New Roman"/>
          <w:sz w:val="24"/>
          <w:szCs w:val="24"/>
        </w:rPr>
        <w:t>so as to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leave no breathing room.  When considering safety and welfare of town residents and visitors, exceptions must be available.</w:t>
      </w:r>
    </w:p>
    <w:p w14:paraId="0D6AE882" w14:textId="2E3F6DEA" w:rsidR="00E70C70" w:rsidRPr="00E70C70" w:rsidRDefault="00E70C70" w:rsidP="00E70C70">
      <w:pPr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sectPr w:rsidR="00E70C70" w:rsidRPr="00E70C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34F463C"/>
    <w:multiLevelType w:val="hybridMultilevel"/>
    <w:tmpl w:val="45E244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D57"/>
    <w:rsid w:val="001E2BF1"/>
    <w:rsid w:val="0025254A"/>
    <w:rsid w:val="00335403"/>
    <w:rsid w:val="00471B4F"/>
    <w:rsid w:val="0070637D"/>
    <w:rsid w:val="007205E0"/>
    <w:rsid w:val="007963BF"/>
    <w:rsid w:val="007F42D1"/>
    <w:rsid w:val="00813E94"/>
    <w:rsid w:val="008C5B3A"/>
    <w:rsid w:val="00A20967"/>
    <w:rsid w:val="00AB2289"/>
    <w:rsid w:val="00AB56F2"/>
    <w:rsid w:val="00B438AE"/>
    <w:rsid w:val="00BB05F9"/>
    <w:rsid w:val="00BC0DCD"/>
    <w:rsid w:val="00C616CC"/>
    <w:rsid w:val="00CC2429"/>
    <w:rsid w:val="00E70C70"/>
    <w:rsid w:val="00F257EB"/>
    <w:rsid w:val="00FA3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BA7416"/>
  <w15:chartTrackingRefBased/>
  <w15:docId w15:val="{98D764EA-0B84-498A-B777-1ACF8E0ED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2BF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1E2BF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1E2BF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E2BF1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1E2B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964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83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235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Gene Garate</dc:creator>
  <cp:keywords/>
  <dc:description/>
  <cp:lastModifiedBy>Gene Garate</cp:lastModifiedBy>
  <cp:revision>15</cp:revision>
  <dcterms:created xsi:type="dcterms:W3CDTF">2019-06-08T22:23:00Z</dcterms:created>
  <dcterms:modified xsi:type="dcterms:W3CDTF">2019-07-11T11:01:00Z</dcterms:modified>
</cp:coreProperties>
</file>