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B5EC" w14:textId="77777777" w:rsidR="00A3483D" w:rsidRDefault="00A3483D" w:rsidP="00A3483D">
      <w:pPr>
        <w:pStyle w:val="Default"/>
        <w:jc w:val="both"/>
        <w:rPr>
          <w:b/>
          <w:bCs/>
          <w:color w:val="211E1E"/>
        </w:rPr>
      </w:pPr>
    </w:p>
    <w:p w14:paraId="57E107C7" w14:textId="77777777" w:rsidR="00A3483D" w:rsidRDefault="00A3483D" w:rsidP="00A3483D">
      <w:pPr>
        <w:pStyle w:val="Default"/>
        <w:jc w:val="both"/>
        <w:rPr>
          <w:b/>
          <w:bCs/>
          <w:color w:val="211E1E"/>
        </w:rPr>
      </w:pPr>
    </w:p>
    <w:p w14:paraId="2C6968B4" w14:textId="77777777" w:rsidR="00A3483D" w:rsidRDefault="00A3483D" w:rsidP="00A3483D">
      <w:pPr>
        <w:pStyle w:val="Default"/>
        <w:jc w:val="both"/>
        <w:rPr>
          <w:b/>
          <w:bCs/>
          <w:color w:val="211E1E"/>
        </w:rPr>
      </w:pPr>
    </w:p>
    <w:p w14:paraId="63382853" w14:textId="41E991A4" w:rsidR="00BA49B3" w:rsidRDefault="00194AD2" w:rsidP="00BA49B3">
      <w:pPr>
        <w:pStyle w:val="Default"/>
        <w:jc w:val="center"/>
        <w:rPr>
          <w:b/>
          <w:bCs/>
          <w:color w:val="211E1E"/>
        </w:rPr>
      </w:pPr>
      <w:r w:rsidRPr="00194AD2">
        <w:rPr>
          <w:b/>
          <w:bCs/>
          <w:color w:val="211E1E"/>
        </w:rPr>
        <w:t>Notice of Availability</w:t>
      </w:r>
      <w:r w:rsidRPr="004A7E52">
        <w:rPr>
          <w:b/>
          <w:bCs/>
          <w:color w:val="211E1E"/>
        </w:rPr>
        <w:t xml:space="preserve"> </w:t>
      </w:r>
      <w:r>
        <w:rPr>
          <w:b/>
          <w:bCs/>
          <w:color w:val="211E1E"/>
        </w:rPr>
        <w:t>f</w:t>
      </w:r>
      <w:r w:rsidRPr="00194AD2">
        <w:rPr>
          <w:b/>
          <w:bCs/>
          <w:color w:val="211E1E"/>
        </w:rPr>
        <w:t>or Public Review of a</w:t>
      </w:r>
      <w:r w:rsidR="00BA49B3">
        <w:rPr>
          <w:b/>
          <w:bCs/>
          <w:color w:val="211E1E"/>
        </w:rPr>
        <w:t xml:space="preserve"> Programmatic </w:t>
      </w:r>
      <w:r w:rsidRPr="00194AD2">
        <w:rPr>
          <w:b/>
          <w:bCs/>
          <w:color w:val="211E1E"/>
        </w:rPr>
        <w:t>Environmental Assessment</w:t>
      </w:r>
      <w:r w:rsidRPr="00194AD2" w:rsidDel="00194AD2">
        <w:rPr>
          <w:b/>
          <w:bCs/>
          <w:color w:val="211E1E"/>
        </w:rPr>
        <w:t xml:space="preserve"> </w:t>
      </w:r>
      <w:r w:rsidR="005A77F8" w:rsidRPr="00194AD2">
        <w:rPr>
          <w:b/>
          <w:bCs/>
          <w:color w:val="211E1E"/>
        </w:rPr>
        <w:t xml:space="preserve">for </w:t>
      </w:r>
    </w:p>
    <w:p w14:paraId="63833B94" w14:textId="1FA4ABED" w:rsidR="00DD2F68" w:rsidRPr="00FE6001" w:rsidRDefault="00BA49B3" w:rsidP="00BA49B3">
      <w:pPr>
        <w:pStyle w:val="Default"/>
        <w:jc w:val="center"/>
        <w:rPr>
          <w:b/>
        </w:rPr>
      </w:pPr>
      <w:r>
        <w:rPr>
          <w:b/>
          <w:bCs/>
          <w:color w:val="211E1E"/>
        </w:rPr>
        <w:t xml:space="preserve">Wildfire Mitigation Projects in the State of </w:t>
      </w:r>
      <w:r w:rsidR="00230C9C">
        <w:rPr>
          <w:b/>
          <w:bCs/>
          <w:color w:val="211E1E"/>
        </w:rPr>
        <w:t>Utah</w:t>
      </w:r>
    </w:p>
    <w:p w14:paraId="3C9189C9" w14:textId="77777777" w:rsidR="005A77F8" w:rsidRPr="00577037" w:rsidRDefault="005A77F8" w:rsidP="005A77F8">
      <w:pPr>
        <w:tabs>
          <w:tab w:val="clear" w:pos="720"/>
          <w:tab w:val="clear" w:pos="5760"/>
        </w:tabs>
        <w:autoSpaceDE w:val="0"/>
        <w:autoSpaceDN w:val="0"/>
        <w:adjustRightInd w:val="0"/>
        <w:spacing w:before="120" w:line="276" w:lineRule="auto"/>
        <w:jc w:val="center"/>
        <w:rPr>
          <w:rFonts w:ascii="Times New Roman" w:hAnsi="Times New Roman"/>
          <w:b/>
          <w:bCs/>
          <w:color w:val="211E1E"/>
          <w:sz w:val="24"/>
          <w:szCs w:val="24"/>
        </w:rPr>
      </w:pPr>
    </w:p>
    <w:p w14:paraId="365FC8E0" w14:textId="2393947D" w:rsidR="005A77F8" w:rsidRPr="001C365E" w:rsidRDefault="005A77F8" w:rsidP="00A3483D">
      <w:pPr>
        <w:tabs>
          <w:tab w:val="clear" w:pos="720"/>
          <w:tab w:val="clear" w:pos="5760"/>
        </w:tabs>
        <w:autoSpaceDE w:val="0"/>
        <w:autoSpaceDN w:val="0"/>
        <w:adjustRightInd w:val="0"/>
        <w:spacing w:line="23" w:lineRule="atLeast"/>
        <w:ind w:right="90"/>
        <w:contextualSpacing/>
        <w:rPr>
          <w:rFonts w:ascii="Times New Roman" w:hAnsi="Times New Roman"/>
          <w:color w:val="auto"/>
          <w:sz w:val="24"/>
          <w:szCs w:val="24"/>
        </w:rPr>
      </w:pPr>
      <w:r w:rsidRPr="00577037">
        <w:rPr>
          <w:rFonts w:ascii="Times New Roman" w:hAnsi="Times New Roman"/>
          <w:color w:val="211E1E"/>
          <w:sz w:val="24"/>
          <w:szCs w:val="24"/>
        </w:rPr>
        <w:t>Public notification is hereby given by the Department</w:t>
      </w:r>
      <w:r w:rsidR="00207524" w:rsidRPr="00577037">
        <w:rPr>
          <w:rFonts w:ascii="Times New Roman" w:hAnsi="Times New Roman"/>
          <w:color w:val="211E1E"/>
          <w:sz w:val="24"/>
          <w:szCs w:val="24"/>
        </w:rPr>
        <w:t xml:space="preserve"> of Homeland Security’s Federal </w:t>
      </w:r>
      <w:r w:rsidRPr="00577037">
        <w:rPr>
          <w:rFonts w:ascii="Times New Roman" w:hAnsi="Times New Roman"/>
          <w:color w:val="211E1E"/>
          <w:sz w:val="24"/>
          <w:szCs w:val="24"/>
        </w:rPr>
        <w:t xml:space="preserve">Emergency Management Agency (FEMA) </w:t>
      </w:r>
      <w:r w:rsidR="00194AD2">
        <w:rPr>
          <w:rFonts w:ascii="Times New Roman" w:hAnsi="Times New Roman"/>
          <w:color w:val="211E1E"/>
          <w:sz w:val="24"/>
          <w:szCs w:val="24"/>
        </w:rPr>
        <w:t>that a</w:t>
      </w:r>
      <w:r w:rsidR="00CB3461">
        <w:rPr>
          <w:rFonts w:ascii="Times New Roman" w:hAnsi="Times New Roman"/>
          <w:color w:val="211E1E"/>
          <w:sz w:val="24"/>
          <w:szCs w:val="24"/>
        </w:rPr>
        <w:t xml:space="preserve"> draft </w:t>
      </w:r>
      <w:r w:rsidR="00985D6D">
        <w:rPr>
          <w:rFonts w:ascii="Times New Roman" w:hAnsi="Times New Roman"/>
          <w:color w:val="211E1E"/>
          <w:sz w:val="24"/>
          <w:szCs w:val="24"/>
        </w:rPr>
        <w:t xml:space="preserve">Programmatic </w:t>
      </w:r>
      <w:r w:rsidRPr="00577037">
        <w:rPr>
          <w:rFonts w:ascii="Times New Roman" w:hAnsi="Times New Roman"/>
          <w:color w:val="211E1E"/>
          <w:sz w:val="24"/>
          <w:szCs w:val="24"/>
        </w:rPr>
        <w:t xml:space="preserve">Environmental Assessment </w:t>
      </w:r>
      <w:r w:rsidRPr="00580EE0">
        <w:rPr>
          <w:rFonts w:ascii="Times New Roman" w:hAnsi="Times New Roman"/>
          <w:color w:val="211E1E"/>
          <w:sz w:val="24"/>
          <w:szCs w:val="24"/>
        </w:rPr>
        <w:t>(</w:t>
      </w:r>
      <w:r w:rsidR="00985D6D">
        <w:rPr>
          <w:rFonts w:ascii="Times New Roman" w:hAnsi="Times New Roman"/>
          <w:color w:val="211E1E"/>
          <w:sz w:val="24"/>
          <w:szCs w:val="24"/>
        </w:rPr>
        <w:t>P</w:t>
      </w:r>
      <w:r w:rsidRPr="00580EE0">
        <w:rPr>
          <w:rFonts w:ascii="Times New Roman" w:hAnsi="Times New Roman"/>
          <w:color w:val="211E1E"/>
          <w:sz w:val="24"/>
          <w:szCs w:val="24"/>
        </w:rPr>
        <w:t xml:space="preserve">EA) </w:t>
      </w:r>
      <w:r w:rsidR="00440097">
        <w:rPr>
          <w:rFonts w:ascii="Times New Roman" w:hAnsi="Times New Roman"/>
          <w:color w:val="211E1E"/>
          <w:sz w:val="24"/>
          <w:szCs w:val="24"/>
        </w:rPr>
        <w:t xml:space="preserve">is available </w:t>
      </w:r>
      <w:r w:rsidR="00953898" w:rsidRPr="00953898">
        <w:rPr>
          <w:rFonts w:ascii="Times New Roman" w:hAnsi="Times New Roman"/>
          <w:color w:val="211E1E"/>
          <w:sz w:val="24"/>
          <w:szCs w:val="24"/>
        </w:rPr>
        <w:t xml:space="preserve">for </w:t>
      </w:r>
      <w:r w:rsidR="006E1107">
        <w:rPr>
          <w:rFonts w:ascii="Times New Roman" w:hAnsi="Times New Roman"/>
          <w:color w:val="211E1E"/>
          <w:sz w:val="24"/>
          <w:szCs w:val="24"/>
        </w:rPr>
        <w:t>public revie</w:t>
      </w:r>
      <w:r w:rsidR="00BE63AC">
        <w:rPr>
          <w:rFonts w:ascii="Times New Roman" w:hAnsi="Times New Roman"/>
          <w:color w:val="211E1E"/>
          <w:sz w:val="24"/>
          <w:szCs w:val="24"/>
        </w:rPr>
        <w:t>w</w:t>
      </w:r>
      <w:r w:rsidR="006E1107">
        <w:rPr>
          <w:rFonts w:ascii="Times New Roman" w:hAnsi="Times New Roman"/>
          <w:color w:val="211E1E"/>
          <w:sz w:val="24"/>
          <w:szCs w:val="24"/>
        </w:rPr>
        <w:t>. The PEA evaluate</w:t>
      </w:r>
      <w:r w:rsidR="009264A7">
        <w:rPr>
          <w:rFonts w:ascii="Times New Roman" w:hAnsi="Times New Roman"/>
          <w:color w:val="211E1E"/>
          <w:sz w:val="24"/>
          <w:szCs w:val="24"/>
        </w:rPr>
        <w:t xml:space="preserve">s </w:t>
      </w:r>
      <w:r w:rsidR="00953898" w:rsidRPr="00953898">
        <w:rPr>
          <w:rFonts w:ascii="Times New Roman" w:hAnsi="Times New Roman"/>
          <w:color w:val="211E1E"/>
          <w:sz w:val="24"/>
          <w:szCs w:val="24"/>
        </w:rPr>
        <w:t xml:space="preserve">wildfire </w:t>
      </w:r>
      <w:r w:rsidR="009264A7">
        <w:rPr>
          <w:rFonts w:ascii="Times New Roman" w:hAnsi="Times New Roman"/>
          <w:color w:val="211E1E"/>
          <w:sz w:val="24"/>
          <w:szCs w:val="24"/>
        </w:rPr>
        <w:t xml:space="preserve">hazard </w:t>
      </w:r>
      <w:r w:rsidR="00953898" w:rsidRPr="00953898">
        <w:rPr>
          <w:rFonts w:ascii="Times New Roman" w:hAnsi="Times New Roman"/>
          <w:color w:val="211E1E"/>
          <w:sz w:val="24"/>
          <w:szCs w:val="24"/>
        </w:rPr>
        <w:t xml:space="preserve">mitigation projects throughout the State of </w:t>
      </w:r>
      <w:r w:rsidR="00230C9C">
        <w:rPr>
          <w:rFonts w:ascii="Times New Roman" w:hAnsi="Times New Roman"/>
          <w:color w:val="211E1E"/>
          <w:sz w:val="24"/>
          <w:szCs w:val="24"/>
        </w:rPr>
        <w:t>Utah</w:t>
      </w:r>
      <w:r w:rsidR="00953898" w:rsidRPr="00953898">
        <w:rPr>
          <w:rFonts w:ascii="Times New Roman" w:hAnsi="Times New Roman"/>
          <w:color w:val="211E1E"/>
          <w:sz w:val="24"/>
          <w:szCs w:val="24"/>
        </w:rPr>
        <w:t>.</w:t>
      </w:r>
      <w:r w:rsidR="00953898">
        <w:rPr>
          <w:rFonts w:ascii="Times New Roman" w:hAnsi="Times New Roman"/>
          <w:color w:val="211E1E"/>
          <w:sz w:val="24"/>
          <w:szCs w:val="24"/>
        </w:rPr>
        <w:t xml:space="preserve"> </w:t>
      </w:r>
      <w:r w:rsidRPr="00577037">
        <w:rPr>
          <w:rFonts w:ascii="Times New Roman" w:hAnsi="Times New Roman"/>
          <w:color w:val="211E1E"/>
          <w:sz w:val="24"/>
          <w:szCs w:val="24"/>
        </w:rPr>
        <w:t>This notification is provided pursuant to the National Environmental Policy Act (NEPA), Section 106 of the National Historic Preservation Act (NHPA), Executive Order</w:t>
      </w:r>
      <w:r w:rsidR="00B954AF">
        <w:rPr>
          <w:rFonts w:ascii="Times New Roman" w:hAnsi="Times New Roman"/>
          <w:color w:val="211E1E"/>
          <w:sz w:val="24"/>
          <w:szCs w:val="24"/>
        </w:rPr>
        <w:t xml:space="preserve"> (EO)</w:t>
      </w:r>
      <w:r w:rsidRPr="00577037">
        <w:rPr>
          <w:rFonts w:ascii="Times New Roman" w:hAnsi="Times New Roman"/>
          <w:color w:val="211E1E"/>
          <w:sz w:val="24"/>
          <w:szCs w:val="24"/>
        </w:rPr>
        <w:t xml:space="preserve"> 11988</w:t>
      </w:r>
      <w:r w:rsidR="00A3483D">
        <w:rPr>
          <w:rFonts w:ascii="Times New Roman" w:hAnsi="Times New Roman"/>
          <w:color w:val="211E1E"/>
          <w:sz w:val="24"/>
          <w:szCs w:val="24"/>
        </w:rPr>
        <w:t xml:space="preserve"> - </w:t>
      </w:r>
      <w:r w:rsidRPr="00577037">
        <w:rPr>
          <w:rFonts w:ascii="Times New Roman" w:hAnsi="Times New Roman"/>
          <w:color w:val="211E1E"/>
          <w:sz w:val="24"/>
          <w:szCs w:val="24"/>
        </w:rPr>
        <w:t>Floodplain Management, E</w:t>
      </w:r>
      <w:r w:rsidR="00B954AF">
        <w:rPr>
          <w:rFonts w:ascii="Times New Roman" w:hAnsi="Times New Roman"/>
          <w:color w:val="211E1E"/>
          <w:sz w:val="24"/>
          <w:szCs w:val="24"/>
        </w:rPr>
        <w:t xml:space="preserve">O </w:t>
      </w:r>
      <w:r w:rsidRPr="00577037">
        <w:rPr>
          <w:rFonts w:ascii="Times New Roman" w:hAnsi="Times New Roman"/>
          <w:color w:val="211E1E"/>
          <w:sz w:val="24"/>
          <w:szCs w:val="24"/>
        </w:rPr>
        <w:t>11990</w:t>
      </w:r>
      <w:r w:rsidR="00A3483D">
        <w:rPr>
          <w:rFonts w:ascii="Times New Roman" w:hAnsi="Times New Roman"/>
          <w:color w:val="211E1E"/>
          <w:sz w:val="24"/>
          <w:szCs w:val="24"/>
        </w:rPr>
        <w:t xml:space="preserve"> - </w:t>
      </w:r>
      <w:r w:rsidRPr="00577037">
        <w:rPr>
          <w:rFonts w:ascii="Times New Roman" w:hAnsi="Times New Roman"/>
          <w:i/>
          <w:iCs/>
          <w:color w:val="211E1E"/>
          <w:sz w:val="24"/>
          <w:szCs w:val="24"/>
        </w:rPr>
        <w:t>Wetland Protection</w:t>
      </w:r>
      <w:r w:rsidRPr="00577037">
        <w:rPr>
          <w:rFonts w:ascii="Times New Roman" w:hAnsi="Times New Roman"/>
          <w:color w:val="211E1E"/>
          <w:sz w:val="24"/>
          <w:szCs w:val="24"/>
        </w:rPr>
        <w:t>, and agency implementation procedures</w:t>
      </w:r>
      <w:r w:rsidR="00A3483D">
        <w:rPr>
          <w:rFonts w:ascii="Times New Roman" w:hAnsi="Times New Roman"/>
          <w:color w:val="211E1E"/>
          <w:sz w:val="24"/>
          <w:szCs w:val="24"/>
        </w:rPr>
        <w:t>,</w:t>
      </w:r>
      <w:r w:rsidRPr="00577037">
        <w:rPr>
          <w:rFonts w:ascii="Times New Roman" w:hAnsi="Times New Roman"/>
          <w:color w:val="211E1E"/>
          <w:sz w:val="24"/>
          <w:szCs w:val="24"/>
        </w:rPr>
        <w:t xml:space="preserve"> including 44 CFR Part 9 and </w:t>
      </w:r>
      <w:r w:rsidRPr="00577037">
        <w:rPr>
          <w:rFonts w:ascii="Times New Roman" w:hAnsi="Times New Roman"/>
          <w:sz w:val="24"/>
          <w:szCs w:val="24"/>
        </w:rPr>
        <w:t>FEMA Directive 108-1.</w:t>
      </w:r>
      <w:r w:rsidR="001723DC">
        <w:rPr>
          <w:rFonts w:ascii="Times New Roman" w:hAnsi="Times New Roman"/>
          <w:sz w:val="24"/>
          <w:szCs w:val="24"/>
        </w:rPr>
        <w:t xml:space="preserve"> </w:t>
      </w:r>
      <w:r w:rsidR="001723DC">
        <w:rPr>
          <w:rFonts w:ascii="Times New Roman" w:hAnsi="Times New Roman"/>
          <w:color w:val="211E1E"/>
          <w:sz w:val="24"/>
          <w:szCs w:val="24"/>
        </w:rPr>
        <w:t xml:space="preserve">The </w:t>
      </w:r>
      <w:r w:rsidR="001723DC" w:rsidRPr="00184484">
        <w:rPr>
          <w:rFonts w:ascii="Times New Roman" w:hAnsi="Times New Roman"/>
          <w:color w:val="211E1E"/>
          <w:sz w:val="24"/>
          <w:szCs w:val="24"/>
        </w:rPr>
        <w:t xml:space="preserve">PEA </w:t>
      </w:r>
      <w:r w:rsidR="001723DC">
        <w:rPr>
          <w:rFonts w:ascii="Times New Roman" w:hAnsi="Times New Roman"/>
          <w:color w:val="211E1E"/>
          <w:sz w:val="24"/>
          <w:szCs w:val="24"/>
        </w:rPr>
        <w:t>has been</w:t>
      </w:r>
      <w:r w:rsidR="001723DC" w:rsidRPr="00184484">
        <w:rPr>
          <w:rFonts w:ascii="Times New Roman" w:hAnsi="Times New Roman"/>
          <w:color w:val="211E1E"/>
          <w:sz w:val="24"/>
          <w:szCs w:val="24"/>
        </w:rPr>
        <w:t xml:space="preserve"> prepared to evaluate the potential impact of the proposed</w:t>
      </w:r>
      <w:r w:rsidR="001723DC" w:rsidRPr="00577037">
        <w:rPr>
          <w:rFonts w:ascii="Times New Roman" w:hAnsi="Times New Roman"/>
          <w:color w:val="211E1E"/>
          <w:sz w:val="24"/>
          <w:szCs w:val="24"/>
        </w:rPr>
        <w:t xml:space="preserve"> project on the human and natural environment</w:t>
      </w:r>
      <w:r w:rsidR="001723DC">
        <w:rPr>
          <w:rFonts w:ascii="Times New Roman" w:hAnsi="Times New Roman"/>
          <w:color w:val="211E1E"/>
          <w:sz w:val="24"/>
          <w:szCs w:val="24"/>
        </w:rPr>
        <w:t xml:space="preserve"> i</w:t>
      </w:r>
      <w:r w:rsidR="001723DC" w:rsidRPr="00184484">
        <w:rPr>
          <w:rFonts w:ascii="Times New Roman" w:hAnsi="Times New Roman"/>
          <w:color w:val="211E1E"/>
          <w:sz w:val="24"/>
          <w:szCs w:val="24"/>
        </w:rPr>
        <w:t>n accordance with NEPA</w:t>
      </w:r>
      <w:r w:rsidR="001723DC" w:rsidRPr="00577037">
        <w:rPr>
          <w:rFonts w:ascii="Times New Roman" w:hAnsi="Times New Roman"/>
          <w:color w:val="211E1E"/>
          <w:sz w:val="24"/>
          <w:szCs w:val="24"/>
        </w:rPr>
        <w:t>.</w:t>
      </w:r>
    </w:p>
    <w:p w14:paraId="13A9FF96" w14:textId="77777777" w:rsidR="00207524" w:rsidRPr="00577037" w:rsidRDefault="00207524" w:rsidP="00FE6001">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bookmarkStart w:id="0" w:name="_GoBack"/>
      <w:bookmarkEnd w:id="0"/>
    </w:p>
    <w:p w14:paraId="03945647" w14:textId="1821C8FC" w:rsidR="006F6AD0" w:rsidRDefault="004F3046" w:rsidP="006F6AD0">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4F3046">
        <w:rPr>
          <w:rFonts w:ascii="Times New Roman" w:hAnsi="Times New Roman"/>
          <w:color w:val="211E1E"/>
          <w:sz w:val="24"/>
          <w:szCs w:val="24"/>
        </w:rPr>
        <w:t xml:space="preserve">The purpose of this action is to fund activities that reduce the wildfire hazard in urban interface communities and reduce hazards that may occur in areas that have experienced a wildfire. </w:t>
      </w:r>
      <w:r w:rsidR="002A1ADB" w:rsidRPr="002A1ADB">
        <w:rPr>
          <w:rFonts w:ascii="Times New Roman" w:hAnsi="Times New Roman"/>
          <w:color w:val="211E1E"/>
          <w:sz w:val="24"/>
          <w:szCs w:val="24"/>
        </w:rPr>
        <w:t xml:space="preserve">Pre-fire </w:t>
      </w:r>
      <w:r w:rsidR="002A1ADB">
        <w:rPr>
          <w:rFonts w:ascii="Times New Roman" w:hAnsi="Times New Roman"/>
          <w:color w:val="211E1E"/>
          <w:sz w:val="24"/>
          <w:szCs w:val="24"/>
        </w:rPr>
        <w:t xml:space="preserve">hazard mitigation </w:t>
      </w:r>
      <w:r w:rsidR="002A1ADB" w:rsidRPr="002A1ADB">
        <w:rPr>
          <w:rFonts w:ascii="Times New Roman" w:hAnsi="Times New Roman"/>
          <w:color w:val="211E1E"/>
          <w:sz w:val="24"/>
          <w:szCs w:val="24"/>
        </w:rPr>
        <w:t xml:space="preserve">activities typically include the creation of defensible space and hazardous fuels reduction and are typically located within 2 miles of at-risk structures. Post-fire </w:t>
      </w:r>
      <w:r w:rsidR="00FF6C67">
        <w:rPr>
          <w:rFonts w:ascii="Times New Roman" w:hAnsi="Times New Roman"/>
          <w:color w:val="211E1E"/>
          <w:sz w:val="24"/>
          <w:szCs w:val="24"/>
        </w:rPr>
        <w:t xml:space="preserve">hazard mitigation </w:t>
      </w:r>
      <w:r w:rsidR="002A1ADB" w:rsidRPr="002A1ADB">
        <w:rPr>
          <w:rFonts w:ascii="Times New Roman" w:hAnsi="Times New Roman"/>
          <w:color w:val="211E1E"/>
          <w:sz w:val="24"/>
          <w:szCs w:val="24"/>
        </w:rPr>
        <w:t xml:space="preserve">activities typically occur within, or adjacent to, a burn scar. Post-fire </w:t>
      </w:r>
      <w:r w:rsidR="0079058B">
        <w:rPr>
          <w:rFonts w:ascii="Times New Roman" w:hAnsi="Times New Roman"/>
          <w:color w:val="211E1E"/>
          <w:sz w:val="24"/>
          <w:szCs w:val="24"/>
        </w:rPr>
        <w:t xml:space="preserve">hazard mitigation </w:t>
      </w:r>
      <w:r w:rsidR="007A0561" w:rsidRPr="002A1ADB">
        <w:rPr>
          <w:rFonts w:ascii="Times New Roman" w:hAnsi="Times New Roman"/>
          <w:color w:val="211E1E"/>
          <w:sz w:val="24"/>
          <w:szCs w:val="24"/>
        </w:rPr>
        <w:t>includes</w:t>
      </w:r>
      <w:r w:rsidR="002A1ADB" w:rsidRPr="002A1ADB">
        <w:rPr>
          <w:rFonts w:ascii="Times New Roman" w:hAnsi="Times New Roman"/>
          <w:color w:val="211E1E"/>
          <w:sz w:val="24"/>
          <w:szCs w:val="24"/>
        </w:rPr>
        <w:t xml:space="preserve"> a variety of activities that may generally be categorized as soil stabilization, </w:t>
      </w:r>
      <w:r w:rsidR="008105E9">
        <w:rPr>
          <w:rFonts w:ascii="Times New Roman" w:hAnsi="Times New Roman"/>
          <w:color w:val="211E1E"/>
          <w:sz w:val="24"/>
          <w:szCs w:val="24"/>
        </w:rPr>
        <w:t xml:space="preserve">flood reduction, </w:t>
      </w:r>
      <w:r w:rsidR="002A1ADB" w:rsidRPr="002A1ADB">
        <w:rPr>
          <w:rFonts w:ascii="Times New Roman" w:hAnsi="Times New Roman"/>
          <w:color w:val="211E1E"/>
          <w:sz w:val="24"/>
          <w:szCs w:val="24"/>
        </w:rPr>
        <w:t xml:space="preserve">erosion control, or reforestation/reseeding projects. </w:t>
      </w:r>
      <w:r w:rsidR="006F6AD0" w:rsidRPr="004F3046">
        <w:rPr>
          <w:rFonts w:ascii="Times New Roman" w:hAnsi="Times New Roman"/>
          <w:color w:val="211E1E"/>
          <w:sz w:val="24"/>
          <w:szCs w:val="24"/>
        </w:rPr>
        <w:t xml:space="preserve">Wildfire hazard mitigation activities are funded under FEMA Hazard Mitigation Assistance (HMA) and other programs, as authorized by the Robert T. Stafford Disaster Relief and Emergency Assistance Act, as amended (Stafford Act). </w:t>
      </w:r>
    </w:p>
    <w:p w14:paraId="77A1C1ED" w14:textId="77777777" w:rsidR="002A1ADB" w:rsidRDefault="002A1ADB" w:rsidP="00FE6001">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p>
    <w:p w14:paraId="1AB22467" w14:textId="323AECCB" w:rsidR="00725528" w:rsidRDefault="00725528" w:rsidP="00725528">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Pr>
          <w:rFonts w:ascii="Times New Roman" w:hAnsi="Times New Roman"/>
          <w:color w:val="211E1E"/>
          <w:sz w:val="24"/>
          <w:szCs w:val="24"/>
        </w:rPr>
        <w:t>FEMA has determined that the hazard mitigation activities could result in short-term impacts on soils and topography, air quality, visual quality and aesthetics, water quality and water resources, floodplains, wetlands, wild and scenic rivers, vegetation, fish and wildlife, threatened and endangered species, cultural resources, public health and safety, noise, traffic and transportation, public services and utilities, and hazardous materials. Appropriate mitigation measures for the impacts have been described in the PEA</w:t>
      </w:r>
      <w:r w:rsidR="00E03D82">
        <w:rPr>
          <w:rFonts w:ascii="Times New Roman" w:hAnsi="Times New Roman"/>
          <w:color w:val="211E1E"/>
          <w:sz w:val="24"/>
          <w:szCs w:val="24"/>
        </w:rPr>
        <w:t xml:space="preserve"> and</w:t>
      </w:r>
      <w:r>
        <w:rPr>
          <w:rFonts w:ascii="Times New Roman" w:hAnsi="Times New Roman"/>
          <w:color w:val="211E1E"/>
          <w:sz w:val="24"/>
          <w:szCs w:val="24"/>
        </w:rPr>
        <w:t xml:space="preserve"> will be implemented in accordance with federal and state law. In the long-term, the hazard mitigation activities would provide benefits to the </w:t>
      </w:r>
      <w:r w:rsidR="00942E19">
        <w:rPr>
          <w:rFonts w:ascii="Times New Roman" w:hAnsi="Times New Roman"/>
          <w:color w:val="211E1E"/>
          <w:sz w:val="24"/>
          <w:szCs w:val="24"/>
        </w:rPr>
        <w:t xml:space="preserve">identified </w:t>
      </w:r>
      <w:r>
        <w:rPr>
          <w:rFonts w:ascii="Times New Roman" w:hAnsi="Times New Roman"/>
          <w:color w:val="211E1E"/>
          <w:sz w:val="24"/>
          <w:szCs w:val="24"/>
        </w:rPr>
        <w:t>resources by reducing the risk of wildfires and post-fire impacts such as f</w:t>
      </w:r>
      <w:r w:rsidRPr="00E41393">
        <w:rPr>
          <w:rFonts w:ascii="Times New Roman" w:hAnsi="Times New Roman"/>
          <w:color w:val="211E1E"/>
          <w:sz w:val="24"/>
          <w:szCs w:val="24"/>
        </w:rPr>
        <w:t>lash flooding, mudslides, and erosion</w:t>
      </w:r>
      <w:r>
        <w:rPr>
          <w:rFonts w:ascii="Times New Roman" w:hAnsi="Times New Roman"/>
          <w:color w:val="211E1E"/>
          <w:sz w:val="24"/>
          <w:szCs w:val="24"/>
        </w:rPr>
        <w:t>.</w:t>
      </w:r>
    </w:p>
    <w:p w14:paraId="7B9C8002" w14:textId="77777777" w:rsidR="00725528" w:rsidRPr="00577037" w:rsidRDefault="00725528" w:rsidP="00725528">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p>
    <w:p w14:paraId="77E82049" w14:textId="459AEABE" w:rsidR="00CB3461" w:rsidRDefault="00CB3461" w:rsidP="00CB3461">
      <w:pPr>
        <w:tabs>
          <w:tab w:val="clear" w:pos="720"/>
          <w:tab w:val="clear" w:pos="5760"/>
        </w:tabs>
        <w:autoSpaceDE w:val="0"/>
        <w:autoSpaceDN w:val="0"/>
        <w:adjustRightInd w:val="0"/>
        <w:spacing w:line="23" w:lineRule="atLeast"/>
        <w:rPr>
          <w:rFonts w:ascii="Times New Roman" w:hAnsi="Times New Roman"/>
          <w:bCs/>
          <w:color w:val="211E1E"/>
          <w:sz w:val="24"/>
          <w:szCs w:val="24"/>
        </w:rPr>
      </w:pPr>
      <w:r>
        <w:rPr>
          <w:rFonts w:ascii="Times New Roman" w:hAnsi="Times New Roman"/>
          <w:bCs/>
          <w:color w:val="211E1E"/>
          <w:sz w:val="24"/>
          <w:szCs w:val="24"/>
        </w:rPr>
        <w:t xml:space="preserve">The draft </w:t>
      </w:r>
      <w:r w:rsidR="00527F11">
        <w:rPr>
          <w:rFonts w:ascii="Times New Roman" w:hAnsi="Times New Roman"/>
          <w:bCs/>
          <w:color w:val="211E1E"/>
          <w:sz w:val="24"/>
          <w:szCs w:val="24"/>
        </w:rPr>
        <w:t>P</w:t>
      </w:r>
      <w:r>
        <w:rPr>
          <w:rFonts w:ascii="Times New Roman" w:hAnsi="Times New Roman"/>
          <w:bCs/>
          <w:color w:val="211E1E"/>
          <w:sz w:val="24"/>
          <w:szCs w:val="24"/>
        </w:rPr>
        <w:t xml:space="preserve">EA will be available </w:t>
      </w:r>
      <w:r w:rsidR="00527F11">
        <w:rPr>
          <w:rFonts w:ascii="Times New Roman" w:hAnsi="Times New Roman"/>
          <w:bCs/>
          <w:color w:val="211E1E"/>
          <w:sz w:val="24"/>
          <w:szCs w:val="24"/>
        </w:rPr>
        <w:t xml:space="preserve">electronically </w:t>
      </w:r>
      <w:r>
        <w:rPr>
          <w:rFonts w:ascii="Times New Roman" w:hAnsi="Times New Roman"/>
          <w:bCs/>
          <w:color w:val="211E1E"/>
          <w:sz w:val="24"/>
          <w:szCs w:val="24"/>
        </w:rPr>
        <w:t>at</w:t>
      </w:r>
      <w:r w:rsidR="001127FF">
        <w:rPr>
          <w:rFonts w:ascii="Times New Roman" w:hAnsi="Times New Roman"/>
          <w:bCs/>
          <w:color w:val="211E1E"/>
          <w:sz w:val="24"/>
          <w:szCs w:val="24"/>
        </w:rPr>
        <w:t xml:space="preserve"> the following web site</w:t>
      </w:r>
      <w:r>
        <w:rPr>
          <w:rFonts w:ascii="Times New Roman" w:hAnsi="Times New Roman"/>
          <w:bCs/>
          <w:color w:val="211E1E"/>
          <w:sz w:val="24"/>
          <w:szCs w:val="24"/>
        </w:rPr>
        <w:t>:</w:t>
      </w:r>
    </w:p>
    <w:p w14:paraId="0483C2B3" w14:textId="632C65A5" w:rsidR="00281196" w:rsidRDefault="00281196" w:rsidP="00CB3461">
      <w:pPr>
        <w:tabs>
          <w:tab w:val="clear" w:pos="720"/>
          <w:tab w:val="clear" w:pos="5760"/>
        </w:tabs>
        <w:autoSpaceDE w:val="0"/>
        <w:autoSpaceDN w:val="0"/>
        <w:adjustRightInd w:val="0"/>
        <w:spacing w:line="23" w:lineRule="atLeast"/>
        <w:rPr>
          <w:rFonts w:ascii="Times New Roman" w:hAnsi="Times New Roman"/>
          <w:bCs/>
          <w:color w:val="211E1E"/>
          <w:sz w:val="24"/>
          <w:szCs w:val="24"/>
        </w:rPr>
      </w:pPr>
    </w:p>
    <w:p w14:paraId="53A01457" w14:textId="0F7CAFD4" w:rsidR="00541653" w:rsidRDefault="00D019D4" w:rsidP="00FE6001">
      <w:pPr>
        <w:tabs>
          <w:tab w:val="clear" w:pos="720"/>
          <w:tab w:val="clear" w:pos="5760"/>
        </w:tabs>
        <w:autoSpaceDE w:val="0"/>
        <w:autoSpaceDN w:val="0"/>
        <w:adjustRightInd w:val="0"/>
        <w:spacing w:line="23" w:lineRule="atLeast"/>
        <w:rPr>
          <w:rFonts w:ascii="Times New Roman" w:hAnsi="Times New Roman"/>
          <w:bCs/>
          <w:color w:val="211E1E"/>
          <w:sz w:val="24"/>
          <w:szCs w:val="24"/>
        </w:rPr>
      </w:pPr>
      <w:r w:rsidRPr="00D019D4">
        <w:rPr>
          <w:rFonts w:ascii="Times New Roman" w:hAnsi="Times New Roman"/>
          <w:bCs/>
          <w:color w:val="211E1E"/>
          <w:sz w:val="24"/>
          <w:szCs w:val="24"/>
        </w:rPr>
        <w:t>https://www.fema.gov/media-library/assets/documents/181086</w:t>
      </w:r>
    </w:p>
    <w:p w14:paraId="3CB9D012" w14:textId="77777777" w:rsidR="006E229A" w:rsidRPr="00577037" w:rsidRDefault="006E229A" w:rsidP="00FE6001">
      <w:pPr>
        <w:tabs>
          <w:tab w:val="clear" w:pos="720"/>
          <w:tab w:val="clear" w:pos="5760"/>
        </w:tabs>
        <w:autoSpaceDE w:val="0"/>
        <w:autoSpaceDN w:val="0"/>
        <w:adjustRightInd w:val="0"/>
        <w:spacing w:line="23" w:lineRule="atLeast"/>
        <w:rPr>
          <w:rFonts w:ascii="Times New Roman" w:hAnsi="Times New Roman"/>
          <w:bCs/>
          <w:color w:val="211E1E"/>
          <w:sz w:val="24"/>
          <w:szCs w:val="24"/>
        </w:rPr>
      </w:pPr>
    </w:p>
    <w:p w14:paraId="71848051" w14:textId="42B234B8" w:rsidR="00CB3461" w:rsidRDefault="005A77F8" w:rsidP="00FE6001">
      <w:pPr>
        <w:tabs>
          <w:tab w:val="clear" w:pos="720"/>
          <w:tab w:val="clear" w:pos="5760"/>
        </w:tabs>
        <w:autoSpaceDE w:val="0"/>
        <w:autoSpaceDN w:val="0"/>
        <w:adjustRightInd w:val="0"/>
        <w:spacing w:line="23" w:lineRule="atLeast"/>
        <w:contextualSpacing/>
        <w:rPr>
          <w:rFonts w:ascii="Times New Roman" w:hAnsi="Times New Roman"/>
          <w:bCs/>
          <w:color w:val="211E1E"/>
          <w:sz w:val="24"/>
          <w:szCs w:val="24"/>
          <w:highlight w:val="yellow"/>
        </w:rPr>
      </w:pPr>
      <w:r w:rsidRPr="00577037">
        <w:rPr>
          <w:rFonts w:ascii="Times New Roman" w:hAnsi="Times New Roman"/>
          <w:bCs/>
          <w:color w:val="211E1E"/>
          <w:sz w:val="24"/>
          <w:szCs w:val="24"/>
        </w:rPr>
        <w:t xml:space="preserve">A public comment period related to the Proposed Action will remain open </w:t>
      </w:r>
      <w:r w:rsidRPr="00FE71E9">
        <w:rPr>
          <w:rFonts w:ascii="Times New Roman" w:hAnsi="Times New Roman"/>
          <w:bCs/>
          <w:color w:val="auto"/>
          <w:sz w:val="24"/>
          <w:szCs w:val="24"/>
        </w:rPr>
        <w:t xml:space="preserve">for </w:t>
      </w:r>
      <w:r w:rsidR="006A4850" w:rsidRPr="00FE71E9">
        <w:rPr>
          <w:rFonts w:ascii="Times New Roman" w:hAnsi="Times New Roman"/>
          <w:bCs/>
          <w:color w:val="auto"/>
          <w:sz w:val="24"/>
          <w:szCs w:val="24"/>
        </w:rPr>
        <w:t>30</w:t>
      </w:r>
      <w:r w:rsidRPr="00FE71E9">
        <w:rPr>
          <w:rFonts w:ascii="Times New Roman" w:hAnsi="Times New Roman"/>
          <w:bCs/>
          <w:color w:val="auto"/>
          <w:sz w:val="24"/>
          <w:szCs w:val="24"/>
        </w:rPr>
        <w:t xml:space="preserve"> </w:t>
      </w:r>
      <w:r w:rsidRPr="00577037">
        <w:rPr>
          <w:rFonts w:ascii="Times New Roman" w:hAnsi="Times New Roman"/>
          <w:bCs/>
          <w:color w:val="211E1E"/>
          <w:sz w:val="24"/>
          <w:szCs w:val="24"/>
        </w:rPr>
        <w:t>days following publication of this notice. Interested parties may submit comments or request additional information by contacting</w:t>
      </w:r>
      <w:r w:rsidR="00DD0CB9">
        <w:rPr>
          <w:rFonts w:ascii="Times New Roman" w:hAnsi="Times New Roman"/>
          <w:bCs/>
          <w:color w:val="211E1E"/>
          <w:sz w:val="24"/>
          <w:szCs w:val="24"/>
        </w:rPr>
        <w:t>:</w:t>
      </w:r>
    </w:p>
    <w:p w14:paraId="738F295C" w14:textId="77777777" w:rsidR="00CB3461" w:rsidRPr="00577037" w:rsidRDefault="00CB3461" w:rsidP="00FE6001">
      <w:pPr>
        <w:tabs>
          <w:tab w:val="clear" w:pos="720"/>
          <w:tab w:val="clear" w:pos="5760"/>
        </w:tabs>
        <w:autoSpaceDE w:val="0"/>
        <w:autoSpaceDN w:val="0"/>
        <w:adjustRightInd w:val="0"/>
        <w:spacing w:line="23" w:lineRule="atLeast"/>
        <w:contextualSpacing/>
        <w:rPr>
          <w:rFonts w:ascii="Times New Roman" w:hAnsi="Times New Roman"/>
          <w:bCs/>
          <w:color w:val="211E1E"/>
          <w:sz w:val="24"/>
          <w:szCs w:val="24"/>
        </w:rPr>
      </w:pPr>
    </w:p>
    <w:p w14:paraId="28A9BA13" w14:textId="5DA75197" w:rsidR="004A7E52" w:rsidRPr="00BC6786" w:rsidRDefault="004A7E52" w:rsidP="004A7E52">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BC6786">
        <w:rPr>
          <w:rFonts w:ascii="Times New Roman" w:hAnsi="Times New Roman"/>
          <w:color w:val="211E1E"/>
          <w:sz w:val="24"/>
          <w:szCs w:val="24"/>
        </w:rPr>
        <w:t xml:space="preserve">Daniel Jones </w:t>
      </w:r>
    </w:p>
    <w:p w14:paraId="741E5AA2" w14:textId="5D59E9E0" w:rsidR="004A7E52" w:rsidRPr="00577037" w:rsidRDefault="004A7E52" w:rsidP="004A7E52">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577037">
        <w:rPr>
          <w:rFonts w:ascii="Times New Roman" w:hAnsi="Times New Roman"/>
          <w:color w:val="211E1E"/>
          <w:sz w:val="24"/>
          <w:szCs w:val="24"/>
        </w:rPr>
        <w:t>Environmental Specialist</w:t>
      </w:r>
    </w:p>
    <w:p w14:paraId="43B81091" w14:textId="450D3CF0" w:rsidR="004A7E52" w:rsidRPr="00577037" w:rsidRDefault="004A7E52" w:rsidP="004A7E52">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577037">
        <w:rPr>
          <w:rFonts w:ascii="Times New Roman" w:hAnsi="Times New Roman"/>
          <w:color w:val="211E1E"/>
          <w:sz w:val="24"/>
          <w:szCs w:val="24"/>
        </w:rPr>
        <w:t xml:space="preserve">FEMA Region VIII </w:t>
      </w:r>
    </w:p>
    <w:p w14:paraId="3BFAFC29" w14:textId="27E78E0B" w:rsidR="004A7E52" w:rsidRPr="00577037" w:rsidRDefault="004A7E52" w:rsidP="004A7E52">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577037">
        <w:rPr>
          <w:rFonts w:ascii="Times New Roman" w:hAnsi="Times New Roman"/>
          <w:color w:val="211E1E"/>
          <w:sz w:val="24"/>
          <w:szCs w:val="24"/>
        </w:rPr>
        <w:t xml:space="preserve">DFC Building 710, P.O. Box 25267 </w:t>
      </w:r>
    </w:p>
    <w:p w14:paraId="0AD07A8C" w14:textId="79410114" w:rsidR="004A7E52" w:rsidRPr="00577037" w:rsidRDefault="004A7E52" w:rsidP="004A7E52">
      <w:pPr>
        <w:tabs>
          <w:tab w:val="clear" w:pos="720"/>
          <w:tab w:val="clear" w:pos="5760"/>
        </w:tabs>
        <w:autoSpaceDE w:val="0"/>
        <w:autoSpaceDN w:val="0"/>
        <w:adjustRightInd w:val="0"/>
        <w:spacing w:line="23" w:lineRule="atLeast"/>
        <w:contextualSpacing/>
        <w:rPr>
          <w:rFonts w:ascii="Times New Roman" w:hAnsi="Times New Roman"/>
          <w:color w:val="211E1E"/>
          <w:sz w:val="24"/>
          <w:szCs w:val="24"/>
        </w:rPr>
      </w:pPr>
      <w:r w:rsidRPr="00577037">
        <w:rPr>
          <w:rFonts w:ascii="Times New Roman" w:hAnsi="Times New Roman"/>
          <w:color w:val="211E1E"/>
          <w:sz w:val="24"/>
          <w:szCs w:val="24"/>
        </w:rPr>
        <w:t xml:space="preserve">Denver, Colorado 80225-0267 </w:t>
      </w:r>
    </w:p>
    <w:p w14:paraId="5ABB4CDC" w14:textId="4DD3483D" w:rsidR="00577037" w:rsidRPr="009A7474" w:rsidRDefault="004A7E52" w:rsidP="00FE6001">
      <w:pPr>
        <w:tabs>
          <w:tab w:val="clear" w:pos="720"/>
          <w:tab w:val="clear" w:pos="5760"/>
        </w:tabs>
        <w:autoSpaceDE w:val="0"/>
        <w:autoSpaceDN w:val="0"/>
        <w:adjustRightInd w:val="0"/>
        <w:spacing w:line="23" w:lineRule="atLeast"/>
        <w:contextualSpacing/>
        <w:rPr>
          <w:rFonts w:ascii="Times New Roman" w:hAnsi="Times New Roman"/>
          <w:color w:val="3851A3"/>
          <w:sz w:val="24"/>
          <w:szCs w:val="24"/>
          <w:u w:val="single"/>
        </w:rPr>
      </w:pPr>
      <w:r w:rsidRPr="00577037">
        <w:rPr>
          <w:rFonts w:ascii="Times New Roman" w:hAnsi="Times New Roman"/>
          <w:color w:val="211E1E"/>
          <w:sz w:val="24"/>
          <w:szCs w:val="24"/>
        </w:rPr>
        <w:t xml:space="preserve">Email: </w:t>
      </w:r>
      <w:hyperlink r:id="rId12" w:history="1">
        <w:r w:rsidRPr="00FE6001">
          <w:rPr>
            <w:rStyle w:val="Hyperlink"/>
            <w:rFonts w:ascii="Times New Roman" w:hAnsi="Times New Roman"/>
            <w:sz w:val="24"/>
            <w:szCs w:val="24"/>
          </w:rPr>
          <w:t>Daniel.Jones5@fema.dhs.gov</w:t>
        </w:r>
      </w:hyperlink>
    </w:p>
    <w:sectPr w:rsidR="00577037" w:rsidRPr="009A7474" w:rsidSect="00360F08">
      <w:pgSz w:w="12240" w:h="15840" w:code="1"/>
      <w:pgMar w:top="720" w:right="720" w:bottom="720" w:left="81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D5651" w14:textId="77777777" w:rsidR="00F75FE1" w:rsidRDefault="00F75FE1" w:rsidP="00161EE0">
      <w:r>
        <w:separator/>
      </w:r>
    </w:p>
  </w:endnote>
  <w:endnote w:type="continuationSeparator" w:id="0">
    <w:p w14:paraId="24888737" w14:textId="77777777" w:rsidR="00F75FE1" w:rsidRDefault="00F75FE1" w:rsidP="0016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042C7" w14:textId="77777777" w:rsidR="00F75FE1" w:rsidRDefault="00F75FE1" w:rsidP="00161EE0">
      <w:r>
        <w:separator/>
      </w:r>
    </w:p>
  </w:footnote>
  <w:footnote w:type="continuationSeparator" w:id="0">
    <w:p w14:paraId="22422D91" w14:textId="77777777" w:rsidR="00F75FE1" w:rsidRDefault="00F75FE1" w:rsidP="0016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67EE8"/>
    <w:multiLevelType w:val="multilevel"/>
    <w:tmpl w:val="22FA45C0"/>
    <w:styleLink w:val="Braun-ListBullet"/>
    <w:lvl w:ilvl="0">
      <w:start w:val="1"/>
      <w:numFmt w:val="bullet"/>
      <w:pStyle w:val="ListBullet"/>
      <w:lvlText w:val=""/>
      <w:lvlJc w:val="left"/>
      <w:pPr>
        <w:tabs>
          <w:tab w:val="num" w:pos="1080"/>
        </w:tabs>
        <w:ind w:left="1080" w:hanging="360"/>
      </w:pPr>
      <w:rPr>
        <w:rFonts w:ascii="Wingdings" w:hAnsi="Wingdings" w:hint="default"/>
        <w:b w:val="0"/>
        <w:i w:val="0"/>
        <w:sz w:val="22"/>
      </w:rPr>
    </w:lvl>
    <w:lvl w:ilvl="1">
      <w:start w:val="1"/>
      <w:numFmt w:val="bullet"/>
      <w:lvlText w:val=""/>
      <w:lvlJc w:val="left"/>
      <w:pPr>
        <w:tabs>
          <w:tab w:val="num" w:pos="1440"/>
        </w:tabs>
        <w:ind w:left="1440" w:hanging="360"/>
      </w:pPr>
      <w:rPr>
        <w:rFonts w:ascii="Wingdings" w:hAnsi="Wingdings" w:hint="default"/>
        <w:b w:val="0"/>
        <w:i w:val="0"/>
        <w:sz w:val="22"/>
      </w:rPr>
    </w:lvl>
    <w:lvl w:ilvl="2">
      <w:start w:val="1"/>
      <w:numFmt w:val="bullet"/>
      <w:lvlText w:val=""/>
      <w:lvlJc w:val="left"/>
      <w:pPr>
        <w:tabs>
          <w:tab w:val="num" w:pos="1800"/>
        </w:tabs>
        <w:ind w:left="1800" w:hanging="360"/>
      </w:pPr>
      <w:rPr>
        <w:rFonts w:ascii="Wingdings" w:hAnsi="Wingdings" w:hint="default"/>
        <w:sz w:val="22"/>
      </w:rPr>
    </w:lvl>
    <w:lvl w:ilvl="3">
      <w:start w:val="1"/>
      <w:numFmt w:val="bullet"/>
      <w:lvlText w:val=""/>
      <w:lvlJc w:val="left"/>
      <w:pPr>
        <w:tabs>
          <w:tab w:val="num" w:pos="2160"/>
        </w:tabs>
        <w:ind w:left="2160" w:hanging="360"/>
      </w:pPr>
      <w:rPr>
        <w:rFonts w:ascii="Wingdings" w:hAnsi="Wingdings" w:hint="default"/>
        <w:sz w:val="22"/>
      </w:rPr>
    </w:lvl>
    <w:lvl w:ilvl="4">
      <w:start w:val="1"/>
      <w:numFmt w:val="bullet"/>
      <w:lvlText w:val=""/>
      <w:lvlJc w:val="left"/>
      <w:pPr>
        <w:tabs>
          <w:tab w:val="num" w:pos="2520"/>
        </w:tabs>
        <w:ind w:left="2520" w:hanging="360"/>
      </w:pPr>
      <w:rPr>
        <w:rFonts w:ascii="Wingdings" w:hAnsi="Wingdings" w:hint="default"/>
        <w:sz w:val="22"/>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sz w:val="22"/>
      </w:rPr>
    </w:lvl>
    <w:lvl w:ilvl="7">
      <w:start w:val="1"/>
      <w:numFmt w:val="bullet"/>
      <w:lvlText w:val=""/>
      <w:lvlJc w:val="left"/>
      <w:pPr>
        <w:tabs>
          <w:tab w:val="num" w:pos="3600"/>
        </w:tabs>
        <w:ind w:left="3600" w:hanging="360"/>
      </w:pPr>
      <w:rPr>
        <w:rFonts w:ascii="Wingdings" w:hAnsi="Wingdings" w:hint="default"/>
        <w:sz w:val="22"/>
      </w:rPr>
    </w:lvl>
    <w:lvl w:ilvl="8">
      <w:start w:val="1"/>
      <w:numFmt w:val="bullet"/>
      <w:lvlText w:val=""/>
      <w:lvlJc w:val="left"/>
      <w:pPr>
        <w:tabs>
          <w:tab w:val="num" w:pos="3960"/>
        </w:tabs>
        <w:ind w:left="3960" w:hanging="360"/>
      </w:pPr>
      <w:rPr>
        <w:rFonts w:ascii="Wingdings" w:hAnsi="Wingdings" w:hint="default"/>
      </w:rPr>
    </w:lvl>
  </w:abstractNum>
  <w:abstractNum w:abstractNumId="1" w15:restartNumberingAfterBreak="0">
    <w:nsid w:val="551D79C0"/>
    <w:multiLevelType w:val="multilevel"/>
    <w:tmpl w:val="04090027"/>
    <w:styleLink w:val="Level1"/>
    <w:lvl w:ilvl="0">
      <w:start w:val="1"/>
      <w:numFmt w:val="upperLetter"/>
      <w:lvlText w:val="%1."/>
      <w:lvlJc w:val="left"/>
      <w:pPr>
        <w:ind w:left="0" w:firstLine="0"/>
      </w:pPr>
      <w:rPr>
        <w:rFonts w:ascii="Arial" w:hAnsi="Arial"/>
        <w:b/>
        <w:dstrike w:val="0"/>
        <w:sz w:val="28"/>
        <w:vertAlign w:val="baseline"/>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707868E3"/>
    <w:multiLevelType w:val="multilevel"/>
    <w:tmpl w:val="7D14CD8E"/>
    <w:styleLink w:val="HeadingsList"/>
    <w:lvl w:ilvl="0">
      <w:start w:val="1"/>
      <w:numFmt w:val="upperLetter"/>
      <w:pStyle w:val="Heading1"/>
      <w:lvlText w:val="%1."/>
      <w:lvlJc w:val="left"/>
      <w:pPr>
        <w:tabs>
          <w:tab w:val="num" w:pos="720"/>
        </w:tabs>
        <w:ind w:left="0" w:firstLine="0"/>
      </w:pPr>
      <w:rPr>
        <w:rFonts w:ascii="Calibri" w:hAnsi="Calibri" w:hint="default"/>
        <w:b/>
        <w:color w:val="000000"/>
        <w:sz w:val="32"/>
      </w:rPr>
    </w:lvl>
    <w:lvl w:ilvl="1">
      <w:start w:val="1"/>
      <w:numFmt w:val="decimal"/>
      <w:pStyle w:val="Heading2"/>
      <w:lvlText w:val="%1.%2."/>
      <w:lvlJc w:val="left"/>
      <w:pPr>
        <w:tabs>
          <w:tab w:val="num" w:pos="720"/>
        </w:tabs>
        <w:ind w:left="0" w:firstLine="0"/>
      </w:pPr>
      <w:rPr>
        <w:rFonts w:ascii="Calibri" w:hAnsi="Calibri" w:hint="default"/>
        <w:b/>
        <w:sz w:val="28"/>
      </w:rPr>
    </w:lvl>
    <w:lvl w:ilvl="2">
      <w:start w:val="1"/>
      <w:numFmt w:val="lowerLetter"/>
      <w:pStyle w:val="Heading3"/>
      <w:lvlText w:val="%1.%2.%3."/>
      <w:lvlJc w:val="left"/>
      <w:pPr>
        <w:tabs>
          <w:tab w:val="num" w:pos="720"/>
        </w:tabs>
        <w:ind w:left="0" w:firstLine="0"/>
      </w:pPr>
      <w:rPr>
        <w:rFonts w:ascii="Calibri" w:hAnsi="Calibri" w:hint="default"/>
        <w:b/>
        <w:sz w:val="24"/>
      </w:rPr>
    </w:lvl>
    <w:lvl w:ilvl="3">
      <w:start w:val="1"/>
      <w:numFmt w:val="decimal"/>
      <w:pStyle w:val="Heading4"/>
      <w:suff w:val="space"/>
      <w:lvlText w:val="%1.%2.%3.%4."/>
      <w:lvlJc w:val="left"/>
      <w:pPr>
        <w:ind w:left="0" w:firstLine="0"/>
      </w:pPr>
      <w:rPr>
        <w:rFonts w:ascii="Calibri" w:hAnsi="Calibri" w:hint="default"/>
        <w:b/>
        <w:dstrike w:val="0"/>
        <w:color w:val="000000"/>
        <w:sz w:val="24"/>
      </w:rPr>
    </w:lvl>
    <w:lvl w:ilvl="4">
      <w:start w:val="1"/>
      <w:numFmt w:val="lowerLetter"/>
      <w:lvlText w:val="(%5)"/>
      <w:lvlJc w:val="left"/>
      <w:pPr>
        <w:tabs>
          <w:tab w:val="num" w:pos="7200"/>
        </w:tabs>
        <w:ind w:left="7200" w:hanging="720"/>
      </w:pPr>
      <w:rPr>
        <w:rFonts w:hint="default"/>
      </w:rPr>
    </w:lvl>
    <w:lvl w:ilvl="5">
      <w:start w:val="1"/>
      <w:numFmt w:val="lowerRoman"/>
      <w:lvlText w:val="(%6)"/>
      <w:lvlJc w:val="left"/>
      <w:pPr>
        <w:tabs>
          <w:tab w:val="num" w:pos="7920"/>
        </w:tabs>
        <w:ind w:left="7920" w:hanging="720"/>
      </w:pPr>
      <w:rPr>
        <w:rFonts w:hint="default"/>
      </w:rPr>
    </w:lvl>
    <w:lvl w:ilvl="6">
      <w:start w:val="1"/>
      <w:numFmt w:val="decimal"/>
      <w:lvlText w:val="%7."/>
      <w:lvlJc w:val="left"/>
      <w:pPr>
        <w:tabs>
          <w:tab w:val="num" w:pos="8640"/>
        </w:tabs>
        <w:ind w:left="8640" w:hanging="720"/>
      </w:pPr>
      <w:rPr>
        <w:rFonts w:hint="default"/>
      </w:rPr>
    </w:lvl>
    <w:lvl w:ilvl="7">
      <w:start w:val="1"/>
      <w:numFmt w:val="lowerLetter"/>
      <w:lvlText w:val="%8."/>
      <w:lvlJc w:val="left"/>
      <w:pPr>
        <w:tabs>
          <w:tab w:val="num" w:pos="9360"/>
        </w:tabs>
        <w:ind w:left="9360" w:hanging="720"/>
      </w:pPr>
      <w:rPr>
        <w:rFonts w:hint="default"/>
      </w:rPr>
    </w:lvl>
    <w:lvl w:ilvl="8">
      <w:start w:val="1"/>
      <w:numFmt w:val="lowerRoman"/>
      <w:lvlText w:val="%9."/>
      <w:lvlJc w:val="left"/>
      <w:pPr>
        <w:tabs>
          <w:tab w:val="num" w:pos="10080"/>
        </w:tabs>
        <w:ind w:left="10080" w:hanging="720"/>
      </w:pPr>
      <w:rPr>
        <w:rFonts w:hint="default"/>
      </w:r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0"/>
  </w:num>
  <w:num w:numId="25">
    <w:abstractNumId w:val="2"/>
  </w:num>
  <w:num w:numId="26">
    <w:abstractNumId w:val="2"/>
  </w:num>
  <w:num w:numId="27">
    <w:abstractNumId w:val="2"/>
  </w:num>
  <w:num w:numId="28">
    <w:abstractNumId w:val="2"/>
  </w:num>
  <w:num w:numId="29">
    <w:abstractNumId w:val="0"/>
  </w:num>
  <w:num w:numId="30">
    <w:abstractNumId w:val="2"/>
  </w:num>
  <w:num w:numId="31">
    <w:abstractNumId w:val="2"/>
  </w:num>
  <w:num w:numId="32">
    <w:abstractNumId w:val="2"/>
  </w:num>
  <w:num w:numId="33">
    <w:abstractNumId w:val="2"/>
  </w:num>
  <w:num w:numId="34">
    <w:abstractNumId w:val="0"/>
  </w:num>
  <w:num w:numId="35">
    <w:abstractNumId w:val="2"/>
  </w:num>
  <w:num w:numId="36">
    <w:abstractNumId w:val="2"/>
  </w:num>
  <w:num w:numId="37">
    <w:abstractNumId w:val="2"/>
  </w:num>
  <w:num w:numId="38">
    <w:abstractNumId w:val="2"/>
  </w:num>
  <w:num w:numId="39">
    <w:abstractNumId w:val="0"/>
  </w:num>
  <w:num w:numId="40">
    <w:abstractNumId w:val="2"/>
  </w:num>
  <w:num w:numId="41">
    <w:abstractNumId w:val="2"/>
  </w:num>
  <w:num w:numId="42">
    <w:abstractNumId w:val="2"/>
  </w:num>
  <w:num w:numId="43">
    <w:abstractNumId w:val="2"/>
  </w:num>
  <w:num w:numId="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Mzc3Nza3NDMwMzZU0lEKTi0uzszPAykwqwUAbYd2MiwAAAA="/>
  </w:docVars>
  <w:rsids>
    <w:rsidRoot w:val="00FA50AC"/>
    <w:rsid w:val="000042BC"/>
    <w:rsid w:val="000043E2"/>
    <w:rsid w:val="000066D9"/>
    <w:rsid w:val="00006CC7"/>
    <w:rsid w:val="0001298A"/>
    <w:rsid w:val="000160C7"/>
    <w:rsid w:val="00016249"/>
    <w:rsid w:val="00016C80"/>
    <w:rsid w:val="000179E0"/>
    <w:rsid w:val="000208F0"/>
    <w:rsid w:val="00030958"/>
    <w:rsid w:val="00032179"/>
    <w:rsid w:val="00032BB5"/>
    <w:rsid w:val="000461F3"/>
    <w:rsid w:val="000501A2"/>
    <w:rsid w:val="0005081D"/>
    <w:rsid w:val="000517BB"/>
    <w:rsid w:val="00052A03"/>
    <w:rsid w:val="000569A3"/>
    <w:rsid w:val="000612DF"/>
    <w:rsid w:val="00062A81"/>
    <w:rsid w:val="00063502"/>
    <w:rsid w:val="00064F6A"/>
    <w:rsid w:val="00065BC1"/>
    <w:rsid w:val="00076DED"/>
    <w:rsid w:val="000808BD"/>
    <w:rsid w:val="00080E6E"/>
    <w:rsid w:val="00082647"/>
    <w:rsid w:val="0008467A"/>
    <w:rsid w:val="00084DDA"/>
    <w:rsid w:val="00085644"/>
    <w:rsid w:val="00087798"/>
    <w:rsid w:val="0009486E"/>
    <w:rsid w:val="000A1227"/>
    <w:rsid w:val="000B1EA6"/>
    <w:rsid w:val="000C586D"/>
    <w:rsid w:val="000D0D51"/>
    <w:rsid w:val="000E04D5"/>
    <w:rsid w:val="000E1920"/>
    <w:rsid w:val="000E2DF4"/>
    <w:rsid w:val="000E3FC6"/>
    <w:rsid w:val="000F0AF8"/>
    <w:rsid w:val="000F5A06"/>
    <w:rsid w:val="000F5ED0"/>
    <w:rsid w:val="00101516"/>
    <w:rsid w:val="00110F68"/>
    <w:rsid w:val="001127FF"/>
    <w:rsid w:val="00112834"/>
    <w:rsid w:val="001132D6"/>
    <w:rsid w:val="001224A1"/>
    <w:rsid w:val="001241A8"/>
    <w:rsid w:val="00132DA1"/>
    <w:rsid w:val="001340BF"/>
    <w:rsid w:val="00136206"/>
    <w:rsid w:val="00136D0F"/>
    <w:rsid w:val="00137B13"/>
    <w:rsid w:val="001451C8"/>
    <w:rsid w:val="001519D7"/>
    <w:rsid w:val="00152B1E"/>
    <w:rsid w:val="00156418"/>
    <w:rsid w:val="00161462"/>
    <w:rsid w:val="00161EE0"/>
    <w:rsid w:val="00161F0F"/>
    <w:rsid w:val="001660B0"/>
    <w:rsid w:val="00167AEE"/>
    <w:rsid w:val="00170419"/>
    <w:rsid w:val="001723DC"/>
    <w:rsid w:val="001749F9"/>
    <w:rsid w:val="001752A2"/>
    <w:rsid w:val="00175395"/>
    <w:rsid w:val="00184484"/>
    <w:rsid w:val="0018556F"/>
    <w:rsid w:val="00194AD2"/>
    <w:rsid w:val="00196C07"/>
    <w:rsid w:val="00197F5D"/>
    <w:rsid w:val="001A3351"/>
    <w:rsid w:val="001A3A76"/>
    <w:rsid w:val="001B10CE"/>
    <w:rsid w:val="001B14C4"/>
    <w:rsid w:val="001B47F5"/>
    <w:rsid w:val="001C0AC7"/>
    <w:rsid w:val="001C365E"/>
    <w:rsid w:val="001C6423"/>
    <w:rsid w:val="001C64AF"/>
    <w:rsid w:val="001C6E7E"/>
    <w:rsid w:val="001C6F6A"/>
    <w:rsid w:val="001D5EA4"/>
    <w:rsid w:val="001E3B9A"/>
    <w:rsid w:val="001E705A"/>
    <w:rsid w:val="001E76D4"/>
    <w:rsid w:val="001F5400"/>
    <w:rsid w:val="00203FF6"/>
    <w:rsid w:val="002040F6"/>
    <w:rsid w:val="00207524"/>
    <w:rsid w:val="00207B10"/>
    <w:rsid w:val="00210C0C"/>
    <w:rsid w:val="00213496"/>
    <w:rsid w:val="00217D4D"/>
    <w:rsid w:val="00223146"/>
    <w:rsid w:val="002267B4"/>
    <w:rsid w:val="00227196"/>
    <w:rsid w:val="00227EC7"/>
    <w:rsid w:val="00230C9C"/>
    <w:rsid w:val="00233372"/>
    <w:rsid w:val="00235E1D"/>
    <w:rsid w:val="00242225"/>
    <w:rsid w:val="002425C4"/>
    <w:rsid w:val="00247408"/>
    <w:rsid w:val="0025224A"/>
    <w:rsid w:val="00257C90"/>
    <w:rsid w:val="00257D7C"/>
    <w:rsid w:val="00261147"/>
    <w:rsid w:val="00261A90"/>
    <w:rsid w:val="00262220"/>
    <w:rsid w:val="00265E9F"/>
    <w:rsid w:val="00265F51"/>
    <w:rsid w:val="00271134"/>
    <w:rsid w:val="00272A60"/>
    <w:rsid w:val="0027430C"/>
    <w:rsid w:val="00274C15"/>
    <w:rsid w:val="00276D39"/>
    <w:rsid w:val="00280DC3"/>
    <w:rsid w:val="00281196"/>
    <w:rsid w:val="00291305"/>
    <w:rsid w:val="00295249"/>
    <w:rsid w:val="00297640"/>
    <w:rsid w:val="002A0FBD"/>
    <w:rsid w:val="002A1ADB"/>
    <w:rsid w:val="002A45FA"/>
    <w:rsid w:val="002A58D7"/>
    <w:rsid w:val="002A5C6E"/>
    <w:rsid w:val="002B0C55"/>
    <w:rsid w:val="002B4417"/>
    <w:rsid w:val="002D439B"/>
    <w:rsid w:val="002D4F9D"/>
    <w:rsid w:val="002E130A"/>
    <w:rsid w:val="002E1580"/>
    <w:rsid w:val="002E17DC"/>
    <w:rsid w:val="002E1BAD"/>
    <w:rsid w:val="002E1D7D"/>
    <w:rsid w:val="002E1F89"/>
    <w:rsid w:val="002E34C1"/>
    <w:rsid w:val="002E3B72"/>
    <w:rsid w:val="002E4DC7"/>
    <w:rsid w:val="002E4EA8"/>
    <w:rsid w:val="002E5071"/>
    <w:rsid w:val="003022A6"/>
    <w:rsid w:val="00303449"/>
    <w:rsid w:val="00303589"/>
    <w:rsid w:val="00310241"/>
    <w:rsid w:val="0031158C"/>
    <w:rsid w:val="00321BEC"/>
    <w:rsid w:val="003220AD"/>
    <w:rsid w:val="00330F59"/>
    <w:rsid w:val="0033469E"/>
    <w:rsid w:val="0033609F"/>
    <w:rsid w:val="003402E8"/>
    <w:rsid w:val="00341D1D"/>
    <w:rsid w:val="00345F56"/>
    <w:rsid w:val="00346013"/>
    <w:rsid w:val="00346388"/>
    <w:rsid w:val="00352289"/>
    <w:rsid w:val="00352431"/>
    <w:rsid w:val="0035668A"/>
    <w:rsid w:val="00356A07"/>
    <w:rsid w:val="00360F08"/>
    <w:rsid w:val="00362213"/>
    <w:rsid w:val="00375AFC"/>
    <w:rsid w:val="0038038F"/>
    <w:rsid w:val="00381EDF"/>
    <w:rsid w:val="00384868"/>
    <w:rsid w:val="00385172"/>
    <w:rsid w:val="00385C22"/>
    <w:rsid w:val="00386117"/>
    <w:rsid w:val="0039101B"/>
    <w:rsid w:val="00391BE1"/>
    <w:rsid w:val="00392056"/>
    <w:rsid w:val="00393BFB"/>
    <w:rsid w:val="003A03B3"/>
    <w:rsid w:val="003A47E2"/>
    <w:rsid w:val="003B3B47"/>
    <w:rsid w:val="003B5BCA"/>
    <w:rsid w:val="003B5E46"/>
    <w:rsid w:val="003B6305"/>
    <w:rsid w:val="003C0E55"/>
    <w:rsid w:val="003C430B"/>
    <w:rsid w:val="003C5534"/>
    <w:rsid w:val="003C60B6"/>
    <w:rsid w:val="003D6056"/>
    <w:rsid w:val="003E2602"/>
    <w:rsid w:val="003F40CC"/>
    <w:rsid w:val="003F712E"/>
    <w:rsid w:val="003F792D"/>
    <w:rsid w:val="00405F75"/>
    <w:rsid w:val="00407266"/>
    <w:rsid w:val="004251FD"/>
    <w:rsid w:val="00431F4B"/>
    <w:rsid w:val="00440097"/>
    <w:rsid w:val="00441E11"/>
    <w:rsid w:val="00442C2E"/>
    <w:rsid w:val="004435FD"/>
    <w:rsid w:val="00443F08"/>
    <w:rsid w:val="004533E1"/>
    <w:rsid w:val="0046008B"/>
    <w:rsid w:val="0046129A"/>
    <w:rsid w:val="004616B1"/>
    <w:rsid w:val="00463C45"/>
    <w:rsid w:val="00464A6C"/>
    <w:rsid w:val="00466883"/>
    <w:rsid w:val="0048457C"/>
    <w:rsid w:val="0048608A"/>
    <w:rsid w:val="0048616C"/>
    <w:rsid w:val="0048659D"/>
    <w:rsid w:val="00490620"/>
    <w:rsid w:val="00492523"/>
    <w:rsid w:val="004A4740"/>
    <w:rsid w:val="004A7E52"/>
    <w:rsid w:val="004B0A45"/>
    <w:rsid w:val="004B2868"/>
    <w:rsid w:val="004C2C03"/>
    <w:rsid w:val="004C389F"/>
    <w:rsid w:val="004C4438"/>
    <w:rsid w:val="004C6D1A"/>
    <w:rsid w:val="004D1907"/>
    <w:rsid w:val="004D33CD"/>
    <w:rsid w:val="004D5D90"/>
    <w:rsid w:val="004E03AE"/>
    <w:rsid w:val="004E3AAC"/>
    <w:rsid w:val="004E4AAD"/>
    <w:rsid w:val="004E6610"/>
    <w:rsid w:val="004F0EDE"/>
    <w:rsid w:val="004F14F4"/>
    <w:rsid w:val="004F2685"/>
    <w:rsid w:val="004F3046"/>
    <w:rsid w:val="004F6786"/>
    <w:rsid w:val="00503E74"/>
    <w:rsid w:val="00504120"/>
    <w:rsid w:val="005071D4"/>
    <w:rsid w:val="00516371"/>
    <w:rsid w:val="005205F1"/>
    <w:rsid w:val="00522D47"/>
    <w:rsid w:val="00527F11"/>
    <w:rsid w:val="005363E3"/>
    <w:rsid w:val="00541653"/>
    <w:rsid w:val="005574C4"/>
    <w:rsid w:val="00557E41"/>
    <w:rsid w:val="00563157"/>
    <w:rsid w:val="00573F68"/>
    <w:rsid w:val="00577037"/>
    <w:rsid w:val="00580EE0"/>
    <w:rsid w:val="005818A3"/>
    <w:rsid w:val="005845F6"/>
    <w:rsid w:val="005961B5"/>
    <w:rsid w:val="00596DC8"/>
    <w:rsid w:val="005A2FD3"/>
    <w:rsid w:val="005A77F8"/>
    <w:rsid w:val="005B130C"/>
    <w:rsid w:val="005B2270"/>
    <w:rsid w:val="005C5207"/>
    <w:rsid w:val="005C562A"/>
    <w:rsid w:val="005D07BE"/>
    <w:rsid w:val="005D5CC7"/>
    <w:rsid w:val="005E1A33"/>
    <w:rsid w:val="005F1332"/>
    <w:rsid w:val="005F35D1"/>
    <w:rsid w:val="005F6408"/>
    <w:rsid w:val="0061453E"/>
    <w:rsid w:val="006154EE"/>
    <w:rsid w:val="006165C6"/>
    <w:rsid w:val="0062458D"/>
    <w:rsid w:val="00625091"/>
    <w:rsid w:val="006260CE"/>
    <w:rsid w:val="006276D2"/>
    <w:rsid w:val="00627BD5"/>
    <w:rsid w:val="006346C0"/>
    <w:rsid w:val="00636D1F"/>
    <w:rsid w:val="00644CFA"/>
    <w:rsid w:val="00650B39"/>
    <w:rsid w:val="006522BD"/>
    <w:rsid w:val="00652EC2"/>
    <w:rsid w:val="00660429"/>
    <w:rsid w:val="0066051A"/>
    <w:rsid w:val="00661D10"/>
    <w:rsid w:val="0067666C"/>
    <w:rsid w:val="0067676E"/>
    <w:rsid w:val="00682E7D"/>
    <w:rsid w:val="00683B60"/>
    <w:rsid w:val="00685927"/>
    <w:rsid w:val="006949A8"/>
    <w:rsid w:val="00696B6E"/>
    <w:rsid w:val="006A05F1"/>
    <w:rsid w:val="006A4850"/>
    <w:rsid w:val="006A5022"/>
    <w:rsid w:val="006B2EF7"/>
    <w:rsid w:val="006C1CE5"/>
    <w:rsid w:val="006C25DF"/>
    <w:rsid w:val="006C4BB5"/>
    <w:rsid w:val="006C50E0"/>
    <w:rsid w:val="006D40C1"/>
    <w:rsid w:val="006E1107"/>
    <w:rsid w:val="006E210D"/>
    <w:rsid w:val="006E229A"/>
    <w:rsid w:val="006E3A24"/>
    <w:rsid w:val="006E4278"/>
    <w:rsid w:val="006F22BD"/>
    <w:rsid w:val="006F6AD0"/>
    <w:rsid w:val="006F73B5"/>
    <w:rsid w:val="00704E95"/>
    <w:rsid w:val="00704F75"/>
    <w:rsid w:val="00705D94"/>
    <w:rsid w:val="00711D57"/>
    <w:rsid w:val="00713CA9"/>
    <w:rsid w:val="00714BC6"/>
    <w:rsid w:val="00717721"/>
    <w:rsid w:val="007225E5"/>
    <w:rsid w:val="007244CD"/>
    <w:rsid w:val="00725528"/>
    <w:rsid w:val="00727B8C"/>
    <w:rsid w:val="00731AAF"/>
    <w:rsid w:val="00732D17"/>
    <w:rsid w:val="00733428"/>
    <w:rsid w:val="007357FF"/>
    <w:rsid w:val="00747B50"/>
    <w:rsid w:val="0075154E"/>
    <w:rsid w:val="007524E1"/>
    <w:rsid w:val="0075428E"/>
    <w:rsid w:val="00754564"/>
    <w:rsid w:val="00765705"/>
    <w:rsid w:val="00767C25"/>
    <w:rsid w:val="007713B2"/>
    <w:rsid w:val="00776171"/>
    <w:rsid w:val="00776A1A"/>
    <w:rsid w:val="00777457"/>
    <w:rsid w:val="00781253"/>
    <w:rsid w:val="0079058B"/>
    <w:rsid w:val="0079215F"/>
    <w:rsid w:val="00797CB0"/>
    <w:rsid w:val="007A0561"/>
    <w:rsid w:val="007A0C08"/>
    <w:rsid w:val="007A0E67"/>
    <w:rsid w:val="007A3BEA"/>
    <w:rsid w:val="007B56EF"/>
    <w:rsid w:val="007D0D5B"/>
    <w:rsid w:val="007D2808"/>
    <w:rsid w:val="007E4505"/>
    <w:rsid w:val="007E4F6A"/>
    <w:rsid w:val="007E5256"/>
    <w:rsid w:val="007F3DD9"/>
    <w:rsid w:val="008012A0"/>
    <w:rsid w:val="008015A4"/>
    <w:rsid w:val="00802FFA"/>
    <w:rsid w:val="00804074"/>
    <w:rsid w:val="00806BBB"/>
    <w:rsid w:val="00807F9C"/>
    <w:rsid w:val="008105E9"/>
    <w:rsid w:val="00821F34"/>
    <w:rsid w:val="00823BCC"/>
    <w:rsid w:val="00823CCD"/>
    <w:rsid w:val="00826A7D"/>
    <w:rsid w:val="008319D9"/>
    <w:rsid w:val="00831EFB"/>
    <w:rsid w:val="00834591"/>
    <w:rsid w:val="008358EC"/>
    <w:rsid w:val="008467E1"/>
    <w:rsid w:val="00846BF7"/>
    <w:rsid w:val="00856F96"/>
    <w:rsid w:val="00857A43"/>
    <w:rsid w:val="00857E85"/>
    <w:rsid w:val="0086704F"/>
    <w:rsid w:val="00867E32"/>
    <w:rsid w:val="00871757"/>
    <w:rsid w:val="00872684"/>
    <w:rsid w:val="00872808"/>
    <w:rsid w:val="008763EC"/>
    <w:rsid w:val="0088174E"/>
    <w:rsid w:val="00892464"/>
    <w:rsid w:val="008A4BAA"/>
    <w:rsid w:val="008B313B"/>
    <w:rsid w:val="008B41D2"/>
    <w:rsid w:val="008B7011"/>
    <w:rsid w:val="008C05EC"/>
    <w:rsid w:val="008C2BA8"/>
    <w:rsid w:val="008C4D56"/>
    <w:rsid w:val="008C5B77"/>
    <w:rsid w:val="008E087F"/>
    <w:rsid w:val="008E6BD1"/>
    <w:rsid w:val="008F41B7"/>
    <w:rsid w:val="008F52F7"/>
    <w:rsid w:val="008F673C"/>
    <w:rsid w:val="00902C2E"/>
    <w:rsid w:val="00905505"/>
    <w:rsid w:val="009069FE"/>
    <w:rsid w:val="00907521"/>
    <w:rsid w:val="009144A7"/>
    <w:rsid w:val="00916497"/>
    <w:rsid w:val="009164B5"/>
    <w:rsid w:val="0092101C"/>
    <w:rsid w:val="00924560"/>
    <w:rsid w:val="009264A7"/>
    <w:rsid w:val="00932838"/>
    <w:rsid w:val="00935281"/>
    <w:rsid w:val="00942E19"/>
    <w:rsid w:val="00943AE9"/>
    <w:rsid w:val="0094438C"/>
    <w:rsid w:val="00946927"/>
    <w:rsid w:val="0095137E"/>
    <w:rsid w:val="00953898"/>
    <w:rsid w:val="00954F28"/>
    <w:rsid w:val="009578EE"/>
    <w:rsid w:val="00974DCC"/>
    <w:rsid w:val="0098019B"/>
    <w:rsid w:val="00984DFB"/>
    <w:rsid w:val="00985D6D"/>
    <w:rsid w:val="0098663B"/>
    <w:rsid w:val="0099143C"/>
    <w:rsid w:val="00992A1D"/>
    <w:rsid w:val="00996797"/>
    <w:rsid w:val="00997A8F"/>
    <w:rsid w:val="009A5ED0"/>
    <w:rsid w:val="009A7474"/>
    <w:rsid w:val="009B0E0C"/>
    <w:rsid w:val="009B4989"/>
    <w:rsid w:val="009B7423"/>
    <w:rsid w:val="009C2F33"/>
    <w:rsid w:val="009C45F7"/>
    <w:rsid w:val="009C494B"/>
    <w:rsid w:val="009D7042"/>
    <w:rsid w:val="009E3369"/>
    <w:rsid w:val="009E5AB4"/>
    <w:rsid w:val="00A01DFE"/>
    <w:rsid w:val="00A02903"/>
    <w:rsid w:val="00A11A82"/>
    <w:rsid w:val="00A1253F"/>
    <w:rsid w:val="00A15BAF"/>
    <w:rsid w:val="00A17696"/>
    <w:rsid w:val="00A27761"/>
    <w:rsid w:val="00A3483D"/>
    <w:rsid w:val="00A35947"/>
    <w:rsid w:val="00A374BA"/>
    <w:rsid w:val="00A402B9"/>
    <w:rsid w:val="00A41203"/>
    <w:rsid w:val="00A41375"/>
    <w:rsid w:val="00A42A65"/>
    <w:rsid w:val="00A43756"/>
    <w:rsid w:val="00A45FA5"/>
    <w:rsid w:val="00A516E6"/>
    <w:rsid w:val="00A55368"/>
    <w:rsid w:val="00A64F21"/>
    <w:rsid w:val="00A66075"/>
    <w:rsid w:val="00A664E7"/>
    <w:rsid w:val="00A6681A"/>
    <w:rsid w:val="00A766EE"/>
    <w:rsid w:val="00A84569"/>
    <w:rsid w:val="00A90762"/>
    <w:rsid w:val="00A91D1A"/>
    <w:rsid w:val="00A927FC"/>
    <w:rsid w:val="00A935CE"/>
    <w:rsid w:val="00AB2D99"/>
    <w:rsid w:val="00AB3BB6"/>
    <w:rsid w:val="00AC3A64"/>
    <w:rsid w:val="00AC403C"/>
    <w:rsid w:val="00AC5A6C"/>
    <w:rsid w:val="00AD4EFD"/>
    <w:rsid w:val="00AD57F7"/>
    <w:rsid w:val="00AD5E6F"/>
    <w:rsid w:val="00AD6DC3"/>
    <w:rsid w:val="00AE4616"/>
    <w:rsid w:val="00AE5165"/>
    <w:rsid w:val="00AE6F87"/>
    <w:rsid w:val="00AE7850"/>
    <w:rsid w:val="00AF64F0"/>
    <w:rsid w:val="00B01F1E"/>
    <w:rsid w:val="00B0342E"/>
    <w:rsid w:val="00B04FAF"/>
    <w:rsid w:val="00B173B3"/>
    <w:rsid w:val="00B211DD"/>
    <w:rsid w:val="00B22DB9"/>
    <w:rsid w:val="00B315CC"/>
    <w:rsid w:val="00B32437"/>
    <w:rsid w:val="00B33C8C"/>
    <w:rsid w:val="00B36B8A"/>
    <w:rsid w:val="00B45E03"/>
    <w:rsid w:val="00B4614D"/>
    <w:rsid w:val="00B463F5"/>
    <w:rsid w:val="00B46CB1"/>
    <w:rsid w:val="00B50ECC"/>
    <w:rsid w:val="00B5168D"/>
    <w:rsid w:val="00B52117"/>
    <w:rsid w:val="00B53DBA"/>
    <w:rsid w:val="00B56E83"/>
    <w:rsid w:val="00B622F4"/>
    <w:rsid w:val="00B66211"/>
    <w:rsid w:val="00B721D5"/>
    <w:rsid w:val="00B76B51"/>
    <w:rsid w:val="00B822A7"/>
    <w:rsid w:val="00B83BDF"/>
    <w:rsid w:val="00B901C5"/>
    <w:rsid w:val="00B913F1"/>
    <w:rsid w:val="00B93860"/>
    <w:rsid w:val="00B954AF"/>
    <w:rsid w:val="00BA1377"/>
    <w:rsid w:val="00BA14E8"/>
    <w:rsid w:val="00BA49B3"/>
    <w:rsid w:val="00BA699F"/>
    <w:rsid w:val="00BB017C"/>
    <w:rsid w:val="00BB1E06"/>
    <w:rsid w:val="00BB2539"/>
    <w:rsid w:val="00BB4968"/>
    <w:rsid w:val="00BC0537"/>
    <w:rsid w:val="00BC1E66"/>
    <w:rsid w:val="00BC2757"/>
    <w:rsid w:val="00BC37DF"/>
    <w:rsid w:val="00BC4C47"/>
    <w:rsid w:val="00BC6786"/>
    <w:rsid w:val="00BC6F4E"/>
    <w:rsid w:val="00BD1ECA"/>
    <w:rsid w:val="00BD5760"/>
    <w:rsid w:val="00BE13EE"/>
    <w:rsid w:val="00BE5016"/>
    <w:rsid w:val="00BE5E1B"/>
    <w:rsid w:val="00BE63AC"/>
    <w:rsid w:val="00BF0725"/>
    <w:rsid w:val="00BF29B6"/>
    <w:rsid w:val="00BF363D"/>
    <w:rsid w:val="00BF4827"/>
    <w:rsid w:val="00C02DA8"/>
    <w:rsid w:val="00C10A7E"/>
    <w:rsid w:val="00C11D0D"/>
    <w:rsid w:val="00C135BF"/>
    <w:rsid w:val="00C154D1"/>
    <w:rsid w:val="00C36C55"/>
    <w:rsid w:val="00C37887"/>
    <w:rsid w:val="00C402C4"/>
    <w:rsid w:val="00C41B50"/>
    <w:rsid w:val="00C46D9F"/>
    <w:rsid w:val="00C5017E"/>
    <w:rsid w:val="00C538F7"/>
    <w:rsid w:val="00C56446"/>
    <w:rsid w:val="00C6451E"/>
    <w:rsid w:val="00C670F2"/>
    <w:rsid w:val="00C71FA5"/>
    <w:rsid w:val="00C75AA8"/>
    <w:rsid w:val="00C7616D"/>
    <w:rsid w:val="00C8032E"/>
    <w:rsid w:val="00C83DE4"/>
    <w:rsid w:val="00C92476"/>
    <w:rsid w:val="00C92681"/>
    <w:rsid w:val="00CA2E56"/>
    <w:rsid w:val="00CA481A"/>
    <w:rsid w:val="00CB2319"/>
    <w:rsid w:val="00CB2D4C"/>
    <w:rsid w:val="00CB3461"/>
    <w:rsid w:val="00CB4047"/>
    <w:rsid w:val="00CB4847"/>
    <w:rsid w:val="00CB6927"/>
    <w:rsid w:val="00CB786D"/>
    <w:rsid w:val="00CC1FF0"/>
    <w:rsid w:val="00CC2068"/>
    <w:rsid w:val="00CC24F0"/>
    <w:rsid w:val="00CC743E"/>
    <w:rsid w:val="00CD4D74"/>
    <w:rsid w:val="00CE0D2A"/>
    <w:rsid w:val="00CE1374"/>
    <w:rsid w:val="00CE2277"/>
    <w:rsid w:val="00CE3FE8"/>
    <w:rsid w:val="00CE7C5A"/>
    <w:rsid w:val="00CF7198"/>
    <w:rsid w:val="00D019D4"/>
    <w:rsid w:val="00D11C9C"/>
    <w:rsid w:val="00D15988"/>
    <w:rsid w:val="00D17E5D"/>
    <w:rsid w:val="00D233E3"/>
    <w:rsid w:val="00D268CC"/>
    <w:rsid w:val="00D35DF5"/>
    <w:rsid w:val="00D40E77"/>
    <w:rsid w:val="00D42394"/>
    <w:rsid w:val="00D436CE"/>
    <w:rsid w:val="00D43D49"/>
    <w:rsid w:val="00D43F87"/>
    <w:rsid w:val="00D469C4"/>
    <w:rsid w:val="00D47BF1"/>
    <w:rsid w:val="00D50163"/>
    <w:rsid w:val="00D5052B"/>
    <w:rsid w:val="00D55D81"/>
    <w:rsid w:val="00D56979"/>
    <w:rsid w:val="00D6053C"/>
    <w:rsid w:val="00D708D6"/>
    <w:rsid w:val="00D76024"/>
    <w:rsid w:val="00D85D12"/>
    <w:rsid w:val="00D903FC"/>
    <w:rsid w:val="00D911B2"/>
    <w:rsid w:val="00D9247D"/>
    <w:rsid w:val="00D9269D"/>
    <w:rsid w:val="00D9596E"/>
    <w:rsid w:val="00D9647C"/>
    <w:rsid w:val="00DA5A8A"/>
    <w:rsid w:val="00DA6BFE"/>
    <w:rsid w:val="00DB0434"/>
    <w:rsid w:val="00DB1D02"/>
    <w:rsid w:val="00DB2F88"/>
    <w:rsid w:val="00DC4988"/>
    <w:rsid w:val="00DD0CB9"/>
    <w:rsid w:val="00DD1B86"/>
    <w:rsid w:val="00DD2F68"/>
    <w:rsid w:val="00DD5E44"/>
    <w:rsid w:val="00DD5EB3"/>
    <w:rsid w:val="00DD7B98"/>
    <w:rsid w:val="00DE1333"/>
    <w:rsid w:val="00DE1B73"/>
    <w:rsid w:val="00E018C0"/>
    <w:rsid w:val="00E03D82"/>
    <w:rsid w:val="00E0549F"/>
    <w:rsid w:val="00E13C86"/>
    <w:rsid w:val="00E17ED2"/>
    <w:rsid w:val="00E26C24"/>
    <w:rsid w:val="00E26F30"/>
    <w:rsid w:val="00E30686"/>
    <w:rsid w:val="00E30FCF"/>
    <w:rsid w:val="00E3121F"/>
    <w:rsid w:val="00E31781"/>
    <w:rsid w:val="00E35E23"/>
    <w:rsid w:val="00E41393"/>
    <w:rsid w:val="00E45674"/>
    <w:rsid w:val="00E46CB1"/>
    <w:rsid w:val="00E5024D"/>
    <w:rsid w:val="00E51113"/>
    <w:rsid w:val="00E51AF3"/>
    <w:rsid w:val="00E51CCF"/>
    <w:rsid w:val="00E52046"/>
    <w:rsid w:val="00E563DB"/>
    <w:rsid w:val="00E630C3"/>
    <w:rsid w:val="00E7700E"/>
    <w:rsid w:val="00E805FC"/>
    <w:rsid w:val="00E90431"/>
    <w:rsid w:val="00E905C4"/>
    <w:rsid w:val="00E914E6"/>
    <w:rsid w:val="00E9558D"/>
    <w:rsid w:val="00E97926"/>
    <w:rsid w:val="00EA2594"/>
    <w:rsid w:val="00EA65B3"/>
    <w:rsid w:val="00EB25D9"/>
    <w:rsid w:val="00EB5745"/>
    <w:rsid w:val="00EC0D13"/>
    <w:rsid w:val="00EC3A9B"/>
    <w:rsid w:val="00EC6D8D"/>
    <w:rsid w:val="00ED02C1"/>
    <w:rsid w:val="00ED517E"/>
    <w:rsid w:val="00ED7B13"/>
    <w:rsid w:val="00EE0ED9"/>
    <w:rsid w:val="00EE46F9"/>
    <w:rsid w:val="00EF572F"/>
    <w:rsid w:val="00EF5D1C"/>
    <w:rsid w:val="00F01631"/>
    <w:rsid w:val="00F0245A"/>
    <w:rsid w:val="00F0440B"/>
    <w:rsid w:val="00F105D3"/>
    <w:rsid w:val="00F10FB9"/>
    <w:rsid w:val="00F11FF8"/>
    <w:rsid w:val="00F12A83"/>
    <w:rsid w:val="00F2328E"/>
    <w:rsid w:val="00F241A8"/>
    <w:rsid w:val="00F2484F"/>
    <w:rsid w:val="00F30518"/>
    <w:rsid w:val="00F33C87"/>
    <w:rsid w:val="00F37217"/>
    <w:rsid w:val="00F37C4D"/>
    <w:rsid w:val="00F46460"/>
    <w:rsid w:val="00F63E5D"/>
    <w:rsid w:val="00F67BF5"/>
    <w:rsid w:val="00F70A92"/>
    <w:rsid w:val="00F74175"/>
    <w:rsid w:val="00F75FE1"/>
    <w:rsid w:val="00F774F5"/>
    <w:rsid w:val="00F84D37"/>
    <w:rsid w:val="00FA16A2"/>
    <w:rsid w:val="00FA3522"/>
    <w:rsid w:val="00FA50AC"/>
    <w:rsid w:val="00FB13A9"/>
    <w:rsid w:val="00FC0FE9"/>
    <w:rsid w:val="00FC13C7"/>
    <w:rsid w:val="00FC18D1"/>
    <w:rsid w:val="00FC1D67"/>
    <w:rsid w:val="00FC3F5B"/>
    <w:rsid w:val="00FC5E5B"/>
    <w:rsid w:val="00FC73B0"/>
    <w:rsid w:val="00FD38DF"/>
    <w:rsid w:val="00FD5C89"/>
    <w:rsid w:val="00FE0E99"/>
    <w:rsid w:val="00FE14FC"/>
    <w:rsid w:val="00FE4383"/>
    <w:rsid w:val="00FE4998"/>
    <w:rsid w:val="00FE6001"/>
    <w:rsid w:val="00FE6AFE"/>
    <w:rsid w:val="00FE71E9"/>
    <w:rsid w:val="00FF0FF3"/>
    <w:rsid w:val="00FF1871"/>
    <w:rsid w:val="00FF2D39"/>
    <w:rsid w:val="00FF50DF"/>
    <w:rsid w:val="00FF56C4"/>
    <w:rsid w:val="00FF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3A06C"/>
  <w15:docId w15:val="{44345AF4-ED0F-445F-813D-B624AC4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locked="1" w:semiHidden="1" w:uiPriority="9" w:unhideWhenUsed="1" w:qFormat="1"/>
    <w:lsdException w:name="heading 7" w:semiHidden="1" w:uiPriority="2" w:unhideWhenUsed="1" w:qFormat="1"/>
    <w:lsdException w:name="heading 8" w:semiHidden="1" w:uiPriority="2" w:unhideWhenUsed="1" w:qFormat="1"/>
    <w:lsdException w:name="heading 9" w:locked="1" w:semiHidden="1" w:uiPriority="21" w:unhideWhenUsed="1" w:qFormat="1"/>
    <w:lsdException w:name="index 1" w:semiHidden="1" w:uiPriority="3"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19" w:unhideWhenUsed="1" w:qFormat="1"/>
    <w:lsdException w:name="toc 2" w:semiHidden="1" w:uiPriority="19" w:unhideWhenUsed="1" w:qFormat="1"/>
    <w:lsdException w:name="toc 3" w:semiHidden="1" w:uiPriority="19" w:unhideWhenUsed="1" w:qFormat="1"/>
    <w:lsdException w:name="toc 4" w:semiHidden="1" w:uiPriority="1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iPriority="0" w:unhideWhenUsed="1" w:qFormat="1"/>
    <w:lsdException w:name="footer" w:semiHidden="1" w:uiPriority="3"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2" w:unhideWhenUsed="1" w:qFormat="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iPriority="11" w:unhideWhenUsed="1"/>
    <w:lsdException w:name="List Bullet 3" w:locked="1" w:semiHidden="1" w:uiPriority="1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qFormat="1"/>
    <w:lsdException w:name="Body Text Indent" w:locked="1" w:semiHidden="1" w:uiPriority="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21" w:qFormat="1"/>
    <w:lsdException w:name="Salutation" w:locked="1" w:semiHidden="1" w:unhideWhenUsed="1"/>
    <w:lsdException w:name="Date" w:semiHidden="1" w:unhideWhenUs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semiHidden="1" w:uiPriority="22" w:qFormat="1"/>
    <w:lsdException w:name="Emphasis" w:uiPriority="19"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iPriority="0" w:unhideWhenUsed="1"/>
    <w:lsdException w:name="Outline List 2" w:locked="1" w:semiHidden="1" w:unhideWhenUsed="1"/>
    <w:lsdException w:name="Outline List 3" w:locked="1" w:semiHidden="1" w:uiPriority="0" w:unhideWhenUsed="1"/>
    <w:lsdException w:name="Table Simple 1" w:semiHidden="1"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uiPriority="59"/>
    <w:lsdException w:name="Table Theme" w:semiHidden="1" w:uiPriority="0" w:unhideWhenUsed="1"/>
    <w:lsdException w:name="Placeholder Text" w:locked="1"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semiHidden="1" w:uiPriority="34"/>
    <w:lsdException w:name="Quote" w:locked="1" w:uiPriority="1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lsdException w:name="Subtle Reference" w:locked="1" w:semiHidden="1" w:uiPriority="31" w:qFormat="1"/>
    <w:lsdException w:name="Intense Reference" w:locked="1" w:semiHidden="1" w:uiPriority="32" w:qFormat="1"/>
    <w:lsdException w:name="Book Title" w:locked="1" w:uiPriority="33"/>
    <w:lsdException w:name="Bibliography" w:locked="1"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7B13"/>
    <w:pPr>
      <w:tabs>
        <w:tab w:val="left" w:pos="720"/>
        <w:tab w:val="left" w:pos="5760"/>
      </w:tabs>
    </w:pPr>
    <w:rPr>
      <w:rFonts w:ascii="Calibri" w:hAnsi="Calibri"/>
      <w:color w:val="000000"/>
      <w:sz w:val="22"/>
      <w:szCs w:val="22"/>
    </w:rPr>
  </w:style>
  <w:style w:type="paragraph" w:styleId="Heading1">
    <w:name w:val="heading 1"/>
    <w:basedOn w:val="BodyText"/>
    <w:next w:val="BodyText"/>
    <w:link w:val="Heading1Char"/>
    <w:uiPriority w:val="2"/>
    <w:qFormat/>
    <w:rsid w:val="00ED7B13"/>
    <w:pPr>
      <w:keepNext/>
      <w:keepLines/>
      <w:numPr>
        <w:numId w:val="43"/>
      </w:numPr>
      <w:tabs>
        <w:tab w:val="clear" w:pos="1440"/>
      </w:tabs>
      <w:ind w:left="720" w:hanging="720"/>
      <w:outlineLvl w:val="0"/>
    </w:pPr>
    <w:rPr>
      <w:rFonts w:eastAsiaTheme="majorEastAsia" w:cstheme="majorBidi"/>
      <w:b/>
      <w:bCs/>
      <w:sz w:val="32"/>
      <w:szCs w:val="28"/>
    </w:rPr>
  </w:style>
  <w:style w:type="paragraph" w:styleId="Heading2">
    <w:name w:val="heading 2"/>
    <w:basedOn w:val="BodyText"/>
    <w:next w:val="BodyText"/>
    <w:link w:val="Heading2Char"/>
    <w:uiPriority w:val="2"/>
    <w:qFormat/>
    <w:rsid w:val="00ED7B13"/>
    <w:pPr>
      <w:keepNext/>
      <w:keepLines/>
      <w:numPr>
        <w:ilvl w:val="1"/>
        <w:numId w:val="43"/>
      </w:numPr>
      <w:ind w:left="720" w:hanging="720"/>
      <w:outlineLvl w:val="1"/>
    </w:pPr>
    <w:rPr>
      <w:rFonts w:eastAsiaTheme="majorEastAsia" w:cstheme="majorBidi"/>
      <w:b/>
      <w:bCs/>
      <w:sz w:val="28"/>
      <w:szCs w:val="26"/>
    </w:rPr>
  </w:style>
  <w:style w:type="paragraph" w:styleId="Heading3">
    <w:name w:val="heading 3"/>
    <w:basedOn w:val="BodyText"/>
    <w:next w:val="BodyText"/>
    <w:link w:val="Heading3Char"/>
    <w:uiPriority w:val="2"/>
    <w:qFormat/>
    <w:rsid w:val="00ED7B13"/>
    <w:pPr>
      <w:keepNext/>
      <w:keepLines/>
      <w:numPr>
        <w:ilvl w:val="2"/>
        <w:numId w:val="43"/>
      </w:numPr>
      <w:tabs>
        <w:tab w:val="clear" w:pos="1440"/>
      </w:tabs>
      <w:ind w:left="720" w:hanging="720"/>
      <w:outlineLvl w:val="2"/>
    </w:pPr>
    <w:rPr>
      <w:rFonts w:eastAsiaTheme="majorEastAsia" w:cstheme="majorBidi"/>
      <w:b/>
      <w:bCs/>
      <w:sz w:val="24"/>
    </w:rPr>
  </w:style>
  <w:style w:type="paragraph" w:styleId="Heading4">
    <w:name w:val="heading 4"/>
    <w:basedOn w:val="BodyText"/>
    <w:next w:val="Normal"/>
    <w:link w:val="Heading4Char"/>
    <w:uiPriority w:val="2"/>
    <w:qFormat/>
    <w:rsid w:val="00ED7B13"/>
    <w:pPr>
      <w:keepNext/>
      <w:keepLines/>
      <w:numPr>
        <w:ilvl w:val="3"/>
        <w:numId w:val="43"/>
      </w:numPr>
      <w:tabs>
        <w:tab w:val="clear" w:pos="720"/>
        <w:tab w:val="clear" w:pos="1440"/>
      </w:tabs>
      <w:outlineLvl w:val="3"/>
    </w:pPr>
    <w:rPr>
      <w:rFonts w:eastAsiaTheme="majorEastAsia" w:cstheme="majorBidi"/>
      <w:b/>
      <w:bCs/>
      <w:iCs/>
      <w:sz w:val="24"/>
    </w:rPr>
  </w:style>
  <w:style w:type="paragraph" w:styleId="Heading5">
    <w:name w:val="heading 5"/>
    <w:basedOn w:val="BodyText"/>
    <w:next w:val="BodyText"/>
    <w:link w:val="Heading5Char"/>
    <w:uiPriority w:val="2"/>
    <w:qFormat/>
    <w:rsid w:val="00ED7B13"/>
    <w:pPr>
      <w:keepNext/>
      <w:keepLines/>
      <w:tabs>
        <w:tab w:val="clear" w:pos="720"/>
        <w:tab w:val="clear" w:pos="1440"/>
      </w:tabs>
      <w:outlineLvl w:val="4"/>
    </w:pPr>
    <w:rPr>
      <w:rFonts w:eastAsiaTheme="majorEastAsia" w:cstheme="majorBidi"/>
      <w:b/>
      <w:sz w:val="32"/>
    </w:rPr>
  </w:style>
  <w:style w:type="paragraph" w:styleId="Heading6">
    <w:name w:val="heading 6"/>
    <w:basedOn w:val="Normal"/>
    <w:next w:val="Normal"/>
    <w:link w:val="Heading6Char"/>
    <w:uiPriority w:val="2"/>
    <w:qFormat/>
    <w:locked/>
    <w:rsid w:val="00ED7B13"/>
    <w:pPr>
      <w:keepNext/>
      <w:keepLines/>
      <w:tabs>
        <w:tab w:val="clear" w:pos="720"/>
        <w:tab w:val="clear" w:pos="5760"/>
      </w:tabs>
      <w:jc w:val="center"/>
      <w:outlineLvl w:val="5"/>
    </w:pPr>
    <w:rPr>
      <w:rFonts w:asciiTheme="majorHAnsi" w:eastAsiaTheme="majorEastAsia" w:hAnsiTheme="majorHAnsi" w:cstheme="majorBidi"/>
      <w:b/>
      <w:iCs/>
      <w:color w:val="auto"/>
      <w:sz w:val="36"/>
    </w:rPr>
  </w:style>
  <w:style w:type="paragraph" w:styleId="Heading7">
    <w:name w:val="heading 7"/>
    <w:basedOn w:val="Normal"/>
    <w:next w:val="Normal"/>
    <w:link w:val="Heading7Char"/>
    <w:uiPriority w:val="2"/>
    <w:qFormat/>
    <w:rsid w:val="00ED7B13"/>
    <w:pPr>
      <w:keepNext/>
      <w:keepLines/>
      <w:tabs>
        <w:tab w:val="clear" w:pos="720"/>
        <w:tab w:val="clear" w:pos="5760"/>
      </w:tabs>
      <w:outlineLvl w:val="6"/>
    </w:pPr>
    <w:rPr>
      <w:rFonts w:eastAsiaTheme="majorEastAsia" w:cstheme="majorBidi"/>
      <w:b/>
      <w:iCs/>
      <w:sz w:val="28"/>
    </w:rPr>
  </w:style>
  <w:style w:type="paragraph" w:styleId="Heading8">
    <w:name w:val="heading 8"/>
    <w:basedOn w:val="Normal"/>
    <w:next w:val="Normal"/>
    <w:link w:val="Heading8Char"/>
    <w:uiPriority w:val="2"/>
    <w:qFormat/>
    <w:rsid w:val="00ED7B13"/>
    <w:pPr>
      <w:keepNext/>
      <w:keepLines/>
      <w:tabs>
        <w:tab w:val="clear" w:pos="720"/>
        <w:tab w:val="clear" w:pos="5760"/>
        <w:tab w:val="right" w:pos="9360"/>
      </w:tabs>
      <w:outlineLvl w:val="7"/>
    </w:pPr>
    <w:rPr>
      <w:rFonts w:eastAsiaTheme="majorEastAsia" w:cstheme="majorBidi"/>
      <w:b/>
      <w:sz w:val="24"/>
    </w:rPr>
  </w:style>
  <w:style w:type="paragraph" w:styleId="Heading9">
    <w:name w:val="heading 9"/>
    <w:basedOn w:val="Normal"/>
    <w:next w:val="Normal"/>
    <w:link w:val="Heading9Char"/>
    <w:uiPriority w:val="21"/>
    <w:semiHidden/>
    <w:qFormat/>
    <w:locked/>
    <w:rsid w:val="00ED7B13"/>
    <w:pPr>
      <w:keepNext/>
      <w:keepLines/>
      <w:spacing w:before="200"/>
      <w:outlineLvl w:val="8"/>
    </w:pPr>
    <w:rPr>
      <w:rFonts w:asciiTheme="majorHAnsi" w:eastAsiaTheme="majorEastAsia" w:hAnsiTheme="majorHAnsi" w:cstheme="majorBidi"/>
      <w:i/>
      <w:iCs/>
      <w:color w:val="5E6D7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D7B13"/>
    <w:rPr>
      <w:rFonts w:ascii="Calibri" w:eastAsiaTheme="majorEastAsia" w:hAnsi="Calibri" w:cstheme="majorBidi"/>
      <w:b/>
      <w:bCs/>
      <w:color w:val="000000"/>
      <w:sz w:val="32"/>
      <w:szCs w:val="28"/>
    </w:rPr>
  </w:style>
  <w:style w:type="paragraph" w:styleId="BodyText">
    <w:name w:val="Body Text"/>
    <w:basedOn w:val="Normal"/>
    <w:link w:val="BodyTextChar"/>
    <w:uiPriority w:val="1"/>
    <w:qFormat/>
    <w:rsid w:val="00ED7B13"/>
    <w:pPr>
      <w:tabs>
        <w:tab w:val="clear" w:pos="5760"/>
        <w:tab w:val="left" w:pos="1440"/>
      </w:tabs>
      <w:spacing w:line="300" w:lineRule="auto"/>
    </w:pPr>
  </w:style>
  <w:style w:type="character" w:customStyle="1" w:styleId="BodyTextChar">
    <w:name w:val="Body Text Char"/>
    <w:basedOn w:val="DefaultParagraphFont"/>
    <w:link w:val="BodyText"/>
    <w:uiPriority w:val="1"/>
    <w:rsid w:val="00ED7B13"/>
    <w:rPr>
      <w:rFonts w:ascii="Calibri" w:hAnsi="Calibri"/>
      <w:color w:val="000000"/>
      <w:sz w:val="22"/>
      <w:szCs w:val="22"/>
    </w:rPr>
  </w:style>
  <w:style w:type="numbering" w:customStyle="1" w:styleId="Level1">
    <w:name w:val="Level 1"/>
    <w:uiPriority w:val="99"/>
    <w:rsid w:val="004D5D90"/>
    <w:pPr>
      <w:numPr>
        <w:numId w:val="2"/>
      </w:numPr>
    </w:pPr>
  </w:style>
  <w:style w:type="character" w:styleId="Emphasis">
    <w:name w:val="Emphasis"/>
    <w:basedOn w:val="DefaultParagraphFont"/>
    <w:uiPriority w:val="19"/>
    <w:unhideWhenUsed/>
    <w:qFormat/>
    <w:rsid w:val="00ED7B13"/>
    <w:rPr>
      <w:rFonts w:ascii="Calibri" w:hAnsi="Calibri"/>
      <w:i/>
      <w:iCs/>
      <w:sz w:val="22"/>
    </w:rPr>
  </w:style>
  <w:style w:type="paragraph" w:styleId="Footer">
    <w:name w:val="footer"/>
    <w:basedOn w:val="Normal"/>
    <w:link w:val="FooterChar"/>
    <w:uiPriority w:val="3"/>
    <w:qFormat/>
    <w:rsid w:val="00ED7B13"/>
    <w:pPr>
      <w:tabs>
        <w:tab w:val="clear" w:pos="5760"/>
      </w:tabs>
    </w:pPr>
    <w:rPr>
      <w:sz w:val="18"/>
    </w:rPr>
  </w:style>
  <w:style w:type="character" w:customStyle="1" w:styleId="FooterChar">
    <w:name w:val="Footer Char"/>
    <w:basedOn w:val="DefaultParagraphFont"/>
    <w:link w:val="Footer"/>
    <w:uiPriority w:val="3"/>
    <w:rsid w:val="00ED7B13"/>
    <w:rPr>
      <w:rFonts w:ascii="Calibri" w:hAnsi="Calibri"/>
      <w:color w:val="000000"/>
      <w:sz w:val="18"/>
      <w:szCs w:val="22"/>
    </w:rPr>
  </w:style>
  <w:style w:type="table" w:styleId="TableGrid">
    <w:name w:val="Table Grid"/>
    <w:basedOn w:val="TableNormal"/>
    <w:uiPriority w:val="59"/>
    <w:rsid w:val="006C25DF"/>
    <w:rPr>
      <w:sz w:val="22"/>
    </w:rPr>
    <w:tblPr>
      <w:tblBorders>
        <w:top w:val="single" w:sz="4" w:space="0" w:color="30383A" w:themeColor="text1"/>
        <w:left w:val="single" w:sz="4" w:space="0" w:color="30383A" w:themeColor="text1"/>
        <w:bottom w:val="single" w:sz="4" w:space="0" w:color="30383A" w:themeColor="text1"/>
        <w:right w:val="single" w:sz="4" w:space="0" w:color="30383A" w:themeColor="text1"/>
        <w:insideH w:val="single" w:sz="4" w:space="0" w:color="30383A" w:themeColor="text1"/>
        <w:insideV w:val="single" w:sz="4" w:space="0" w:color="30383A" w:themeColor="text1"/>
      </w:tblBorders>
    </w:tblPr>
  </w:style>
  <w:style w:type="table" w:styleId="LightList-Accent5">
    <w:name w:val="Light List Accent 5"/>
    <w:basedOn w:val="TableNormal"/>
    <w:uiPriority w:val="61"/>
    <w:rsid w:val="004D5D90"/>
    <w:tblPr>
      <w:tblStyleRowBandSize w:val="1"/>
      <w:tblStyleColBandSize w:val="1"/>
      <w:tblBorders>
        <w:top w:val="single" w:sz="8" w:space="0" w:color="664975" w:themeColor="accent5"/>
        <w:left w:val="single" w:sz="8" w:space="0" w:color="664975" w:themeColor="accent5"/>
        <w:bottom w:val="single" w:sz="8" w:space="0" w:color="664975" w:themeColor="accent5"/>
        <w:right w:val="single" w:sz="8" w:space="0" w:color="664975" w:themeColor="accent5"/>
      </w:tblBorders>
    </w:tblPr>
    <w:tblStylePr w:type="firstRow">
      <w:pPr>
        <w:spacing w:before="0" w:after="0" w:line="240" w:lineRule="auto"/>
      </w:pPr>
      <w:rPr>
        <w:b/>
        <w:bCs/>
        <w:color w:val="FFFFFF" w:themeColor="background1"/>
      </w:rPr>
      <w:tblPr/>
      <w:tcPr>
        <w:shd w:val="clear" w:color="auto" w:fill="664975" w:themeFill="accent5"/>
      </w:tcPr>
    </w:tblStylePr>
    <w:tblStylePr w:type="lastRow">
      <w:pPr>
        <w:spacing w:before="0" w:after="0" w:line="240" w:lineRule="auto"/>
      </w:pPr>
      <w:rPr>
        <w:b/>
        <w:bCs/>
      </w:rPr>
      <w:tblPr/>
      <w:tcPr>
        <w:tcBorders>
          <w:top w:val="double" w:sz="6" w:space="0" w:color="664975" w:themeColor="accent5"/>
          <w:left w:val="single" w:sz="8" w:space="0" w:color="664975" w:themeColor="accent5"/>
          <w:bottom w:val="single" w:sz="8" w:space="0" w:color="664975" w:themeColor="accent5"/>
          <w:right w:val="single" w:sz="8" w:space="0" w:color="664975" w:themeColor="accent5"/>
        </w:tcBorders>
      </w:tcPr>
    </w:tblStylePr>
    <w:tblStylePr w:type="firstCol">
      <w:rPr>
        <w:b/>
        <w:bCs/>
      </w:rPr>
    </w:tblStylePr>
    <w:tblStylePr w:type="lastCol">
      <w:rPr>
        <w:b/>
        <w:bCs/>
      </w:rPr>
    </w:tblStylePr>
    <w:tblStylePr w:type="band1Vert">
      <w:tblPr/>
      <w:tcPr>
        <w:tcBorders>
          <w:top w:val="single" w:sz="8" w:space="0" w:color="664975" w:themeColor="accent5"/>
          <w:left w:val="single" w:sz="8" w:space="0" w:color="664975" w:themeColor="accent5"/>
          <w:bottom w:val="single" w:sz="8" w:space="0" w:color="664975" w:themeColor="accent5"/>
          <w:right w:val="single" w:sz="8" w:space="0" w:color="664975" w:themeColor="accent5"/>
        </w:tcBorders>
      </w:tcPr>
    </w:tblStylePr>
    <w:tblStylePr w:type="band1Horz">
      <w:tblPr/>
      <w:tcPr>
        <w:tcBorders>
          <w:top w:val="single" w:sz="8" w:space="0" w:color="664975" w:themeColor="accent5"/>
          <w:left w:val="single" w:sz="8" w:space="0" w:color="664975" w:themeColor="accent5"/>
          <w:bottom w:val="single" w:sz="8" w:space="0" w:color="664975" w:themeColor="accent5"/>
          <w:right w:val="single" w:sz="8" w:space="0" w:color="664975" w:themeColor="accent5"/>
        </w:tcBorders>
      </w:tcPr>
    </w:tblStylePr>
  </w:style>
  <w:style w:type="character" w:customStyle="1" w:styleId="Heading2Char">
    <w:name w:val="Heading 2 Char"/>
    <w:basedOn w:val="DefaultParagraphFont"/>
    <w:link w:val="Heading2"/>
    <w:uiPriority w:val="2"/>
    <w:rsid w:val="00ED7B13"/>
    <w:rPr>
      <w:rFonts w:ascii="Calibri" w:eastAsiaTheme="majorEastAsia" w:hAnsi="Calibri" w:cstheme="majorBidi"/>
      <w:b/>
      <w:bCs/>
      <w:color w:val="000000"/>
      <w:sz w:val="28"/>
      <w:szCs w:val="26"/>
    </w:rPr>
  </w:style>
  <w:style w:type="character" w:customStyle="1" w:styleId="Heading3Char">
    <w:name w:val="Heading 3 Char"/>
    <w:basedOn w:val="DefaultParagraphFont"/>
    <w:link w:val="Heading3"/>
    <w:uiPriority w:val="2"/>
    <w:rsid w:val="00ED7B13"/>
    <w:rPr>
      <w:rFonts w:ascii="Calibri" w:eastAsiaTheme="majorEastAsia" w:hAnsi="Calibri" w:cstheme="majorBidi"/>
      <w:b/>
      <w:bCs/>
      <w:color w:val="000000"/>
      <w:sz w:val="24"/>
      <w:szCs w:val="22"/>
    </w:rPr>
  </w:style>
  <w:style w:type="table" w:styleId="TableSimple1">
    <w:name w:val="Table Simple 1"/>
    <w:basedOn w:val="TableNormal"/>
    <w:uiPriority w:val="99"/>
    <w:unhideWhenUsed/>
    <w:rsid w:val="006C25DF"/>
    <w:pPr>
      <w:tabs>
        <w:tab w:val="left" w:pos="720"/>
        <w:tab w:val="left" w:pos="5760"/>
      </w:tabs>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4Char">
    <w:name w:val="Heading 4 Char"/>
    <w:basedOn w:val="DefaultParagraphFont"/>
    <w:link w:val="Heading4"/>
    <w:uiPriority w:val="2"/>
    <w:rsid w:val="00ED7B13"/>
    <w:rPr>
      <w:rFonts w:ascii="Calibri" w:eastAsiaTheme="majorEastAsia" w:hAnsi="Calibri" w:cstheme="majorBidi"/>
      <w:b/>
      <w:bCs/>
      <w:iCs/>
      <w:color w:val="000000"/>
      <w:sz w:val="24"/>
      <w:szCs w:val="22"/>
    </w:rPr>
  </w:style>
  <w:style w:type="character" w:customStyle="1" w:styleId="Heading5Char">
    <w:name w:val="Heading 5 Char"/>
    <w:basedOn w:val="DefaultParagraphFont"/>
    <w:link w:val="Heading5"/>
    <w:uiPriority w:val="2"/>
    <w:rsid w:val="00ED7B13"/>
    <w:rPr>
      <w:rFonts w:ascii="Calibri" w:eastAsiaTheme="majorEastAsia" w:hAnsi="Calibri" w:cstheme="majorBidi"/>
      <w:b/>
      <w:color w:val="000000"/>
      <w:sz w:val="32"/>
      <w:szCs w:val="22"/>
    </w:rPr>
  </w:style>
  <w:style w:type="character" w:customStyle="1" w:styleId="Heading6Char">
    <w:name w:val="Heading 6 Char"/>
    <w:basedOn w:val="DefaultParagraphFont"/>
    <w:link w:val="Heading6"/>
    <w:uiPriority w:val="2"/>
    <w:rsid w:val="00ED7B13"/>
    <w:rPr>
      <w:rFonts w:asciiTheme="majorHAnsi" w:eastAsiaTheme="majorEastAsia" w:hAnsiTheme="majorHAnsi" w:cstheme="majorBidi"/>
      <w:b/>
      <w:iCs/>
      <w:sz w:val="36"/>
      <w:szCs w:val="22"/>
    </w:rPr>
  </w:style>
  <w:style w:type="character" w:customStyle="1" w:styleId="Heading7Char">
    <w:name w:val="Heading 7 Char"/>
    <w:basedOn w:val="DefaultParagraphFont"/>
    <w:link w:val="Heading7"/>
    <w:uiPriority w:val="2"/>
    <w:rsid w:val="00ED7B13"/>
    <w:rPr>
      <w:rFonts w:ascii="Calibri" w:eastAsiaTheme="majorEastAsia" w:hAnsi="Calibri" w:cstheme="majorBidi"/>
      <w:b/>
      <w:iCs/>
      <w:color w:val="000000"/>
      <w:sz w:val="28"/>
      <w:szCs w:val="22"/>
    </w:rPr>
  </w:style>
  <w:style w:type="character" w:customStyle="1" w:styleId="Heading8Char">
    <w:name w:val="Heading 8 Char"/>
    <w:basedOn w:val="DefaultParagraphFont"/>
    <w:link w:val="Heading8"/>
    <w:uiPriority w:val="2"/>
    <w:rsid w:val="00ED7B13"/>
    <w:rPr>
      <w:rFonts w:ascii="Calibri" w:eastAsiaTheme="majorEastAsia" w:hAnsi="Calibri" w:cstheme="majorBidi"/>
      <w:b/>
      <w:color w:val="000000"/>
      <w:sz w:val="24"/>
      <w:szCs w:val="22"/>
    </w:rPr>
  </w:style>
  <w:style w:type="character" w:customStyle="1" w:styleId="Heading9Char">
    <w:name w:val="Heading 9 Char"/>
    <w:basedOn w:val="DefaultParagraphFont"/>
    <w:link w:val="Heading9"/>
    <w:uiPriority w:val="21"/>
    <w:semiHidden/>
    <w:rsid w:val="00ED7B13"/>
    <w:rPr>
      <w:rFonts w:asciiTheme="majorHAnsi" w:eastAsiaTheme="majorEastAsia" w:hAnsiTheme="majorHAnsi" w:cstheme="majorBidi"/>
      <w:i/>
      <w:iCs/>
      <w:color w:val="5E6D71" w:themeColor="text1" w:themeTint="BF"/>
    </w:rPr>
  </w:style>
  <w:style w:type="paragraph" w:styleId="Title">
    <w:name w:val="Title"/>
    <w:basedOn w:val="Normal"/>
    <w:next w:val="Normal"/>
    <w:link w:val="TitleChar"/>
    <w:uiPriority w:val="3"/>
    <w:rsid w:val="006C25DF"/>
    <w:pPr>
      <w:tabs>
        <w:tab w:val="clear" w:pos="720"/>
        <w:tab w:val="clear" w:pos="5760"/>
      </w:tabs>
    </w:pPr>
    <w:rPr>
      <w:rFonts w:eastAsiaTheme="majorEastAsia" w:cstheme="majorBidi"/>
      <w:b/>
      <w:spacing w:val="5"/>
      <w:kern w:val="28"/>
      <w:sz w:val="36"/>
      <w:szCs w:val="52"/>
    </w:rPr>
  </w:style>
  <w:style w:type="character" w:customStyle="1" w:styleId="TitleChar">
    <w:name w:val="Title Char"/>
    <w:basedOn w:val="DefaultParagraphFont"/>
    <w:link w:val="Title"/>
    <w:uiPriority w:val="3"/>
    <w:rsid w:val="006C25DF"/>
    <w:rPr>
      <w:rFonts w:ascii="Calibri" w:eastAsiaTheme="majorEastAsia" w:hAnsi="Calibri" w:cstheme="majorBidi"/>
      <w:b/>
      <w:color w:val="000000"/>
      <w:spacing w:val="5"/>
      <w:kern w:val="28"/>
      <w:sz w:val="36"/>
      <w:szCs w:val="52"/>
    </w:rPr>
  </w:style>
  <w:style w:type="paragraph" w:styleId="TOC4">
    <w:name w:val="toc 4"/>
    <w:basedOn w:val="Normal"/>
    <w:next w:val="Normal"/>
    <w:uiPriority w:val="19"/>
    <w:qFormat/>
    <w:rsid w:val="00ED7B13"/>
    <w:pPr>
      <w:tabs>
        <w:tab w:val="clear" w:pos="720"/>
        <w:tab w:val="clear" w:pos="5760"/>
        <w:tab w:val="left" w:pos="2880"/>
        <w:tab w:val="right" w:leader="dot" w:pos="9360"/>
      </w:tabs>
      <w:ind w:left="2880" w:hanging="720"/>
      <w:outlineLvl w:val="2"/>
    </w:pPr>
  </w:style>
  <w:style w:type="paragraph" w:styleId="TOCHeading">
    <w:name w:val="TOC Heading"/>
    <w:basedOn w:val="Normal"/>
    <w:next w:val="Normal"/>
    <w:uiPriority w:val="19"/>
    <w:qFormat/>
    <w:rsid w:val="00ED7B13"/>
    <w:pPr>
      <w:tabs>
        <w:tab w:val="clear" w:pos="720"/>
        <w:tab w:val="clear" w:pos="5760"/>
      </w:tabs>
      <w:jc w:val="center"/>
    </w:pPr>
    <w:rPr>
      <w:rFonts w:eastAsiaTheme="majorEastAsia" w:cstheme="majorBidi"/>
      <w:b/>
      <w:bCs/>
      <w:color w:val="auto"/>
      <w:sz w:val="32"/>
      <w:szCs w:val="24"/>
    </w:rPr>
  </w:style>
  <w:style w:type="paragraph" w:styleId="Index1">
    <w:name w:val="index 1"/>
    <w:basedOn w:val="Normal"/>
    <w:next w:val="Normal"/>
    <w:uiPriority w:val="3"/>
    <w:qFormat/>
    <w:rsid w:val="00ED7B13"/>
    <w:pPr>
      <w:tabs>
        <w:tab w:val="clear" w:pos="720"/>
        <w:tab w:val="clear" w:pos="5760"/>
      </w:tabs>
      <w:ind w:right="432"/>
    </w:pPr>
  </w:style>
  <w:style w:type="paragraph" w:styleId="ListBullet">
    <w:name w:val="List Bullet"/>
    <w:basedOn w:val="Normal"/>
    <w:uiPriority w:val="2"/>
    <w:qFormat/>
    <w:rsid w:val="00ED7B13"/>
    <w:pPr>
      <w:numPr>
        <w:numId w:val="44"/>
      </w:numPr>
      <w:tabs>
        <w:tab w:val="clear" w:pos="720"/>
        <w:tab w:val="clear" w:pos="5760"/>
        <w:tab w:val="left" w:pos="1440"/>
        <w:tab w:val="left" w:pos="1800"/>
        <w:tab w:val="left" w:pos="2160"/>
      </w:tabs>
      <w:spacing w:line="300" w:lineRule="auto"/>
    </w:pPr>
  </w:style>
  <w:style w:type="paragraph" w:styleId="TOC1">
    <w:name w:val="toc 1"/>
    <w:basedOn w:val="Normal"/>
    <w:next w:val="Normal"/>
    <w:uiPriority w:val="19"/>
    <w:qFormat/>
    <w:rsid w:val="00ED7B13"/>
    <w:pPr>
      <w:tabs>
        <w:tab w:val="clear" w:pos="5760"/>
        <w:tab w:val="right" w:leader="dot" w:pos="9360"/>
      </w:tabs>
      <w:ind w:left="720" w:hanging="720"/>
    </w:pPr>
  </w:style>
  <w:style w:type="paragraph" w:styleId="TOC2">
    <w:name w:val="toc 2"/>
    <w:basedOn w:val="Normal"/>
    <w:next w:val="Normal"/>
    <w:uiPriority w:val="19"/>
    <w:qFormat/>
    <w:rsid w:val="00ED7B13"/>
    <w:pPr>
      <w:tabs>
        <w:tab w:val="clear" w:pos="5760"/>
        <w:tab w:val="left" w:pos="1440"/>
        <w:tab w:val="right" w:leader="dot" w:pos="9360"/>
      </w:tabs>
      <w:ind w:left="1440" w:hanging="720"/>
    </w:pPr>
  </w:style>
  <w:style w:type="paragraph" w:styleId="TOC3">
    <w:name w:val="toc 3"/>
    <w:basedOn w:val="Normal"/>
    <w:next w:val="Normal"/>
    <w:uiPriority w:val="19"/>
    <w:qFormat/>
    <w:rsid w:val="00ED7B13"/>
    <w:pPr>
      <w:tabs>
        <w:tab w:val="clear" w:pos="720"/>
        <w:tab w:val="clear" w:pos="5760"/>
        <w:tab w:val="left" w:pos="2160"/>
        <w:tab w:val="right" w:leader="dot" w:pos="9360"/>
      </w:tabs>
      <w:ind w:left="2160" w:hanging="720"/>
      <w:outlineLvl w:val="1"/>
    </w:pPr>
  </w:style>
  <w:style w:type="character" w:styleId="Hyperlink">
    <w:name w:val="Hyperlink"/>
    <w:basedOn w:val="DefaultParagraphFont"/>
    <w:uiPriority w:val="99"/>
    <w:unhideWhenUsed/>
    <w:rsid w:val="006C25DF"/>
    <w:rPr>
      <w:color w:val="0000FF"/>
      <w:u w:val="single"/>
    </w:rPr>
  </w:style>
  <w:style w:type="numbering" w:customStyle="1" w:styleId="BraunOutline">
    <w:name w:val="Braun Outline"/>
    <w:uiPriority w:val="99"/>
    <w:rsid w:val="006C25DF"/>
  </w:style>
  <w:style w:type="numbering" w:customStyle="1" w:styleId="Braun-ListBullet">
    <w:name w:val="Braun-List Bullet"/>
    <w:uiPriority w:val="99"/>
    <w:rsid w:val="006C25DF"/>
    <w:pPr>
      <w:numPr>
        <w:numId w:val="3"/>
      </w:numPr>
    </w:pPr>
  </w:style>
  <w:style w:type="numbering" w:customStyle="1" w:styleId="HeadingsList">
    <w:name w:val="Headings List"/>
    <w:uiPriority w:val="99"/>
    <w:rsid w:val="006C25DF"/>
    <w:pPr>
      <w:numPr>
        <w:numId w:val="1"/>
      </w:numPr>
    </w:pPr>
  </w:style>
  <w:style w:type="paragraph" w:styleId="FootnoteText">
    <w:name w:val="footnote text"/>
    <w:basedOn w:val="Normal"/>
    <w:link w:val="FootnoteTextChar"/>
    <w:uiPriority w:val="99"/>
    <w:unhideWhenUsed/>
    <w:rsid w:val="006C25DF"/>
    <w:pPr>
      <w:spacing w:after="80"/>
    </w:pPr>
    <w:rPr>
      <w:sz w:val="18"/>
    </w:rPr>
  </w:style>
  <w:style w:type="character" w:customStyle="1" w:styleId="FootnoteTextChar">
    <w:name w:val="Footnote Text Char"/>
    <w:basedOn w:val="DefaultParagraphFont"/>
    <w:link w:val="FootnoteText"/>
    <w:uiPriority w:val="99"/>
    <w:rsid w:val="006C25DF"/>
    <w:rPr>
      <w:rFonts w:ascii="Calibri" w:hAnsi="Calibri"/>
      <w:color w:val="000000"/>
      <w:sz w:val="18"/>
      <w:szCs w:val="22"/>
    </w:rPr>
  </w:style>
  <w:style w:type="character" w:styleId="FootnoteReference">
    <w:name w:val="footnote reference"/>
    <w:basedOn w:val="DefaultParagraphFont"/>
    <w:uiPriority w:val="99"/>
    <w:semiHidden/>
    <w:rsid w:val="00E914E6"/>
    <w:rPr>
      <w:rFonts w:ascii="Arial" w:hAnsi="Arial"/>
      <w:sz w:val="20"/>
      <w:vertAlign w:val="superscript"/>
    </w:rPr>
  </w:style>
  <w:style w:type="paragraph" w:styleId="EndnoteText">
    <w:name w:val="endnote text"/>
    <w:basedOn w:val="Normal"/>
    <w:link w:val="EndnoteTextChar"/>
    <w:uiPriority w:val="99"/>
    <w:unhideWhenUsed/>
    <w:rsid w:val="006C25DF"/>
    <w:pPr>
      <w:spacing w:after="80"/>
    </w:pPr>
    <w:rPr>
      <w:sz w:val="18"/>
    </w:rPr>
  </w:style>
  <w:style w:type="character" w:customStyle="1" w:styleId="EndnoteTextChar">
    <w:name w:val="Endnote Text Char"/>
    <w:basedOn w:val="DefaultParagraphFont"/>
    <w:link w:val="EndnoteText"/>
    <w:uiPriority w:val="99"/>
    <w:rsid w:val="006C25DF"/>
    <w:rPr>
      <w:rFonts w:ascii="Calibri" w:hAnsi="Calibri"/>
      <w:color w:val="000000"/>
      <w:sz w:val="18"/>
      <w:szCs w:val="22"/>
    </w:rPr>
  </w:style>
  <w:style w:type="character" w:styleId="EndnoteReference">
    <w:name w:val="endnote reference"/>
    <w:basedOn w:val="DefaultParagraphFont"/>
    <w:uiPriority w:val="99"/>
    <w:semiHidden/>
    <w:rsid w:val="00E914E6"/>
    <w:rPr>
      <w:rFonts w:ascii="Arial" w:hAnsi="Arial"/>
      <w:sz w:val="20"/>
      <w:vertAlign w:val="superscript"/>
    </w:rPr>
  </w:style>
  <w:style w:type="paragraph" w:styleId="Header">
    <w:name w:val="header"/>
    <w:basedOn w:val="Normal"/>
    <w:link w:val="HeaderChar"/>
    <w:qFormat/>
    <w:rsid w:val="00ED7B13"/>
    <w:pPr>
      <w:tabs>
        <w:tab w:val="clear" w:pos="720"/>
        <w:tab w:val="clear" w:pos="5760"/>
      </w:tabs>
      <w:ind w:left="5760"/>
    </w:pPr>
  </w:style>
  <w:style w:type="character" w:customStyle="1" w:styleId="HeaderChar">
    <w:name w:val="Header Char"/>
    <w:basedOn w:val="DefaultParagraphFont"/>
    <w:link w:val="Header"/>
    <w:uiPriority w:val="3"/>
    <w:rsid w:val="00ED7B13"/>
    <w:rPr>
      <w:rFonts w:ascii="Calibri" w:hAnsi="Calibri"/>
      <w:color w:val="000000"/>
      <w:sz w:val="22"/>
      <w:szCs w:val="22"/>
    </w:rPr>
  </w:style>
  <w:style w:type="character" w:styleId="BookTitle">
    <w:name w:val="Book Title"/>
    <w:basedOn w:val="DefaultParagraphFont"/>
    <w:uiPriority w:val="33"/>
    <w:semiHidden/>
    <w:locked/>
    <w:rsid w:val="00C11D0D"/>
    <w:rPr>
      <w:rFonts w:ascii="Calibri" w:hAnsi="Calibri"/>
      <w:bCs/>
      <w:smallCaps/>
      <w:spacing w:val="5"/>
      <w:sz w:val="22"/>
    </w:rPr>
  </w:style>
  <w:style w:type="paragraph" w:styleId="Quote">
    <w:name w:val="Quote"/>
    <w:basedOn w:val="Normal"/>
    <w:next w:val="Normal"/>
    <w:link w:val="QuoteChar"/>
    <w:uiPriority w:val="19"/>
    <w:semiHidden/>
    <w:locked/>
    <w:rsid w:val="0031158C"/>
    <w:rPr>
      <w:i/>
      <w:iCs/>
    </w:rPr>
  </w:style>
  <w:style w:type="character" w:customStyle="1" w:styleId="QuoteChar">
    <w:name w:val="Quote Char"/>
    <w:basedOn w:val="DefaultParagraphFont"/>
    <w:link w:val="Quote"/>
    <w:uiPriority w:val="19"/>
    <w:semiHidden/>
    <w:rsid w:val="00AC403C"/>
    <w:rPr>
      <w:rFonts w:ascii="Calibri" w:eastAsia="Calibri" w:hAnsi="Calibri"/>
      <w:i/>
      <w:iCs/>
      <w:color w:val="000000"/>
      <w:sz w:val="22"/>
    </w:rPr>
  </w:style>
  <w:style w:type="paragraph" w:styleId="ListParagraph">
    <w:name w:val="List Paragraph"/>
    <w:basedOn w:val="Normal"/>
    <w:uiPriority w:val="34"/>
    <w:semiHidden/>
    <w:locked/>
    <w:rsid w:val="008B7011"/>
    <w:pPr>
      <w:ind w:left="720"/>
      <w:contextualSpacing/>
    </w:pPr>
  </w:style>
  <w:style w:type="paragraph" w:styleId="TOAHeading">
    <w:name w:val="toa heading"/>
    <w:basedOn w:val="Normal"/>
    <w:next w:val="Normal"/>
    <w:uiPriority w:val="99"/>
    <w:semiHidden/>
    <w:unhideWhenUsed/>
    <w:locked/>
    <w:rsid w:val="00C11D0D"/>
    <w:pPr>
      <w:spacing w:before="120"/>
    </w:pPr>
    <w:rPr>
      <w:rFonts w:asciiTheme="majorHAnsi" w:eastAsiaTheme="majorEastAsia" w:hAnsiTheme="majorHAnsi" w:cstheme="majorBidi"/>
      <w:b/>
      <w:bCs/>
      <w:sz w:val="24"/>
      <w:szCs w:val="24"/>
    </w:rPr>
  </w:style>
  <w:style w:type="table" w:customStyle="1" w:styleId="BRAUN">
    <w:name w:val="BRAUN"/>
    <w:basedOn w:val="TableNormal"/>
    <w:uiPriority w:val="99"/>
    <w:qFormat/>
    <w:rsid w:val="00D40E77"/>
    <w:pPr>
      <w:jc w:val="center"/>
    </w:pPr>
    <w:tblPr>
      <w:tblStyleRowBandSize w:val="1"/>
      <w:tblStyleColBandSize w:val="1"/>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tcMar>
        <w:left w:w="115" w:type="dxa"/>
        <w:right w:w="115" w:type="dxa"/>
      </w:tcMar>
    </w:tcPr>
    <w:tblStylePr w:type="firstRow">
      <w:pPr>
        <w:wordWrap/>
      </w:pPr>
      <w:rPr>
        <w:rFonts w:ascii="Calibri" w:hAnsi="Calibri"/>
        <w:b/>
        <w:sz w:val="20"/>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noWrap/>
        <w:vAlign w:val="bottom"/>
      </w:tcPr>
    </w:tblStylePr>
    <w:tblStylePr w:type="lastRow">
      <w:rPr>
        <w:rFonts w:ascii="Calibri" w:hAnsi="Calibri"/>
        <w:sz w:val="20"/>
      </w:rPr>
      <w:tblPr/>
      <w:tcPr>
        <w:noWrap/>
        <w:vAlign w:val="center"/>
      </w:tcPr>
    </w:tblStylePr>
    <w:tblStylePr w:type="firstCol">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Calibri" w:hAnsi="Calibri"/>
        <w:sz w:val="20"/>
      </w:rPr>
      <w:tblPr/>
      <w:tcPr>
        <w:noWrap/>
        <w:vAlign w:val="center"/>
      </w:tcPr>
    </w:tblStylePr>
    <w:tblStylePr w:type="lastCol">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Calibri" w:hAnsi="Calibri"/>
        <w:sz w:val="20"/>
      </w:rPr>
      <w:tblPr/>
      <w:tcPr>
        <w:noWrap/>
        <w:vAlign w:val="center"/>
      </w:tcPr>
    </w:tblStylePr>
    <w:tblStylePr w:type="band1Vert">
      <w:rPr>
        <w:rFonts w:ascii="Calibri" w:hAnsi="Calibri"/>
        <w:sz w:val="20"/>
      </w:rPr>
      <w:tblPr/>
      <w:tcPr>
        <w:noWrap/>
        <w:vAlign w:val="center"/>
      </w:tcPr>
    </w:tblStylePr>
    <w:tblStylePr w:type="band2Vert">
      <w:pPr>
        <w:wordWrap/>
      </w:pPr>
      <w:rPr>
        <w:rFonts w:ascii="Calibri" w:hAnsi="Calibri"/>
        <w:sz w:val="20"/>
      </w:rPr>
      <w:tblPr/>
      <w:tcPr>
        <w:noWrap/>
        <w:vAlign w:val="center"/>
      </w:tcPr>
    </w:tblStylePr>
    <w:tblStylePr w:type="band1Horz">
      <w:rPr>
        <w:rFonts w:ascii="Calibri" w:hAnsi="Calibri"/>
        <w:sz w:val="20"/>
      </w:rPr>
      <w:tblPr/>
      <w:tcPr>
        <w:noWrap/>
        <w:vAlign w:val="center"/>
      </w:tcPr>
    </w:tblStylePr>
    <w:tblStylePr w:type="band2Horz">
      <w:rPr>
        <w:rFonts w:ascii="Calibri" w:hAnsi="Calibri"/>
        <w:sz w:val="20"/>
      </w:rPr>
      <w:tblPr/>
      <w:tcPr>
        <w:noWrap/>
        <w:vAlign w:val="center"/>
      </w:tcPr>
    </w:tblStylePr>
  </w:style>
  <w:style w:type="paragraph" w:styleId="BalloonText">
    <w:name w:val="Balloon Text"/>
    <w:basedOn w:val="Normal"/>
    <w:link w:val="BalloonTextChar"/>
    <w:uiPriority w:val="99"/>
    <w:semiHidden/>
    <w:unhideWhenUsed/>
    <w:locked/>
    <w:rsid w:val="002E1F89"/>
    <w:rPr>
      <w:rFonts w:ascii="Tahoma" w:hAnsi="Tahoma" w:cs="Tahoma"/>
      <w:sz w:val="16"/>
      <w:szCs w:val="16"/>
    </w:rPr>
  </w:style>
  <w:style w:type="character" w:customStyle="1" w:styleId="BalloonTextChar">
    <w:name w:val="Balloon Text Char"/>
    <w:basedOn w:val="DefaultParagraphFont"/>
    <w:link w:val="BalloonText"/>
    <w:uiPriority w:val="99"/>
    <w:semiHidden/>
    <w:rsid w:val="002E1F89"/>
    <w:rPr>
      <w:rFonts w:ascii="Tahoma" w:hAnsi="Tahoma" w:cs="Tahoma"/>
      <w:sz w:val="16"/>
      <w:szCs w:val="16"/>
    </w:rPr>
  </w:style>
  <w:style w:type="paragraph" w:customStyle="1" w:styleId="ReportTitle">
    <w:name w:val="Report Title"/>
    <w:basedOn w:val="Normal"/>
    <w:next w:val="Normal"/>
    <w:uiPriority w:val="3"/>
    <w:qFormat/>
    <w:rsid w:val="00ED7B13"/>
    <w:pPr>
      <w:tabs>
        <w:tab w:val="clear" w:pos="720"/>
        <w:tab w:val="clear" w:pos="5760"/>
      </w:tabs>
      <w:jc w:val="center"/>
    </w:pPr>
    <w:rPr>
      <w:b/>
      <w:sz w:val="36"/>
    </w:rPr>
  </w:style>
  <w:style w:type="paragraph" w:customStyle="1" w:styleId="TableText">
    <w:name w:val="Table Text"/>
    <w:uiPriority w:val="3"/>
    <w:rsid w:val="00ED7B13"/>
    <w:rPr>
      <w:rFonts w:ascii="Calibri" w:hAnsi="Calibri"/>
      <w:color w:val="000000"/>
    </w:rPr>
  </w:style>
  <w:style w:type="paragraph" w:styleId="TableofFigures">
    <w:name w:val="table of figures"/>
    <w:basedOn w:val="Normal"/>
    <w:next w:val="Normal"/>
    <w:uiPriority w:val="99"/>
    <w:unhideWhenUsed/>
    <w:locked/>
    <w:rsid w:val="00FE4383"/>
    <w:pPr>
      <w:tabs>
        <w:tab w:val="clear" w:pos="720"/>
        <w:tab w:val="clear" w:pos="5760"/>
      </w:tabs>
    </w:pPr>
  </w:style>
  <w:style w:type="paragraph" w:customStyle="1" w:styleId="Default">
    <w:name w:val="Default"/>
    <w:rsid w:val="002A58D7"/>
    <w:pPr>
      <w:autoSpaceDE w:val="0"/>
      <w:autoSpaceDN w:val="0"/>
      <w:adjustRightInd w:val="0"/>
    </w:pPr>
    <w:rPr>
      <w:color w:val="000000"/>
      <w:sz w:val="24"/>
      <w:szCs w:val="24"/>
    </w:rPr>
  </w:style>
  <w:style w:type="character" w:styleId="FollowedHyperlink">
    <w:name w:val="FollowedHyperlink"/>
    <w:basedOn w:val="DefaultParagraphFont"/>
    <w:uiPriority w:val="99"/>
    <w:semiHidden/>
    <w:locked/>
    <w:rsid w:val="00032BB5"/>
    <w:rPr>
      <w:color w:val="4F2171" w:themeColor="followedHyperlink"/>
      <w:u w:val="single"/>
    </w:rPr>
  </w:style>
  <w:style w:type="character" w:styleId="CommentReference">
    <w:name w:val="annotation reference"/>
    <w:basedOn w:val="DefaultParagraphFont"/>
    <w:uiPriority w:val="99"/>
    <w:semiHidden/>
    <w:locked/>
    <w:rsid w:val="00A935CE"/>
    <w:rPr>
      <w:sz w:val="16"/>
      <w:szCs w:val="16"/>
    </w:rPr>
  </w:style>
  <w:style w:type="paragraph" w:styleId="CommentText">
    <w:name w:val="annotation text"/>
    <w:basedOn w:val="Normal"/>
    <w:link w:val="CommentTextChar"/>
    <w:uiPriority w:val="99"/>
    <w:semiHidden/>
    <w:locked/>
    <w:rsid w:val="00A935CE"/>
    <w:rPr>
      <w:sz w:val="20"/>
      <w:szCs w:val="20"/>
    </w:rPr>
  </w:style>
  <w:style w:type="character" w:customStyle="1" w:styleId="CommentTextChar">
    <w:name w:val="Comment Text Char"/>
    <w:basedOn w:val="DefaultParagraphFont"/>
    <w:link w:val="CommentText"/>
    <w:uiPriority w:val="99"/>
    <w:semiHidden/>
    <w:rsid w:val="00A935CE"/>
    <w:rPr>
      <w:rFonts w:ascii="Calibri" w:hAnsi="Calibri"/>
      <w:color w:val="000000"/>
    </w:rPr>
  </w:style>
  <w:style w:type="paragraph" w:styleId="CommentSubject">
    <w:name w:val="annotation subject"/>
    <w:basedOn w:val="CommentText"/>
    <w:next w:val="CommentText"/>
    <w:link w:val="CommentSubjectChar"/>
    <w:uiPriority w:val="99"/>
    <w:semiHidden/>
    <w:locked/>
    <w:rsid w:val="00A935CE"/>
    <w:rPr>
      <w:b/>
      <w:bCs/>
    </w:rPr>
  </w:style>
  <w:style w:type="character" w:customStyle="1" w:styleId="CommentSubjectChar">
    <w:name w:val="Comment Subject Char"/>
    <w:basedOn w:val="CommentTextChar"/>
    <w:link w:val="CommentSubject"/>
    <w:uiPriority w:val="99"/>
    <w:semiHidden/>
    <w:rsid w:val="00A935CE"/>
    <w:rPr>
      <w:rFonts w:ascii="Calibri" w:hAnsi="Calibri"/>
      <w:b/>
      <w:bCs/>
      <w:color w:val="000000"/>
    </w:rPr>
  </w:style>
  <w:style w:type="character" w:styleId="UnresolvedMention">
    <w:name w:val="Unresolved Mention"/>
    <w:basedOn w:val="DefaultParagraphFont"/>
    <w:uiPriority w:val="99"/>
    <w:semiHidden/>
    <w:unhideWhenUsed/>
    <w:rsid w:val="004A7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029153">
      <w:bodyDiv w:val="1"/>
      <w:marLeft w:val="0"/>
      <w:marRight w:val="0"/>
      <w:marTop w:val="0"/>
      <w:marBottom w:val="0"/>
      <w:divBdr>
        <w:top w:val="none" w:sz="0" w:space="0" w:color="auto"/>
        <w:left w:val="none" w:sz="0" w:space="0" w:color="auto"/>
        <w:bottom w:val="none" w:sz="0" w:space="0" w:color="auto"/>
        <w:right w:val="none" w:sz="0" w:space="0" w:color="auto"/>
      </w:divBdr>
    </w:div>
    <w:div w:id="678312114">
      <w:bodyDiv w:val="1"/>
      <w:marLeft w:val="0"/>
      <w:marRight w:val="0"/>
      <w:marTop w:val="0"/>
      <w:marBottom w:val="0"/>
      <w:divBdr>
        <w:top w:val="none" w:sz="0" w:space="0" w:color="auto"/>
        <w:left w:val="none" w:sz="0" w:space="0" w:color="auto"/>
        <w:bottom w:val="none" w:sz="0" w:space="0" w:color="auto"/>
        <w:right w:val="none" w:sz="0" w:space="0" w:color="auto"/>
      </w:divBdr>
    </w:div>
    <w:div w:id="1104687428">
      <w:bodyDiv w:val="1"/>
      <w:marLeft w:val="0"/>
      <w:marRight w:val="0"/>
      <w:marTop w:val="0"/>
      <w:marBottom w:val="0"/>
      <w:divBdr>
        <w:top w:val="none" w:sz="0" w:space="0" w:color="auto"/>
        <w:left w:val="none" w:sz="0" w:space="0" w:color="auto"/>
        <w:bottom w:val="none" w:sz="0" w:space="0" w:color="auto"/>
        <w:right w:val="none" w:sz="0" w:space="0" w:color="auto"/>
      </w:divBdr>
    </w:div>
    <w:div w:id="1714846257">
      <w:bodyDiv w:val="1"/>
      <w:marLeft w:val="0"/>
      <w:marRight w:val="0"/>
      <w:marTop w:val="0"/>
      <w:marBottom w:val="0"/>
      <w:divBdr>
        <w:top w:val="none" w:sz="0" w:space="0" w:color="auto"/>
        <w:left w:val="none" w:sz="0" w:space="0" w:color="auto"/>
        <w:bottom w:val="none" w:sz="0" w:space="0" w:color="auto"/>
        <w:right w:val="none" w:sz="0" w:space="0" w:color="auto"/>
      </w:divBdr>
    </w:div>
    <w:div w:id="19002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niel.Jones5@fem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UN2">
  <a:themeElements>
    <a:clrScheme name="Braun Standard">
      <a:dk1>
        <a:srgbClr val="30383A"/>
      </a:dk1>
      <a:lt1>
        <a:sysClr val="window" lastClr="FFFFFF"/>
      </a:lt1>
      <a:dk2>
        <a:srgbClr val="3F6075"/>
      </a:dk2>
      <a:lt2>
        <a:srgbClr val="FFFFFF"/>
      </a:lt2>
      <a:accent1>
        <a:srgbClr val="779182"/>
      </a:accent1>
      <a:accent2>
        <a:srgbClr val="844949"/>
      </a:accent2>
      <a:accent3>
        <a:srgbClr val="DDCC6B"/>
      </a:accent3>
      <a:accent4>
        <a:srgbClr val="CC7A02"/>
      </a:accent4>
      <a:accent5>
        <a:srgbClr val="664975"/>
      </a:accent5>
      <a:accent6>
        <a:srgbClr val="779182"/>
      </a:accent6>
      <a:hlink>
        <a:srgbClr val="0000FF"/>
      </a:hlink>
      <a:folHlink>
        <a:srgbClr val="4F2171"/>
      </a:folHlink>
    </a:clrScheme>
    <a:fontScheme name="Brau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75000"/>
                <a:satMod val="110000"/>
              </a:schemeClr>
            </a:gs>
            <a:gs pos="30000">
              <a:schemeClr val="phClr">
                <a:shade val="75000"/>
                <a:satMod val="130000"/>
              </a:schemeClr>
            </a:gs>
            <a:gs pos="50000">
              <a:schemeClr val="phClr">
                <a:shade val="70000"/>
                <a:satMod val="135000"/>
              </a:schemeClr>
            </a:gs>
            <a:gs pos="100000">
              <a:schemeClr val="phClr">
                <a:tint val="75000"/>
                <a:satMod val="110000"/>
              </a:schemeClr>
            </a:gs>
          </a:gsLst>
          <a:lin ang="4000000" scaled="1"/>
        </a:gradFill>
        <a:blipFill>
          <a:blip xmlns:r="http://schemas.openxmlformats.org/officeDocument/2006/relationships" r:embed="rId1">
            <a:duotone>
              <a:schemeClr val="phClr">
                <a:shade val="75000"/>
                <a:satMod val="120000"/>
              </a:schemeClr>
              <a:schemeClr val="phClr">
                <a:tint val="94000"/>
                <a:satMod val="2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0f259f9-296d-45ec-b40f-2b565e2e2123"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1AB579DC12A44CA140D5A13C8842C8" ma:contentTypeVersion="9" ma:contentTypeDescription="Create a new document." ma:contentTypeScope="" ma:versionID="81b3188839af435486e475160177adae">
  <xsd:schema xmlns:xsd="http://www.w3.org/2001/XMLSchema" xmlns:xs="http://www.w3.org/2001/XMLSchema" xmlns:p="http://schemas.microsoft.com/office/2006/metadata/properties" xmlns:ns2="5b2cd7a0-d39b-42f2-950a-19356f7a7014" targetNamespace="http://schemas.microsoft.com/office/2006/metadata/properties" ma:root="true" ma:fieldsID="57ba34b58ad023e5c19ba02a9ecf20dc" ns2:_="">
    <xsd:import namespace="5b2cd7a0-d39b-42f2-950a-19356f7a70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cd7a0-d39b-42f2-950a-19356f7a7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F912-5B98-4070-8017-6F17BD760C17}">
  <ds:schemaRefs>
    <ds:schemaRef ds:uri="http://schemas.microsoft.com/sharepoint/v3/contenttype/forms"/>
  </ds:schemaRefs>
</ds:datastoreItem>
</file>

<file path=customXml/itemProps2.xml><?xml version="1.0" encoding="utf-8"?>
<ds:datastoreItem xmlns:ds="http://schemas.openxmlformats.org/officeDocument/2006/customXml" ds:itemID="{4830C53A-D40E-4B79-AB80-0E111D46107A}">
  <ds:schemaRefs>
    <ds:schemaRef ds:uri="Microsoft.SharePoint.Taxonomy.ContentTypeSync"/>
  </ds:schemaRefs>
</ds:datastoreItem>
</file>

<file path=customXml/itemProps3.xml><?xml version="1.0" encoding="utf-8"?>
<ds:datastoreItem xmlns:ds="http://schemas.openxmlformats.org/officeDocument/2006/customXml" ds:itemID="{24B63EC8-30E8-4612-981B-E5BDB4984906}"/>
</file>

<file path=customXml/itemProps4.xml><?xml version="1.0" encoding="utf-8"?>
<ds:datastoreItem xmlns:ds="http://schemas.openxmlformats.org/officeDocument/2006/customXml" ds:itemID="{8E8CCAF0-440A-4F2F-829F-B4F7CAD4B367}">
  <ds:schemaRefs>
    <ds:schemaRef ds:uri="http://purl.org/dc/terms/"/>
    <ds:schemaRef ds:uri="http://schemas.openxmlformats.org/package/2006/metadata/core-properties"/>
    <ds:schemaRef ds:uri="5b2cd7a0-d39b-42f2-950a-19356f7a701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4B3F77C-02BE-416B-A81F-61C49E7C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Normal.dotm</vt:lpstr>
    </vt:vector>
  </TitlesOfParts>
  <Company>Braun Intertec Corporation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Company Name</dc:subject>
  <dc:creator>Administrator</dc:creator>
  <cp:lastModifiedBy>Hachey, Alan S.</cp:lastModifiedBy>
  <cp:revision>11</cp:revision>
  <cp:lastPrinted>2016-02-09T01:03:00Z</cp:lastPrinted>
  <dcterms:created xsi:type="dcterms:W3CDTF">2019-06-05T12:54:00Z</dcterms:created>
  <dcterms:modified xsi:type="dcterms:W3CDTF">2019-07-02T17:25:00Z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0x0101000D1AB579DC12A44CA140D5A13C8842C8</vt:lpwstr>
  </property>
</Properties>
</file>