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8A4020">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8A4020">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D82098" w:rsidP="008A4020">
      <w:pPr>
        <w:jc w:val="center"/>
        <w:rPr>
          <w:rFonts w:asciiTheme="majorHAnsi" w:hAnsiTheme="majorHAnsi" w:cstheme="minorHAnsi"/>
          <w:b/>
          <w:bCs/>
          <w:sz w:val="28"/>
        </w:rPr>
      </w:pPr>
      <w:r>
        <w:rPr>
          <w:rFonts w:asciiTheme="majorHAnsi" w:hAnsiTheme="majorHAnsi" w:cstheme="minorHAnsi"/>
          <w:b/>
          <w:bCs/>
          <w:sz w:val="28"/>
        </w:rPr>
        <w:t xml:space="preserve">August </w:t>
      </w:r>
      <w:r w:rsidR="00B13343">
        <w:rPr>
          <w:rFonts w:asciiTheme="majorHAnsi" w:hAnsiTheme="majorHAnsi" w:cstheme="minorHAnsi"/>
          <w:b/>
          <w:bCs/>
          <w:sz w:val="28"/>
        </w:rPr>
        <w:t>7</w:t>
      </w:r>
      <w:r w:rsidR="000D2492">
        <w:rPr>
          <w:rFonts w:asciiTheme="majorHAnsi" w:hAnsiTheme="majorHAnsi" w:cstheme="minorHAnsi"/>
          <w:b/>
          <w:bCs/>
          <w:sz w:val="28"/>
        </w:rPr>
        <w:t>, 2019</w:t>
      </w:r>
    </w:p>
    <w:p w:rsidR="006F7FC8" w:rsidRPr="0020300E" w:rsidRDefault="006F7FC8" w:rsidP="008A4020">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8A4020">
      <w:pPr>
        <w:rPr>
          <w:rFonts w:asciiTheme="minorHAnsi" w:hAnsiTheme="minorHAnsi" w:cstheme="minorHAnsi"/>
          <w:b/>
          <w:bCs/>
        </w:rPr>
      </w:pPr>
    </w:p>
    <w:p w:rsidR="005614FB" w:rsidRPr="00137823" w:rsidRDefault="005614FB" w:rsidP="008A4020">
      <w:pPr>
        <w:rPr>
          <w:rFonts w:asciiTheme="minorHAnsi" w:hAnsiTheme="minorHAnsi" w:cstheme="minorHAnsi"/>
          <w:szCs w:val="22"/>
        </w:rPr>
      </w:pPr>
      <w:r w:rsidRPr="00137823">
        <w:rPr>
          <w:rFonts w:asciiTheme="minorHAnsi" w:hAnsiTheme="minorHAnsi" w:cstheme="minorHAnsi"/>
          <w:szCs w:val="22"/>
        </w:rPr>
        <w:t xml:space="preserve">The Hyde Park City Planning Commission meeting began at </w:t>
      </w:r>
      <w:r w:rsidR="0023635C" w:rsidRPr="00137823">
        <w:rPr>
          <w:rFonts w:asciiTheme="minorHAnsi" w:hAnsiTheme="minorHAnsi" w:cstheme="minorHAnsi"/>
          <w:szCs w:val="22"/>
        </w:rPr>
        <w:t>7:0</w:t>
      </w:r>
      <w:r w:rsidR="00661C2A" w:rsidRPr="00137823">
        <w:rPr>
          <w:rFonts w:asciiTheme="minorHAnsi" w:hAnsiTheme="minorHAnsi" w:cstheme="minorHAnsi"/>
          <w:szCs w:val="22"/>
        </w:rPr>
        <w:t>0</w:t>
      </w:r>
      <w:r w:rsidR="00F731FF" w:rsidRPr="00137823">
        <w:rPr>
          <w:rFonts w:asciiTheme="minorHAnsi" w:hAnsiTheme="minorHAnsi" w:cstheme="minorHAnsi"/>
          <w:szCs w:val="22"/>
        </w:rPr>
        <w:t xml:space="preserve"> </w:t>
      </w:r>
      <w:r w:rsidR="0023635C" w:rsidRPr="00137823">
        <w:rPr>
          <w:rFonts w:asciiTheme="minorHAnsi" w:hAnsiTheme="minorHAnsi" w:cstheme="minorHAnsi"/>
          <w:szCs w:val="22"/>
        </w:rPr>
        <w:t>P</w:t>
      </w:r>
      <w:r w:rsidRPr="00137823">
        <w:rPr>
          <w:rFonts w:asciiTheme="minorHAnsi" w:hAnsiTheme="minorHAnsi" w:cstheme="minorHAnsi"/>
          <w:szCs w:val="22"/>
        </w:rPr>
        <w:t>.</w:t>
      </w:r>
      <w:r w:rsidR="0023635C" w:rsidRPr="00137823">
        <w:rPr>
          <w:rFonts w:asciiTheme="minorHAnsi" w:hAnsiTheme="minorHAnsi" w:cstheme="minorHAnsi"/>
          <w:szCs w:val="22"/>
        </w:rPr>
        <w:t>M</w:t>
      </w:r>
      <w:r w:rsidRPr="00137823">
        <w:rPr>
          <w:rFonts w:asciiTheme="minorHAnsi" w:hAnsiTheme="minorHAnsi" w:cstheme="minorHAnsi"/>
          <w:szCs w:val="22"/>
        </w:rPr>
        <w:t xml:space="preserve">. and was conducted by </w:t>
      </w:r>
      <w:r w:rsidR="00B13343">
        <w:rPr>
          <w:rFonts w:asciiTheme="minorHAnsi" w:hAnsiTheme="minorHAnsi" w:cstheme="minorHAnsi"/>
          <w:szCs w:val="22"/>
        </w:rPr>
        <w:t>Chairman Brandon Buck.</w:t>
      </w:r>
    </w:p>
    <w:p w:rsidR="005614FB" w:rsidRPr="00137823" w:rsidRDefault="005614FB" w:rsidP="008A4020">
      <w:pPr>
        <w:pStyle w:val="Heading1"/>
        <w:rPr>
          <w:rFonts w:asciiTheme="minorHAnsi" w:hAnsiTheme="minorHAnsi" w:cstheme="minorHAnsi"/>
          <w:szCs w:val="22"/>
        </w:rPr>
      </w:pPr>
    </w:p>
    <w:p w:rsidR="005614FB" w:rsidRPr="009F6A06" w:rsidRDefault="005614FB" w:rsidP="008A4020">
      <w:pPr>
        <w:pStyle w:val="Heading1"/>
        <w:rPr>
          <w:rFonts w:asciiTheme="minorHAnsi" w:hAnsiTheme="minorHAnsi" w:cstheme="minorHAnsi"/>
          <w:szCs w:val="22"/>
        </w:rPr>
      </w:pPr>
      <w:r w:rsidRPr="009F6A06">
        <w:rPr>
          <w:rFonts w:asciiTheme="minorHAnsi" w:hAnsiTheme="minorHAnsi" w:cstheme="minorHAnsi"/>
          <w:szCs w:val="22"/>
        </w:rPr>
        <w:t>MEMBERS PRESENT</w:t>
      </w:r>
    </w:p>
    <w:p w:rsidR="00D57595" w:rsidRPr="009F6A06" w:rsidRDefault="009552CD" w:rsidP="008A4020">
      <w:pPr>
        <w:rPr>
          <w:rFonts w:asciiTheme="minorHAnsi" w:hAnsiTheme="minorHAnsi" w:cstheme="minorHAnsi"/>
          <w:szCs w:val="22"/>
        </w:rPr>
      </w:pPr>
      <w:r>
        <w:rPr>
          <w:rFonts w:asciiTheme="minorHAnsi" w:hAnsiTheme="minorHAnsi" w:cstheme="minorHAnsi"/>
          <w:szCs w:val="22"/>
        </w:rPr>
        <w:t xml:space="preserve">Chairman </w:t>
      </w:r>
      <w:r w:rsidR="00B13343" w:rsidRPr="009F6A06">
        <w:rPr>
          <w:rFonts w:asciiTheme="minorHAnsi" w:hAnsiTheme="minorHAnsi" w:cstheme="minorHAnsi"/>
          <w:szCs w:val="22"/>
        </w:rPr>
        <w:t xml:space="preserve">Brandon Buck, </w:t>
      </w:r>
      <w:r w:rsidR="002A48B3" w:rsidRPr="009F6A06">
        <w:rPr>
          <w:rFonts w:asciiTheme="minorHAnsi" w:hAnsiTheme="minorHAnsi" w:cstheme="minorHAnsi"/>
          <w:szCs w:val="22"/>
        </w:rPr>
        <w:t>Mark Lynne,</w:t>
      </w:r>
      <w:r w:rsidR="00397FD0" w:rsidRPr="009F6A06">
        <w:rPr>
          <w:rFonts w:asciiTheme="minorHAnsi" w:hAnsiTheme="minorHAnsi" w:cstheme="minorHAnsi"/>
          <w:szCs w:val="22"/>
        </w:rPr>
        <w:t xml:space="preserve"> </w:t>
      </w:r>
      <w:r w:rsidR="00EB2C9A">
        <w:rPr>
          <w:rFonts w:asciiTheme="minorHAnsi" w:hAnsiTheme="minorHAnsi" w:cstheme="minorHAnsi"/>
          <w:szCs w:val="22"/>
        </w:rPr>
        <w:t xml:space="preserve">Derek Grange, </w:t>
      </w:r>
      <w:r w:rsidR="00D57595" w:rsidRPr="009F6A06">
        <w:rPr>
          <w:rFonts w:asciiTheme="minorHAnsi" w:hAnsiTheme="minorHAnsi" w:cstheme="minorHAnsi"/>
          <w:szCs w:val="22"/>
        </w:rPr>
        <w:t>Connor Balls</w:t>
      </w:r>
      <w:r w:rsidR="003D5014" w:rsidRPr="009F6A06">
        <w:rPr>
          <w:rFonts w:asciiTheme="minorHAnsi" w:hAnsiTheme="minorHAnsi" w:cstheme="minorHAnsi"/>
          <w:szCs w:val="22"/>
        </w:rPr>
        <w:t xml:space="preserve">, </w:t>
      </w:r>
      <w:r w:rsidR="00891F36" w:rsidRPr="009F6A06">
        <w:rPr>
          <w:rFonts w:asciiTheme="minorHAnsi" w:hAnsiTheme="minorHAnsi" w:cstheme="minorHAnsi"/>
          <w:szCs w:val="22"/>
        </w:rPr>
        <w:t>Gary Andersen</w:t>
      </w:r>
      <w:r w:rsidR="00EB2C9A">
        <w:rPr>
          <w:rFonts w:asciiTheme="minorHAnsi" w:hAnsiTheme="minorHAnsi" w:cstheme="minorHAnsi"/>
          <w:szCs w:val="22"/>
        </w:rPr>
        <w:t>, Tiffany Atkinson</w:t>
      </w:r>
      <w:r w:rsidR="00891F36" w:rsidRPr="009F6A06">
        <w:rPr>
          <w:rFonts w:asciiTheme="minorHAnsi" w:hAnsiTheme="minorHAnsi" w:cstheme="minorHAnsi"/>
          <w:szCs w:val="22"/>
        </w:rPr>
        <w:t xml:space="preserve"> </w:t>
      </w:r>
      <w:r w:rsidR="00FF378B" w:rsidRPr="009F6A06">
        <w:rPr>
          <w:rFonts w:asciiTheme="minorHAnsi" w:hAnsiTheme="minorHAnsi" w:cstheme="minorHAnsi"/>
          <w:szCs w:val="22"/>
        </w:rPr>
        <w:t>and Sandy</w:t>
      </w:r>
      <w:r w:rsidR="00891F36" w:rsidRPr="009F6A06">
        <w:rPr>
          <w:rFonts w:asciiTheme="minorHAnsi" w:hAnsiTheme="minorHAnsi" w:cstheme="minorHAnsi"/>
          <w:szCs w:val="22"/>
        </w:rPr>
        <w:t xml:space="preserve"> Ballard </w:t>
      </w:r>
    </w:p>
    <w:p w:rsidR="002C6BD0" w:rsidRPr="009F6A06" w:rsidRDefault="002C6BD0" w:rsidP="008A4020">
      <w:pPr>
        <w:pStyle w:val="Heading1"/>
        <w:rPr>
          <w:rFonts w:asciiTheme="minorHAnsi" w:hAnsiTheme="minorHAnsi" w:cstheme="minorHAnsi"/>
          <w:szCs w:val="22"/>
        </w:rPr>
      </w:pPr>
    </w:p>
    <w:p w:rsidR="00891F36" w:rsidRDefault="00891F36" w:rsidP="008A4020">
      <w:pPr>
        <w:rPr>
          <w:rFonts w:asciiTheme="minorHAnsi" w:hAnsiTheme="minorHAnsi"/>
          <w:b/>
        </w:rPr>
      </w:pPr>
      <w:r w:rsidRPr="009F6A06">
        <w:rPr>
          <w:rFonts w:asciiTheme="minorHAnsi" w:hAnsiTheme="minorHAnsi"/>
          <w:b/>
        </w:rPr>
        <w:t>OTHERS</w:t>
      </w:r>
      <w:r w:rsidR="009F6A06">
        <w:rPr>
          <w:rFonts w:asciiTheme="minorHAnsi" w:hAnsiTheme="minorHAnsi"/>
          <w:b/>
        </w:rPr>
        <w:t xml:space="preserve"> PRESENT</w:t>
      </w:r>
    </w:p>
    <w:p w:rsidR="009F6A06" w:rsidRDefault="00360C28" w:rsidP="008A4020">
      <w:pPr>
        <w:rPr>
          <w:rFonts w:asciiTheme="minorHAnsi" w:hAnsiTheme="minorHAnsi"/>
        </w:rPr>
      </w:pPr>
      <w:r>
        <w:rPr>
          <w:rFonts w:asciiTheme="minorHAnsi" w:hAnsiTheme="minorHAnsi"/>
        </w:rPr>
        <w:t>Councilmember Mark Hurd</w:t>
      </w:r>
      <w:r w:rsidR="009F6A06">
        <w:rPr>
          <w:rFonts w:asciiTheme="minorHAnsi" w:hAnsiTheme="minorHAnsi"/>
        </w:rPr>
        <w:t>,</w:t>
      </w:r>
      <w:r>
        <w:rPr>
          <w:rFonts w:asciiTheme="minorHAnsi" w:hAnsiTheme="minorHAnsi"/>
        </w:rPr>
        <w:t xml:space="preserve"> Secretary Melinda Lee, Richard </w:t>
      </w:r>
      <w:proofErr w:type="spellStart"/>
      <w:r>
        <w:rPr>
          <w:rFonts w:asciiTheme="minorHAnsi" w:hAnsiTheme="minorHAnsi"/>
        </w:rPr>
        <w:t>Wiedeman</w:t>
      </w:r>
      <w:proofErr w:type="spellEnd"/>
      <w:r>
        <w:rPr>
          <w:rFonts w:asciiTheme="minorHAnsi" w:hAnsiTheme="minorHAnsi"/>
        </w:rPr>
        <w:t>, Janet Albers, Trent Hagman, Zell Allred, Brett Allred, Tyler Gates, Karl White, Brian Allred and Cindy Allred</w:t>
      </w:r>
    </w:p>
    <w:p w:rsidR="00360C28" w:rsidRPr="009F6A06" w:rsidRDefault="00360C28" w:rsidP="008A4020">
      <w:pPr>
        <w:rPr>
          <w:rFonts w:asciiTheme="minorHAnsi" w:hAnsiTheme="minorHAnsi"/>
          <w:b/>
        </w:rPr>
      </w:pPr>
    </w:p>
    <w:p w:rsidR="00124F4D" w:rsidRPr="009F6A06" w:rsidRDefault="007901D8" w:rsidP="008A4020">
      <w:pPr>
        <w:rPr>
          <w:rFonts w:asciiTheme="minorHAnsi" w:hAnsiTheme="minorHAnsi" w:cs="Calibri"/>
          <w:bCs/>
          <w:szCs w:val="22"/>
        </w:rPr>
      </w:pPr>
      <w:r w:rsidRPr="009F6A06">
        <w:rPr>
          <w:rFonts w:asciiTheme="minorHAnsi" w:hAnsiTheme="minorHAnsi" w:cs="Calibri"/>
          <w:b/>
          <w:bCs/>
          <w:szCs w:val="22"/>
        </w:rPr>
        <w:t>PRAYER</w:t>
      </w:r>
      <w:r w:rsidR="0049046B" w:rsidRPr="009F6A06">
        <w:rPr>
          <w:rFonts w:asciiTheme="minorHAnsi" w:hAnsiTheme="minorHAnsi" w:cs="Calibri"/>
          <w:b/>
          <w:bCs/>
          <w:szCs w:val="22"/>
        </w:rPr>
        <w:t xml:space="preserve"> </w:t>
      </w:r>
      <w:r w:rsidR="00D6126E" w:rsidRPr="009F6A06">
        <w:rPr>
          <w:rFonts w:asciiTheme="minorHAnsi" w:hAnsiTheme="minorHAnsi" w:cs="Calibri"/>
          <w:bCs/>
          <w:szCs w:val="22"/>
        </w:rPr>
        <w:t xml:space="preserve">– </w:t>
      </w:r>
      <w:r w:rsidR="00360C28">
        <w:rPr>
          <w:rFonts w:asciiTheme="minorHAnsi" w:hAnsiTheme="minorHAnsi" w:cs="Calibri"/>
          <w:bCs/>
          <w:szCs w:val="22"/>
        </w:rPr>
        <w:t>Connor Balls</w:t>
      </w:r>
    </w:p>
    <w:p w:rsidR="00D6126E" w:rsidRPr="009F6A06" w:rsidRDefault="00D6126E" w:rsidP="008A4020">
      <w:pPr>
        <w:rPr>
          <w:rFonts w:asciiTheme="minorHAnsi" w:hAnsiTheme="minorHAnsi" w:cs="Calibri"/>
          <w:bCs/>
          <w:color w:val="FF0000"/>
          <w:szCs w:val="22"/>
        </w:rPr>
      </w:pPr>
      <w:r w:rsidRPr="009F6A06">
        <w:rPr>
          <w:rFonts w:asciiTheme="minorHAnsi" w:hAnsiTheme="minorHAnsi" w:cs="Calibri"/>
          <w:b/>
          <w:bCs/>
          <w:szCs w:val="22"/>
        </w:rPr>
        <w:t xml:space="preserve">PLEDGE OF ALLEGIANCE </w:t>
      </w:r>
      <w:r w:rsidR="00891F36" w:rsidRPr="009F6A06">
        <w:rPr>
          <w:rFonts w:asciiTheme="minorHAnsi" w:hAnsiTheme="minorHAnsi" w:cs="Calibri"/>
          <w:bCs/>
          <w:szCs w:val="22"/>
        </w:rPr>
        <w:t xml:space="preserve">– </w:t>
      </w:r>
      <w:r w:rsidR="00360C28" w:rsidRPr="009F6A06">
        <w:rPr>
          <w:rFonts w:asciiTheme="minorHAnsi" w:hAnsiTheme="minorHAnsi" w:cs="Calibri"/>
          <w:bCs/>
          <w:szCs w:val="22"/>
        </w:rPr>
        <w:t>Brandon Buck</w:t>
      </w:r>
    </w:p>
    <w:p w:rsidR="00D6126E" w:rsidRPr="009F6A06" w:rsidRDefault="00D6126E" w:rsidP="008A4020">
      <w:pPr>
        <w:rPr>
          <w:rFonts w:asciiTheme="minorHAnsi" w:hAnsiTheme="minorHAnsi" w:cs="Calibri"/>
          <w:b/>
          <w:bCs/>
          <w:szCs w:val="22"/>
        </w:rPr>
      </w:pPr>
    </w:p>
    <w:p w:rsidR="00D6126E" w:rsidRPr="00137823" w:rsidRDefault="00D6126E" w:rsidP="008A4020">
      <w:pPr>
        <w:rPr>
          <w:rFonts w:asciiTheme="minorHAnsi" w:hAnsiTheme="minorHAnsi" w:cs="Calibri"/>
          <w:b/>
          <w:bCs/>
          <w:szCs w:val="22"/>
        </w:rPr>
      </w:pPr>
      <w:r w:rsidRPr="00137823">
        <w:rPr>
          <w:rFonts w:asciiTheme="minorHAnsi" w:hAnsiTheme="minorHAnsi" w:cs="Calibri"/>
          <w:b/>
          <w:bCs/>
          <w:szCs w:val="22"/>
        </w:rPr>
        <w:t>APPROVAL OF MINUTES</w:t>
      </w:r>
    </w:p>
    <w:p w:rsidR="00D6126E" w:rsidRPr="00137823" w:rsidRDefault="009552CD" w:rsidP="008A4020">
      <w:pPr>
        <w:rPr>
          <w:rFonts w:asciiTheme="minorHAnsi" w:hAnsiTheme="minorHAnsi" w:cs="Calibri"/>
          <w:bCs/>
          <w:szCs w:val="22"/>
        </w:rPr>
      </w:pPr>
      <w:r>
        <w:rPr>
          <w:rFonts w:asciiTheme="minorHAnsi" w:hAnsiTheme="minorHAnsi" w:cs="Calibri"/>
          <w:bCs/>
          <w:szCs w:val="22"/>
        </w:rPr>
        <w:t>Mark Lynne</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made a motion to a</w:t>
      </w:r>
      <w:r w:rsidR="00360C28">
        <w:rPr>
          <w:rFonts w:asciiTheme="minorHAnsi" w:hAnsiTheme="minorHAnsi" w:cs="Calibri"/>
          <w:bCs/>
          <w:szCs w:val="22"/>
        </w:rPr>
        <w:t>dopt</w:t>
      </w:r>
      <w:r w:rsidR="00D6126E" w:rsidRPr="00137823">
        <w:rPr>
          <w:rFonts w:asciiTheme="minorHAnsi" w:hAnsiTheme="minorHAnsi" w:cs="Calibri"/>
          <w:bCs/>
          <w:szCs w:val="22"/>
        </w:rPr>
        <w:t xml:space="preserve"> the Minutes from the Planning Commission meeting held </w:t>
      </w:r>
      <w:r w:rsidR="00360C28">
        <w:rPr>
          <w:rFonts w:asciiTheme="minorHAnsi" w:hAnsiTheme="minorHAnsi" w:cs="Calibri"/>
          <w:bCs/>
          <w:szCs w:val="22"/>
        </w:rPr>
        <w:t>July</w:t>
      </w:r>
      <w:r w:rsidR="00FF378B">
        <w:rPr>
          <w:rFonts w:asciiTheme="minorHAnsi" w:hAnsiTheme="minorHAnsi" w:cs="Calibri"/>
          <w:bCs/>
          <w:szCs w:val="22"/>
        </w:rPr>
        <w:t xml:space="preserve"> </w:t>
      </w:r>
      <w:r w:rsidR="00360C28">
        <w:rPr>
          <w:rFonts w:asciiTheme="minorHAnsi" w:hAnsiTheme="minorHAnsi" w:cs="Calibri"/>
          <w:bCs/>
          <w:szCs w:val="22"/>
        </w:rPr>
        <w:t>17</w:t>
      </w:r>
      <w:r w:rsidR="00D6126E" w:rsidRPr="00137823">
        <w:rPr>
          <w:rFonts w:asciiTheme="minorHAnsi" w:hAnsiTheme="minorHAnsi" w:cs="Calibri"/>
          <w:bCs/>
          <w:szCs w:val="22"/>
        </w:rPr>
        <w:t>, 201</w:t>
      </w:r>
      <w:r w:rsidR="005F21B7" w:rsidRPr="00137823">
        <w:rPr>
          <w:rFonts w:asciiTheme="minorHAnsi" w:hAnsiTheme="minorHAnsi" w:cs="Calibri"/>
          <w:bCs/>
          <w:szCs w:val="22"/>
        </w:rPr>
        <w:t>9</w:t>
      </w:r>
      <w:r w:rsidR="008A0E85">
        <w:rPr>
          <w:rFonts w:asciiTheme="minorHAnsi" w:hAnsiTheme="minorHAnsi" w:cs="Calibri"/>
          <w:bCs/>
          <w:szCs w:val="22"/>
        </w:rPr>
        <w:t xml:space="preserve"> as </w:t>
      </w:r>
      <w:r w:rsidR="00360C28">
        <w:rPr>
          <w:rFonts w:asciiTheme="minorHAnsi" w:hAnsiTheme="minorHAnsi" w:cs="Calibri"/>
          <w:bCs/>
          <w:szCs w:val="22"/>
        </w:rPr>
        <w:t>written</w:t>
      </w:r>
      <w:r w:rsidR="00D6126E" w:rsidRPr="00137823">
        <w:rPr>
          <w:rFonts w:asciiTheme="minorHAnsi" w:hAnsiTheme="minorHAnsi" w:cs="Calibri"/>
          <w:bCs/>
          <w:szCs w:val="22"/>
        </w:rPr>
        <w:t>.</w:t>
      </w:r>
      <w:r w:rsidR="00272C91" w:rsidRPr="00137823">
        <w:rPr>
          <w:rFonts w:asciiTheme="minorHAnsi" w:hAnsiTheme="minorHAnsi" w:cs="Calibri"/>
          <w:bCs/>
          <w:szCs w:val="22"/>
        </w:rPr>
        <w:t xml:space="preserve"> </w:t>
      </w:r>
      <w:r w:rsidR="00360C28">
        <w:rPr>
          <w:rFonts w:asciiTheme="minorHAnsi" w:hAnsiTheme="minorHAnsi" w:cs="Calibri"/>
          <w:bCs/>
          <w:szCs w:val="22"/>
        </w:rPr>
        <w:t>Brandon</w:t>
      </w:r>
      <w:r w:rsidR="00235152" w:rsidRPr="00137823">
        <w:rPr>
          <w:rFonts w:asciiTheme="minorHAnsi" w:hAnsiTheme="minorHAnsi" w:cs="Calibri"/>
          <w:bCs/>
          <w:szCs w:val="22"/>
        </w:rPr>
        <w:t xml:space="preserve"> </w:t>
      </w:r>
      <w:r w:rsidR="00D6126E" w:rsidRPr="00137823">
        <w:rPr>
          <w:rFonts w:asciiTheme="minorHAnsi" w:hAnsiTheme="minorHAnsi" w:cs="Calibri"/>
          <w:bCs/>
          <w:szCs w:val="22"/>
        </w:rPr>
        <w:t xml:space="preserve">seconded the motion. </w:t>
      </w:r>
      <w:r w:rsidR="00360C28" w:rsidRPr="009F6A06">
        <w:rPr>
          <w:rFonts w:asciiTheme="minorHAnsi" w:hAnsiTheme="minorHAnsi" w:cstheme="minorHAnsi"/>
          <w:szCs w:val="22"/>
        </w:rPr>
        <w:t xml:space="preserve">Brandon Buck, Mark Lynne, </w:t>
      </w:r>
      <w:r w:rsidR="00360C28">
        <w:rPr>
          <w:rFonts w:asciiTheme="minorHAnsi" w:hAnsiTheme="minorHAnsi" w:cstheme="minorHAnsi"/>
          <w:szCs w:val="22"/>
        </w:rPr>
        <w:t xml:space="preserve">Derek Grange, </w:t>
      </w:r>
      <w:r w:rsidR="00360C28" w:rsidRPr="009F6A06">
        <w:rPr>
          <w:rFonts w:asciiTheme="minorHAnsi" w:hAnsiTheme="minorHAnsi" w:cstheme="minorHAnsi"/>
          <w:szCs w:val="22"/>
        </w:rPr>
        <w:t>Connor Balls, Gary Andersen</w:t>
      </w:r>
      <w:r w:rsidR="00360C28">
        <w:rPr>
          <w:rFonts w:asciiTheme="minorHAnsi" w:hAnsiTheme="minorHAnsi" w:cstheme="minorHAnsi"/>
          <w:szCs w:val="22"/>
        </w:rPr>
        <w:t xml:space="preserve">, </w:t>
      </w:r>
      <w:r w:rsidR="00360C28" w:rsidRPr="009F6A06">
        <w:rPr>
          <w:rFonts w:asciiTheme="minorHAnsi" w:hAnsiTheme="minorHAnsi" w:cstheme="minorHAnsi"/>
          <w:szCs w:val="22"/>
        </w:rPr>
        <w:t>and Sandy Ballard</w:t>
      </w:r>
      <w:r w:rsidR="007451E3">
        <w:rPr>
          <w:rFonts w:asciiTheme="minorHAnsi" w:hAnsiTheme="minorHAnsi" w:cstheme="minorHAnsi"/>
          <w:szCs w:val="22"/>
        </w:rPr>
        <w:t xml:space="preserve"> </w:t>
      </w:r>
      <w:r w:rsidR="00707055" w:rsidRPr="00137823">
        <w:rPr>
          <w:rFonts w:asciiTheme="minorHAnsi" w:hAnsiTheme="minorHAnsi" w:cstheme="minorHAnsi"/>
          <w:szCs w:val="22"/>
        </w:rPr>
        <w:t xml:space="preserve">voted in favor. </w:t>
      </w:r>
      <w:r w:rsidR="00360C28">
        <w:rPr>
          <w:rFonts w:asciiTheme="minorHAnsi" w:hAnsiTheme="minorHAnsi" w:cstheme="minorHAnsi"/>
          <w:szCs w:val="22"/>
        </w:rPr>
        <w:t>Tiffany Atkinson abstained because she was absent that meeting.</w:t>
      </w:r>
    </w:p>
    <w:p w:rsidR="00D6126E" w:rsidRPr="00137823" w:rsidRDefault="00D6126E" w:rsidP="008A4020">
      <w:pPr>
        <w:ind w:left="720"/>
        <w:rPr>
          <w:rFonts w:asciiTheme="minorHAnsi" w:hAnsiTheme="minorHAnsi" w:cs="Calibri"/>
          <w:bCs/>
          <w:szCs w:val="22"/>
        </w:rPr>
      </w:pPr>
    </w:p>
    <w:p w:rsidR="003D5014" w:rsidRDefault="003D5014" w:rsidP="008A4020">
      <w:pPr>
        <w:rPr>
          <w:rFonts w:asciiTheme="minorHAnsi" w:hAnsiTheme="minorHAnsi" w:cs="Calibri"/>
          <w:b/>
          <w:bCs/>
          <w:szCs w:val="20"/>
        </w:rPr>
      </w:pPr>
      <w:r w:rsidRPr="003D5014">
        <w:rPr>
          <w:rFonts w:asciiTheme="minorHAnsi" w:hAnsiTheme="minorHAnsi" w:cs="Calibri"/>
          <w:b/>
          <w:bCs/>
          <w:szCs w:val="20"/>
        </w:rPr>
        <w:t>BUILDING PERMIT REPORT</w:t>
      </w:r>
    </w:p>
    <w:p w:rsidR="00360C28" w:rsidRPr="00360C28" w:rsidRDefault="00360C28" w:rsidP="008A4020">
      <w:pPr>
        <w:ind w:left="720"/>
        <w:rPr>
          <w:rFonts w:ascii="Arial" w:hAnsi="Arial" w:cs="Arial"/>
          <w:color w:val="222222"/>
        </w:rPr>
      </w:pPr>
      <w:r w:rsidRPr="00360C28">
        <w:rPr>
          <w:rFonts w:ascii="Calibri" w:hAnsi="Calibri" w:cs="Arial"/>
          <w:color w:val="222222"/>
        </w:rPr>
        <w:t xml:space="preserve">Andrew </w:t>
      </w:r>
      <w:proofErr w:type="spellStart"/>
      <w:r w:rsidRPr="00360C28">
        <w:rPr>
          <w:rFonts w:ascii="Calibri" w:hAnsi="Calibri" w:cs="Arial"/>
          <w:color w:val="222222"/>
        </w:rPr>
        <w:t>Checketts</w:t>
      </w:r>
      <w:proofErr w:type="spellEnd"/>
      <w:r w:rsidRPr="00360C28">
        <w:rPr>
          <w:rFonts w:ascii="Calibri" w:hAnsi="Calibri" w:cs="Arial"/>
          <w:color w:val="222222"/>
        </w:rPr>
        <w:t>  </w:t>
      </w:r>
      <w:r w:rsidRPr="00360C28">
        <w:rPr>
          <w:rFonts w:ascii="Calibri" w:hAnsi="Calibri" w:cs="Arial"/>
          <w:color w:val="222222"/>
        </w:rPr>
        <w:tab/>
      </w:r>
      <w:r w:rsidRPr="00360C28">
        <w:rPr>
          <w:rFonts w:ascii="Calibri" w:hAnsi="Calibri" w:cs="Arial"/>
          <w:color w:val="222222"/>
        </w:rPr>
        <w:tab/>
        <w:t xml:space="preserve">843 East 20 South       </w:t>
      </w:r>
      <w:r w:rsidRPr="00360C28">
        <w:rPr>
          <w:rFonts w:ascii="Calibri" w:hAnsi="Calibri" w:cs="Arial"/>
          <w:color w:val="222222"/>
        </w:rPr>
        <w:tab/>
        <w:t>Detached Garage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BRHS Holdings LLC  </w:t>
      </w:r>
      <w:r w:rsidRPr="00360C28">
        <w:rPr>
          <w:rFonts w:ascii="Calibri" w:hAnsi="Calibri" w:cs="Arial"/>
          <w:color w:val="222222"/>
        </w:rPr>
        <w:tab/>
      </w:r>
      <w:r w:rsidRPr="00360C28">
        <w:rPr>
          <w:rFonts w:ascii="Calibri" w:hAnsi="Calibri" w:cs="Arial"/>
          <w:color w:val="222222"/>
        </w:rPr>
        <w:tab/>
        <w:t>52 North 580 West      Day Care/Head Start</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Daniel and Jill Watkins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 xml:space="preserve">766 South 50 East       </w:t>
      </w:r>
      <w:r w:rsidRPr="00360C28">
        <w:rPr>
          <w:rFonts w:ascii="Calibri" w:hAnsi="Calibri" w:cs="Arial"/>
          <w:color w:val="222222"/>
        </w:rPr>
        <w:tab/>
        <w:t>Pool</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 xml:space="preserve">Eric &amp; Kimberley Randall        </w:t>
      </w:r>
      <w:r w:rsidRPr="00360C28">
        <w:rPr>
          <w:rFonts w:ascii="Calibri" w:hAnsi="Calibri" w:cs="Arial"/>
          <w:color w:val="222222"/>
        </w:rPr>
        <w:tab/>
        <w:t>1034 East 50 North      Home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Mike McNeill   </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107 North 950 East      Home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Stanton Allen  </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 xml:space="preserve">806 South 50 East       </w:t>
      </w:r>
      <w:r w:rsidRPr="00360C28">
        <w:rPr>
          <w:rFonts w:ascii="Calibri" w:hAnsi="Calibri" w:cs="Arial"/>
          <w:color w:val="222222"/>
        </w:rPr>
        <w:tab/>
        <w:t>Detached Garage</w:t>
      </w:r>
    </w:p>
    <w:p w:rsidR="00360C28" w:rsidRPr="00360C28" w:rsidRDefault="00360C28" w:rsidP="008A4020">
      <w:pPr>
        <w:shd w:val="clear" w:color="auto" w:fill="FFFFFF"/>
        <w:ind w:left="720"/>
        <w:rPr>
          <w:rFonts w:ascii="Arial" w:hAnsi="Arial" w:cs="Arial"/>
          <w:color w:val="222222"/>
        </w:rPr>
      </w:pPr>
      <w:r w:rsidRPr="00360C28">
        <w:rPr>
          <w:rFonts w:ascii="Calibri" w:hAnsi="Calibri" w:cs="Arial"/>
          <w:color w:val="222222"/>
        </w:rPr>
        <w:t>Visionary Homes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262 West 520 South    Home</w:t>
      </w:r>
    </w:p>
    <w:p w:rsidR="00360C28" w:rsidRPr="00360C28" w:rsidRDefault="00360C28" w:rsidP="008A4020">
      <w:pPr>
        <w:shd w:val="clear" w:color="auto" w:fill="FFFFFF"/>
        <w:ind w:left="720"/>
        <w:rPr>
          <w:rFonts w:ascii="Calibri" w:hAnsi="Calibri" w:cs="Arial"/>
          <w:color w:val="222222"/>
        </w:rPr>
      </w:pPr>
      <w:r w:rsidRPr="00360C28">
        <w:rPr>
          <w:rFonts w:ascii="Calibri" w:hAnsi="Calibri" w:cs="Arial"/>
          <w:color w:val="222222"/>
        </w:rPr>
        <w:t>Visionary Homes</w:t>
      </w:r>
      <w:r w:rsidRPr="00360C28">
        <w:rPr>
          <w:rFonts w:ascii="Arial" w:hAnsi="Arial" w:cs="Arial"/>
          <w:color w:val="222222"/>
        </w:rPr>
        <w:t>         </w:t>
      </w:r>
      <w:r w:rsidRPr="00360C28">
        <w:rPr>
          <w:rFonts w:ascii="Arial" w:hAnsi="Arial" w:cs="Arial"/>
          <w:color w:val="222222"/>
        </w:rPr>
        <w:tab/>
      </w:r>
      <w:r w:rsidRPr="00360C28">
        <w:rPr>
          <w:rFonts w:ascii="Calibri" w:hAnsi="Calibri" w:cs="Arial"/>
          <w:color w:val="222222"/>
        </w:rPr>
        <w:t>312 West 450 South    Home</w:t>
      </w:r>
    </w:p>
    <w:p w:rsidR="00360C28" w:rsidRPr="003D5014" w:rsidRDefault="00360C28" w:rsidP="008A4020">
      <w:pPr>
        <w:rPr>
          <w:rFonts w:asciiTheme="minorHAnsi" w:hAnsiTheme="minorHAnsi" w:cs="Calibri"/>
          <w:b/>
          <w:bCs/>
          <w:szCs w:val="20"/>
        </w:rPr>
      </w:pPr>
    </w:p>
    <w:p w:rsidR="005D58DD" w:rsidRDefault="005D58DD" w:rsidP="008A4020">
      <w:pPr>
        <w:rPr>
          <w:rFonts w:ascii="Calibri" w:hAnsi="Calibri" w:cs="Arial"/>
          <w:color w:val="222222"/>
        </w:rPr>
      </w:pPr>
      <w:r w:rsidRPr="003D5014">
        <w:rPr>
          <w:rFonts w:asciiTheme="minorHAnsi" w:hAnsiTheme="minorHAnsi" w:cs="Calibri"/>
          <w:b/>
          <w:bCs/>
          <w:szCs w:val="20"/>
        </w:rPr>
        <w:t>CITY COUNCIL REPORT</w:t>
      </w:r>
    </w:p>
    <w:p w:rsidR="005D58DD" w:rsidRDefault="005D58DD" w:rsidP="008A4020">
      <w:pPr>
        <w:rPr>
          <w:rFonts w:asciiTheme="minorHAnsi" w:hAnsiTheme="minorHAnsi"/>
          <w:bCs/>
          <w:szCs w:val="20"/>
        </w:rPr>
      </w:pPr>
      <w:r>
        <w:rPr>
          <w:rFonts w:asciiTheme="minorHAnsi" w:hAnsiTheme="minorHAnsi"/>
          <w:bCs/>
          <w:szCs w:val="20"/>
        </w:rPr>
        <w:t>Councilman Mark Hurd r</w:t>
      </w:r>
      <w:r w:rsidRPr="003D5014">
        <w:rPr>
          <w:rFonts w:asciiTheme="minorHAnsi" w:hAnsiTheme="minorHAnsi"/>
          <w:bCs/>
          <w:szCs w:val="20"/>
        </w:rPr>
        <w:t>eport</w:t>
      </w:r>
      <w:r>
        <w:rPr>
          <w:rFonts w:asciiTheme="minorHAnsi" w:hAnsiTheme="minorHAnsi"/>
          <w:bCs/>
          <w:szCs w:val="20"/>
        </w:rPr>
        <w:t>ed</w:t>
      </w:r>
      <w:r w:rsidRPr="003D5014">
        <w:rPr>
          <w:rFonts w:asciiTheme="minorHAnsi" w:hAnsiTheme="minorHAnsi"/>
          <w:bCs/>
          <w:szCs w:val="20"/>
        </w:rPr>
        <w:t xml:space="preserve"> on </w:t>
      </w:r>
      <w:r w:rsidR="000666DA" w:rsidRPr="000666DA">
        <w:rPr>
          <w:rFonts w:asciiTheme="minorHAnsi" w:hAnsiTheme="minorHAnsi"/>
          <w:bCs/>
          <w:szCs w:val="20"/>
        </w:rPr>
        <w:t>two</w:t>
      </w:r>
      <w:r w:rsidR="000666DA">
        <w:rPr>
          <w:rFonts w:asciiTheme="minorHAnsi" w:hAnsiTheme="minorHAnsi"/>
          <w:bCs/>
          <w:szCs w:val="20"/>
        </w:rPr>
        <w:t xml:space="preserve"> </w:t>
      </w:r>
      <w:r w:rsidRPr="000666DA">
        <w:rPr>
          <w:rFonts w:asciiTheme="minorHAnsi" w:hAnsiTheme="minorHAnsi"/>
          <w:bCs/>
          <w:szCs w:val="20"/>
        </w:rPr>
        <w:t>City</w:t>
      </w:r>
      <w:r w:rsidRPr="003D5014">
        <w:rPr>
          <w:rFonts w:asciiTheme="minorHAnsi" w:hAnsiTheme="minorHAnsi"/>
          <w:bCs/>
          <w:szCs w:val="20"/>
        </w:rPr>
        <w:t xml:space="preserve"> Council meeting</w:t>
      </w:r>
      <w:r w:rsidR="000666DA">
        <w:rPr>
          <w:rFonts w:asciiTheme="minorHAnsi" w:hAnsiTheme="minorHAnsi"/>
          <w:bCs/>
          <w:szCs w:val="20"/>
        </w:rPr>
        <w:t>s</w:t>
      </w:r>
      <w:r w:rsidRPr="003D5014">
        <w:rPr>
          <w:rFonts w:asciiTheme="minorHAnsi" w:hAnsiTheme="minorHAnsi"/>
          <w:bCs/>
          <w:szCs w:val="20"/>
        </w:rPr>
        <w:t xml:space="preserve"> held </w:t>
      </w:r>
      <w:r>
        <w:rPr>
          <w:rFonts w:asciiTheme="minorHAnsi" w:hAnsiTheme="minorHAnsi"/>
          <w:bCs/>
          <w:szCs w:val="20"/>
        </w:rPr>
        <w:t xml:space="preserve">July </w:t>
      </w:r>
      <w:r w:rsidR="000666DA">
        <w:rPr>
          <w:rFonts w:asciiTheme="minorHAnsi" w:hAnsiTheme="minorHAnsi"/>
          <w:bCs/>
          <w:szCs w:val="20"/>
        </w:rPr>
        <w:t>3</w:t>
      </w:r>
      <w:r>
        <w:rPr>
          <w:rFonts w:asciiTheme="minorHAnsi" w:hAnsiTheme="minorHAnsi"/>
          <w:bCs/>
          <w:szCs w:val="20"/>
        </w:rPr>
        <w:t>1</w:t>
      </w:r>
      <w:r w:rsidR="000666DA">
        <w:rPr>
          <w:rFonts w:asciiTheme="minorHAnsi" w:hAnsiTheme="minorHAnsi"/>
          <w:bCs/>
          <w:szCs w:val="20"/>
        </w:rPr>
        <w:t>, 2019.</w:t>
      </w:r>
    </w:p>
    <w:p w:rsidR="000666DA" w:rsidRDefault="000666DA" w:rsidP="008A4020">
      <w:pPr>
        <w:rPr>
          <w:rFonts w:ascii="Calibri" w:hAnsi="Calibri" w:cs="Arial"/>
          <w:color w:val="222222"/>
        </w:rPr>
      </w:pPr>
      <w:r>
        <w:rPr>
          <w:rFonts w:asciiTheme="minorHAnsi" w:hAnsiTheme="minorHAnsi"/>
          <w:bCs/>
          <w:szCs w:val="20"/>
        </w:rPr>
        <w:t>7:00 p.m.</w:t>
      </w:r>
      <w:r w:rsidR="00EC5609">
        <w:rPr>
          <w:rFonts w:asciiTheme="minorHAnsi" w:hAnsiTheme="minorHAnsi"/>
          <w:bCs/>
          <w:szCs w:val="20"/>
        </w:rPr>
        <w:t xml:space="preserve"> Meeting</w:t>
      </w:r>
    </w:p>
    <w:p w:rsidR="000666DA" w:rsidRPr="000666DA" w:rsidRDefault="000666DA" w:rsidP="008A4020">
      <w:pPr>
        <w:pStyle w:val="ListParagraph"/>
        <w:numPr>
          <w:ilvl w:val="0"/>
          <w:numId w:val="7"/>
        </w:numPr>
        <w:rPr>
          <w:rFonts w:ascii="Calibri" w:hAnsi="Calibri" w:cs="Arial"/>
          <w:color w:val="222222"/>
        </w:rPr>
      </w:pPr>
      <w:r w:rsidRPr="000666DA">
        <w:rPr>
          <w:rFonts w:ascii="Calibri" w:hAnsi="Calibri" w:cs="Arial"/>
          <w:color w:val="222222"/>
        </w:rPr>
        <w:t>Held a public hearing for the proposed tax increase.</w:t>
      </w:r>
    </w:p>
    <w:p w:rsidR="000666DA" w:rsidRDefault="005D58DD" w:rsidP="008A4020">
      <w:pPr>
        <w:pStyle w:val="ListParagraph"/>
        <w:numPr>
          <w:ilvl w:val="0"/>
          <w:numId w:val="7"/>
        </w:numPr>
        <w:rPr>
          <w:rFonts w:ascii="Calibri" w:hAnsi="Calibri" w:cs="Arial"/>
          <w:color w:val="222222"/>
        </w:rPr>
      </w:pPr>
      <w:r>
        <w:rPr>
          <w:rFonts w:ascii="Calibri" w:hAnsi="Calibri" w:cs="Arial"/>
          <w:color w:val="222222"/>
        </w:rPr>
        <w:t>Unanimously</w:t>
      </w:r>
      <w:r w:rsidR="000666DA">
        <w:rPr>
          <w:rFonts w:ascii="Calibri" w:hAnsi="Calibri" w:cs="Arial"/>
          <w:color w:val="222222"/>
        </w:rPr>
        <w:t xml:space="preserve"> passed the new tax</w:t>
      </w:r>
      <w:r>
        <w:rPr>
          <w:rFonts w:ascii="Calibri" w:hAnsi="Calibri" w:cs="Arial"/>
          <w:color w:val="222222"/>
        </w:rPr>
        <w:t xml:space="preserve"> </w:t>
      </w:r>
      <w:r w:rsidR="000666DA">
        <w:rPr>
          <w:rFonts w:ascii="Calibri" w:hAnsi="Calibri" w:cs="Arial"/>
          <w:color w:val="222222"/>
        </w:rPr>
        <w:t>rate.</w:t>
      </w:r>
    </w:p>
    <w:p w:rsidR="000666DA" w:rsidRDefault="000666DA" w:rsidP="008A4020">
      <w:pPr>
        <w:pStyle w:val="ListParagraph"/>
        <w:numPr>
          <w:ilvl w:val="0"/>
          <w:numId w:val="7"/>
        </w:numPr>
        <w:rPr>
          <w:rFonts w:ascii="Calibri" w:hAnsi="Calibri" w:cs="Arial"/>
          <w:color w:val="222222"/>
        </w:rPr>
      </w:pPr>
      <w:r>
        <w:rPr>
          <w:rFonts w:ascii="Calibri" w:hAnsi="Calibri" w:cs="Arial"/>
          <w:color w:val="222222"/>
        </w:rPr>
        <w:t>Passed the proposed budget for 2019-2020.</w:t>
      </w:r>
    </w:p>
    <w:p w:rsidR="00EC5609" w:rsidRDefault="00EC5609" w:rsidP="008A4020">
      <w:pPr>
        <w:rPr>
          <w:rFonts w:ascii="Calibri" w:hAnsi="Calibri" w:cs="Arial"/>
          <w:color w:val="222222"/>
        </w:rPr>
      </w:pPr>
      <w:r>
        <w:rPr>
          <w:rFonts w:ascii="Calibri" w:hAnsi="Calibri" w:cs="Arial"/>
          <w:color w:val="222222"/>
        </w:rPr>
        <w:br w:type="page"/>
      </w:r>
    </w:p>
    <w:p w:rsidR="000666DA" w:rsidRDefault="000666DA" w:rsidP="008A4020">
      <w:pPr>
        <w:rPr>
          <w:rFonts w:ascii="Calibri" w:hAnsi="Calibri" w:cs="Arial"/>
          <w:color w:val="222222"/>
        </w:rPr>
      </w:pPr>
      <w:r>
        <w:rPr>
          <w:rFonts w:ascii="Calibri" w:hAnsi="Calibri" w:cs="Arial"/>
          <w:color w:val="222222"/>
        </w:rPr>
        <w:lastRenderedPageBreak/>
        <w:t xml:space="preserve">6:00 p.m. </w:t>
      </w:r>
      <w:r w:rsidR="00EC5609">
        <w:rPr>
          <w:rFonts w:ascii="Calibri" w:hAnsi="Calibri" w:cs="Arial"/>
          <w:color w:val="222222"/>
        </w:rPr>
        <w:t xml:space="preserve">Meeting </w:t>
      </w:r>
      <w:r>
        <w:rPr>
          <w:rFonts w:ascii="Calibri" w:hAnsi="Calibri" w:cs="Arial"/>
          <w:color w:val="222222"/>
        </w:rPr>
        <w:t>(</w:t>
      </w:r>
      <w:r w:rsidR="00EC5609">
        <w:rPr>
          <w:rFonts w:ascii="Calibri" w:hAnsi="Calibri" w:cs="Arial"/>
          <w:color w:val="222222"/>
        </w:rPr>
        <w:t>held for an hour then closed; reopened again after the 7:00 p.m. meeting)</w:t>
      </w:r>
    </w:p>
    <w:p w:rsidR="005D58DD" w:rsidRPr="00EC5609" w:rsidRDefault="00EC5609" w:rsidP="008A4020">
      <w:pPr>
        <w:pStyle w:val="ListParagraph"/>
        <w:numPr>
          <w:ilvl w:val="0"/>
          <w:numId w:val="12"/>
        </w:numPr>
        <w:rPr>
          <w:rFonts w:asciiTheme="minorHAnsi" w:hAnsiTheme="minorHAnsi"/>
          <w:szCs w:val="20"/>
        </w:rPr>
      </w:pPr>
      <w:r>
        <w:rPr>
          <w:rFonts w:ascii="Calibri" w:hAnsi="Calibri" w:cs="Arial"/>
          <w:color w:val="222222"/>
        </w:rPr>
        <w:t>Discussed storm water issues with Seth Bowen of Freckl</w:t>
      </w:r>
      <w:r w:rsidR="00362412">
        <w:rPr>
          <w:rFonts w:ascii="Calibri" w:hAnsi="Calibri" w:cs="Arial"/>
          <w:color w:val="222222"/>
        </w:rPr>
        <w:t>e</w:t>
      </w:r>
      <w:bookmarkStart w:id="0" w:name="_GoBack"/>
      <w:bookmarkEnd w:id="0"/>
      <w:r>
        <w:rPr>
          <w:rFonts w:ascii="Calibri" w:hAnsi="Calibri" w:cs="Arial"/>
          <w:color w:val="222222"/>
        </w:rPr>
        <w:t xml:space="preserve"> Farm. He agreed to work with the city. (Note: His event venue use is a separate, unfinished issue.)</w:t>
      </w:r>
    </w:p>
    <w:p w:rsidR="00EC5609" w:rsidRDefault="00EC5609" w:rsidP="008A4020">
      <w:pPr>
        <w:pStyle w:val="ListParagraph"/>
        <w:numPr>
          <w:ilvl w:val="0"/>
          <w:numId w:val="12"/>
        </w:numPr>
        <w:rPr>
          <w:rFonts w:asciiTheme="minorHAnsi" w:hAnsiTheme="minorHAnsi"/>
          <w:szCs w:val="20"/>
        </w:rPr>
      </w:pPr>
      <w:r>
        <w:rPr>
          <w:rFonts w:asciiTheme="minorHAnsi" w:hAnsiTheme="minorHAnsi"/>
          <w:szCs w:val="20"/>
        </w:rPr>
        <w:t>Unanimously ratified Ulysses Black as Interim Chief of North Park Police Department.</w:t>
      </w:r>
    </w:p>
    <w:p w:rsidR="00EC5609" w:rsidRDefault="00EC5609" w:rsidP="008A4020">
      <w:pPr>
        <w:rPr>
          <w:rFonts w:asciiTheme="minorHAnsi" w:hAnsiTheme="minorHAnsi"/>
          <w:szCs w:val="20"/>
        </w:rPr>
      </w:pPr>
      <w:r>
        <w:rPr>
          <w:rFonts w:asciiTheme="minorHAnsi" w:hAnsiTheme="minorHAnsi"/>
          <w:szCs w:val="20"/>
        </w:rPr>
        <w:t>FYI:</w:t>
      </w:r>
    </w:p>
    <w:p w:rsidR="00EC5609" w:rsidRDefault="00EC5609" w:rsidP="008A4020">
      <w:pPr>
        <w:pStyle w:val="ListParagraph"/>
        <w:numPr>
          <w:ilvl w:val="0"/>
          <w:numId w:val="13"/>
        </w:numPr>
        <w:rPr>
          <w:rFonts w:asciiTheme="minorHAnsi" w:hAnsiTheme="minorHAnsi"/>
          <w:szCs w:val="20"/>
        </w:rPr>
      </w:pPr>
      <w:r>
        <w:rPr>
          <w:rFonts w:asciiTheme="minorHAnsi" w:hAnsiTheme="minorHAnsi"/>
          <w:szCs w:val="20"/>
        </w:rPr>
        <w:t>Smithfield City agreed to pursue exploring combining police departments with Hyde Park and North Logan.</w:t>
      </w:r>
    </w:p>
    <w:p w:rsidR="00EC5609" w:rsidRDefault="00EC5609" w:rsidP="008A4020">
      <w:pPr>
        <w:pStyle w:val="ListParagraph"/>
        <w:numPr>
          <w:ilvl w:val="0"/>
          <w:numId w:val="13"/>
        </w:numPr>
        <w:rPr>
          <w:rFonts w:asciiTheme="minorHAnsi" w:hAnsiTheme="minorHAnsi"/>
          <w:szCs w:val="20"/>
        </w:rPr>
      </w:pPr>
      <w:r>
        <w:rPr>
          <w:rFonts w:asciiTheme="minorHAnsi" w:hAnsiTheme="minorHAnsi"/>
          <w:szCs w:val="20"/>
        </w:rPr>
        <w:t>The Church of Jesus Christ of Latter-day Saints in North Logan invited Hyde Park residents to participate in a “Home and Family Safety Training” at 6:30 p.m. on September 4 and September 11 (Professional building: 2035 North 1200 East, North Logan)</w:t>
      </w:r>
    </w:p>
    <w:p w:rsidR="00EC5609" w:rsidRPr="00EC5609" w:rsidRDefault="00EC560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PUBLIC HEARING – MAWSON REZONE REQUEST </w:t>
      </w:r>
      <w:r w:rsidRPr="00EC5609">
        <w:rPr>
          <w:rFonts w:asciiTheme="minorHAnsi" w:hAnsiTheme="minorHAnsi"/>
          <w:szCs w:val="20"/>
        </w:rPr>
        <w:t>(Administrative)</w:t>
      </w:r>
    </w:p>
    <w:p w:rsidR="00EC5609" w:rsidRPr="00EC5609" w:rsidRDefault="00EC5609" w:rsidP="008A4020">
      <w:pPr>
        <w:rPr>
          <w:rFonts w:asciiTheme="minorHAnsi" w:hAnsiTheme="minorHAnsi"/>
          <w:szCs w:val="20"/>
        </w:rPr>
      </w:pPr>
      <w:r>
        <w:rPr>
          <w:rFonts w:asciiTheme="minorHAnsi" w:hAnsiTheme="minorHAnsi"/>
          <w:szCs w:val="20"/>
        </w:rPr>
        <w:t>Brandon opened</w:t>
      </w:r>
      <w:r w:rsidRPr="00EC5609">
        <w:rPr>
          <w:rFonts w:asciiTheme="minorHAnsi" w:hAnsiTheme="minorHAnsi"/>
          <w:szCs w:val="20"/>
        </w:rPr>
        <w:t xml:space="preserve"> a public hearing for a rezone request submitted by Ryan Mawson for 6.77 acres at 350 North 900 </w:t>
      </w:r>
      <w:proofErr w:type="gramStart"/>
      <w:r w:rsidRPr="00EC5609">
        <w:rPr>
          <w:rFonts w:asciiTheme="minorHAnsi" w:hAnsiTheme="minorHAnsi"/>
          <w:szCs w:val="20"/>
        </w:rPr>
        <w:t>East</w:t>
      </w:r>
      <w:proofErr w:type="gramEnd"/>
      <w:r w:rsidRPr="00EC5609">
        <w:rPr>
          <w:rFonts w:asciiTheme="minorHAnsi" w:hAnsiTheme="minorHAnsi"/>
          <w:szCs w:val="20"/>
        </w:rPr>
        <w:t xml:space="preserve">, to be rezoned from A-1 (agricultural, minimum one acre) to RE-20 (residential, minimum 20,000 square feet) zone. (Parcel ID: 04-005-0003) </w:t>
      </w:r>
    </w:p>
    <w:p w:rsidR="00EC5609" w:rsidRDefault="00EC5609" w:rsidP="008A4020">
      <w:pPr>
        <w:rPr>
          <w:rFonts w:asciiTheme="minorHAnsi" w:hAnsiTheme="minorHAnsi"/>
          <w:b/>
          <w:szCs w:val="20"/>
        </w:rPr>
      </w:pPr>
    </w:p>
    <w:p w:rsidR="00356C53" w:rsidRDefault="00356C53" w:rsidP="008A4020">
      <w:pPr>
        <w:rPr>
          <w:rFonts w:asciiTheme="minorHAnsi" w:hAnsiTheme="minorHAnsi"/>
          <w:szCs w:val="20"/>
        </w:rPr>
      </w:pPr>
      <w:r>
        <w:rPr>
          <w:rFonts w:asciiTheme="minorHAnsi" w:hAnsiTheme="minorHAnsi"/>
          <w:szCs w:val="20"/>
        </w:rPr>
        <w:t>After no one came forward, Brandon closed the public hearing.</w:t>
      </w:r>
    </w:p>
    <w:p w:rsidR="00356C53" w:rsidRPr="00356C53" w:rsidRDefault="00356C53"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MAWSON REZONE REQUEST </w:t>
      </w:r>
      <w:r w:rsidRPr="00EC5609">
        <w:rPr>
          <w:rFonts w:asciiTheme="minorHAnsi" w:hAnsiTheme="minorHAnsi"/>
          <w:szCs w:val="20"/>
        </w:rPr>
        <w:t>(Administrative)</w:t>
      </w:r>
    </w:p>
    <w:p w:rsidR="00356C53" w:rsidRDefault="00356C53" w:rsidP="008A4020">
      <w:pPr>
        <w:rPr>
          <w:rFonts w:asciiTheme="minorHAnsi" w:hAnsiTheme="minorHAnsi"/>
          <w:szCs w:val="20"/>
        </w:rPr>
      </w:pPr>
      <w:r w:rsidRPr="00356C53">
        <w:rPr>
          <w:rFonts w:asciiTheme="minorHAnsi" w:hAnsiTheme="minorHAnsi"/>
          <w:szCs w:val="20"/>
          <w:u w:val="single"/>
        </w:rPr>
        <w:t>Tyler Gates</w:t>
      </w:r>
      <w:r>
        <w:rPr>
          <w:rFonts w:asciiTheme="minorHAnsi" w:hAnsiTheme="minorHAnsi"/>
          <w:szCs w:val="20"/>
        </w:rPr>
        <w:t xml:space="preserve"> then came forward. He and his neighbor Andrew Gilbert live west of this proposed subdivision. He questioned water drainage. He and Andrew have never had issues with flooding before; he hopes for the same in the future. </w:t>
      </w:r>
    </w:p>
    <w:p w:rsidR="00356C53" w:rsidRDefault="00356C53" w:rsidP="008A4020">
      <w:pPr>
        <w:rPr>
          <w:rFonts w:asciiTheme="minorHAnsi" w:hAnsiTheme="minorHAnsi"/>
          <w:szCs w:val="20"/>
        </w:rPr>
      </w:pPr>
    </w:p>
    <w:p w:rsidR="00356C53" w:rsidRDefault="00356C53" w:rsidP="008A4020">
      <w:pPr>
        <w:rPr>
          <w:rFonts w:asciiTheme="minorHAnsi" w:hAnsiTheme="minorHAnsi"/>
          <w:szCs w:val="20"/>
        </w:rPr>
      </w:pPr>
      <w:r>
        <w:rPr>
          <w:rFonts w:asciiTheme="minorHAnsi" w:hAnsiTheme="minorHAnsi"/>
          <w:szCs w:val="20"/>
        </w:rPr>
        <w:t>Brandon informed him Ryan Mawson is required to show storm water plans, how he will retain all water on his own property. Current drawings show a detention pond, east of lot 4. Derek asked if storm water management varies by zoning. Answer: No, every zone has the same requirements.</w:t>
      </w:r>
    </w:p>
    <w:p w:rsidR="00356C53" w:rsidRDefault="00356C53" w:rsidP="008A4020">
      <w:pPr>
        <w:rPr>
          <w:rFonts w:asciiTheme="minorHAnsi" w:hAnsiTheme="minorHAnsi"/>
          <w:szCs w:val="20"/>
        </w:rPr>
      </w:pPr>
    </w:p>
    <w:p w:rsidR="00EC5609" w:rsidRPr="00EC5609" w:rsidRDefault="00356C53" w:rsidP="008A4020">
      <w:pPr>
        <w:rPr>
          <w:rFonts w:asciiTheme="minorHAnsi" w:hAnsiTheme="minorHAnsi"/>
          <w:szCs w:val="20"/>
        </w:rPr>
      </w:pPr>
      <w:r>
        <w:rPr>
          <w:rFonts w:asciiTheme="minorHAnsi" w:hAnsiTheme="minorHAnsi"/>
          <w:szCs w:val="20"/>
        </w:rPr>
        <w:t>Mark Lynne said due to limited water supply above the top canal, he propos</w:t>
      </w:r>
      <w:r w:rsidR="008A4020">
        <w:rPr>
          <w:rFonts w:asciiTheme="minorHAnsi" w:hAnsiTheme="minorHAnsi"/>
          <w:szCs w:val="20"/>
        </w:rPr>
        <w:t>ed</w:t>
      </w:r>
      <w:r w:rsidR="00EC5609" w:rsidRPr="00EC5609">
        <w:rPr>
          <w:rFonts w:asciiTheme="minorHAnsi" w:hAnsiTheme="minorHAnsi"/>
          <w:szCs w:val="20"/>
        </w:rPr>
        <w:t xml:space="preserve"> the Mawson rezone request as described above.</w:t>
      </w:r>
      <w:r w:rsidR="008A4020">
        <w:rPr>
          <w:rFonts w:asciiTheme="minorHAnsi" w:hAnsiTheme="minorHAnsi"/>
          <w:szCs w:val="20"/>
        </w:rPr>
        <w:t xml:space="preserve"> Gary </w:t>
      </w:r>
      <w:r w:rsidR="008A4020" w:rsidRPr="00137823">
        <w:rPr>
          <w:rFonts w:asciiTheme="minorHAnsi" w:hAnsiTheme="minorHAnsi" w:cs="Calibri"/>
          <w:bCs/>
          <w:szCs w:val="22"/>
        </w:rPr>
        <w:t xml:space="preserve">seconded the motion. </w:t>
      </w:r>
      <w:r w:rsidR="008A4020" w:rsidRPr="009F6A06">
        <w:rPr>
          <w:rFonts w:asciiTheme="minorHAnsi" w:hAnsiTheme="minorHAnsi" w:cstheme="minorHAnsi"/>
          <w:szCs w:val="22"/>
        </w:rPr>
        <w:t xml:space="preserve">Brandon Buck, Mark Lynne, </w:t>
      </w:r>
      <w:r w:rsidR="008A4020">
        <w:rPr>
          <w:rFonts w:asciiTheme="minorHAnsi" w:hAnsiTheme="minorHAnsi" w:cstheme="minorHAnsi"/>
          <w:szCs w:val="22"/>
        </w:rPr>
        <w:t xml:space="preserve">Derek Grange, </w:t>
      </w:r>
      <w:r w:rsidR="008A4020" w:rsidRPr="009F6A06">
        <w:rPr>
          <w:rFonts w:asciiTheme="minorHAnsi" w:hAnsiTheme="minorHAnsi" w:cstheme="minorHAnsi"/>
          <w:szCs w:val="22"/>
        </w:rPr>
        <w:t>Connor Balls, Gary Andersen</w:t>
      </w:r>
      <w:r w:rsidR="008A4020">
        <w:rPr>
          <w:rFonts w:asciiTheme="minorHAnsi" w:hAnsiTheme="minorHAnsi" w:cstheme="minorHAnsi"/>
          <w:szCs w:val="22"/>
        </w:rPr>
        <w:t>, Tiffany Atkinson,</w:t>
      </w:r>
      <w:r w:rsidR="008A4020" w:rsidRPr="009F6A06">
        <w:rPr>
          <w:rFonts w:asciiTheme="minorHAnsi" w:hAnsiTheme="minorHAnsi" w:cstheme="minorHAnsi"/>
          <w:szCs w:val="22"/>
        </w:rPr>
        <w:t xml:space="preserve"> and Sandy Ballard</w:t>
      </w:r>
      <w:r w:rsidR="008A4020">
        <w:rPr>
          <w:rFonts w:asciiTheme="minorHAnsi" w:hAnsiTheme="minorHAnsi" w:cstheme="minorHAnsi"/>
          <w:szCs w:val="22"/>
        </w:rPr>
        <w:t xml:space="preserve"> </w:t>
      </w:r>
      <w:r w:rsidR="008A4020" w:rsidRPr="00137823">
        <w:rPr>
          <w:rFonts w:asciiTheme="minorHAnsi" w:hAnsiTheme="minorHAnsi" w:cstheme="minorHAnsi"/>
          <w:szCs w:val="22"/>
        </w:rPr>
        <w:t xml:space="preserve">voted in favor. </w:t>
      </w:r>
    </w:p>
    <w:p w:rsidR="00EC5609" w:rsidRDefault="00EC560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FOX CANYON MINOR SUBDIVISION FINAL APPROVAL </w:t>
      </w:r>
      <w:r w:rsidRPr="00EC5609">
        <w:rPr>
          <w:rFonts w:asciiTheme="minorHAnsi" w:hAnsiTheme="minorHAnsi"/>
          <w:szCs w:val="20"/>
        </w:rPr>
        <w:t>(Administrative)</w:t>
      </w:r>
    </w:p>
    <w:p w:rsidR="00EC5609" w:rsidRPr="00EC5609" w:rsidRDefault="008A4020" w:rsidP="008A4020">
      <w:pPr>
        <w:rPr>
          <w:rFonts w:asciiTheme="minorHAnsi" w:hAnsiTheme="minorHAnsi"/>
          <w:szCs w:val="20"/>
        </w:rPr>
      </w:pPr>
      <w:r>
        <w:rPr>
          <w:rFonts w:asciiTheme="minorHAnsi" w:hAnsiTheme="minorHAnsi"/>
          <w:szCs w:val="20"/>
        </w:rPr>
        <w:t xml:space="preserve">Item: </w:t>
      </w:r>
      <w:r w:rsidR="00EC5609" w:rsidRPr="00EC5609">
        <w:rPr>
          <w:rFonts w:asciiTheme="minorHAnsi" w:hAnsiTheme="minorHAnsi"/>
          <w:szCs w:val="20"/>
        </w:rPr>
        <w:t>Review the Record Survey and Construction Drawings of the Fox Canyon Minor Subdivision submitted by Ryan Mawson for 3 lots and a remainder parcel on 6.77 acres at approximately 350 North 900 East. (Parcel ID: 04-005-0003)</w:t>
      </w:r>
    </w:p>
    <w:p w:rsidR="00EC5609" w:rsidRDefault="00EC5609" w:rsidP="008A4020">
      <w:pPr>
        <w:rPr>
          <w:rFonts w:asciiTheme="minorHAnsi" w:hAnsiTheme="minorHAnsi"/>
          <w:b/>
          <w:szCs w:val="20"/>
        </w:rPr>
      </w:pPr>
    </w:p>
    <w:p w:rsidR="008A4020" w:rsidRDefault="008A4020" w:rsidP="008A4020">
      <w:pPr>
        <w:rPr>
          <w:rFonts w:asciiTheme="minorHAnsi" w:hAnsiTheme="minorHAnsi"/>
          <w:szCs w:val="20"/>
        </w:rPr>
      </w:pPr>
      <w:r w:rsidRPr="008A4020">
        <w:rPr>
          <w:rFonts w:asciiTheme="minorHAnsi" w:hAnsiTheme="minorHAnsi"/>
          <w:szCs w:val="20"/>
        </w:rPr>
        <w:t>Brandon</w:t>
      </w:r>
      <w:r>
        <w:rPr>
          <w:rFonts w:asciiTheme="minorHAnsi" w:hAnsiTheme="minorHAnsi"/>
          <w:szCs w:val="20"/>
        </w:rPr>
        <w:t xml:space="preserve"> was at the DRC meeting that morning and said, due to incomplete information, the DRC did not yet approve this Minor Subdivision and thus he will postpone this agenda item to a future PZ meeting. A resident was present to speak on this item so Brandon allowed him.</w:t>
      </w:r>
    </w:p>
    <w:p w:rsidR="008A4020" w:rsidRDefault="008A4020" w:rsidP="008A4020">
      <w:pPr>
        <w:rPr>
          <w:rFonts w:asciiTheme="minorHAnsi" w:hAnsiTheme="minorHAnsi"/>
          <w:szCs w:val="20"/>
        </w:rPr>
      </w:pPr>
    </w:p>
    <w:p w:rsidR="008A4020" w:rsidRDefault="008A4020" w:rsidP="008A4020">
      <w:pPr>
        <w:rPr>
          <w:rFonts w:asciiTheme="minorHAnsi" w:hAnsiTheme="minorHAnsi"/>
          <w:szCs w:val="20"/>
        </w:rPr>
      </w:pPr>
      <w:r>
        <w:rPr>
          <w:rFonts w:asciiTheme="minorHAnsi" w:hAnsiTheme="minorHAnsi"/>
          <w:szCs w:val="20"/>
          <w:u w:val="single"/>
        </w:rPr>
        <w:t xml:space="preserve">Rich </w:t>
      </w:r>
      <w:proofErr w:type="spellStart"/>
      <w:r>
        <w:rPr>
          <w:rFonts w:asciiTheme="minorHAnsi" w:hAnsiTheme="minorHAnsi"/>
          <w:szCs w:val="20"/>
          <w:u w:val="single"/>
        </w:rPr>
        <w:t>Wiedeman</w:t>
      </w:r>
      <w:proofErr w:type="spellEnd"/>
      <w:r>
        <w:rPr>
          <w:rFonts w:asciiTheme="minorHAnsi" w:hAnsiTheme="minorHAnsi"/>
          <w:szCs w:val="20"/>
        </w:rPr>
        <w:t xml:space="preserve"> had reviewed the plans. He said he sees water, sewer and storm water addressed, but not electricity and gas. He also asked about the 10’ PUE easement, outside the storm water swell, and outside the 50’ ROW, on his property.</w:t>
      </w:r>
    </w:p>
    <w:p w:rsidR="008A4020" w:rsidRDefault="008A4020" w:rsidP="008A4020">
      <w:pPr>
        <w:rPr>
          <w:rFonts w:asciiTheme="minorHAnsi" w:hAnsiTheme="minorHAnsi"/>
          <w:szCs w:val="20"/>
        </w:rPr>
      </w:pPr>
    </w:p>
    <w:p w:rsidR="008A4020" w:rsidRDefault="00833AAB" w:rsidP="008A4020">
      <w:pPr>
        <w:rPr>
          <w:rFonts w:asciiTheme="minorHAnsi" w:hAnsiTheme="minorHAnsi"/>
          <w:szCs w:val="20"/>
        </w:rPr>
      </w:pPr>
      <w:r>
        <w:rPr>
          <w:rFonts w:asciiTheme="minorHAnsi" w:hAnsiTheme="minorHAnsi"/>
          <w:szCs w:val="20"/>
        </w:rPr>
        <w:t xml:space="preserve">Mark Lynne informed Rich electricity and </w:t>
      </w:r>
      <w:proofErr w:type="gramStart"/>
      <w:r>
        <w:rPr>
          <w:rFonts w:asciiTheme="minorHAnsi" w:hAnsiTheme="minorHAnsi"/>
          <w:szCs w:val="20"/>
        </w:rPr>
        <w:t>gas</w:t>
      </w:r>
      <w:r w:rsidR="008A4020">
        <w:rPr>
          <w:rFonts w:asciiTheme="minorHAnsi" w:hAnsiTheme="minorHAnsi"/>
          <w:szCs w:val="20"/>
        </w:rPr>
        <w:t xml:space="preserve"> </w:t>
      </w:r>
      <w:r>
        <w:rPr>
          <w:rFonts w:asciiTheme="minorHAnsi" w:hAnsiTheme="minorHAnsi"/>
          <w:szCs w:val="20"/>
        </w:rPr>
        <w:t>are</w:t>
      </w:r>
      <w:proofErr w:type="gramEnd"/>
      <w:r>
        <w:rPr>
          <w:rFonts w:asciiTheme="minorHAnsi" w:hAnsiTheme="minorHAnsi"/>
          <w:szCs w:val="20"/>
        </w:rPr>
        <w:t xml:space="preserve"> outside the city scope. The 10’ easement exists for all utilities. If the PUE is outside the ROW, the utility company will address that. He believes they will work around Rich’s yard and not disturb his landscape any more than necessary because they would have to repair it to its pre-work state.</w:t>
      </w:r>
    </w:p>
    <w:p w:rsidR="00833AAB" w:rsidRDefault="00833AAB" w:rsidP="008A4020">
      <w:pPr>
        <w:rPr>
          <w:rFonts w:asciiTheme="minorHAnsi" w:hAnsiTheme="minorHAnsi"/>
          <w:szCs w:val="20"/>
        </w:rPr>
      </w:pPr>
    </w:p>
    <w:p w:rsidR="00833AAB" w:rsidRPr="008A4020" w:rsidRDefault="00833AAB" w:rsidP="008A4020">
      <w:pPr>
        <w:rPr>
          <w:rFonts w:asciiTheme="minorHAnsi" w:hAnsiTheme="minorHAnsi"/>
          <w:szCs w:val="20"/>
        </w:rPr>
      </w:pPr>
      <w:r>
        <w:rPr>
          <w:rFonts w:asciiTheme="minorHAnsi" w:hAnsiTheme="minorHAnsi"/>
          <w:szCs w:val="20"/>
        </w:rPr>
        <w:t>When Rich asked about the current swell and the culvert on the corner not addressed on the plans. Brandon noted that was also one of Scott Archibald’s comments Ryan Mawson will need to address before approval.</w:t>
      </w:r>
    </w:p>
    <w:p w:rsidR="008A4020" w:rsidRPr="008A4020" w:rsidRDefault="008A4020"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PUBLIC HEARING – ALLRED REZONE REQUEST </w:t>
      </w:r>
      <w:r w:rsidRPr="00EC5609">
        <w:rPr>
          <w:rFonts w:asciiTheme="minorHAnsi" w:hAnsiTheme="minorHAnsi"/>
          <w:szCs w:val="20"/>
        </w:rPr>
        <w:t>(Administrative)</w:t>
      </w:r>
    </w:p>
    <w:p w:rsidR="00EC5609" w:rsidRPr="00EC5609" w:rsidRDefault="00A95CC8" w:rsidP="008A4020">
      <w:pPr>
        <w:rPr>
          <w:rFonts w:asciiTheme="minorHAnsi" w:hAnsiTheme="minorHAnsi"/>
          <w:szCs w:val="20"/>
        </w:rPr>
      </w:pPr>
      <w:r>
        <w:rPr>
          <w:rFonts w:asciiTheme="minorHAnsi" w:hAnsiTheme="minorHAnsi"/>
          <w:szCs w:val="20"/>
        </w:rPr>
        <w:t>Brandon opened</w:t>
      </w:r>
      <w:r w:rsidR="00EC5609" w:rsidRPr="00EC5609">
        <w:rPr>
          <w:rFonts w:asciiTheme="minorHAnsi" w:hAnsiTheme="minorHAnsi"/>
          <w:szCs w:val="20"/>
        </w:rPr>
        <w:t xml:space="preserve"> a public hearing for a rezone request submitted by Brian Allred for 5.73 acres at 315 South 250 East to be rezoned from A-1 (agricultural, minimum one acre) to RE-20 (residential, minimum 20,000 square feet) zone. (Parcel ID: 04-044-0007) </w:t>
      </w:r>
    </w:p>
    <w:p w:rsidR="00EC5609" w:rsidRDefault="00EC5609" w:rsidP="008A4020">
      <w:pPr>
        <w:rPr>
          <w:rFonts w:asciiTheme="minorHAnsi" w:hAnsiTheme="minorHAnsi"/>
          <w:b/>
          <w:szCs w:val="20"/>
        </w:rPr>
      </w:pPr>
    </w:p>
    <w:p w:rsidR="00A95CC8" w:rsidRDefault="00A95CC8" w:rsidP="008A4020">
      <w:pPr>
        <w:rPr>
          <w:rFonts w:asciiTheme="minorHAnsi" w:hAnsiTheme="minorHAnsi"/>
          <w:szCs w:val="20"/>
        </w:rPr>
      </w:pPr>
      <w:r w:rsidRPr="00A95CC8">
        <w:rPr>
          <w:rFonts w:asciiTheme="minorHAnsi" w:hAnsiTheme="minorHAnsi"/>
          <w:szCs w:val="20"/>
          <w:u w:val="single"/>
        </w:rPr>
        <w:t>Brian Allred</w:t>
      </w:r>
      <w:r w:rsidRPr="00A95CC8">
        <w:rPr>
          <w:rFonts w:asciiTheme="minorHAnsi" w:hAnsiTheme="minorHAnsi"/>
          <w:szCs w:val="20"/>
        </w:rPr>
        <w:t>, son of</w:t>
      </w:r>
      <w:r>
        <w:rPr>
          <w:rFonts w:asciiTheme="minorHAnsi" w:hAnsiTheme="minorHAnsi"/>
          <w:szCs w:val="20"/>
        </w:rPr>
        <w:t xml:space="preserve"> the late JR and late Theresa Allred, is one of the heirs of the property following his father’s death this past year. He and his brothers decided to sell the home with its natural boundaries </w:t>
      </w:r>
      <w:r w:rsidR="00D31970">
        <w:rPr>
          <w:rFonts w:asciiTheme="minorHAnsi" w:hAnsiTheme="minorHAnsi"/>
          <w:szCs w:val="20"/>
        </w:rPr>
        <w:t xml:space="preserve">(0.89 acres) </w:t>
      </w:r>
      <w:r>
        <w:rPr>
          <w:rFonts w:asciiTheme="minorHAnsi" w:hAnsiTheme="minorHAnsi"/>
          <w:szCs w:val="20"/>
        </w:rPr>
        <w:t xml:space="preserve">and one of the brothers would retain the agricultural purposes on the remaining portion. Its current A-1 zone requires a minimum one acre lot, but </w:t>
      </w:r>
      <w:r w:rsidR="00D31970">
        <w:rPr>
          <w:rFonts w:asciiTheme="minorHAnsi" w:hAnsiTheme="minorHAnsi"/>
          <w:szCs w:val="20"/>
        </w:rPr>
        <w:t>increasing the lot would interfere with the irrigation risers. City staff suggested he could request a rezone of the property to RE-20.</w:t>
      </w:r>
    </w:p>
    <w:p w:rsidR="00D31970" w:rsidRDefault="00D31970" w:rsidP="008A4020">
      <w:pPr>
        <w:rPr>
          <w:rFonts w:asciiTheme="minorHAnsi" w:hAnsiTheme="minorHAnsi"/>
          <w:szCs w:val="20"/>
        </w:rPr>
      </w:pPr>
    </w:p>
    <w:p w:rsidR="00D31970" w:rsidRDefault="00D31970" w:rsidP="008A4020">
      <w:pPr>
        <w:rPr>
          <w:rFonts w:asciiTheme="minorHAnsi" w:hAnsiTheme="minorHAnsi"/>
          <w:szCs w:val="20"/>
        </w:rPr>
      </w:pPr>
      <w:r>
        <w:rPr>
          <w:rFonts w:asciiTheme="minorHAnsi" w:hAnsiTheme="minorHAnsi"/>
          <w:szCs w:val="20"/>
        </w:rPr>
        <w:t>Gary asked how many lots could eventually be developed. Brian said 10 maximum, but likely 5-6 if flag lots are allowed.</w:t>
      </w:r>
    </w:p>
    <w:p w:rsidR="00D31970" w:rsidRDefault="00D31970" w:rsidP="008A4020">
      <w:pPr>
        <w:rPr>
          <w:rFonts w:asciiTheme="minorHAnsi" w:hAnsiTheme="minorHAnsi"/>
          <w:szCs w:val="20"/>
        </w:rPr>
      </w:pPr>
    </w:p>
    <w:p w:rsidR="00D31970" w:rsidRDefault="00D31970" w:rsidP="008A4020">
      <w:pPr>
        <w:rPr>
          <w:rFonts w:asciiTheme="minorHAnsi" w:hAnsiTheme="minorHAnsi"/>
          <w:szCs w:val="20"/>
        </w:rPr>
      </w:pPr>
      <w:r>
        <w:rPr>
          <w:rFonts w:asciiTheme="minorHAnsi" w:hAnsiTheme="minorHAnsi"/>
          <w:szCs w:val="20"/>
          <w:u w:val="single"/>
        </w:rPr>
        <w:t>Brett and Zell Allred</w:t>
      </w:r>
      <w:r>
        <w:rPr>
          <w:rFonts w:asciiTheme="minorHAnsi" w:hAnsiTheme="minorHAnsi"/>
          <w:szCs w:val="20"/>
        </w:rPr>
        <w:t xml:space="preserve"> live south of this property. He is head of the neighborhood irrigation group. He would like to keep the irrigation lines as is, outside of the home property. It would be much easier for irrigation.</w:t>
      </w:r>
    </w:p>
    <w:p w:rsidR="00D31970" w:rsidRDefault="00D31970" w:rsidP="008A4020">
      <w:pPr>
        <w:rPr>
          <w:rFonts w:asciiTheme="minorHAnsi" w:hAnsiTheme="minorHAnsi"/>
          <w:szCs w:val="20"/>
        </w:rPr>
      </w:pPr>
    </w:p>
    <w:p w:rsidR="00D31970" w:rsidRPr="00D31970" w:rsidRDefault="00D31970" w:rsidP="008A4020">
      <w:pPr>
        <w:rPr>
          <w:rFonts w:asciiTheme="minorHAnsi" w:hAnsiTheme="minorHAnsi"/>
          <w:szCs w:val="20"/>
        </w:rPr>
      </w:pPr>
      <w:r>
        <w:rPr>
          <w:rFonts w:asciiTheme="minorHAnsi" w:hAnsiTheme="minorHAnsi"/>
          <w:szCs w:val="20"/>
        </w:rPr>
        <w:t>Brandon closed the public hearing.</w:t>
      </w:r>
    </w:p>
    <w:p w:rsidR="00A95CC8" w:rsidRPr="00A95CC8" w:rsidRDefault="00A95CC8" w:rsidP="008A4020">
      <w:pPr>
        <w:rPr>
          <w:rFonts w:asciiTheme="minorHAnsi" w:hAnsiTheme="minorHAnsi"/>
          <w:szCs w:val="20"/>
          <w:u w:val="single"/>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ALLRED REZONE REQUEST </w:t>
      </w:r>
      <w:r w:rsidRPr="00EC5609">
        <w:rPr>
          <w:rFonts w:asciiTheme="minorHAnsi" w:hAnsiTheme="minorHAnsi"/>
          <w:szCs w:val="20"/>
        </w:rPr>
        <w:t>(Administrative)</w:t>
      </w:r>
    </w:p>
    <w:p w:rsidR="00EC5609" w:rsidRPr="00EC5609" w:rsidRDefault="00231A99" w:rsidP="008A4020">
      <w:pPr>
        <w:rPr>
          <w:rFonts w:asciiTheme="minorHAnsi" w:hAnsiTheme="minorHAnsi"/>
          <w:szCs w:val="20"/>
        </w:rPr>
      </w:pPr>
      <w:r>
        <w:rPr>
          <w:rFonts w:asciiTheme="minorHAnsi" w:hAnsiTheme="minorHAnsi"/>
          <w:szCs w:val="20"/>
        </w:rPr>
        <w:t xml:space="preserve">Brandon asked if Melinda had Minutes from the DRC Meeting that morning. She had not seen any. Derek asked if </w:t>
      </w:r>
      <w:r w:rsidR="009B779E">
        <w:rPr>
          <w:rFonts w:asciiTheme="minorHAnsi" w:hAnsiTheme="minorHAnsi"/>
          <w:szCs w:val="20"/>
        </w:rPr>
        <w:t>they</w:t>
      </w:r>
      <w:r>
        <w:rPr>
          <w:rFonts w:asciiTheme="minorHAnsi" w:hAnsiTheme="minorHAnsi"/>
          <w:szCs w:val="20"/>
        </w:rPr>
        <w:t xml:space="preserve"> could split zone the property. </w:t>
      </w:r>
      <w:r w:rsidR="00505FC9">
        <w:rPr>
          <w:rFonts w:asciiTheme="minorHAnsi" w:hAnsiTheme="minorHAnsi"/>
          <w:szCs w:val="20"/>
        </w:rPr>
        <w:t>Mark Lynne indicated that is not an option</w:t>
      </w:r>
      <w:r>
        <w:rPr>
          <w:rFonts w:asciiTheme="minorHAnsi" w:hAnsiTheme="minorHAnsi"/>
          <w:szCs w:val="20"/>
        </w:rPr>
        <w:t>.</w:t>
      </w:r>
      <w:r w:rsidR="00505FC9">
        <w:rPr>
          <w:rFonts w:asciiTheme="minorHAnsi" w:hAnsiTheme="minorHAnsi"/>
          <w:szCs w:val="20"/>
        </w:rPr>
        <w:t xml:space="preserve"> A single parcel must have a single zone.</w:t>
      </w:r>
      <w:r>
        <w:rPr>
          <w:rFonts w:asciiTheme="minorHAnsi" w:hAnsiTheme="minorHAnsi"/>
          <w:szCs w:val="20"/>
        </w:rPr>
        <w:t xml:space="preserve"> Brandon asked if Brian intended to keep it designated ‘Greenbelt’. He said yes. Melinda questioned the possibility as Greenbelt must be at least five acres. After </w:t>
      </w:r>
      <w:r w:rsidR="009B779E">
        <w:rPr>
          <w:rFonts w:asciiTheme="minorHAnsi" w:hAnsiTheme="minorHAnsi"/>
          <w:szCs w:val="20"/>
        </w:rPr>
        <w:t>splitting off the home section, this parcel would have less than five acres. Brian indicated the county numbers are off and he desires to, and believes they can, retain the Greenbelt designation.</w:t>
      </w:r>
    </w:p>
    <w:p w:rsidR="00EC5609" w:rsidRDefault="00EC5609" w:rsidP="008A4020">
      <w:pPr>
        <w:rPr>
          <w:rFonts w:asciiTheme="minorHAnsi" w:hAnsiTheme="minorHAnsi"/>
          <w:szCs w:val="20"/>
        </w:rPr>
      </w:pPr>
    </w:p>
    <w:p w:rsidR="00505FC9" w:rsidRDefault="00505FC9" w:rsidP="008A4020">
      <w:pPr>
        <w:rPr>
          <w:rFonts w:asciiTheme="minorHAnsi" w:hAnsiTheme="minorHAnsi" w:cstheme="minorHAnsi"/>
          <w:szCs w:val="22"/>
        </w:rPr>
      </w:pPr>
      <w:r>
        <w:rPr>
          <w:rFonts w:asciiTheme="minorHAnsi" w:hAnsiTheme="minorHAnsi"/>
          <w:szCs w:val="20"/>
        </w:rPr>
        <w:t xml:space="preserve">Gary Andersen made a motion to accept the rezone petition and recommend to City Council for approval. Derek </w:t>
      </w:r>
      <w:r w:rsidRPr="00137823">
        <w:rPr>
          <w:rFonts w:asciiTheme="minorHAnsi" w:hAnsiTheme="minorHAnsi" w:cs="Calibri"/>
          <w:bCs/>
          <w:szCs w:val="22"/>
        </w:rPr>
        <w:t xml:space="preserve">seconded the motion. </w:t>
      </w:r>
      <w:r w:rsidRPr="009F6A06">
        <w:rPr>
          <w:rFonts w:asciiTheme="minorHAnsi" w:hAnsiTheme="minorHAnsi" w:cstheme="minorHAnsi"/>
          <w:szCs w:val="22"/>
        </w:rPr>
        <w:t xml:space="preserve">Brandon Buck, Mark Lynne, </w:t>
      </w:r>
      <w:r>
        <w:rPr>
          <w:rFonts w:asciiTheme="minorHAnsi" w:hAnsiTheme="minorHAnsi" w:cstheme="minorHAnsi"/>
          <w:szCs w:val="22"/>
        </w:rPr>
        <w:t xml:space="preserve">Derek Grange, </w:t>
      </w:r>
      <w:r w:rsidRPr="009F6A06">
        <w:rPr>
          <w:rFonts w:asciiTheme="minorHAnsi" w:hAnsiTheme="minorHAnsi" w:cstheme="minorHAnsi"/>
          <w:szCs w:val="22"/>
        </w:rPr>
        <w:t>Connor Balls, Gary Andersen</w:t>
      </w:r>
      <w:r>
        <w:rPr>
          <w:rFonts w:asciiTheme="minorHAnsi" w:hAnsiTheme="minorHAnsi" w:cstheme="minorHAnsi"/>
          <w:szCs w:val="22"/>
        </w:rPr>
        <w:t>, Tiffany Atkinson,</w:t>
      </w:r>
      <w:r w:rsidRPr="009F6A06">
        <w:rPr>
          <w:rFonts w:asciiTheme="minorHAnsi" w:hAnsiTheme="minorHAnsi" w:cstheme="minorHAnsi"/>
          <w:szCs w:val="22"/>
        </w:rPr>
        <w:t xml:space="preserve"> and Sandy Ballard</w:t>
      </w:r>
      <w:r>
        <w:rPr>
          <w:rFonts w:asciiTheme="minorHAnsi" w:hAnsiTheme="minorHAnsi" w:cstheme="minorHAnsi"/>
          <w:szCs w:val="22"/>
        </w:rPr>
        <w:t xml:space="preserve"> </w:t>
      </w:r>
      <w:r w:rsidRPr="00137823">
        <w:rPr>
          <w:rFonts w:asciiTheme="minorHAnsi" w:hAnsiTheme="minorHAnsi" w:cstheme="minorHAnsi"/>
          <w:szCs w:val="22"/>
        </w:rPr>
        <w:t>voted in favor.</w:t>
      </w:r>
    </w:p>
    <w:p w:rsidR="00505FC9" w:rsidRDefault="00505FC9" w:rsidP="008A4020">
      <w:pPr>
        <w:rPr>
          <w:rFonts w:asciiTheme="minorHAnsi" w:hAnsiTheme="minorHAnsi" w:cstheme="minorHAnsi"/>
          <w:szCs w:val="22"/>
        </w:rPr>
      </w:pPr>
      <w:r>
        <w:rPr>
          <w:rFonts w:asciiTheme="minorHAnsi" w:hAnsiTheme="minorHAnsi" w:cstheme="minorHAnsi"/>
          <w:szCs w:val="22"/>
        </w:rPr>
        <w:br w:type="page"/>
      </w:r>
    </w:p>
    <w:p w:rsidR="00505FC9" w:rsidRPr="00EC5609" w:rsidRDefault="00505FC9"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AMENDING HPC FENCE ORDINANCES </w:t>
      </w:r>
      <w:r w:rsidRPr="00EC5609">
        <w:rPr>
          <w:rFonts w:asciiTheme="minorHAnsi" w:hAnsiTheme="minorHAnsi"/>
          <w:szCs w:val="20"/>
        </w:rPr>
        <w:t>(Legislative)</w:t>
      </w:r>
    </w:p>
    <w:p w:rsidR="00EC5609" w:rsidRPr="00EC5609" w:rsidRDefault="004D49F7" w:rsidP="008A4020">
      <w:pPr>
        <w:rPr>
          <w:rFonts w:asciiTheme="minorHAnsi" w:hAnsiTheme="minorHAnsi"/>
          <w:szCs w:val="20"/>
        </w:rPr>
      </w:pPr>
      <w:r>
        <w:rPr>
          <w:rFonts w:asciiTheme="minorHAnsi" w:hAnsiTheme="minorHAnsi"/>
          <w:szCs w:val="20"/>
        </w:rPr>
        <w:t xml:space="preserve">Item: </w:t>
      </w:r>
      <w:r w:rsidR="00EC5609" w:rsidRPr="00EC5609">
        <w:rPr>
          <w:rFonts w:asciiTheme="minorHAnsi" w:hAnsiTheme="minorHAnsi"/>
          <w:szCs w:val="20"/>
        </w:rPr>
        <w:t xml:space="preserve">Review and compare ordinances regarding fences on corner lots. There has been some confusion with residents and city staff as to whether a side yard fence may be 7 feet high, or is restricted to 3 ½ feet in height. Clarify if needed. </w:t>
      </w:r>
      <w:r>
        <w:rPr>
          <w:rFonts w:asciiTheme="minorHAnsi" w:hAnsiTheme="minorHAnsi"/>
          <w:szCs w:val="20"/>
        </w:rPr>
        <w:t xml:space="preserve">Two separate fence ordinances were found, one “Regulations Applicable to All Zones” and another under “Conditional Uses”: </w:t>
      </w:r>
      <w:r w:rsidR="00EC5609" w:rsidRPr="00EC5609">
        <w:rPr>
          <w:rFonts w:asciiTheme="minorHAnsi" w:hAnsiTheme="minorHAnsi"/>
          <w:szCs w:val="20"/>
        </w:rPr>
        <w:t>See HPC Code sections 12.30.080 Fence Height Regulations and 12.80.070 Building Permit, “A. Corner lot fences”.</w:t>
      </w:r>
    </w:p>
    <w:p w:rsidR="00EC5609" w:rsidRDefault="00EC5609" w:rsidP="008A4020">
      <w:pPr>
        <w:rPr>
          <w:rFonts w:asciiTheme="minorHAnsi" w:hAnsiTheme="minorHAnsi"/>
          <w:szCs w:val="20"/>
        </w:rPr>
      </w:pPr>
    </w:p>
    <w:p w:rsidR="004D49F7" w:rsidRDefault="004D49F7" w:rsidP="008A4020">
      <w:pPr>
        <w:rPr>
          <w:rFonts w:asciiTheme="minorHAnsi" w:hAnsiTheme="minorHAnsi"/>
          <w:szCs w:val="20"/>
        </w:rPr>
      </w:pPr>
      <w:r>
        <w:rPr>
          <w:rFonts w:asciiTheme="minorHAnsi" w:hAnsiTheme="minorHAnsi"/>
          <w:szCs w:val="20"/>
        </w:rPr>
        <w:t>PZ members discussed examples throughout the city, most very recent. They felt as long as traffic concerns were addressed, the seven foot fences should be allowed. They also agreed the ordinance was confusing and needed addressing, and likely combining, removing the Conditional Use. Although many fences have been built recently under the Conditional Use ordinance, none have gone through the Conditional Use process.</w:t>
      </w:r>
    </w:p>
    <w:p w:rsidR="004D49F7" w:rsidRDefault="004D49F7" w:rsidP="008A4020">
      <w:pPr>
        <w:rPr>
          <w:rFonts w:asciiTheme="minorHAnsi" w:hAnsiTheme="minorHAnsi"/>
          <w:szCs w:val="20"/>
        </w:rPr>
      </w:pPr>
    </w:p>
    <w:p w:rsidR="004D49F7" w:rsidRDefault="004D49F7" w:rsidP="008A4020">
      <w:pPr>
        <w:rPr>
          <w:rFonts w:asciiTheme="minorHAnsi" w:hAnsiTheme="minorHAnsi"/>
          <w:szCs w:val="20"/>
        </w:rPr>
      </w:pPr>
      <w:r>
        <w:rPr>
          <w:rFonts w:asciiTheme="minorHAnsi" w:hAnsiTheme="minorHAnsi"/>
          <w:szCs w:val="20"/>
        </w:rPr>
        <w:t xml:space="preserve">Brandon volunteered to </w:t>
      </w:r>
      <w:r w:rsidR="00B82B38">
        <w:rPr>
          <w:rFonts w:asciiTheme="minorHAnsi" w:hAnsiTheme="minorHAnsi"/>
          <w:szCs w:val="20"/>
        </w:rPr>
        <w:t>review the ordinances. He will probably merge the paragraph from “Conditional Uses” into the “Regulations Applicable to All Zones” (so that all fence regulations are in one place) and provide a draft for next meeting. Mark Hurd reminded him to address a situation involving a neighbor’s driveway abutting their side yard.</w:t>
      </w:r>
    </w:p>
    <w:p w:rsidR="00B82B38" w:rsidRDefault="00B82B38"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UPDATE 12.150 SENIOR </w:t>
      </w:r>
      <w:proofErr w:type="gramStart"/>
      <w:r w:rsidRPr="00EC5609">
        <w:rPr>
          <w:rFonts w:asciiTheme="minorHAnsi" w:hAnsiTheme="minorHAnsi"/>
          <w:b/>
          <w:szCs w:val="20"/>
        </w:rPr>
        <w:t>CITIZEN</w:t>
      </w:r>
      <w:proofErr w:type="gramEnd"/>
      <w:r w:rsidRPr="00EC5609">
        <w:rPr>
          <w:rFonts w:asciiTheme="minorHAnsi" w:hAnsiTheme="minorHAnsi"/>
          <w:b/>
          <w:szCs w:val="20"/>
        </w:rPr>
        <w:t xml:space="preserve"> HOUSING PLANNED UNIT DEVELOPMENT </w:t>
      </w:r>
      <w:r w:rsidRPr="00EC5609">
        <w:rPr>
          <w:rFonts w:asciiTheme="minorHAnsi" w:hAnsiTheme="minorHAnsi"/>
          <w:szCs w:val="20"/>
        </w:rPr>
        <w:t>(Legislative)</w:t>
      </w:r>
    </w:p>
    <w:p w:rsidR="00EC5609" w:rsidRDefault="00B82B38" w:rsidP="008A4020">
      <w:pPr>
        <w:rPr>
          <w:rFonts w:asciiTheme="minorHAnsi" w:hAnsiTheme="minorHAnsi"/>
          <w:szCs w:val="20"/>
        </w:rPr>
      </w:pPr>
      <w:r>
        <w:rPr>
          <w:rFonts w:asciiTheme="minorHAnsi" w:hAnsiTheme="minorHAnsi"/>
          <w:szCs w:val="20"/>
        </w:rPr>
        <w:t>All updates to this ordinance come with proposed changes to a new PUD ordinance. See below.</w:t>
      </w:r>
    </w:p>
    <w:p w:rsidR="00B82B38" w:rsidRPr="00B82B38" w:rsidRDefault="00B82B38" w:rsidP="008A4020">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PROPOSE ADDITIONAL PUD HOUSING OPTION WITHOUT AN AGE RESTRICTION </w:t>
      </w:r>
      <w:r w:rsidRPr="00EC5609">
        <w:rPr>
          <w:rFonts w:asciiTheme="minorHAnsi" w:hAnsiTheme="minorHAnsi"/>
          <w:szCs w:val="20"/>
        </w:rPr>
        <w:t>(Legislative)</w:t>
      </w:r>
    </w:p>
    <w:p w:rsidR="00EC5609" w:rsidRDefault="00B82B38" w:rsidP="008A4020">
      <w:pPr>
        <w:rPr>
          <w:rFonts w:asciiTheme="minorHAnsi" w:hAnsiTheme="minorHAnsi"/>
          <w:szCs w:val="20"/>
        </w:rPr>
      </w:pPr>
      <w:r>
        <w:rPr>
          <w:rFonts w:asciiTheme="minorHAnsi" w:hAnsiTheme="minorHAnsi"/>
          <w:szCs w:val="20"/>
        </w:rPr>
        <w:t>Mark Lynne made the changes from last meeting, except the 50’ ROW details. (Melinda and Mark found them later that evening.)</w:t>
      </w:r>
    </w:p>
    <w:p w:rsidR="00B82B38" w:rsidRDefault="00B82B38" w:rsidP="008A4020">
      <w:pPr>
        <w:rPr>
          <w:rFonts w:asciiTheme="minorHAnsi" w:hAnsiTheme="minorHAnsi"/>
          <w:szCs w:val="20"/>
        </w:rPr>
      </w:pPr>
    </w:p>
    <w:p w:rsidR="00B82B38" w:rsidRDefault="00B82B38" w:rsidP="008A4020">
      <w:pPr>
        <w:rPr>
          <w:rFonts w:asciiTheme="minorHAnsi" w:hAnsiTheme="minorHAnsi"/>
          <w:szCs w:val="20"/>
        </w:rPr>
      </w:pPr>
      <w:r w:rsidRPr="00B82B38">
        <w:rPr>
          <w:rFonts w:asciiTheme="minorHAnsi" w:hAnsiTheme="minorHAnsi"/>
          <w:szCs w:val="20"/>
          <w:u w:val="single"/>
        </w:rPr>
        <w:t>Gary</w:t>
      </w:r>
      <w:r>
        <w:rPr>
          <w:rFonts w:asciiTheme="minorHAnsi" w:hAnsiTheme="minorHAnsi"/>
          <w:szCs w:val="20"/>
        </w:rPr>
        <w:t xml:space="preserve"> sees no reason for two different PUD designations and believes no matter the kind/age, they should remain at least 1800 feet apart. Otherwise, there will be twice as many, not in accordance with the desired ‘feel’ of Hyde Park City and the reason people want to live here. He said we do not need to copy other communities. People who want cheaper housing don’t move to Hyde Park. More PUDs will cause increased traffic congestion and more problems. </w:t>
      </w:r>
      <w:r w:rsidR="00942A57">
        <w:rPr>
          <w:rFonts w:asciiTheme="minorHAnsi" w:hAnsiTheme="minorHAnsi"/>
          <w:szCs w:val="20"/>
        </w:rPr>
        <w:t xml:space="preserve">He is against the 0’/600’ spacing City Council proposed. </w:t>
      </w:r>
      <w:r>
        <w:rPr>
          <w:rFonts w:asciiTheme="minorHAnsi" w:hAnsiTheme="minorHAnsi"/>
          <w:szCs w:val="20"/>
        </w:rPr>
        <w:t xml:space="preserve">He </w:t>
      </w:r>
      <w:r w:rsidR="00942A57">
        <w:rPr>
          <w:rFonts w:asciiTheme="minorHAnsi" w:hAnsiTheme="minorHAnsi"/>
          <w:szCs w:val="20"/>
        </w:rPr>
        <w:t>believes only the HOA should</w:t>
      </w:r>
      <w:r>
        <w:rPr>
          <w:rFonts w:asciiTheme="minorHAnsi" w:hAnsiTheme="minorHAnsi"/>
          <w:szCs w:val="20"/>
        </w:rPr>
        <w:t xml:space="preserve"> de</w:t>
      </w:r>
      <w:r w:rsidR="00942A57">
        <w:rPr>
          <w:rFonts w:asciiTheme="minorHAnsi" w:hAnsiTheme="minorHAnsi"/>
          <w:szCs w:val="20"/>
        </w:rPr>
        <w:t>fine</w:t>
      </w:r>
      <w:r>
        <w:rPr>
          <w:rFonts w:asciiTheme="minorHAnsi" w:hAnsiTheme="minorHAnsi"/>
          <w:szCs w:val="20"/>
        </w:rPr>
        <w:t xml:space="preserve"> age limitations.</w:t>
      </w:r>
    </w:p>
    <w:p w:rsidR="00942A57" w:rsidRDefault="00942A57" w:rsidP="008A4020">
      <w:pPr>
        <w:rPr>
          <w:rFonts w:asciiTheme="minorHAnsi" w:hAnsiTheme="minorHAnsi"/>
          <w:szCs w:val="20"/>
        </w:rPr>
      </w:pPr>
    </w:p>
    <w:p w:rsidR="00942A57" w:rsidRDefault="00942A57" w:rsidP="008A4020">
      <w:pPr>
        <w:rPr>
          <w:rFonts w:asciiTheme="minorHAnsi" w:hAnsiTheme="minorHAnsi"/>
          <w:szCs w:val="20"/>
        </w:rPr>
      </w:pPr>
      <w:r>
        <w:rPr>
          <w:rFonts w:asciiTheme="minorHAnsi" w:hAnsiTheme="minorHAnsi"/>
          <w:szCs w:val="20"/>
          <w:u w:val="single"/>
        </w:rPr>
        <w:t>Mark Lynne</w:t>
      </w:r>
      <w:r>
        <w:rPr>
          <w:rFonts w:asciiTheme="minorHAnsi" w:hAnsiTheme="minorHAnsi"/>
          <w:szCs w:val="20"/>
        </w:rPr>
        <w:t xml:space="preserve"> does not feel decreased separation will allow “twice as many” PUDs as otherwise. With the 1800’ separation, 10 total PUDs would be allowed (5 current ones plus 5 more).</w:t>
      </w:r>
    </w:p>
    <w:p w:rsidR="00942A57" w:rsidRDefault="00942A57" w:rsidP="008A4020">
      <w:pPr>
        <w:rPr>
          <w:rFonts w:asciiTheme="minorHAnsi" w:hAnsiTheme="minorHAnsi"/>
          <w:szCs w:val="20"/>
        </w:rPr>
      </w:pPr>
    </w:p>
    <w:p w:rsidR="00942A57" w:rsidRDefault="00942A57" w:rsidP="008A4020">
      <w:pPr>
        <w:rPr>
          <w:rFonts w:asciiTheme="minorHAnsi" w:hAnsiTheme="minorHAnsi"/>
          <w:szCs w:val="20"/>
        </w:rPr>
      </w:pPr>
      <w:r>
        <w:rPr>
          <w:rFonts w:asciiTheme="minorHAnsi" w:hAnsiTheme="minorHAnsi"/>
          <w:szCs w:val="20"/>
          <w:u w:val="single"/>
        </w:rPr>
        <w:t>Tiffany</w:t>
      </w:r>
      <w:r>
        <w:rPr>
          <w:rFonts w:asciiTheme="minorHAnsi" w:hAnsiTheme="minorHAnsi"/>
          <w:szCs w:val="20"/>
        </w:rPr>
        <w:t xml:space="preserve">, in favor of shorter separation distances, said these PUDs are still single-family housing, </w:t>
      </w:r>
      <w:r>
        <w:rPr>
          <w:rFonts w:asciiTheme="minorHAnsi" w:hAnsiTheme="minorHAnsi"/>
          <w:i/>
          <w:szCs w:val="20"/>
        </w:rPr>
        <w:t>not</w:t>
      </w:r>
      <w:r>
        <w:rPr>
          <w:rFonts w:asciiTheme="minorHAnsi" w:hAnsiTheme="minorHAnsi"/>
          <w:szCs w:val="20"/>
        </w:rPr>
        <w:t xml:space="preserve"> ‘low income properties’ like apartments, townhomes, or other attached housing. Growth is coming and we have to plan for it. She reminded others of City Council’s request of 0’/600’ separation distances between different PUDs and 1800’ between like PUDs. She </w:t>
      </w:r>
      <w:r>
        <w:rPr>
          <w:rFonts w:asciiTheme="minorHAnsi" w:hAnsiTheme="minorHAnsi"/>
          <w:i/>
          <w:szCs w:val="20"/>
        </w:rPr>
        <w:t>does</w:t>
      </w:r>
      <w:r>
        <w:rPr>
          <w:rFonts w:asciiTheme="minorHAnsi" w:hAnsiTheme="minorHAnsi"/>
          <w:szCs w:val="20"/>
        </w:rPr>
        <w:t xml:space="preserve"> care about </w:t>
      </w:r>
      <w:r w:rsidR="00F3368B">
        <w:rPr>
          <w:rFonts w:asciiTheme="minorHAnsi" w:hAnsiTheme="minorHAnsi"/>
          <w:szCs w:val="20"/>
        </w:rPr>
        <w:t xml:space="preserve">distinguishing between </w:t>
      </w:r>
      <w:r>
        <w:rPr>
          <w:rFonts w:asciiTheme="minorHAnsi" w:hAnsiTheme="minorHAnsi"/>
          <w:szCs w:val="20"/>
        </w:rPr>
        <w:t>different PUDs</w:t>
      </w:r>
      <w:r w:rsidR="00F3368B">
        <w:rPr>
          <w:rFonts w:asciiTheme="minorHAnsi" w:hAnsiTheme="minorHAnsi"/>
          <w:szCs w:val="20"/>
        </w:rPr>
        <w:t xml:space="preserve"> (as did Sandy and most of the others). Tiffany also said an HOA should </w:t>
      </w:r>
      <w:r w:rsidR="00F3368B">
        <w:rPr>
          <w:rFonts w:asciiTheme="minorHAnsi" w:hAnsiTheme="minorHAnsi"/>
          <w:i/>
          <w:szCs w:val="20"/>
        </w:rPr>
        <w:t>not</w:t>
      </w:r>
      <w:r w:rsidR="00F3368B">
        <w:rPr>
          <w:rFonts w:asciiTheme="minorHAnsi" w:hAnsiTheme="minorHAnsi"/>
          <w:szCs w:val="20"/>
        </w:rPr>
        <w:t xml:space="preserve"> be allowed to change the age limitations because a developer can do that on his own before selling a single lot. She believes the separation should be less than 1800’.</w:t>
      </w:r>
    </w:p>
    <w:p w:rsidR="00F3368B" w:rsidRDefault="00F3368B" w:rsidP="008A4020">
      <w:pPr>
        <w:rPr>
          <w:rFonts w:asciiTheme="minorHAnsi" w:hAnsiTheme="minorHAnsi"/>
          <w:szCs w:val="20"/>
        </w:rPr>
      </w:pPr>
    </w:p>
    <w:p w:rsidR="00F3368B" w:rsidRDefault="00F3368B" w:rsidP="008A4020">
      <w:pPr>
        <w:rPr>
          <w:rFonts w:asciiTheme="minorHAnsi" w:hAnsiTheme="minorHAnsi"/>
          <w:szCs w:val="20"/>
        </w:rPr>
      </w:pPr>
      <w:r w:rsidRPr="00F3368B">
        <w:rPr>
          <w:rFonts w:asciiTheme="minorHAnsi" w:hAnsiTheme="minorHAnsi"/>
          <w:szCs w:val="20"/>
          <w:u w:val="single"/>
        </w:rPr>
        <w:t>Mark Lynne</w:t>
      </w:r>
      <w:r>
        <w:rPr>
          <w:rFonts w:asciiTheme="minorHAnsi" w:hAnsiTheme="minorHAnsi"/>
          <w:szCs w:val="20"/>
        </w:rPr>
        <w:t xml:space="preserve"> said PUDs are appropriately spread throughout the city, not ‘crammed in’ as Connor claimed.</w:t>
      </w:r>
    </w:p>
    <w:p w:rsidR="00F3368B" w:rsidRDefault="00F3368B" w:rsidP="008A4020">
      <w:pPr>
        <w:rPr>
          <w:rFonts w:asciiTheme="minorHAnsi" w:hAnsiTheme="minorHAnsi"/>
          <w:szCs w:val="20"/>
        </w:rPr>
      </w:pPr>
    </w:p>
    <w:p w:rsidR="00F3368B" w:rsidRDefault="00906B3D" w:rsidP="008A4020">
      <w:pPr>
        <w:rPr>
          <w:rFonts w:asciiTheme="minorHAnsi" w:hAnsiTheme="minorHAnsi"/>
          <w:szCs w:val="20"/>
        </w:rPr>
      </w:pPr>
      <w:r>
        <w:rPr>
          <w:rFonts w:asciiTheme="minorHAnsi" w:hAnsiTheme="minorHAnsi"/>
          <w:szCs w:val="20"/>
          <w:u w:val="single"/>
        </w:rPr>
        <w:t>Connor</w:t>
      </w:r>
      <w:r>
        <w:rPr>
          <w:rFonts w:asciiTheme="minorHAnsi" w:hAnsiTheme="minorHAnsi"/>
          <w:szCs w:val="20"/>
        </w:rPr>
        <w:t xml:space="preserve"> reported the townhomes behind Lee’s in Smithfield account for 50% of all Smithfield 911 calls. Regarding one vs. two ordinances, he suggested doing one ordinance with an A. and a B. instead of two, almost identical, complete ordinances. He likes the 1800’ and 1200’ separation distances, as it helps diversify the population.</w:t>
      </w:r>
    </w:p>
    <w:p w:rsidR="00906B3D" w:rsidRDefault="00906B3D" w:rsidP="008A4020">
      <w:pPr>
        <w:rPr>
          <w:rFonts w:asciiTheme="minorHAnsi" w:hAnsiTheme="minorHAnsi"/>
          <w:szCs w:val="20"/>
        </w:rPr>
      </w:pPr>
    </w:p>
    <w:p w:rsidR="00906B3D" w:rsidRDefault="009E395C" w:rsidP="008A4020">
      <w:pPr>
        <w:rPr>
          <w:rFonts w:asciiTheme="minorHAnsi" w:hAnsiTheme="minorHAnsi"/>
          <w:szCs w:val="20"/>
        </w:rPr>
      </w:pPr>
      <w:r>
        <w:rPr>
          <w:rFonts w:asciiTheme="minorHAnsi" w:hAnsiTheme="minorHAnsi"/>
          <w:szCs w:val="20"/>
          <w:u w:val="single"/>
        </w:rPr>
        <w:t>Derek</w:t>
      </w:r>
      <w:r>
        <w:rPr>
          <w:rFonts w:asciiTheme="minorHAnsi" w:hAnsiTheme="minorHAnsi"/>
          <w:szCs w:val="20"/>
        </w:rPr>
        <w:t xml:space="preserve"> agrees with fewer PUDs city wide. He said the homes in The Cove at Hyde Park Senior PUD are selling for over $300,000.</w:t>
      </w:r>
    </w:p>
    <w:p w:rsidR="009E395C" w:rsidRDefault="009E395C" w:rsidP="008A4020">
      <w:pPr>
        <w:rPr>
          <w:rFonts w:asciiTheme="minorHAnsi" w:hAnsiTheme="minorHAnsi"/>
          <w:szCs w:val="20"/>
        </w:rPr>
      </w:pPr>
    </w:p>
    <w:p w:rsidR="009E395C" w:rsidRPr="009E395C" w:rsidRDefault="009E395C" w:rsidP="008A4020">
      <w:pPr>
        <w:rPr>
          <w:rFonts w:asciiTheme="minorHAnsi" w:hAnsiTheme="minorHAnsi"/>
          <w:szCs w:val="20"/>
        </w:rPr>
      </w:pPr>
      <w:r>
        <w:rPr>
          <w:rFonts w:asciiTheme="minorHAnsi" w:hAnsiTheme="minorHAnsi"/>
          <w:szCs w:val="20"/>
          <w:u w:val="single"/>
        </w:rPr>
        <w:t>Sandy</w:t>
      </w:r>
      <w:r>
        <w:rPr>
          <w:rFonts w:asciiTheme="minorHAnsi" w:hAnsiTheme="minorHAnsi"/>
          <w:szCs w:val="20"/>
        </w:rPr>
        <w:t xml:space="preserve"> often agreed with Tiffany. She prefers the 1200’ separation distance.</w:t>
      </w:r>
    </w:p>
    <w:p w:rsidR="00493D2B" w:rsidRDefault="00493D2B" w:rsidP="00493D2B">
      <w:pPr>
        <w:rPr>
          <w:rFonts w:asciiTheme="minorHAnsi" w:hAnsiTheme="minorHAnsi"/>
          <w:szCs w:val="20"/>
          <w:u w:val="single"/>
        </w:rPr>
      </w:pPr>
    </w:p>
    <w:p w:rsidR="00493D2B" w:rsidRDefault="00493D2B" w:rsidP="00493D2B">
      <w:pPr>
        <w:rPr>
          <w:rFonts w:asciiTheme="minorHAnsi" w:hAnsiTheme="minorHAnsi"/>
          <w:szCs w:val="20"/>
        </w:rPr>
      </w:pPr>
      <w:r w:rsidRPr="009E395C">
        <w:rPr>
          <w:rFonts w:asciiTheme="minorHAnsi" w:hAnsiTheme="minorHAnsi"/>
          <w:szCs w:val="20"/>
          <w:u w:val="single"/>
        </w:rPr>
        <w:t>Brandon</w:t>
      </w:r>
      <w:r>
        <w:rPr>
          <w:rFonts w:asciiTheme="minorHAnsi" w:hAnsiTheme="minorHAnsi"/>
          <w:szCs w:val="20"/>
        </w:rPr>
        <w:t xml:space="preserve"> asked Mark Hurd what prompted City Council originally to request changes to the Senior PUDs.</w:t>
      </w:r>
    </w:p>
    <w:p w:rsidR="009E395C" w:rsidRDefault="009E395C" w:rsidP="008A4020">
      <w:pPr>
        <w:rPr>
          <w:rFonts w:asciiTheme="minorHAnsi" w:hAnsiTheme="minorHAnsi"/>
          <w:szCs w:val="20"/>
        </w:rPr>
      </w:pPr>
    </w:p>
    <w:p w:rsidR="009E395C" w:rsidRPr="009E395C" w:rsidRDefault="009E395C" w:rsidP="008A4020">
      <w:pPr>
        <w:rPr>
          <w:rFonts w:asciiTheme="minorHAnsi" w:hAnsiTheme="minorHAnsi"/>
          <w:szCs w:val="20"/>
        </w:rPr>
      </w:pPr>
      <w:r>
        <w:rPr>
          <w:rFonts w:asciiTheme="minorHAnsi" w:hAnsiTheme="minorHAnsi"/>
          <w:szCs w:val="20"/>
          <w:u w:val="single"/>
        </w:rPr>
        <w:t>Mark Hurd</w:t>
      </w:r>
      <w:r>
        <w:rPr>
          <w:rFonts w:asciiTheme="minorHAnsi" w:hAnsiTheme="minorHAnsi"/>
          <w:szCs w:val="20"/>
        </w:rPr>
        <w:t xml:space="preserve"> said City Council had two requests of PZ regarding the PUD ordinance: (1) Change the roads from private to public and (2) Create a second ordinance for a PUD without and age restriction. He said the best outcome is derived from </w:t>
      </w:r>
      <w:r>
        <w:rPr>
          <w:rFonts w:asciiTheme="minorHAnsi" w:hAnsiTheme="minorHAnsi"/>
          <w:szCs w:val="20"/>
          <w:u w:val="single"/>
        </w:rPr>
        <w:t>two</w:t>
      </w:r>
      <w:r>
        <w:rPr>
          <w:rFonts w:asciiTheme="minorHAnsi" w:hAnsiTheme="minorHAnsi"/>
          <w:szCs w:val="20"/>
        </w:rPr>
        <w:t xml:space="preserve"> ordinances so as to be enforced by the code, not an HOA CCRs. He said Connor’s idea of “A and B sections” create enforcement issues (</w:t>
      </w:r>
      <w:proofErr w:type="spellStart"/>
      <w:r>
        <w:rPr>
          <w:rFonts w:asciiTheme="minorHAnsi" w:hAnsiTheme="minorHAnsi"/>
          <w:szCs w:val="20"/>
        </w:rPr>
        <w:t>ie</w:t>
      </w:r>
      <w:proofErr w:type="spellEnd"/>
      <w:r>
        <w:rPr>
          <w:rFonts w:asciiTheme="minorHAnsi" w:hAnsiTheme="minorHAnsi"/>
          <w:szCs w:val="20"/>
        </w:rPr>
        <w:t>. which section to enforce). The Senior PUD was originally created to address “need” of current residents to downsize and remain in Hyde Park City. He said “Citizen Mark Hurd” agrees with the 1800’ separation distance between all PUDs.</w:t>
      </w:r>
    </w:p>
    <w:p w:rsidR="00F3368B" w:rsidRDefault="00F3368B" w:rsidP="008A4020">
      <w:pPr>
        <w:rPr>
          <w:rFonts w:asciiTheme="minorHAnsi" w:hAnsiTheme="minorHAnsi"/>
          <w:szCs w:val="20"/>
        </w:rPr>
      </w:pPr>
    </w:p>
    <w:p w:rsidR="00F3368B" w:rsidRDefault="00F3368B" w:rsidP="008A4020">
      <w:pPr>
        <w:rPr>
          <w:rFonts w:asciiTheme="minorHAnsi" w:hAnsiTheme="minorHAnsi"/>
          <w:szCs w:val="20"/>
        </w:rPr>
      </w:pPr>
      <w:r>
        <w:rPr>
          <w:rFonts w:asciiTheme="minorHAnsi" w:hAnsiTheme="minorHAnsi"/>
          <w:szCs w:val="20"/>
        </w:rPr>
        <w:t>All agreed the separation should be measured from the ‘geographical center’ of the whole PUD.</w:t>
      </w:r>
      <w:r w:rsidR="009E395C">
        <w:rPr>
          <w:rFonts w:asciiTheme="minorHAnsi" w:hAnsiTheme="minorHAnsi"/>
          <w:szCs w:val="20"/>
        </w:rPr>
        <w:t xml:space="preserve"> </w:t>
      </w:r>
    </w:p>
    <w:p w:rsidR="009E395C" w:rsidRDefault="009E395C" w:rsidP="008A4020">
      <w:pPr>
        <w:rPr>
          <w:rFonts w:asciiTheme="minorHAnsi" w:hAnsiTheme="minorHAnsi"/>
          <w:szCs w:val="20"/>
        </w:rPr>
      </w:pPr>
    </w:p>
    <w:p w:rsidR="009E395C" w:rsidRDefault="009E395C" w:rsidP="008A4020">
      <w:pPr>
        <w:rPr>
          <w:rFonts w:asciiTheme="minorHAnsi" w:hAnsiTheme="minorHAnsi"/>
          <w:szCs w:val="20"/>
        </w:rPr>
      </w:pPr>
      <w:r>
        <w:rPr>
          <w:rFonts w:asciiTheme="minorHAnsi" w:hAnsiTheme="minorHAnsi"/>
          <w:szCs w:val="20"/>
        </w:rPr>
        <w:t>1200’ allows approximately 10 more PUDs city wide between dissimilar PUDs.</w:t>
      </w:r>
    </w:p>
    <w:p w:rsidR="00493D2B" w:rsidRDefault="009E395C" w:rsidP="00493D2B">
      <w:pPr>
        <w:rPr>
          <w:rFonts w:asciiTheme="minorHAnsi" w:hAnsiTheme="minorHAnsi"/>
          <w:szCs w:val="20"/>
        </w:rPr>
      </w:pPr>
      <w:r>
        <w:rPr>
          <w:rFonts w:asciiTheme="minorHAnsi" w:hAnsiTheme="minorHAnsi"/>
          <w:szCs w:val="20"/>
        </w:rPr>
        <w:t>1800’ allows</w:t>
      </w:r>
      <w:r w:rsidR="00493D2B" w:rsidRPr="00493D2B">
        <w:rPr>
          <w:rFonts w:asciiTheme="minorHAnsi" w:hAnsiTheme="minorHAnsi"/>
          <w:szCs w:val="20"/>
        </w:rPr>
        <w:t xml:space="preserve"> </w:t>
      </w:r>
      <w:r w:rsidR="00493D2B">
        <w:rPr>
          <w:rFonts w:asciiTheme="minorHAnsi" w:hAnsiTheme="minorHAnsi"/>
          <w:szCs w:val="20"/>
        </w:rPr>
        <w:t>approximately 5 more PUDs city wide between like PUDs.</w:t>
      </w:r>
    </w:p>
    <w:p w:rsidR="00493D2B" w:rsidRDefault="00493D2B" w:rsidP="00493D2B">
      <w:pPr>
        <w:rPr>
          <w:rFonts w:asciiTheme="minorHAnsi" w:hAnsiTheme="minorHAnsi"/>
          <w:szCs w:val="20"/>
        </w:rPr>
      </w:pPr>
    </w:p>
    <w:p w:rsidR="00493D2B" w:rsidRDefault="00493D2B" w:rsidP="00493D2B">
      <w:pPr>
        <w:rPr>
          <w:rFonts w:asciiTheme="minorHAnsi" w:hAnsiTheme="minorHAnsi"/>
          <w:szCs w:val="20"/>
        </w:rPr>
      </w:pPr>
      <w:r>
        <w:rPr>
          <w:rFonts w:asciiTheme="minorHAnsi" w:hAnsiTheme="minorHAnsi"/>
          <w:szCs w:val="20"/>
        </w:rPr>
        <w:t>Brandon said the Senior PUD is not ready. He would like to have a final draft for both PUDs ready to be voted on at the next meeting.</w:t>
      </w:r>
    </w:p>
    <w:p w:rsidR="00493D2B" w:rsidRDefault="00493D2B" w:rsidP="00493D2B">
      <w:pPr>
        <w:rPr>
          <w:rFonts w:asciiTheme="minorHAnsi" w:hAnsiTheme="minorHAnsi"/>
          <w:szCs w:val="20"/>
        </w:rPr>
      </w:pPr>
    </w:p>
    <w:p w:rsidR="00EC5609" w:rsidRPr="00EC5609" w:rsidRDefault="00EC5609" w:rsidP="008A4020">
      <w:pPr>
        <w:rPr>
          <w:rFonts w:asciiTheme="minorHAnsi" w:hAnsiTheme="minorHAnsi"/>
          <w:szCs w:val="20"/>
        </w:rPr>
      </w:pPr>
      <w:r w:rsidRPr="00EC5609">
        <w:rPr>
          <w:rFonts w:asciiTheme="minorHAnsi" w:hAnsiTheme="minorHAnsi"/>
          <w:b/>
          <w:szCs w:val="20"/>
        </w:rPr>
        <w:t xml:space="preserve">CONSIDER CHANGES TO HPC SECTION 13: SUBDIVISION ORDINANCE </w:t>
      </w:r>
      <w:r w:rsidRPr="00EC5609">
        <w:rPr>
          <w:rFonts w:asciiTheme="minorHAnsi" w:hAnsiTheme="minorHAnsi"/>
          <w:szCs w:val="20"/>
        </w:rPr>
        <w:t>(Legislative)</w:t>
      </w:r>
    </w:p>
    <w:p w:rsidR="00EC5609" w:rsidRPr="00EC5609" w:rsidRDefault="00EC5609" w:rsidP="008A4020">
      <w:pPr>
        <w:pStyle w:val="ListParagraph"/>
        <w:numPr>
          <w:ilvl w:val="0"/>
          <w:numId w:val="9"/>
        </w:numPr>
        <w:rPr>
          <w:rFonts w:asciiTheme="minorHAnsi" w:hAnsiTheme="minorHAnsi"/>
          <w:szCs w:val="20"/>
        </w:rPr>
      </w:pPr>
      <w:r w:rsidRPr="00EC5609">
        <w:rPr>
          <w:rFonts w:asciiTheme="minorHAnsi" w:hAnsiTheme="minorHAnsi"/>
          <w:szCs w:val="20"/>
        </w:rPr>
        <w:t>Create path/map for Commercial Subdivisions</w:t>
      </w:r>
    </w:p>
    <w:p w:rsidR="00EC5609" w:rsidRDefault="00EC5609" w:rsidP="008A4020">
      <w:pPr>
        <w:pStyle w:val="ListParagraph"/>
        <w:numPr>
          <w:ilvl w:val="0"/>
          <w:numId w:val="9"/>
        </w:numPr>
        <w:rPr>
          <w:rFonts w:asciiTheme="minorHAnsi" w:hAnsiTheme="minorHAnsi"/>
          <w:szCs w:val="20"/>
        </w:rPr>
      </w:pPr>
      <w:r w:rsidRPr="00EC5609">
        <w:rPr>
          <w:rFonts w:asciiTheme="minorHAnsi" w:hAnsiTheme="minorHAnsi"/>
          <w:szCs w:val="20"/>
        </w:rPr>
        <w:t>Streamline process for all Subdivisions (Standard and Minor)</w:t>
      </w:r>
    </w:p>
    <w:p w:rsidR="00493D2B" w:rsidRDefault="00493D2B" w:rsidP="00493D2B">
      <w:pPr>
        <w:rPr>
          <w:rFonts w:asciiTheme="minorHAnsi" w:hAnsiTheme="minorHAnsi"/>
          <w:szCs w:val="20"/>
        </w:rPr>
      </w:pPr>
    </w:p>
    <w:p w:rsidR="00493D2B" w:rsidRPr="00493D2B" w:rsidRDefault="00493D2B" w:rsidP="00493D2B">
      <w:pPr>
        <w:rPr>
          <w:rFonts w:asciiTheme="minorHAnsi" w:hAnsiTheme="minorHAnsi"/>
          <w:szCs w:val="20"/>
        </w:rPr>
        <w:sectPr w:rsidR="00493D2B" w:rsidRPr="00493D2B" w:rsidSect="008035A9">
          <w:headerReference w:type="even" r:id="rId9"/>
          <w:headerReference w:type="default" r:id="rId10"/>
          <w:footerReference w:type="default" r:id="rId11"/>
          <w:headerReference w:type="first" r:id="rId12"/>
          <w:footerReference w:type="first" r:id="rId13"/>
          <w:type w:val="continuous"/>
          <w:pgSz w:w="12240" w:h="15840" w:code="1"/>
          <w:pgMar w:top="1440" w:right="1080" w:bottom="1440" w:left="1080" w:header="720" w:footer="720" w:gutter="0"/>
          <w:cols w:space="720"/>
          <w:titlePg/>
          <w:docGrid w:linePitch="360"/>
        </w:sectPr>
      </w:pPr>
      <w:r>
        <w:rPr>
          <w:rFonts w:asciiTheme="minorHAnsi" w:hAnsiTheme="minorHAnsi"/>
          <w:szCs w:val="20"/>
        </w:rPr>
        <w:t>PZ members briefly discussed this, but decided to wait to delve into it until the PUD amendment discussions are completed.</w:t>
      </w:r>
    </w:p>
    <w:p w:rsidR="00493D2B" w:rsidRDefault="00493D2B" w:rsidP="008A4020">
      <w:pPr>
        <w:rPr>
          <w:rFonts w:asciiTheme="minorHAnsi" w:hAnsiTheme="minorHAnsi" w:cstheme="minorHAnsi"/>
          <w:sz w:val="22"/>
          <w:szCs w:val="22"/>
        </w:rPr>
      </w:pPr>
    </w:p>
    <w:p w:rsidR="00824234" w:rsidRPr="00493D2B" w:rsidRDefault="00824234" w:rsidP="008A4020">
      <w:pPr>
        <w:rPr>
          <w:rFonts w:asciiTheme="minorHAnsi" w:hAnsiTheme="minorHAnsi" w:cstheme="minorHAnsi"/>
          <w:b/>
          <w:sz w:val="22"/>
          <w:szCs w:val="22"/>
        </w:rPr>
      </w:pPr>
      <w:r w:rsidRPr="00493D2B">
        <w:rPr>
          <w:rFonts w:asciiTheme="minorHAnsi" w:hAnsiTheme="minorHAnsi" w:cstheme="minorHAnsi"/>
          <w:b/>
          <w:sz w:val="22"/>
          <w:szCs w:val="22"/>
        </w:rPr>
        <w:t>Meeting adjourned at</w:t>
      </w:r>
      <w:r w:rsidR="00DD1F96" w:rsidRPr="00493D2B">
        <w:rPr>
          <w:rFonts w:asciiTheme="minorHAnsi" w:hAnsiTheme="minorHAnsi" w:cstheme="minorHAnsi"/>
          <w:b/>
          <w:sz w:val="22"/>
          <w:szCs w:val="22"/>
        </w:rPr>
        <w:t xml:space="preserve"> </w:t>
      </w:r>
      <w:r w:rsidR="008035A9" w:rsidRPr="00493D2B">
        <w:rPr>
          <w:rFonts w:asciiTheme="minorHAnsi" w:hAnsiTheme="minorHAnsi" w:cstheme="minorHAnsi"/>
          <w:b/>
          <w:sz w:val="22"/>
          <w:szCs w:val="22"/>
        </w:rPr>
        <w:t>8</w:t>
      </w:r>
      <w:r w:rsidR="00A25F7D" w:rsidRPr="00493D2B">
        <w:rPr>
          <w:rFonts w:asciiTheme="minorHAnsi" w:hAnsiTheme="minorHAnsi" w:cstheme="minorHAnsi"/>
          <w:b/>
          <w:sz w:val="22"/>
          <w:szCs w:val="22"/>
        </w:rPr>
        <w:t>:</w:t>
      </w:r>
      <w:r w:rsidR="00493D2B" w:rsidRPr="00493D2B">
        <w:rPr>
          <w:rFonts w:asciiTheme="minorHAnsi" w:hAnsiTheme="minorHAnsi" w:cstheme="minorHAnsi"/>
          <w:b/>
          <w:sz w:val="22"/>
          <w:szCs w:val="22"/>
        </w:rPr>
        <w:t>3</w:t>
      </w:r>
      <w:r w:rsidR="008035A9" w:rsidRPr="00493D2B">
        <w:rPr>
          <w:rFonts w:asciiTheme="minorHAnsi" w:hAnsiTheme="minorHAnsi" w:cstheme="minorHAnsi"/>
          <w:b/>
          <w:sz w:val="22"/>
          <w:szCs w:val="22"/>
        </w:rPr>
        <w:t>0</w:t>
      </w:r>
      <w:r w:rsidR="00143915" w:rsidRPr="00493D2B">
        <w:rPr>
          <w:rFonts w:asciiTheme="minorHAnsi" w:hAnsiTheme="minorHAnsi" w:cstheme="minorHAnsi"/>
          <w:b/>
          <w:sz w:val="22"/>
          <w:szCs w:val="22"/>
        </w:rPr>
        <w:t xml:space="preserve"> </w:t>
      </w:r>
      <w:r w:rsidR="00EE46D1" w:rsidRPr="00493D2B">
        <w:rPr>
          <w:rFonts w:asciiTheme="minorHAnsi" w:hAnsiTheme="minorHAnsi" w:cstheme="minorHAnsi"/>
          <w:b/>
          <w:sz w:val="22"/>
          <w:szCs w:val="22"/>
        </w:rPr>
        <w:t>P</w:t>
      </w:r>
      <w:r w:rsidR="00916A41" w:rsidRPr="00493D2B">
        <w:rPr>
          <w:rFonts w:asciiTheme="minorHAnsi" w:hAnsiTheme="minorHAnsi" w:cstheme="minorHAnsi"/>
          <w:b/>
          <w:sz w:val="22"/>
          <w:szCs w:val="22"/>
        </w:rPr>
        <w:t>.</w:t>
      </w:r>
      <w:r w:rsidR="00EE46D1" w:rsidRPr="00493D2B">
        <w:rPr>
          <w:rFonts w:asciiTheme="minorHAnsi" w:hAnsiTheme="minorHAnsi" w:cstheme="minorHAnsi"/>
          <w:b/>
          <w:sz w:val="22"/>
          <w:szCs w:val="22"/>
        </w:rPr>
        <w:t>M</w:t>
      </w:r>
      <w:r w:rsidR="00916A41" w:rsidRPr="00493D2B">
        <w:rPr>
          <w:rFonts w:asciiTheme="minorHAnsi" w:hAnsiTheme="minorHAnsi" w:cstheme="minorHAnsi"/>
          <w:b/>
          <w:sz w:val="22"/>
          <w:szCs w:val="22"/>
        </w:rPr>
        <w:t>.</w:t>
      </w:r>
    </w:p>
    <w:p w:rsidR="00A70F7D" w:rsidRPr="00276CDC" w:rsidRDefault="00A70F7D" w:rsidP="008A4020">
      <w:pPr>
        <w:rPr>
          <w:rFonts w:asciiTheme="minorHAnsi" w:hAnsiTheme="minorHAnsi" w:cstheme="minorHAnsi"/>
          <w:sz w:val="22"/>
          <w:szCs w:val="22"/>
        </w:rPr>
      </w:pPr>
    </w:p>
    <w:p w:rsidR="005614FB" w:rsidRPr="00276CDC" w:rsidRDefault="005614FB" w:rsidP="008A4020">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7B013F" w:rsidRDefault="00EE46D1" w:rsidP="008A4020">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r w:rsidR="007B013F">
        <w:rPr>
          <w:rFonts w:asciiTheme="minorHAnsi" w:hAnsiTheme="minorHAnsi" w:cstheme="minorHAnsi"/>
          <w:sz w:val="22"/>
          <w:szCs w:val="22"/>
        </w:rPr>
        <w:tab/>
      </w:r>
    </w:p>
    <w:sectPr w:rsidR="005614FB" w:rsidRPr="007B013F" w:rsidSect="008035A9">
      <w:headerReference w:type="even" r:id="rId14"/>
      <w:headerReference w:type="default" r:id="rId15"/>
      <w:footerReference w:type="default" r:id="rId16"/>
      <w:headerReference w:type="first" r:id="rId17"/>
      <w:footerReference w:type="first" r:id="rId18"/>
      <w:type w:val="continuous"/>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0310799"/>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0F0D94">
          <w:rPr>
            <w:noProof/>
          </w:rPr>
          <w:t>5</w:t>
        </w:r>
        <w:r>
          <w:rPr>
            <w:noProof/>
          </w:rPr>
          <w:fldChar w:fldCharType="end"/>
        </w:r>
      </w:p>
    </w:sdtContent>
  </w:sdt>
  <w:p w:rsidR="007B013F" w:rsidRDefault="007B013F">
    <w:pPr>
      <w:pStyle w:val="Footer"/>
    </w:pPr>
  </w:p>
  <w:p w:rsidR="002A5ACE" w:rsidRDefault="002A5AC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3585787"/>
      <w:docPartObj>
        <w:docPartGallery w:val="Page Numbers (Bottom of Page)"/>
        <w:docPartUnique/>
      </w:docPartObj>
    </w:sdtPr>
    <w:sdtEndPr>
      <w:rPr>
        <w:noProof/>
      </w:rPr>
    </w:sdtEndPr>
    <w:sdtContent>
      <w:p w:rsidR="007B013F" w:rsidRDefault="007B013F">
        <w:pPr>
          <w:pStyle w:val="Footer"/>
          <w:jc w:val="center"/>
        </w:pPr>
        <w:r>
          <w:fldChar w:fldCharType="begin"/>
        </w:r>
        <w:r>
          <w:instrText xml:space="preserve"> PAGE   \* MERGEFORMAT </w:instrText>
        </w:r>
        <w:r>
          <w:fldChar w:fldCharType="separate"/>
        </w:r>
        <w:r w:rsidR="000F0D94">
          <w:rPr>
            <w:noProof/>
          </w:rPr>
          <w:t>1</w:t>
        </w:r>
        <w:r>
          <w:rPr>
            <w:noProof/>
          </w:rPr>
          <w:fldChar w:fldCharType="end"/>
        </w:r>
      </w:p>
    </w:sdtContent>
  </w:sdt>
  <w:p w:rsidR="007B013F" w:rsidRDefault="007B013F">
    <w:pPr>
      <w:pStyle w:val="Footer"/>
    </w:pPr>
  </w:p>
  <w:p w:rsidR="002A5ACE" w:rsidRDefault="002A5ACE"/>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1263106"/>
      <w:docPartObj>
        <w:docPartGallery w:val="Page Numbers (Bottom of Page)"/>
        <w:docPartUnique/>
      </w:docPartObj>
    </w:sdtPr>
    <w:sdtEndPr>
      <w:rPr>
        <w:noProof/>
      </w:rPr>
    </w:sdtEndPr>
    <w:sdtContent>
      <w:p w:rsidR="0070614F" w:rsidRDefault="0070614F">
        <w:pPr>
          <w:pStyle w:val="Footer"/>
          <w:jc w:val="center"/>
        </w:pPr>
        <w:r>
          <w:fldChar w:fldCharType="begin"/>
        </w:r>
        <w:r>
          <w:instrText xml:space="preserve"> PAGE   \* MERGEFORMAT </w:instrText>
        </w:r>
        <w:r>
          <w:fldChar w:fldCharType="separate"/>
        </w:r>
        <w:r w:rsidR="00493D2B">
          <w:rPr>
            <w:noProof/>
          </w:rPr>
          <w:t>6</w:t>
        </w:r>
        <w:r>
          <w:rPr>
            <w:noProof/>
          </w:rPr>
          <w:fldChar w:fldCharType="end"/>
        </w:r>
      </w:p>
    </w:sdtContent>
  </w:sdt>
  <w:p w:rsidR="00B0549F" w:rsidRDefault="00B0549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942A57">
          <w:rPr>
            <w:noProof/>
          </w:rPr>
          <w:t>5</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3D5014">
    <w:pPr>
      <w:pStyle w:val="Header"/>
    </w:pPr>
  </w:p>
  <w:p w:rsidR="002A5ACE" w:rsidRDefault="002A5AC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4A" w:rsidRPr="009E0F4A" w:rsidRDefault="009E0F4A">
    <w:pPr>
      <w:pStyle w:val="Header"/>
      <w:rPr>
        <w:rFonts w:asciiTheme="minorHAnsi" w:hAnsiTheme="minorHAnsi"/>
      </w:rPr>
    </w:pPr>
    <w:r w:rsidRPr="009E0F4A">
      <w:rPr>
        <w:rFonts w:asciiTheme="minorHAnsi" w:hAnsiTheme="minorHAnsi"/>
      </w:rPr>
      <w:t>Planning Commission</w:t>
    </w:r>
  </w:p>
  <w:p w:rsidR="002A5ACE" w:rsidRDefault="006D5132" w:rsidP="00FF57B1">
    <w:pPr>
      <w:pStyle w:val="Header"/>
    </w:pPr>
    <w:r>
      <w:rPr>
        <w:rFonts w:asciiTheme="minorHAnsi" w:hAnsiTheme="minorHAnsi"/>
      </w:rPr>
      <w:t xml:space="preserve">August </w:t>
    </w:r>
    <w:r w:rsidR="00C94817">
      <w:rPr>
        <w:rFonts w:asciiTheme="minorHAnsi" w:hAnsiTheme="minorHAnsi"/>
      </w:rPr>
      <w:t>7</w:t>
    </w:r>
    <w:r w:rsidR="009E0F4A" w:rsidRPr="009E0F4A">
      <w:rPr>
        <w:rFonts w:asciiTheme="minorHAnsi" w:hAnsiTheme="minorHAnsi"/>
      </w:rPr>
      <w:t>, 2019</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14" w:rsidRDefault="003D5014">
    <w:pPr>
      <w:pStyle w:val="Header"/>
    </w:pPr>
  </w:p>
  <w:p w:rsidR="002A5ACE" w:rsidRDefault="002A5AC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B0549F">
    <w:pPr>
      <w:pStyle w:val="Header"/>
      <w:rPr>
        <w:rFonts w:asciiTheme="minorHAnsi" w:hAnsiTheme="minorHAnsi"/>
        <w:b/>
      </w:rPr>
    </w:pPr>
    <w:r>
      <w:rPr>
        <w:rFonts w:asciiTheme="minorHAnsi" w:hAnsiTheme="minorHAnsi"/>
        <w:b/>
      </w:rPr>
      <w:t>Planning Commission</w:t>
    </w:r>
  </w:p>
  <w:p w:rsidR="00B0549F" w:rsidRDefault="00EA44ED">
    <w:pPr>
      <w:pStyle w:val="Header"/>
      <w:rPr>
        <w:rFonts w:asciiTheme="minorHAnsi" w:hAnsiTheme="minorHAnsi"/>
        <w:b/>
      </w:rPr>
    </w:pPr>
    <w:r>
      <w:rPr>
        <w:rFonts w:asciiTheme="minorHAnsi" w:hAnsiTheme="minorHAnsi"/>
        <w:b/>
      </w:rPr>
      <w:t>May 1</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55" w:rsidRDefault="00662C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1FDF"/>
    <w:multiLevelType w:val="hybridMultilevel"/>
    <w:tmpl w:val="D7184B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274C448A"/>
    <w:multiLevelType w:val="hybridMultilevel"/>
    <w:tmpl w:val="8730C6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4E680C"/>
    <w:multiLevelType w:val="hybridMultilevel"/>
    <w:tmpl w:val="AA029218"/>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nsid w:val="328C7266"/>
    <w:multiLevelType w:val="hybridMultilevel"/>
    <w:tmpl w:val="115EB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30D3411"/>
    <w:multiLevelType w:val="hybridMultilevel"/>
    <w:tmpl w:val="35BCE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D3A6BC7"/>
    <w:multiLevelType w:val="hybridMultilevel"/>
    <w:tmpl w:val="E44E1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E17033"/>
    <w:multiLevelType w:val="hybridMultilevel"/>
    <w:tmpl w:val="28E8B7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FA0497A"/>
    <w:multiLevelType w:val="hybridMultilevel"/>
    <w:tmpl w:val="3BF0E2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8751C5"/>
    <w:multiLevelType w:val="hybridMultilevel"/>
    <w:tmpl w:val="68308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3784DE8"/>
    <w:multiLevelType w:val="hybridMultilevel"/>
    <w:tmpl w:val="2B04829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5FE1AF0"/>
    <w:multiLevelType w:val="hybridMultilevel"/>
    <w:tmpl w:val="1EA27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08F671B"/>
    <w:multiLevelType w:val="hybridMultilevel"/>
    <w:tmpl w:val="A0740F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E52C6E"/>
    <w:multiLevelType w:val="hybridMultilevel"/>
    <w:tmpl w:val="8BACC9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
  </w:num>
  <w:num w:numId="3">
    <w:abstractNumId w:val="4"/>
  </w:num>
  <w:num w:numId="4">
    <w:abstractNumId w:val="7"/>
  </w:num>
  <w:num w:numId="5">
    <w:abstractNumId w:val="5"/>
  </w:num>
  <w:num w:numId="6">
    <w:abstractNumId w:val="0"/>
  </w:num>
  <w:num w:numId="7">
    <w:abstractNumId w:val="3"/>
  </w:num>
  <w:num w:numId="8">
    <w:abstractNumId w:val="10"/>
  </w:num>
  <w:num w:numId="9">
    <w:abstractNumId w:val="8"/>
  </w:num>
  <w:num w:numId="10">
    <w:abstractNumId w:val="9"/>
  </w:num>
  <w:num w:numId="11">
    <w:abstractNumId w:val="2"/>
  </w:num>
  <w:num w:numId="12">
    <w:abstractNumId w:val="11"/>
  </w:num>
  <w:num w:numId="1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2903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1C30"/>
    <w:rsid w:val="00024DD0"/>
    <w:rsid w:val="0002668C"/>
    <w:rsid w:val="000278AD"/>
    <w:rsid w:val="00030E45"/>
    <w:rsid w:val="000319FD"/>
    <w:rsid w:val="000344F1"/>
    <w:rsid w:val="00035024"/>
    <w:rsid w:val="000358C3"/>
    <w:rsid w:val="00037F82"/>
    <w:rsid w:val="00040563"/>
    <w:rsid w:val="000420EC"/>
    <w:rsid w:val="00050105"/>
    <w:rsid w:val="0005441D"/>
    <w:rsid w:val="00057063"/>
    <w:rsid w:val="0006266A"/>
    <w:rsid w:val="000627B6"/>
    <w:rsid w:val="00064592"/>
    <w:rsid w:val="000666DA"/>
    <w:rsid w:val="0006704E"/>
    <w:rsid w:val="0007179A"/>
    <w:rsid w:val="00071B2B"/>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0D94"/>
    <w:rsid w:val="000F182D"/>
    <w:rsid w:val="000F3B97"/>
    <w:rsid w:val="000F5856"/>
    <w:rsid w:val="000F6A55"/>
    <w:rsid w:val="00105F26"/>
    <w:rsid w:val="00111B21"/>
    <w:rsid w:val="00112431"/>
    <w:rsid w:val="001129CA"/>
    <w:rsid w:val="00114A99"/>
    <w:rsid w:val="00115F71"/>
    <w:rsid w:val="00120499"/>
    <w:rsid w:val="00124F4D"/>
    <w:rsid w:val="0012531B"/>
    <w:rsid w:val="00125C22"/>
    <w:rsid w:val="0012761D"/>
    <w:rsid w:val="00130F9F"/>
    <w:rsid w:val="001313ED"/>
    <w:rsid w:val="00133F91"/>
    <w:rsid w:val="00135998"/>
    <w:rsid w:val="00136158"/>
    <w:rsid w:val="0013673E"/>
    <w:rsid w:val="00136FE2"/>
    <w:rsid w:val="00137823"/>
    <w:rsid w:val="00137CA9"/>
    <w:rsid w:val="00141241"/>
    <w:rsid w:val="001413AD"/>
    <w:rsid w:val="001422BE"/>
    <w:rsid w:val="001433A4"/>
    <w:rsid w:val="00143915"/>
    <w:rsid w:val="00143FF7"/>
    <w:rsid w:val="001454E1"/>
    <w:rsid w:val="001459FE"/>
    <w:rsid w:val="00145A2F"/>
    <w:rsid w:val="001570AB"/>
    <w:rsid w:val="00160B2A"/>
    <w:rsid w:val="001617E2"/>
    <w:rsid w:val="00166534"/>
    <w:rsid w:val="00170438"/>
    <w:rsid w:val="00171EFD"/>
    <w:rsid w:val="001721AE"/>
    <w:rsid w:val="00174C17"/>
    <w:rsid w:val="0017563F"/>
    <w:rsid w:val="0018099E"/>
    <w:rsid w:val="001818AC"/>
    <w:rsid w:val="001844B0"/>
    <w:rsid w:val="00191603"/>
    <w:rsid w:val="00192097"/>
    <w:rsid w:val="001949AC"/>
    <w:rsid w:val="001A3773"/>
    <w:rsid w:val="001A6A1B"/>
    <w:rsid w:val="001B060B"/>
    <w:rsid w:val="001B0D22"/>
    <w:rsid w:val="001B125C"/>
    <w:rsid w:val="001B281F"/>
    <w:rsid w:val="001B2C25"/>
    <w:rsid w:val="001B2C5E"/>
    <w:rsid w:val="001B5411"/>
    <w:rsid w:val="001B671A"/>
    <w:rsid w:val="001C08D3"/>
    <w:rsid w:val="001C25CD"/>
    <w:rsid w:val="001C58E5"/>
    <w:rsid w:val="001D12BC"/>
    <w:rsid w:val="001D4BCD"/>
    <w:rsid w:val="001D7F8F"/>
    <w:rsid w:val="001E144C"/>
    <w:rsid w:val="001E2CE7"/>
    <w:rsid w:val="001E6250"/>
    <w:rsid w:val="001E7023"/>
    <w:rsid w:val="001F07E2"/>
    <w:rsid w:val="001F2B5F"/>
    <w:rsid w:val="001F5823"/>
    <w:rsid w:val="001F71FF"/>
    <w:rsid w:val="002022B1"/>
    <w:rsid w:val="0020300E"/>
    <w:rsid w:val="00204C31"/>
    <w:rsid w:val="00210BD2"/>
    <w:rsid w:val="002129F2"/>
    <w:rsid w:val="0022269D"/>
    <w:rsid w:val="00231A99"/>
    <w:rsid w:val="002340D4"/>
    <w:rsid w:val="00235152"/>
    <w:rsid w:val="00236254"/>
    <w:rsid w:val="0023635C"/>
    <w:rsid w:val="00240FDE"/>
    <w:rsid w:val="00244743"/>
    <w:rsid w:val="002463FF"/>
    <w:rsid w:val="002472CF"/>
    <w:rsid w:val="00247DA0"/>
    <w:rsid w:val="0025014B"/>
    <w:rsid w:val="0025455B"/>
    <w:rsid w:val="0025487B"/>
    <w:rsid w:val="00264212"/>
    <w:rsid w:val="00272C91"/>
    <w:rsid w:val="002731A9"/>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A5ACE"/>
    <w:rsid w:val="002C1ACA"/>
    <w:rsid w:val="002C2F3D"/>
    <w:rsid w:val="002C6BD0"/>
    <w:rsid w:val="002D20F7"/>
    <w:rsid w:val="002D2288"/>
    <w:rsid w:val="002D64F5"/>
    <w:rsid w:val="002D7A8C"/>
    <w:rsid w:val="002D7E8B"/>
    <w:rsid w:val="002E1B43"/>
    <w:rsid w:val="002E2FF4"/>
    <w:rsid w:val="002E332F"/>
    <w:rsid w:val="002F6DDF"/>
    <w:rsid w:val="003022E8"/>
    <w:rsid w:val="003050E9"/>
    <w:rsid w:val="00305C6D"/>
    <w:rsid w:val="0031398D"/>
    <w:rsid w:val="00313CBF"/>
    <w:rsid w:val="0031545D"/>
    <w:rsid w:val="00320B9B"/>
    <w:rsid w:val="00321828"/>
    <w:rsid w:val="00323774"/>
    <w:rsid w:val="00327EC9"/>
    <w:rsid w:val="003312AD"/>
    <w:rsid w:val="00332088"/>
    <w:rsid w:val="003335EF"/>
    <w:rsid w:val="00337B2C"/>
    <w:rsid w:val="00346CAC"/>
    <w:rsid w:val="003521E4"/>
    <w:rsid w:val="00356C53"/>
    <w:rsid w:val="00360C28"/>
    <w:rsid w:val="003617E3"/>
    <w:rsid w:val="00361807"/>
    <w:rsid w:val="00362412"/>
    <w:rsid w:val="00363F48"/>
    <w:rsid w:val="0036636F"/>
    <w:rsid w:val="003757BA"/>
    <w:rsid w:val="00380F2D"/>
    <w:rsid w:val="00382704"/>
    <w:rsid w:val="00383CEF"/>
    <w:rsid w:val="00386E18"/>
    <w:rsid w:val="00391895"/>
    <w:rsid w:val="00392C63"/>
    <w:rsid w:val="00396086"/>
    <w:rsid w:val="00396328"/>
    <w:rsid w:val="00396E8E"/>
    <w:rsid w:val="0039730F"/>
    <w:rsid w:val="00397FD0"/>
    <w:rsid w:val="003A0704"/>
    <w:rsid w:val="003A0D23"/>
    <w:rsid w:val="003A3CF1"/>
    <w:rsid w:val="003A7419"/>
    <w:rsid w:val="003A74AA"/>
    <w:rsid w:val="003B3029"/>
    <w:rsid w:val="003B4AD3"/>
    <w:rsid w:val="003D0D9F"/>
    <w:rsid w:val="003D5014"/>
    <w:rsid w:val="003E1EE9"/>
    <w:rsid w:val="003E2736"/>
    <w:rsid w:val="003E44A8"/>
    <w:rsid w:val="003F458F"/>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67841"/>
    <w:rsid w:val="00471EFF"/>
    <w:rsid w:val="004754E8"/>
    <w:rsid w:val="004834AD"/>
    <w:rsid w:val="00485244"/>
    <w:rsid w:val="00485956"/>
    <w:rsid w:val="00486042"/>
    <w:rsid w:val="00486067"/>
    <w:rsid w:val="0049046B"/>
    <w:rsid w:val="00490F0E"/>
    <w:rsid w:val="00493D2B"/>
    <w:rsid w:val="00496363"/>
    <w:rsid w:val="00496798"/>
    <w:rsid w:val="0049764B"/>
    <w:rsid w:val="00497911"/>
    <w:rsid w:val="004A0BEE"/>
    <w:rsid w:val="004A3039"/>
    <w:rsid w:val="004A6577"/>
    <w:rsid w:val="004B00EF"/>
    <w:rsid w:val="004B1290"/>
    <w:rsid w:val="004B2679"/>
    <w:rsid w:val="004B32A1"/>
    <w:rsid w:val="004B428D"/>
    <w:rsid w:val="004C0391"/>
    <w:rsid w:val="004C7994"/>
    <w:rsid w:val="004D0341"/>
    <w:rsid w:val="004D24B9"/>
    <w:rsid w:val="004D49F7"/>
    <w:rsid w:val="004D572C"/>
    <w:rsid w:val="004E09F9"/>
    <w:rsid w:val="004E2FB0"/>
    <w:rsid w:val="004E470B"/>
    <w:rsid w:val="004E6EFB"/>
    <w:rsid w:val="004E774C"/>
    <w:rsid w:val="004E7F4A"/>
    <w:rsid w:val="004F0FCC"/>
    <w:rsid w:val="004F53F3"/>
    <w:rsid w:val="00501ED6"/>
    <w:rsid w:val="0050280B"/>
    <w:rsid w:val="00503DAF"/>
    <w:rsid w:val="00505D51"/>
    <w:rsid w:val="00505FC9"/>
    <w:rsid w:val="00510DD9"/>
    <w:rsid w:val="00514D00"/>
    <w:rsid w:val="00515C88"/>
    <w:rsid w:val="00516E10"/>
    <w:rsid w:val="0051755E"/>
    <w:rsid w:val="00517BE9"/>
    <w:rsid w:val="005215AE"/>
    <w:rsid w:val="0052539A"/>
    <w:rsid w:val="00533501"/>
    <w:rsid w:val="00534EF6"/>
    <w:rsid w:val="005350E3"/>
    <w:rsid w:val="00535BAA"/>
    <w:rsid w:val="0053756B"/>
    <w:rsid w:val="0053771E"/>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94D9D"/>
    <w:rsid w:val="005A28C4"/>
    <w:rsid w:val="005A3002"/>
    <w:rsid w:val="005A5729"/>
    <w:rsid w:val="005A6606"/>
    <w:rsid w:val="005B0D10"/>
    <w:rsid w:val="005C056C"/>
    <w:rsid w:val="005C0B37"/>
    <w:rsid w:val="005C523E"/>
    <w:rsid w:val="005C654C"/>
    <w:rsid w:val="005D0757"/>
    <w:rsid w:val="005D2D3B"/>
    <w:rsid w:val="005D4A2C"/>
    <w:rsid w:val="005D58DD"/>
    <w:rsid w:val="005E1C08"/>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214"/>
    <w:rsid w:val="00662B6D"/>
    <w:rsid w:val="00662C55"/>
    <w:rsid w:val="0066701E"/>
    <w:rsid w:val="00670810"/>
    <w:rsid w:val="006915C6"/>
    <w:rsid w:val="006930F5"/>
    <w:rsid w:val="006936A8"/>
    <w:rsid w:val="00696C99"/>
    <w:rsid w:val="006A738A"/>
    <w:rsid w:val="006B0F43"/>
    <w:rsid w:val="006B2D22"/>
    <w:rsid w:val="006B5569"/>
    <w:rsid w:val="006B6850"/>
    <w:rsid w:val="006C2BAF"/>
    <w:rsid w:val="006D096A"/>
    <w:rsid w:val="006D294D"/>
    <w:rsid w:val="006D5132"/>
    <w:rsid w:val="006D6027"/>
    <w:rsid w:val="006D6F0A"/>
    <w:rsid w:val="006E1FA2"/>
    <w:rsid w:val="006E2B28"/>
    <w:rsid w:val="006E49C9"/>
    <w:rsid w:val="006E5464"/>
    <w:rsid w:val="006F5CC2"/>
    <w:rsid w:val="006F7E78"/>
    <w:rsid w:val="006F7FC8"/>
    <w:rsid w:val="0070549B"/>
    <w:rsid w:val="00705E18"/>
    <w:rsid w:val="0070614F"/>
    <w:rsid w:val="007061BA"/>
    <w:rsid w:val="00707055"/>
    <w:rsid w:val="0071347B"/>
    <w:rsid w:val="0071506A"/>
    <w:rsid w:val="007201A1"/>
    <w:rsid w:val="00723728"/>
    <w:rsid w:val="00724153"/>
    <w:rsid w:val="00737476"/>
    <w:rsid w:val="0073749D"/>
    <w:rsid w:val="0074001A"/>
    <w:rsid w:val="007407C1"/>
    <w:rsid w:val="00740FB5"/>
    <w:rsid w:val="00741B0B"/>
    <w:rsid w:val="007451E3"/>
    <w:rsid w:val="00746E89"/>
    <w:rsid w:val="0075026F"/>
    <w:rsid w:val="00753C65"/>
    <w:rsid w:val="00761D90"/>
    <w:rsid w:val="007624A6"/>
    <w:rsid w:val="007650B8"/>
    <w:rsid w:val="00770A69"/>
    <w:rsid w:val="00776506"/>
    <w:rsid w:val="0077769F"/>
    <w:rsid w:val="007824D5"/>
    <w:rsid w:val="00786BF8"/>
    <w:rsid w:val="00786FE5"/>
    <w:rsid w:val="00787183"/>
    <w:rsid w:val="007901D8"/>
    <w:rsid w:val="00792383"/>
    <w:rsid w:val="00792CDE"/>
    <w:rsid w:val="00794151"/>
    <w:rsid w:val="00796D19"/>
    <w:rsid w:val="007A0CBD"/>
    <w:rsid w:val="007A4A2A"/>
    <w:rsid w:val="007A4F88"/>
    <w:rsid w:val="007A58A8"/>
    <w:rsid w:val="007B013F"/>
    <w:rsid w:val="007B0810"/>
    <w:rsid w:val="007B0CBE"/>
    <w:rsid w:val="007B171F"/>
    <w:rsid w:val="007B352E"/>
    <w:rsid w:val="007C4BC1"/>
    <w:rsid w:val="007E69F3"/>
    <w:rsid w:val="007E6A06"/>
    <w:rsid w:val="008035A9"/>
    <w:rsid w:val="00804A0F"/>
    <w:rsid w:val="00811D36"/>
    <w:rsid w:val="00812E4E"/>
    <w:rsid w:val="00813DB2"/>
    <w:rsid w:val="008157DC"/>
    <w:rsid w:val="008210D7"/>
    <w:rsid w:val="00824234"/>
    <w:rsid w:val="00825ADC"/>
    <w:rsid w:val="008262DC"/>
    <w:rsid w:val="00830896"/>
    <w:rsid w:val="008331CD"/>
    <w:rsid w:val="00833AAB"/>
    <w:rsid w:val="00833EAD"/>
    <w:rsid w:val="00834C3D"/>
    <w:rsid w:val="00835C69"/>
    <w:rsid w:val="00836B59"/>
    <w:rsid w:val="00842FB2"/>
    <w:rsid w:val="008436B2"/>
    <w:rsid w:val="00844808"/>
    <w:rsid w:val="0084638E"/>
    <w:rsid w:val="008506FB"/>
    <w:rsid w:val="0085276A"/>
    <w:rsid w:val="00852868"/>
    <w:rsid w:val="00857B61"/>
    <w:rsid w:val="008601D0"/>
    <w:rsid w:val="008665DD"/>
    <w:rsid w:val="00874B89"/>
    <w:rsid w:val="0088714F"/>
    <w:rsid w:val="00891E21"/>
    <w:rsid w:val="00891F36"/>
    <w:rsid w:val="008950FC"/>
    <w:rsid w:val="00897206"/>
    <w:rsid w:val="008A0E85"/>
    <w:rsid w:val="008A1DE0"/>
    <w:rsid w:val="008A4020"/>
    <w:rsid w:val="008B2CE4"/>
    <w:rsid w:val="008C079E"/>
    <w:rsid w:val="008C2989"/>
    <w:rsid w:val="008C5395"/>
    <w:rsid w:val="008C660B"/>
    <w:rsid w:val="008D432E"/>
    <w:rsid w:val="008D49B3"/>
    <w:rsid w:val="008D63CA"/>
    <w:rsid w:val="008E0199"/>
    <w:rsid w:val="008E0226"/>
    <w:rsid w:val="008E3631"/>
    <w:rsid w:val="008E423E"/>
    <w:rsid w:val="008E63A5"/>
    <w:rsid w:val="008F0044"/>
    <w:rsid w:val="008F016D"/>
    <w:rsid w:val="008F0934"/>
    <w:rsid w:val="008F6962"/>
    <w:rsid w:val="00903CF0"/>
    <w:rsid w:val="0090659E"/>
    <w:rsid w:val="00906B3D"/>
    <w:rsid w:val="00907F2A"/>
    <w:rsid w:val="00914785"/>
    <w:rsid w:val="009152D5"/>
    <w:rsid w:val="00916A41"/>
    <w:rsid w:val="00922B00"/>
    <w:rsid w:val="00923D3B"/>
    <w:rsid w:val="009338FF"/>
    <w:rsid w:val="00937317"/>
    <w:rsid w:val="009400E6"/>
    <w:rsid w:val="00940296"/>
    <w:rsid w:val="0094161F"/>
    <w:rsid w:val="00942A57"/>
    <w:rsid w:val="009467AB"/>
    <w:rsid w:val="009504C6"/>
    <w:rsid w:val="00951D94"/>
    <w:rsid w:val="009552CD"/>
    <w:rsid w:val="00955D34"/>
    <w:rsid w:val="0096042F"/>
    <w:rsid w:val="009613A5"/>
    <w:rsid w:val="009615E5"/>
    <w:rsid w:val="00962BEF"/>
    <w:rsid w:val="00964FF1"/>
    <w:rsid w:val="0096661D"/>
    <w:rsid w:val="00971F78"/>
    <w:rsid w:val="0097241D"/>
    <w:rsid w:val="00972D73"/>
    <w:rsid w:val="009756B1"/>
    <w:rsid w:val="00975973"/>
    <w:rsid w:val="00975C39"/>
    <w:rsid w:val="00980F8E"/>
    <w:rsid w:val="009836F0"/>
    <w:rsid w:val="00984A56"/>
    <w:rsid w:val="009865DC"/>
    <w:rsid w:val="00991ABC"/>
    <w:rsid w:val="009970D3"/>
    <w:rsid w:val="00997727"/>
    <w:rsid w:val="009A122D"/>
    <w:rsid w:val="009A584A"/>
    <w:rsid w:val="009B0F7B"/>
    <w:rsid w:val="009B779E"/>
    <w:rsid w:val="009C0D70"/>
    <w:rsid w:val="009C235E"/>
    <w:rsid w:val="009C259D"/>
    <w:rsid w:val="009D123F"/>
    <w:rsid w:val="009D13BA"/>
    <w:rsid w:val="009D1AE9"/>
    <w:rsid w:val="009D2CC7"/>
    <w:rsid w:val="009D334D"/>
    <w:rsid w:val="009D4828"/>
    <w:rsid w:val="009D55DA"/>
    <w:rsid w:val="009D66AE"/>
    <w:rsid w:val="009D6C8F"/>
    <w:rsid w:val="009E0360"/>
    <w:rsid w:val="009E0F4A"/>
    <w:rsid w:val="009E1A50"/>
    <w:rsid w:val="009E395C"/>
    <w:rsid w:val="009E43D5"/>
    <w:rsid w:val="009F6A06"/>
    <w:rsid w:val="00A00E08"/>
    <w:rsid w:val="00A0678F"/>
    <w:rsid w:val="00A12FA2"/>
    <w:rsid w:val="00A1637D"/>
    <w:rsid w:val="00A17079"/>
    <w:rsid w:val="00A17848"/>
    <w:rsid w:val="00A25BDE"/>
    <w:rsid w:val="00A25F7D"/>
    <w:rsid w:val="00A3027F"/>
    <w:rsid w:val="00A345E9"/>
    <w:rsid w:val="00A347A3"/>
    <w:rsid w:val="00A364F8"/>
    <w:rsid w:val="00A40ECF"/>
    <w:rsid w:val="00A44FAB"/>
    <w:rsid w:val="00A45C7C"/>
    <w:rsid w:val="00A466DC"/>
    <w:rsid w:val="00A47DC4"/>
    <w:rsid w:val="00A548C2"/>
    <w:rsid w:val="00A56A52"/>
    <w:rsid w:val="00A61582"/>
    <w:rsid w:val="00A6629B"/>
    <w:rsid w:val="00A7064B"/>
    <w:rsid w:val="00A70E95"/>
    <w:rsid w:val="00A70F7D"/>
    <w:rsid w:val="00A74639"/>
    <w:rsid w:val="00A76F22"/>
    <w:rsid w:val="00A77384"/>
    <w:rsid w:val="00A80BB1"/>
    <w:rsid w:val="00A93982"/>
    <w:rsid w:val="00A95CC8"/>
    <w:rsid w:val="00A95FF7"/>
    <w:rsid w:val="00AA190A"/>
    <w:rsid w:val="00AA1F49"/>
    <w:rsid w:val="00AA1FB5"/>
    <w:rsid w:val="00AA228F"/>
    <w:rsid w:val="00AB03D7"/>
    <w:rsid w:val="00AB0560"/>
    <w:rsid w:val="00AB5F6E"/>
    <w:rsid w:val="00AB60D1"/>
    <w:rsid w:val="00AB7984"/>
    <w:rsid w:val="00AC0243"/>
    <w:rsid w:val="00AC3702"/>
    <w:rsid w:val="00AC652F"/>
    <w:rsid w:val="00AD588B"/>
    <w:rsid w:val="00AE26F9"/>
    <w:rsid w:val="00AE5F46"/>
    <w:rsid w:val="00AE5FC3"/>
    <w:rsid w:val="00AE6158"/>
    <w:rsid w:val="00AE7EE6"/>
    <w:rsid w:val="00AF4EFF"/>
    <w:rsid w:val="00B00AC8"/>
    <w:rsid w:val="00B02FDA"/>
    <w:rsid w:val="00B0549F"/>
    <w:rsid w:val="00B10382"/>
    <w:rsid w:val="00B12DC0"/>
    <w:rsid w:val="00B13343"/>
    <w:rsid w:val="00B135EC"/>
    <w:rsid w:val="00B17086"/>
    <w:rsid w:val="00B200A9"/>
    <w:rsid w:val="00B27934"/>
    <w:rsid w:val="00B32FEF"/>
    <w:rsid w:val="00B33842"/>
    <w:rsid w:val="00B35C5D"/>
    <w:rsid w:val="00B37184"/>
    <w:rsid w:val="00B4182F"/>
    <w:rsid w:val="00B42931"/>
    <w:rsid w:val="00B42959"/>
    <w:rsid w:val="00B43B21"/>
    <w:rsid w:val="00B63458"/>
    <w:rsid w:val="00B71174"/>
    <w:rsid w:val="00B735A9"/>
    <w:rsid w:val="00B73892"/>
    <w:rsid w:val="00B8233A"/>
    <w:rsid w:val="00B82762"/>
    <w:rsid w:val="00B82B38"/>
    <w:rsid w:val="00B9686F"/>
    <w:rsid w:val="00B968EC"/>
    <w:rsid w:val="00BA0C11"/>
    <w:rsid w:val="00BA2583"/>
    <w:rsid w:val="00BB48CF"/>
    <w:rsid w:val="00BB4DC7"/>
    <w:rsid w:val="00BB57A5"/>
    <w:rsid w:val="00BB6AE9"/>
    <w:rsid w:val="00BB7772"/>
    <w:rsid w:val="00BC1523"/>
    <w:rsid w:val="00BC2B30"/>
    <w:rsid w:val="00BC416E"/>
    <w:rsid w:val="00BC7B2A"/>
    <w:rsid w:val="00BD3480"/>
    <w:rsid w:val="00BE3A3C"/>
    <w:rsid w:val="00BE4E91"/>
    <w:rsid w:val="00BE7268"/>
    <w:rsid w:val="00BF3DE6"/>
    <w:rsid w:val="00BF47AB"/>
    <w:rsid w:val="00BF6183"/>
    <w:rsid w:val="00BF70A8"/>
    <w:rsid w:val="00C00301"/>
    <w:rsid w:val="00C04B6C"/>
    <w:rsid w:val="00C05DC4"/>
    <w:rsid w:val="00C105D0"/>
    <w:rsid w:val="00C10F2C"/>
    <w:rsid w:val="00C11C5D"/>
    <w:rsid w:val="00C1400D"/>
    <w:rsid w:val="00C143FB"/>
    <w:rsid w:val="00C1688E"/>
    <w:rsid w:val="00C22AB6"/>
    <w:rsid w:val="00C25239"/>
    <w:rsid w:val="00C30CCC"/>
    <w:rsid w:val="00C30D43"/>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0054"/>
    <w:rsid w:val="00C755CA"/>
    <w:rsid w:val="00C75959"/>
    <w:rsid w:val="00C771F3"/>
    <w:rsid w:val="00C82E1B"/>
    <w:rsid w:val="00C83EEA"/>
    <w:rsid w:val="00C86B22"/>
    <w:rsid w:val="00C945C9"/>
    <w:rsid w:val="00C94817"/>
    <w:rsid w:val="00C94BAB"/>
    <w:rsid w:val="00C970D4"/>
    <w:rsid w:val="00CA1B30"/>
    <w:rsid w:val="00CA3444"/>
    <w:rsid w:val="00CA34EE"/>
    <w:rsid w:val="00CA47AA"/>
    <w:rsid w:val="00CA5DB0"/>
    <w:rsid w:val="00CA76D0"/>
    <w:rsid w:val="00CB213F"/>
    <w:rsid w:val="00CB32CA"/>
    <w:rsid w:val="00CB58AE"/>
    <w:rsid w:val="00CB6D8F"/>
    <w:rsid w:val="00CB77A5"/>
    <w:rsid w:val="00CC4F5E"/>
    <w:rsid w:val="00CD1274"/>
    <w:rsid w:val="00CD255C"/>
    <w:rsid w:val="00CE1FA9"/>
    <w:rsid w:val="00CE6F9A"/>
    <w:rsid w:val="00CE712A"/>
    <w:rsid w:val="00CF1E30"/>
    <w:rsid w:val="00CF5A3B"/>
    <w:rsid w:val="00CF76B6"/>
    <w:rsid w:val="00CF79B0"/>
    <w:rsid w:val="00D00C22"/>
    <w:rsid w:val="00D00D79"/>
    <w:rsid w:val="00D017F6"/>
    <w:rsid w:val="00D026B6"/>
    <w:rsid w:val="00D1270A"/>
    <w:rsid w:val="00D12D2A"/>
    <w:rsid w:val="00D13620"/>
    <w:rsid w:val="00D15466"/>
    <w:rsid w:val="00D2797B"/>
    <w:rsid w:val="00D31970"/>
    <w:rsid w:val="00D33563"/>
    <w:rsid w:val="00D36947"/>
    <w:rsid w:val="00D3763B"/>
    <w:rsid w:val="00D436E4"/>
    <w:rsid w:val="00D44D78"/>
    <w:rsid w:val="00D46B57"/>
    <w:rsid w:val="00D51EC3"/>
    <w:rsid w:val="00D522D8"/>
    <w:rsid w:val="00D534A8"/>
    <w:rsid w:val="00D57595"/>
    <w:rsid w:val="00D577E3"/>
    <w:rsid w:val="00D601F8"/>
    <w:rsid w:val="00D6126E"/>
    <w:rsid w:val="00D64CED"/>
    <w:rsid w:val="00D671C8"/>
    <w:rsid w:val="00D71DFD"/>
    <w:rsid w:val="00D74B8A"/>
    <w:rsid w:val="00D82098"/>
    <w:rsid w:val="00D83714"/>
    <w:rsid w:val="00D910EC"/>
    <w:rsid w:val="00DA42A3"/>
    <w:rsid w:val="00DA5F02"/>
    <w:rsid w:val="00DA634B"/>
    <w:rsid w:val="00DB18D3"/>
    <w:rsid w:val="00DB1F37"/>
    <w:rsid w:val="00DC275A"/>
    <w:rsid w:val="00DC27A2"/>
    <w:rsid w:val="00DC30E5"/>
    <w:rsid w:val="00DC4AAD"/>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5254"/>
    <w:rsid w:val="00E652E6"/>
    <w:rsid w:val="00E67B15"/>
    <w:rsid w:val="00E71F42"/>
    <w:rsid w:val="00E73E19"/>
    <w:rsid w:val="00E74932"/>
    <w:rsid w:val="00E762FD"/>
    <w:rsid w:val="00E76DB5"/>
    <w:rsid w:val="00E8036D"/>
    <w:rsid w:val="00E9066C"/>
    <w:rsid w:val="00E91575"/>
    <w:rsid w:val="00E95D7E"/>
    <w:rsid w:val="00E96637"/>
    <w:rsid w:val="00EA3EEE"/>
    <w:rsid w:val="00EA40E4"/>
    <w:rsid w:val="00EA44ED"/>
    <w:rsid w:val="00EA5D25"/>
    <w:rsid w:val="00EB2449"/>
    <w:rsid w:val="00EB2C9A"/>
    <w:rsid w:val="00EB5C4C"/>
    <w:rsid w:val="00EC0D87"/>
    <w:rsid w:val="00EC0FC2"/>
    <w:rsid w:val="00EC27FC"/>
    <w:rsid w:val="00EC36BF"/>
    <w:rsid w:val="00EC5609"/>
    <w:rsid w:val="00EC6DF5"/>
    <w:rsid w:val="00ED0FE9"/>
    <w:rsid w:val="00ED2582"/>
    <w:rsid w:val="00ED4A72"/>
    <w:rsid w:val="00ED5EF6"/>
    <w:rsid w:val="00ED6762"/>
    <w:rsid w:val="00EE46D1"/>
    <w:rsid w:val="00EE56E3"/>
    <w:rsid w:val="00EF0CFC"/>
    <w:rsid w:val="00EF2600"/>
    <w:rsid w:val="00F10C00"/>
    <w:rsid w:val="00F17A2A"/>
    <w:rsid w:val="00F21BF5"/>
    <w:rsid w:val="00F22DBE"/>
    <w:rsid w:val="00F25604"/>
    <w:rsid w:val="00F25F20"/>
    <w:rsid w:val="00F3166C"/>
    <w:rsid w:val="00F31D62"/>
    <w:rsid w:val="00F3368B"/>
    <w:rsid w:val="00F37F3B"/>
    <w:rsid w:val="00F420A6"/>
    <w:rsid w:val="00F4676A"/>
    <w:rsid w:val="00F52982"/>
    <w:rsid w:val="00F55865"/>
    <w:rsid w:val="00F62300"/>
    <w:rsid w:val="00F667A2"/>
    <w:rsid w:val="00F676EE"/>
    <w:rsid w:val="00F72954"/>
    <w:rsid w:val="00F731FF"/>
    <w:rsid w:val="00F7524E"/>
    <w:rsid w:val="00F7624B"/>
    <w:rsid w:val="00F806AF"/>
    <w:rsid w:val="00F8216A"/>
    <w:rsid w:val="00F82A81"/>
    <w:rsid w:val="00F82D03"/>
    <w:rsid w:val="00F83023"/>
    <w:rsid w:val="00F9073C"/>
    <w:rsid w:val="00F93216"/>
    <w:rsid w:val="00F939BC"/>
    <w:rsid w:val="00F93D11"/>
    <w:rsid w:val="00F97A7E"/>
    <w:rsid w:val="00FA21FB"/>
    <w:rsid w:val="00FA41E8"/>
    <w:rsid w:val="00FA49CD"/>
    <w:rsid w:val="00FA7618"/>
    <w:rsid w:val="00FB6BF5"/>
    <w:rsid w:val="00FB774C"/>
    <w:rsid w:val="00FC37C8"/>
    <w:rsid w:val="00FC57DC"/>
    <w:rsid w:val="00FD0AD6"/>
    <w:rsid w:val="00FD62E9"/>
    <w:rsid w:val="00FE0D22"/>
    <w:rsid w:val="00FE2E59"/>
    <w:rsid w:val="00FE388E"/>
    <w:rsid w:val="00FE5952"/>
    <w:rsid w:val="00FE71F4"/>
    <w:rsid w:val="00FF2623"/>
    <w:rsid w:val="00FF378B"/>
    <w:rsid w:val="00FF56F9"/>
    <w:rsid w:val="00FF57B1"/>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9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05C71-D675-47A6-8274-917DBAF1E5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5</Pages>
  <Words>1821</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14</cp:revision>
  <cp:lastPrinted>2019-08-22T20:16:00Z</cp:lastPrinted>
  <dcterms:created xsi:type="dcterms:W3CDTF">2019-08-10T12:22:00Z</dcterms:created>
  <dcterms:modified xsi:type="dcterms:W3CDTF">2019-08-22T20:17:00Z</dcterms:modified>
</cp:coreProperties>
</file>