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1E0" w:firstRow="1" w:lastRow="1" w:firstColumn="1" w:lastColumn="1" w:noHBand="0" w:noVBand="0"/>
      </w:tblPr>
      <w:tblGrid>
        <w:gridCol w:w="4676"/>
        <w:gridCol w:w="4684"/>
      </w:tblGrid>
      <w:tr w:rsidR="00DA6E3F" w:rsidRPr="00FC327E" w:rsidTr="009B192D">
        <w:tc>
          <w:tcPr>
            <w:tcW w:w="4676" w:type="dxa"/>
          </w:tcPr>
          <w:p w:rsidR="00DA6E3F" w:rsidRPr="0089695D" w:rsidRDefault="00DA6E3F" w:rsidP="00DA6E3F">
            <w:pPr>
              <w:rPr>
                <w:b/>
                <w:sz w:val="20"/>
                <w:szCs w:val="20"/>
              </w:rPr>
            </w:pPr>
            <w:r w:rsidRPr="0089695D">
              <w:rPr>
                <w:b/>
                <w:sz w:val="20"/>
                <w:szCs w:val="20"/>
              </w:rPr>
              <w:t>Present:</w:t>
            </w:r>
          </w:p>
        </w:tc>
        <w:tc>
          <w:tcPr>
            <w:tcW w:w="4684" w:type="dxa"/>
          </w:tcPr>
          <w:p w:rsidR="00DA6E3F" w:rsidRPr="00D829EA" w:rsidRDefault="00C33935" w:rsidP="00C33935">
            <w:pPr>
              <w:rPr>
                <w:sz w:val="20"/>
                <w:szCs w:val="20"/>
              </w:rPr>
            </w:pPr>
            <w:r w:rsidRPr="00D829EA">
              <w:rPr>
                <w:sz w:val="20"/>
                <w:szCs w:val="20"/>
              </w:rPr>
              <w:t>Kristy Cottrell</w:t>
            </w:r>
            <w:r w:rsidR="00DA6E3F" w:rsidRPr="00D829EA">
              <w:rPr>
                <w:sz w:val="20"/>
                <w:szCs w:val="20"/>
              </w:rPr>
              <w:t>, D</w:t>
            </w:r>
            <w:r w:rsidRPr="00D829EA">
              <w:rPr>
                <w:sz w:val="20"/>
                <w:szCs w:val="20"/>
              </w:rPr>
              <w:t>eputy Director, Seniors</w:t>
            </w:r>
          </w:p>
        </w:tc>
      </w:tr>
      <w:tr w:rsidR="00C33935" w:rsidRPr="00FC327E" w:rsidTr="009B192D">
        <w:tc>
          <w:tcPr>
            <w:tcW w:w="4676" w:type="dxa"/>
          </w:tcPr>
          <w:p w:rsidR="00C33935" w:rsidRPr="004867C2" w:rsidRDefault="00224053" w:rsidP="00C33935">
            <w:pPr>
              <w:rPr>
                <w:sz w:val="20"/>
                <w:szCs w:val="20"/>
              </w:rPr>
            </w:pPr>
            <w:r>
              <w:rPr>
                <w:sz w:val="20"/>
                <w:szCs w:val="20"/>
              </w:rPr>
              <w:t>Troy Wood, Vice Chair</w:t>
            </w:r>
          </w:p>
        </w:tc>
        <w:tc>
          <w:tcPr>
            <w:tcW w:w="4684" w:type="dxa"/>
          </w:tcPr>
          <w:p w:rsidR="00C33935" w:rsidRPr="00D829EA" w:rsidRDefault="00C33935" w:rsidP="00C33935">
            <w:pPr>
              <w:rPr>
                <w:sz w:val="20"/>
                <w:szCs w:val="20"/>
              </w:rPr>
            </w:pPr>
            <w:r w:rsidRPr="00D829EA">
              <w:rPr>
                <w:sz w:val="20"/>
                <w:szCs w:val="20"/>
              </w:rPr>
              <w:t>Wendy Garcia, Division Director, FH&amp;DC</w:t>
            </w:r>
          </w:p>
        </w:tc>
      </w:tr>
      <w:tr w:rsidR="00C33935" w:rsidRPr="00FC327E" w:rsidTr="009B192D">
        <w:tc>
          <w:tcPr>
            <w:tcW w:w="4676" w:type="dxa"/>
          </w:tcPr>
          <w:p w:rsidR="00C33935" w:rsidRPr="004867C2" w:rsidRDefault="00224053" w:rsidP="00C33935">
            <w:pPr>
              <w:rPr>
                <w:sz w:val="20"/>
                <w:szCs w:val="20"/>
              </w:rPr>
            </w:pPr>
            <w:r>
              <w:rPr>
                <w:sz w:val="20"/>
                <w:szCs w:val="20"/>
              </w:rPr>
              <w:t>Scott Zigich</w:t>
            </w:r>
          </w:p>
        </w:tc>
        <w:tc>
          <w:tcPr>
            <w:tcW w:w="4684" w:type="dxa"/>
          </w:tcPr>
          <w:p w:rsidR="00C33935" w:rsidRPr="00D829EA" w:rsidRDefault="00C33935" w:rsidP="00C33935">
            <w:pPr>
              <w:rPr>
                <w:sz w:val="20"/>
                <w:szCs w:val="20"/>
              </w:rPr>
            </w:pPr>
            <w:r w:rsidRPr="00D829EA">
              <w:rPr>
                <w:sz w:val="20"/>
                <w:szCs w:val="20"/>
              </w:rPr>
              <w:t>Ivy Melton Sales, Division Director, CHS</w:t>
            </w:r>
          </w:p>
        </w:tc>
      </w:tr>
      <w:tr w:rsidR="00C33935" w:rsidRPr="00FC327E" w:rsidTr="009B192D">
        <w:tc>
          <w:tcPr>
            <w:tcW w:w="4676" w:type="dxa"/>
          </w:tcPr>
          <w:p w:rsidR="00C33935" w:rsidRPr="004867C2" w:rsidRDefault="00224053" w:rsidP="00C33935">
            <w:pPr>
              <w:rPr>
                <w:sz w:val="20"/>
                <w:szCs w:val="20"/>
              </w:rPr>
            </w:pPr>
            <w:r>
              <w:rPr>
                <w:sz w:val="20"/>
                <w:szCs w:val="20"/>
              </w:rPr>
              <w:t>Ann Benson</w:t>
            </w:r>
          </w:p>
        </w:tc>
        <w:tc>
          <w:tcPr>
            <w:tcW w:w="4684" w:type="dxa"/>
          </w:tcPr>
          <w:p w:rsidR="00C33935" w:rsidRPr="00D829EA" w:rsidRDefault="00D829EA" w:rsidP="00C33935">
            <w:pPr>
              <w:rPr>
                <w:sz w:val="20"/>
                <w:szCs w:val="20"/>
              </w:rPr>
            </w:pPr>
            <w:r w:rsidRPr="00D829EA">
              <w:rPr>
                <w:sz w:val="20"/>
                <w:szCs w:val="20"/>
              </w:rPr>
              <w:t>Diana Reich, Business Manager</w:t>
            </w:r>
          </w:p>
        </w:tc>
      </w:tr>
      <w:tr w:rsidR="00D829EA" w:rsidRPr="00FC327E" w:rsidTr="009B192D">
        <w:tc>
          <w:tcPr>
            <w:tcW w:w="4676" w:type="dxa"/>
          </w:tcPr>
          <w:p w:rsidR="00D829EA" w:rsidRPr="004867C2" w:rsidRDefault="00D829EA" w:rsidP="00D829EA">
            <w:pPr>
              <w:rPr>
                <w:sz w:val="20"/>
                <w:szCs w:val="20"/>
              </w:rPr>
            </w:pPr>
            <w:r>
              <w:rPr>
                <w:sz w:val="20"/>
                <w:szCs w:val="20"/>
              </w:rPr>
              <w:t>Dr. Ryan Stewart, Immediate Past Chair</w:t>
            </w:r>
          </w:p>
        </w:tc>
        <w:tc>
          <w:tcPr>
            <w:tcW w:w="4684" w:type="dxa"/>
          </w:tcPr>
          <w:p w:rsidR="00D829EA" w:rsidRPr="00D829EA" w:rsidRDefault="00D829EA" w:rsidP="00D829EA">
            <w:pPr>
              <w:rPr>
                <w:sz w:val="20"/>
                <w:szCs w:val="20"/>
              </w:rPr>
            </w:pPr>
            <w:r w:rsidRPr="00D829EA">
              <w:rPr>
                <w:sz w:val="20"/>
                <w:szCs w:val="20"/>
              </w:rPr>
              <w:t>Neal Geddes, ATTY</w:t>
            </w:r>
          </w:p>
        </w:tc>
      </w:tr>
      <w:tr w:rsidR="00D829EA" w:rsidRPr="00FC327E" w:rsidTr="009B192D">
        <w:tc>
          <w:tcPr>
            <w:tcW w:w="4676" w:type="dxa"/>
          </w:tcPr>
          <w:p w:rsidR="00D829EA" w:rsidRDefault="00D829EA" w:rsidP="00D829EA">
            <w:pPr>
              <w:rPr>
                <w:sz w:val="20"/>
                <w:szCs w:val="20"/>
                <w:highlight w:val="yellow"/>
              </w:rPr>
            </w:pPr>
            <w:r>
              <w:rPr>
                <w:sz w:val="20"/>
                <w:szCs w:val="20"/>
              </w:rPr>
              <w:t>Dr. Gary Alexander</w:t>
            </w:r>
          </w:p>
        </w:tc>
        <w:tc>
          <w:tcPr>
            <w:tcW w:w="4684" w:type="dxa"/>
          </w:tcPr>
          <w:p w:rsidR="00D829EA" w:rsidRPr="00D829EA" w:rsidRDefault="00D829EA" w:rsidP="00D829EA">
            <w:pPr>
              <w:rPr>
                <w:sz w:val="20"/>
                <w:szCs w:val="20"/>
              </w:rPr>
            </w:pPr>
            <w:r w:rsidRPr="00D829EA">
              <w:rPr>
                <w:sz w:val="20"/>
                <w:szCs w:val="20"/>
              </w:rPr>
              <w:t>Bob Ballew, RCC/PIO</w:t>
            </w:r>
          </w:p>
        </w:tc>
      </w:tr>
      <w:tr w:rsidR="00D829EA" w:rsidRPr="00FC327E" w:rsidTr="009B192D">
        <w:tc>
          <w:tcPr>
            <w:tcW w:w="4676" w:type="dxa"/>
          </w:tcPr>
          <w:p w:rsidR="00D829EA" w:rsidRPr="00BA26B9" w:rsidRDefault="00D829EA" w:rsidP="00D829EA">
            <w:pPr>
              <w:rPr>
                <w:sz w:val="20"/>
                <w:szCs w:val="20"/>
              </w:rPr>
            </w:pPr>
            <w:r w:rsidRPr="00BA26B9">
              <w:rPr>
                <w:sz w:val="20"/>
                <w:szCs w:val="20"/>
              </w:rPr>
              <w:t>Brian Cook</w:t>
            </w:r>
          </w:p>
        </w:tc>
        <w:tc>
          <w:tcPr>
            <w:tcW w:w="4684" w:type="dxa"/>
          </w:tcPr>
          <w:p w:rsidR="00D829EA" w:rsidRPr="00D829EA" w:rsidRDefault="00D829EA" w:rsidP="00D829EA">
            <w:pPr>
              <w:rPr>
                <w:sz w:val="20"/>
                <w:szCs w:val="20"/>
              </w:rPr>
            </w:pPr>
            <w:r w:rsidRPr="00D829EA">
              <w:rPr>
                <w:sz w:val="20"/>
                <w:szCs w:val="20"/>
              </w:rPr>
              <w:t>Linda Ebert, EH</w:t>
            </w:r>
          </w:p>
        </w:tc>
      </w:tr>
      <w:tr w:rsidR="00D829EA" w:rsidRPr="00FC327E" w:rsidTr="009B192D">
        <w:tc>
          <w:tcPr>
            <w:tcW w:w="4676" w:type="dxa"/>
          </w:tcPr>
          <w:p w:rsidR="00D829EA" w:rsidRPr="00BA26B9" w:rsidRDefault="00D829EA" w:rsidP="00D829EA">
            <w:pPr>
              <w:rPr>
                <w:sz w:val="20"/>
                <w:szCs w:val="20"/>
              </w:rPr>
            </w:pPr>
            <w:r>
              <w:rPr>
                <w:sz w:val="20"/>
                <w:szCs w:val="20"/>
              </w:rPr>
              <w:t>Dr. Colleen Taylor</w:t>
            </w:r>
          </w:p>
        </w:tc>
        <w:tc>
          <w:tcPr>
            <w:tcW w:w="4684" w:type="dxa"/>
          </w:tcPr>
          <w:p w:rsidR="00D829EA" w:rsidRPr="00D829EA" w:rsidRDefault="00D829EA" w:rsidP="00D829EA">
            <w:pPr>
              <w:rPr>
                <w:sz w:val="20"/>
                <w:szCs w:val="20"/>
              </w:rPr>
            </w:pPr>
            <w:r w:rsidRPr="00D829EA">
              <w:rPr>
                <w:sz w:val="20"/>
                <w:szCs w:val="20"/>
              </w:rPr>
              <w:t>Wendy Smith, VR</w:t>
            </w:r>
          </w:p>
        </w:tc>
      </w:tr>
      <w:tr w:rsidR="00D829EA" w:rsidRPr="00FC327E" w:rsidTr="009B192D">
        <w:tc>
          <w:tcPr>
            <w:tcW w:w="4676" w:type="dxa"/>
          </w:tcPr>
          <w:p w:rsidR="00D829EA" w:rsidRPr="00BA26B9" w:rsidRDefault="00D829EA" w:rsidP="00D829EA">
            <w:pPr>
              <w:rPr>
                <w:b/>
                <w:sz w:val="20"/>
                <w:szCs w:val="20"/>
              </w:rPr>
            </w:pPr>
          </w:p>
        </w:tc>
        <w:tc>
          <w:tcPr>
            <w:tcW w:w="4684" w:type="dxa"/>
          </w:tcPr>
          <w:p w:rsidR="00D829EA" w:rsidRPr="00D829EA" w:rsidRDefault="00D829EA" w:rsidP="00D829EA">
            <w:pPr>
              <w:rPr>
                <w:sz w:val="20"/>
                <w:szCs w:val="20"/>
              </w:rPr>
            </w:pPr>
            <w:r w:rsidRPr="00D829EA">
              <w:rPr>
                <w:sz w:val="20"/>
                <w:szCs w:val="20"/>
              </w:rPr>
              <w:t>Isa Perry, Admin</w:t>
            </w:r>
          </w:p>
        </w:tc>
      </w:tr>
      <w:tr w:rsidR="00D829EA" w:rsidRPr="00FC327E" w:rsidTr="009B192D">
        <w:tc>
          <w:tcPr>
            <w:tcW w:w="4676" w:type="dxa"/>
          </w:tcPr>
          <w:p w:rsidR="00D829EA" w:rsidRPr="00BA26B9" w:rsidRDefault="00D829EA" w:rsidP="00D829EA">
            <w:pPr>
              <w:rPr>
                <w:b/>
                <w:sz w:val="20"/>
                <w:szCs w:val="20"/>
              </w:rPr>
            </w:pPr>
            <w:r w:rsidRPr="00BA26B9">
              <w:rPr>
                <w:b/>
                <w:sz w:val="20"/>
                <w:szCs w:val="20"/>
              </w:rPr>
              <w:t xml:space="preserve">Excused: </w:t>
            </w:r>
          </w:p>
        </w:tc>
        <w:tc>
          <w:tcPr>
            <w:tcW w:w="4684" w:type="dxa"/>
          </w:tcPr>
          <w:p w:rsidR="00D829EA" w:rsidRPr="00D829EA" w:rsidRDefault="00D829EA" w:rsidP="00D829EA">
            <w:pPr>
              <w:rPr>
                <w:sz w:val="20"/>
                <w:szCs w:val="20"/>
              </w:rPr>
            </w:pPr>
            <w:r w:rsidRPr="00D829EA">
              <w:rPr>
                <w:sz w:val="20"/>
                <w:szCs w:val="20"/>
              </w:rPr>
              <w:t>Jay Clark, EH</w:t>
            </w:r>
          </w:p>
        </w:tc>
      </w:tr>
      <w:tr w:rsidR="00D829EA" w:rsidRPr="00FC327E" w:rsidTr="009B192D">
        <w:tc>
          <w:tcPr>
            <w:tcW w:w="4676" w:type="dxa"/>
          </w:tcPr>
          <w:p w:rsidR="00D829EA" w:rsidRPr="00BA26B9" w:rsidRDefault="00D829EA" w:rsidP="00D829EA">
            <w:pPr>
              <w:rPr>
                <w:sz w:val="20"/>
                <w:szCs w:val="20"/>
              </w:rPr>
            </w:pPr>
            <w:r>
              <w:rPr>
                <w:sz w:val="20"/>
                <w:szCs w:val="20"/>
              </w:rPr>
              <w:t>Mayor Randy Lewis, Chair</w:t>
            </w:r>
          </w:p>
        </w:tc>
        <w:tc>
          <w:tcPr>
            <w:tcW w:w="4684" w:type="dxa"/>
          </w:tcPr>
          <w:p w:rsidR="00D829EA" w:rsidRPr="00D829EA" w:rsidRDefault="00D829EA" w:rsidP="00D829EA">
            <w:pPr>
              <w:rPr>
                <w:sz w:val="20"/>
                <w:szCs w:val="20"/>
              </w:rPr>
            </w:pPr>
            <w:r w:rsidRPr="00D829EA">
              <w:rPr>
                <w:sz w:val="20"/>
                <w:szCs w:val="20"/>
              </w:rPr>
              <w:t>Aimee Dussol, QI/PM</w:t>
            </w:r>
          </w:p>
        </w:tc>
      </w:tr>
      <w:tr w:rsidR="00D829EA" w:rsidRPr="00FC327E" w:rsidTr="009B192D">
        <w:tc>
          <w:tcPr>
            <w:tcW w:w="4676" w:type="dxa"/>
          </w:tcPr>
          <w:p w:rsidR="00D829EA" w:rsidRPr="007F4B36" w:rsidRDefault="00D829EA" w:rsidP="00D829EA">
            <w:pPr>
              <w:rPr>
                <w:b/>
                <w:sz w:val="20"/>
                <w:szCs w:val="20"/>
              </w:rPr>
            </w:pPr>
            <w:r>
              <w:rPr>
                <w:sz w:val="20"/>
                <w:szCs w:val="20"/>
              </w:rPr>
              <w:t>Lorene Kamalu</w:t>
            </w:r>
            <w:r w:rsidRPr="004867C2">
              <w:rPr>
                <w:sz w:val="20"/>
                <w:szCs w:val="20"/>
              </w:rPr>
              <w:t>, Commissioner</w:t>
            </w:r>
          </w:p>
        </w:tc>
        <w:tc>
          <w:tcPr>
            <w:tcW w:w="4684" w:type="dxa"/>
          </w:tcPr>
          <w:p w:rsidR="00D829EA" w:rsidRPr="00D82656" w:rsidRDefault="00D829EA" w:rsidP="00D829EA">
            <w:pPr>
              <w:rPr>
                <w:sz w:val="20"/>
                <w:szCs w:val="20"/>
              </w:rPr>
            </w:pPr>
          </w:p>
        </w:tc>
      </w:tr>
      <w:tr w:rsidR="00D829EA" w:rsidRPr="00FC327E" w:rsidTr="009B192D">
        <w:tc>
          <w:tcPr>
            <w:tcW w:w="4676" w:type="dxa"/>
          </w:tcPr>
          <w:p w:rsidR="00D829EA" w:rsidRPr="007F4B36" w:rsidRDefault="00D829EA" w:rsidP="00D829EA">
            <w:pPr>
              <w:rPr>
                <w:b/>
                <w:sz w:val="20"/>
                <w:szCs w:val="20"/>
              </w:rPr>
            </w:pPr>
          </w:p>
        </w:tc>
        <w:tc>
          <w:tcPr>
            <w:tcW w:w="4684" w:type="dxa"/>
          </w:tcPr>
          <w:p w:rsidR="00D829EA" w:rsidRPr="008128E0" w:rsidRDefault="00D829EA" w:rsidP="00D829EA">
            <w:pPr>
              <w:rPr>
                <w:sz w:val="20"/>
                <w:szCs w:val="20"/>
              </w:rPr>
            </w:pPr>
            <w:r w:rsidRPr="007F4B36">
              <w:rPr>
                <w:b/>
                <w:sz w:val="20"/>
                <w:szCs w:val="20"/>
              </w:rPr>
              <w:t>Visitors/Guests:</w:t>
            </w:r>
          </w:p>
        </w:tc>
      </w:tr>
      <w:tr w:rsidR="00D829EA" w:rsidRPr="00FC327E" w:rsidTr="009B192D">
        <w:tc>
          <w:tcPr>
            <w:tcW w:w="4676" w:type="dxa"/>
          </w:tcPr>
          <w:p w:rsidR="00D829EA" w:rsidRPr="007F4B36" w:rsidRDefault="00D829EA" w:rsidP="00D829EA">
            <w:pPr>
              <w:rPr>
                <w:sz w:val="20"/>
                <w:szCs w:val="20"/>
              </w:rPr>
            </w:pPr>
            <w:r w:rsidRPr="007F4B36">
              <w:rPr>
                <w:b/>
                <w:sz w:val="20"/>
                <w:szCs w:val="20"/>
              </w:rPr>
              <w:t>Department Staff:</w:t>
            </w:r>
          </w:p>
        </w:tc>
        <w:tc>
          <w:tcPr>
            <w:tcW w:w="4684" w:type="dxa"/>
          </w:tcPr>
          <w:p w:rsidR="00D829EA" w:rsidRPr="00D82656" w:rsidRDefault="00D829EA" w:rsidP="00D829EA">
            <w:pPr>
              <w:rPr>
                <w:sz w:val="20"/>
                <w:szCs w:val="20"/>
              </w:rPr>
            </w:pPr>
          </w:p>
        </w:tc>
      </w:tr>
      <w:tr w:rsidR="00D829EA" w:rsidRPr="00FC327E" w:rsidTr="009B192D">
        <w:tc>
          <w:tcPr>
            <w:tcW w:w="4676" w:type="dxa"/>
          </w:tcPr>
          <w:p w:rsidR="00D829EA" w:rsidRPr="00BF34EC" w:rsidRDefault="00D829EA" w:rsidP="00D829EA">
            <w:pPr>
              <w:rPr>
                <w:sz w:val="20"/>
                <w:szCs w:val="20"/>
              </w:rPr>
            </w:pPr>
            <w:r w:rsidRPr="00BF34EC">
              <w:rPr>
                <w:sz w:val="20"/>
                <w:szCs w:val="20"/>
              </w:rPr>
              <w:t xml:space="preserve">Brian Hatch, </w:t>
            </w:r>
            <w:r>
              <w:rPr>
                <w:sz w:val="20"/>
                <w:szCs w:val="20"/>
              </w:rPr>
              <w:t>D</w:t>
            </w:r>
            <w:r w:rsidRPr="00BF34EC">
              <w:rPr>
                <w:sz w:val="20"/>
                <w:szCs w:val="20"/>
              </w:rPr>
              <w:t>irector of Health</w:t>
            </w:r>
          </w:p>
        </w:tc>
        <w:tc>
          <w:tcPr>
            <w:tcW w:w="4684" w:type="dxa"/>
          </w:tcPr>
          <w:p w:rsidR="00D829EA" w:rsidRPr="00D82656" w:rsidRDefault="00D829EA" w:rsidP="00D829EA">
            <w:pPr>
              <w:rPr>
                <w:sz w:val="20"/>
                <w:szCs w:val="20"/>
              </w:rPr>
            </w:pPr>
          </w:p>
        </w:tc>
      </w:tr>
      <w:tr w:rsidR="00D829EA" w:rsidRPr="00FC327E" w:rsidTr="009B192D">
        <w:tc>
          <w:tcPr>
            <w:tcW w:w="4676" w:type="dxa"/>
          </w:tcPr>
          <w:p w:rsidR="00D829EA" w:rsidRPr="00BF34EC" w:rsidRDefault="00D829EA" w:rsidP="00D829EA">
            <w:pPr>
              <w:rPr>
                <w:sz w:val="20"/>
                <w:szCs w:val="20"/>
              </w:rPr>
            </w:pPr>
            <w:r w:rsidRPr="00BF34EC">
              <w:rPr>
                <w:sz w:val="20"/>
                <w:szCs w:val="20"/>
              </w:rPr>
              <w:t>Liz Carlisle, Administrative Asst</w:t>
            </w:r>
          </w:p>
        </w:tc>
        <w:tc>
          <w:tcPr>
            <w:tcW w:w="4684" w:type="dxa"/>
          </w:tcPr>
          <w:p w:rsidR="00D829EA" w:rsidRPr="008128E0" w:rsidRDefault="00D829EA" w:rsidP="00D829EA">
            <w:pPr>
              <w:rPr>
                <w:sz w:val="20"/>
                <w:szCs w:val="20"/>
              </w:rPr>
            </w:pPr>
          </w:p>
        </w:tc>
      </w:tr>
      <w:tr w:rsidR="00D829EA" w:rsidRPr="00FC327E" w:rsidTr="009B192D">
        <w:tc>
          <w:tcPr>
            <w:tcW w:w="4676" w:type="dxa"/>
          </w:tcPr>
          <w:p w:rsidR="00D829EA" w:rsidRPr="00B5400F" w:rsidRDefault="00D829EA" w:rsidP="00D829EA">
            <w:pPr>
              <w:rPr>
                <w:sz w:val="20"/>
                <w:szCs w:val="20"/>
                <w:highlight w:val="yellow"/>
              </w:rPr>
            </w:pPr>
            <w:r w:rsidRPr="00BF34EC">
              <w:rPr>
                <w:sz w:val="20"/>
                <w:szCs w:val="20"/>
                <w:lang w:val="fr-FR"/>
              </w:rPr>
              <w:t xml:space="preserve">Dave Spence, </w:t>
            </w:r>
            <w:r w:rsidRPr="00BF34EC">
              <w:rPr>
                <w:sz w:val="20"/>
                <w:szCs w:val="20"/>
              </w:rPr>
              <w:t>D</w:t>
            </w:r>
            <w:r>
              <w:rPr>
                <w:sz w:val="20"/>
                <w:szCs w:val="20"/>
              </w:rPr>
              <w:t>eputy Director, Health</w:t>
            </w:r>
          </w:p>
        </w:tc>
        <w:tc>
          <w:tcPr>
            <w:tcW w:w="4684" w:type="dxa"/>
          </w:tcPr>
          <w:p w:rsidR="00D829EA" w:rsidRPr="007F4B36" w:rsidRDefault="00D829EA" w:rsidP="00D829EA">
            <w:pPr>
              <w:rPr>
                <w:b/>
                <w:sz w:val="20"/>
                <w:szCs w:val="20"/>
              </w:rPr>
            </w:pPr>
          </w:p>
        </w:tc>
      </w:tr>
    </w:tbl>
    <w:p w:rsidR="00C144EF" w:rsidRPr="00FC327E" w:rsidRDefault="00C144EF" w:rsidP="00B11411">
      <w:pPr>
        <w:pBdr>
          <w:bottom w:val="single" w:sz="12" w:space="1" w:color="auto"/>
        </w:pBdr>
        <w:rPr>
          <w:b/>
          <w:sz w:val="20"/>
          <w:szCs w:val="20"/>
        </w:rPr>
      </w:pPr>
    </w:p>
    <w:p w:rsidR="00C144EF" w:rsidRPr="004F67BC" w:rsidRDefault="00C144EF" w:rsidP="00B11411">
      <w:pPr>
        <w:rPr>
          <w:rFonts w:cs="Arial"/>
          <w:sz w:val="20"/>
          <w:szCs w:val="20"/>
        </w:rPr>
      </w:pPr>
      <w:r w:rsidRPr="004F67BC">
        <w:rPr>
          <w:rFonts w:cs="Arial"/>
          <w:sz w:val="20"/>
          <w:szCs w:val="20"/>
        </w:rPr>
        <w:t>The meeting of the Davis County Board of Health (Board) was held T</w:t>
      </w:r>
      <w:r w:rsidR="008128E0" w:rsidRPr="004F67BC">
        <w:rPr>
          <w:rFonts w:cs="Arial"/>
          <w:sz w:val="20"/>
          <w:szCs w:val="20"/>
        </w:rPr>
        <w:t>uesday</w:t>
      </w:r>
      <w:r w:rsidR="0030727D">
        <w:rPr>
          <w:rFonts w:cs="Arial"/>
          <w:sz w:val="20"/>
          <w:szCs w:val="20"/>
        </w:rPr>
        <w:t xml:space="preserve"> </w:t>
      </w:r>
      <w:r w:rsidR="00AE3736">
        <w:rPr>
          <w:rFonts w:cs="Arial"/>
          <w:sz w:val="20"/>
          <w:szCs w:val="20"/>
        </w:rPr>
        <w:t xml:space="preserve">May 14, </w:t>
      </w:r>
      <w:r w:rsidR="00D82656" w:rsidRPr="004F67BC">
        <w:rPr>
          <w:rFonts w:cs="Arial"/>
          <w:sz w:val="20"/>
          <w:szCs w:val="20"/>
        </w:rPr>
        <w:t>201</w:t>
      </w:r>
      <w:r w:rsidR="004A4DDD">
        <w:rPr>
          <w:rFonts w:cs="Arial"/>
          <w:sz w:val="20"/>
          <w:szCs w:val="20"/>
        </w:rPr>
        <w:t>9</w:t>
      </w:r>
      <w:r w:rsidR="00C00BB3" w:rsidRPr="004F67BC">
        <w:rPr>
          <w:rFonts w:cs="Arial"/>
          <w:sz w:val="20"/>
          <w:szCs w:val="20"/>
        </w:rPr>
        <w:t xml:space="preserve"> </w:t>
      </w:r>
      <w:r w:rsidR="007D2FDD" w:rsidRPr="004F67BC">
        <w:rPr>
          <w:rFonts w:cs="Arial"/>
          <w:sz w:val="20"/>
          <w:szCs w:val="20"/>
        </w:rPr>
        <w:t>at</w:t>
      </w:r>
      <w:r w:rsidR="002256E9" w:rsidRPr="004F67BC">
        <w:rPr>
          <w:rFonts w:cs="Arial"/>
          <w:sz w:val="20"/>
          <w:szCs w:val="20"/>
        </w:rPr>
        <w:t xml:space="preserve"> the Davis County</w:t>
      </w:r>
      <w:r w:rsidR="001F1CFD" w:rsidRPr="004F67BC">
        <w:rPr>
          <w:rFonts w:cs="Arial"/>
          <w:sz w:val="20"/>
          <w:szCs w:val="20"/>
        </w:rPr>
        <w:t xml:space="preserve"> </w:t>
      </w:r>
      <w:r w:rsidR="00BE218B" w:rsidRPr="004F67BC">
        <w:rPr>
          <w:rFonts w:cs="Arial"/>
          <w:sz w:val="20"/>
          <w:szCs w:val="20"/>
        </w:rPr>
        <w:t>Health Department, Board Room</w:t>
      </w:r>
      <w:r w:rsidR="002256E9" w:rsidRPr="004F67BC">
        <w:rPr>
          <w:rFonts w:cs="Arial"/>
          <w:sz w:val="20"/>
          <w:szCs w:val="20"/>
        </w:rPr>
        <w:t xml:space="preserve">, </w:t>
      </w:r>
      <w:r w:rsidR="001F1CFD" w:rsidRPr="004F67BC">
        <w:rPr>
          <w:rFonts w:cs="Arial"/>
          <w:sz w:val="20"/>
          <w:szCs w:val="20"/>
        </w:rPr>
        <w:t>2</w:t>
      </w:r>
      <w:r w:rsidR="00BE218B" w:rsidRPr="004F67BC">
        <w:rPr>
          <w:rFonts w:cs="Arial"/>
          <w:sz w:val="20"/>
          <w:szCs w:val="20"/>
        </w:rPr>
        <w:t>2</w:t>
      </w:r>
      <w:r w:rsidR="001F1CFD" w:rsidRPr="004F67BC">
        <w:rPr>
          <w:rFonts w:cs="Arial"/>
          <w:sz w:val="20"/>
          <w:szCs w:val="20"/>
        </w:rPr>
        <w:t xml:space="preserve"> </w:t>
      </w:r>
      <w:r w:rsidR="00BE218B" w:rsidRPr="004F67BC">
        <w:rPr>
          <w:rFonts w:cs="Arial"/>
          <w:sz w:val="20"/>
          <w:szCs w:val="20"/>
        </w:rPr>
        <w:t xml:space="preserve">South </w:t>
      </w:r>
      <w:r w:rsidR="002256E9" w:rsidRPr="004F67BC">
        <w:rPr>
          <w:rFonts w:cs="Arial"/>
          <w:sz w:val="20"/>
          <w:szCs w:val="20"/>
        </w:rPr>
        <w:t xml:space="preserve">State Street, </w:t>
      </w:r>
      <w:r w:rsidR="00BE218B" w:rsidRPr="004F67BC">
        <w:rPr>
          <w:rFonts w:cs="Arial"/>
          <w:sz w:val="20"/>
          <w:szCs w:val="20"/>
        </w:rPr>
        <w:t xml:space="preserve">Clearfield, </w:t>
      </w:r>
      <w:r w:rsidR="002256E9" w:rsidRPr="004F67BC">
        <w:rPr>
          <w:rFonts w:cs="Arial"/>
          <w:sz w:val="20"/>
          <w:szCs w:val="20"/>
        </w:rPr>
        <w:t xml:space="preserve">Utah.  </w:t>
      </w:r>
      <w:r w:rsidRPr="004F67BC">
        <w:rPr>
          <w:rFonts w:cs="Arial"/>
          <w:sz w:val="20"/>
          <w:szCs w:val="20"/>
        </w:rPr>
        <w:t>The meeting was called to order at 7:</w:t>
      </w:r>
      <w:r w:rsidR="007C6D67" w:rsidRPr="004F67BC">
        <w:rPr>
          <w:rFonts w:cs="Arial"/>
          <w:sz w:val="20"/>
          <w:szCs w:val="20"/>
        </w:rPr>
        <w:t>3</w:t>
      </w:r>
      <w:r w:rsidR="001F1CFD" w:rsidRPr="004F67BC">
        <w:rPr>
          <w:rFonts w:cs="Arial"/>
          <w:sz w:val="20"/>
          <w:szCs w:val="20"/>
        </w:rPr>
        <w:t>0</w:t>
      </w:r>
      <w:r w:rsidRPr="004F67BC">
        <w:rPr>
          <w:rFonts w:cs="Arial"/>
          <w:sz w:val="20"/>
          <w:szCs w:val="20"/>
        </w:rPr>
        <w:t xml:space="preserve"> a.m. by</w:t>
      </w:r>
      <w:r w:rsidR="007A559A" w:rsidRPr="004F67BC">
        <w:rPr>
          <w:rFonts w:cs="Arial"/>
          <w:sz w:val="20"/>
          <w:szCs w:val="20"/>
        </w:rPr>
        <w:t xml:space="preserve"> </w:t>
      </w:r>
      <w:r w:rsidR="00AE3736">
        <w:rPr>
          <w:rFonts w:cs="Arial"/>
          <w:sz w:val="20"/>
          <w:szCs w:val="20"/>
        </w:rPr>
        <w:t>Mr. Troy Wood</w:t>
      </w:r>
      <w:r w:rsidRPr="004F67BC">
        <w:rPr>
          <w:rFonts w:cs="Arial"/>
          <w:sz w:val="20"/>
          <w:szCs w:val="20"/>
        </w:rPr>
        <w:t>.</w:t>
      </w:r>
    </w:p>
    <w:p w:rsidR="00C144EF" w:rsidRPr="004F67BC" w:rsidRDefault="00C144EF" w:rsidP="00B11411">
      <w:pPr>
        <w:rPr>
          <w:rFonts w:cs="Arial"/>
          <w:sz w:val="20"/>
          <w:szCs w:val="20"/>
        </w:rPr>
      </w:pPr>
    </w:p>
    <w:p w:rsidR="00671565" w:rsidRPr="004F67BC" w:rsidRDefault="00671565" w:rsidP="00671565">
      <w:pPr>
        <w:rPr>
          <w:rFonts w:cs="Arial"/>
          <w:b/>
          <w:sz w:val="20"/>
          <w:szCs w:val="20"/>
        </w:rPr>
      </w:pPr>
      <w:r w:rsidRPr="004F67BC">
        <w:rPr>
          <w:rFonts w:cs="Arial"/>
          <w:b/>
          <w:sz w:val="20"/>
          <w:szCs w:val="20"/>
        </w:rPr>
        <w:t xml:space="preserve">Welcome </w:t>
      </w:r>
    </w:p>
    <w:p w:rsidR="001048A2" w:rsidRPr="004F67BC" w:rsidRDefault="00AE3736" w:rsidP="00E94B3F">
      <w:pPr>
        <w:rPr>
          <w:rFonts w:cs="Arial"/>
          <w:sz w:val="20"/>
          <w:szCs w:val="20"/>
        </w:rPr>
      </w:pPr>
      <w:r>
        <w:rPr>
          <w:rFonts w:cs="Arial"/>
          <w:sz w:val="20"/>
          <w:szCs w:val="20"/>
        </w:rPr>
        <w:t xml:space="preserve">Mr. Wood </w:t>
      </w:r>
      <w:r w:rsidR="008734D3" w:rsidRPr="004F67BC">
        <w:rPr>
          <w:rFonts w:cs="Arial"/>
          <w:sz w:val="20"/>
          <w:szCs w:val="20"/>
        </w:rPr>
        <w:t>we</w:t>
      </w:r>
      <w:r w:rsidR="00671565" w:rsidRPr="004F67BC">
        <w:rPr>
          <w:rFonts w:cs="Arial"/>
          <w:sz w:val="20"/>
          <w:szCs w:val="20"/>
        </w:rPr>
        <w:t xml:space="preserve">lcomed </w:t>
      </w:r>
      <w:r>
        <w:rPr>
          <w:rFonts w:cs="Arial"/>
          <w:sz w:val="20"/>
          <w:szCs w:val="20"/>
        </w:rPr>
        <w:t xml:space="preserve">Troy Rawlings the Davis County Attorney </w:t>
      </w:r>
      <w:r w:rsidR="004A4DDD">
        <w:rPr>
          <w:rFonts w:cs="Arial"/>
          <w:sz w:val="20"/>
          <w:szCs w:val="20"/>
        </w:rPr>
        <w:t xml:space="preserve">to </w:t>
      </w:r>
      <w:r w:rsidR="00671565" w:rsidRPr="004F67BC">
        <w:rPr>
          <w:rFonts w:cs="Arial"/>
          <w:sz w:val="20"/>
          <w:szCs w:val="20"/>
        </w:rPr>
        <w:t>the meeting</w:t>
      </w:r>
      <w:r w:rsidR="004A4DDD">
        <w:rPr>
          <w:rFonts w:cs="Arial"/>
          <w:sz w:val="20"/>
          <w:szCs w:val="20"/>
        </w:rPr>
        <w:t xml:space="preserve"> and excused M</w:t>
      </w:r>
      <w:r>
        <w:rPr>
          <w:rFonts w:cs="Arial"/>
          <w:sz w:val="20"/>
          <w:szCs w:val="20"/>
        </w:rPr>
        <w:t>ayor Randy Lewis and Commissioner Lorene Kamalu</w:t>
      </w:r>
      <w:r w:rsidR="004A4DDD">
        <w:rPr>
          <w:rFonts w:cs="Arial"/>
          <w:sz w:val="20"/>
          <w:szCs w:val="20"/>
        </w:rPr>
        <w:t xml:space="preserve"> from the meeting. </w:t>
      </w:r>
      <w:r w:rsidR="00D82656" w:rsidRPr="004F67BC">
        <w:rPr>
          <w:rFonts w:cs="Arial"/>
          <w:sz w:val="20"/>
          <w:szCs w:val="20"/>
        </w:rPr>
        <w:t xml:space="preserve"> </w:t>
      </w:r>
      <w:r w:rsidR="002B4B07" w:rsidRPr="004F67BC">
        <w:rPr>
          <w:rFonts w:cs="Arial"/>
          <w:sz w:val="20"/>
          <w:szCs w:val="20"/>
        </w:rPr>
        <w:t xml:space="preserve"> </w:t>
      </w:r>
    </w:p>
    <w:p w:rsidR="00671565" w:rsidRPr="004F67BC" w:rsidRDefault="00671565" w:rsidP="00671565">
      <w:pPr>
        <w:rPr>
          <w:rFonts w:cs="Arial"/>
          <w:sz w:val="20"/>
          <w:szCs w:val="20"/>
        </w:rPr>
      </w:pPr>
    </w:p>
    <w:p w:rsidR="00671565" w:rsidRPr="004F67BC" w:rsidRDefault="00671565" w:rsidP="00671565">
      <w:pPr>
        <w:rPr>
          <w:rFonts w:cs="Arial"/>
          <w:b/>
          <w:sz w:val="20"/>
          <w:szCs w:val="20"/>
        </w:rPr>
      </w:pPr>
      <w:r w:rsidRPr="004F67BC">
        <w:rPr>
          <w:rFonts w:cs="Arial"/>
          <w:b/>
          <w:sz w:val="20"/>
          <w:szCs w:val="20"/>
        </w:rPr>
        <w:t>Minutes (Action)</w:t>
      </w:r>
    </w:p>
    <w:p w:rsidR="00DE10F7" w:rsidRPr="004F67BC" w:rsidRDefault="00671565" w:rsidP="00671565">
      <w:pPr>
        <w:rPr>
          <w:rFonts w:cs="Arial"/>
          <w:sz w:val="20"/>
          <w:szCs w:val="20"/>
        </w:rPr>
      </w:pPr>
      <w:r w:rsidRPr="004F67BC">
        <w:rPr>
          <w:rFonts w:cs="Arial"/>
          <w:sz w:val="20"/>
          <w:szCs w:val="20"/>
        </w:rPr>
        <w:t xml:space="preserve">The minutes of </w:t>
      </w:r>
      <w:r w:rsidR="00AE3736">
        <w:rPr>
          <w:rFonts w:cs="Arial"/>
          <w:sz w:val="20"/>
          <w:szCs w:val="20"/>
        </w:rPr>
        <w:t>February 12, 2019</w:t>
      </w:r>
      <w:r w:rsidR="00E94447">
        <w:rPr>
          <w:rFonts w:cs="Arial"/>
          <w:sz w:val="20"/>
          <w:szCs w:val="20"/>
        </w:rPr>
        <w:t xml:space="preserve"> </w:t>
      </w:r>
      <w:r w:rsidRPr="004F67BC">
        <w:rPr>
          <w:rFonts w:cs="Arial"/>
          <w:sz w:val="20"/>
          <w:szCs w:val="20"/>
        </w:rPr>
        <w:t xml:space="preserve">were presented and reviewed.  </w:t>
      </w:r>
    </w:p>
    <w:p w:rsidR="00671565" w:rsidRPr="004F67BC" w:rsidRDefault="00AE3736" w:rsidP="00671565">
      <w:pPr>
        <w:rPr>
          <w:rFonts w:cs="Arial"/>
          <w:i/>
          <w:sz w:val="20"/>
          <w:szCs w:val="20"/>
        </w:rPr>
      </w:pPr>
      <w:r>
        <w:rPr>
          <w:rFonts w:cs="Arial"/>
          <w:i/>
          <w:sz w:val="20"/>
          <w:szCs w:val="20"/>
        </w:rPr>
        <w:t xml:space="preserve">Dr. Gary Alexander </w:t>
      </w:r>
      <w:r w:rsidR="00671565" w:rsidRPr="004F67BC">
        <w:rPr>
          <w:rFonts w:cs="Arial"/>
          <w:i/>
          <w:sz w:val="20"/>
          <w:szCs w:val="20"/>
        </w:rPr>
        <w:t xml:space="preserve">motioned to accept the minutes of </w:t>
      </w:r>
      <w:r>
        <w:rPr>
          <w:rFonts w:cs="Arial"/>
          <w:i/>
          <w:sz w:val="20"/>
          <w:szCs w:val="20"/>
        </w:rPr>
        <w:t>February 12, 2019</w:t>
      </w:r>
      <w:r w:rsidR="00671565" w:rsidRPr="004F67BC">
        <w:rPr>
          <w:rFonts w:cs="Arial"/>
          <w:i/>
          <w:sz w:val="20"/>
          <w:szCs w:val="20"/>
        </w:rPr>
        <w:t xml:space="preserve">. </w:t>
      </w:r>
      <w:r>
        <w:rPr>
          <w:rFonts w:cs="Arial"/>
          <w:i/>
          <w:sz w:val="20"/>
          <w:szCs w:val="20"/>
        </w:rPr>
        <w:t xml:space="preserve">Mr. Brian Cook </w:t>
      </w:r>
      <w:r w:rsidR="00671565" w:rsidRPr="004F67BC">
        <w:rPr>
          <w:rFonts w:cs="Arial"/>
          <w:i/>
          <w:sz w:val="20"/>
          <w:szCs w:val="20"/>
        </w:rPr>
        <w:t>seconded. The vote was unanimous.</w:t>
      </w:r>
    </w:p>
    <w:p w:rsidR="00B354B1" w:rsidRDefault="00B354B1" w:rsidP="00FF3998">
      <w:pPr>
        <w:rPr>
          <w:rFonts w:cs="Arial"/>
          <w:b/>
          <w:sz w:val="20"/>
          <w:szCs w:val="20"/>
        </w:rPr>
      </w:pPr>
    </w:p>
    <w:p w:rsidR="00AE3736" w:rsidRPr="004F67BC" w:rsidRDefault="00AE3736" w:rsidP="00AE3736">
      <w:pPr>
        <w:rPr>
          <w:rFonts w:cs="Arial"/>
          <w:b/>
          <w:sz w:val="20"/>
          <w:szCs w:val="20"/>
        </w:rPr>
      </w:pPr>
      <w:r w:rsidRPr="004F67BC">
        <w:rPr>
          <w:rFonts w:cs="Arial"/>
          <w:b/>
          <w:sz w:val="20"/>
          <w:szCs w:val="20"/>
        </w:rPr>
        <w:t>Re-Appointment Recommendations (Action)</w:t>
      </w:r>
    </w:p>
    <w:p w:rsidR="00AE3736" w:rsidRPr="004F67BC" w:rsidRDefault="00AE3736" w:rsidP="00AE3736">
      <w:pPr>
        <w:rPr>
          <w:rFonts w:cs="Arial"/>
          <w:sz w:val="20"/>
          <w:szCs w:val="20"/>
        </w:rPr>
      </w:pPr>
      <w:r>
        <w:rPr>
          <w:rFonts w:cs="Arial"/>
          <w:sz w:val="20"/>
          <w:szCs w:val="20"/>
        </w:rPr>
        <w:t xml:space="preserve">Mr. Troy Wood and Ms. Ann Benson’s Board terms </w:t>
      </w:r>
      <w:r w:rsidRPr="004F67BC">
        <w:rPr>
          <w:rFonts w:cs="Arial"/>
          <w:sz w:val="20"/>
          <w:szCs w:val="20"/>
        </w:rPr>
        <w:t>will be ending in July 201</w:t>
      </w:r>
      <w:r>
        <w:rPr>
          <w:rFonts w:cs="Arial"/>
          <w:sz w:val="20"/>
          <w:szCs w:val="20"/>
        </w:rPr>
        <w:t xml:space="preserve">9.  Both </w:t>
      </w:r>
      <w:r w:rsidRPr="004F67BC">
        <w:rPr>
          <w:rFonts w:cs="Arial"/>
          <w:sz w:val="20"/>
          <w:szCs w:val="20"/>
        </w:rPr>
        <w:t>have stated their willingness to serve another term.</w:t>
      </w:r>
    </w:p>
    <w:p w:rsidR="00AE3736" w:rsidRDefault="00AE3736" w:rsidP="00AE3736">
      <w:pPr>
        <w:rPr>
          <w:rFonts w:cs="Arial"/>
          <w:i/>
          <w:sz w:val="20"/>
          <w:szCs w:val="20"/>
        </w:rPr>
      </w:pPr>
      <w:r>
        <w:rPr>
          <w:rFonts w:cs="Arial"/>
          <w:i/>
          <w:sz w:val="20"/>
          <w:szCs w:val="20"/>
        </w:rPr>
        <w:t xml:space="preserve">Mr. Scott Zigich </w:t>
      </w:r>
      <w:r w:rsidRPr="004F67BC">
        <w:rPr>
          <w:rFonts w:cs="Arial"/>
          <w:i/>
          <w:sz w:val="20"/>
          <w:szCs w:val="20"/>
        </w:rPr>
        <w:t>motioned to re</w:t>
      </w:r>
      <w:r>
        <w:rPr>
          <w:rFonts w:cs="Arial"/>
          <w:i/>
          <w:sz w:val="20"/>
          <w:szCs w:val="20"/>
        </w:rPr>
        <w:t>commend re-appointment of Mr. Troy Wood and Ms. Ann Benson to the</w:t>
      </w:r>
      <w:r w:rsidRPr="004F67BC">
        <w:rPr>
          <w:rFonts w:cs="Arial"/>
          <w:i/>
          <w:sz w:val="20"/>
          <w:szCs w:val="20"/>
        </w:rPr>
        <w:t xml:space="preserve"> Board. </w:t>
      </w:r>
      <w:r>
        <w:rPr>
          <w:rFonts w:cs="Arial"/>
          <w:i/>
          <w:sz w:val="20"/>
          <w:szCs w:val="20"/>
        </w:rPr>
        <w:t xml:space="preserve">Dr. Ryan Stewart </w:t>
      </w:r>
      <w:r w:rsidRPr="004F67BC">
        <w:rPr>
          <w:rFonts w:cs="Arial"/>
          <w:i/>
          <w:sz w:val="20"/>
          <w:szCs w:val="20"/>
        </w:rPr>
        <w:t xml:space="preserve">seconded.  The vote was unanimous.  </w:t>
      </w:r>
      <w:r>
        <w:rPr>
          <w:rFonts w:cs="Arial"/>
          <w:i/>
          <w:sz w:val="20"/>
          <w:szCs w:val="20"/>
        </w:rPr>
        <w:t xml:space="preserve">Mr. Wood </w:t>
      </w:r>
      <w:r w:rsidRPr="004F67BC">
        <w:rPr>
          <w:rFonts w:cs="Arial"/>
          <w:i/>
          <w:sz w:val="20"/>
          <w:szCs w:val="20"/>
        </w:rPr>
        <w:t xml:space="preserve">requested Mr. Brian Hatch forward a letter on behalf of the Board to the Davis County Commissioners requesting the re-appointments. </w:t>
      </w:r>
    </w:p>
    <w:p w:rsidR="00AE3736" w:rsidRDefault="00AE3736" w:rsidP="00AE3736">
      <w:pPr>
        <w:rPr>
          <w:rFonts w:cs="Arial"/>
          <w:i/>
          <w:sz w:val="20"/>
          <w:szCs w:val="20"/>
        </w:rPr>
      </w:pPr>
    </w:p>
    <w:p w:rsidR="00200B46" w:rsidRPr="004F67BC" w:rsidRDefault="00200B46" w:rsidP="00200B46">
      <w:pPr>
        <w:rPr>
          <w:rFonts w:cs="Arial"/>
          <w:b/>
          <w:sz w:val="20"/>
          <w:szCs w:val="20"/>
        </w:rPr>
      </w:pPr>
      <w:r w:rsidRPr="004F67BC">
        <w:rPr>
          <w:rFonts w:cs="Arial"/>
          <w:b/>
          <w:sz w:val="20"/>
          <w:szCs w:val="20"/>
        </w:rPr>
        <w:t>Open Meetings Action Training (Information)</w:t>
      </w:r>
    </w:p>
    <w:p w:rsidR="00200B46" w:rsidRPr="004F67BC" w:rsidRDefault="00200B46" w:rsidP="00200B46">
      <w:pPr>
        <w:rPr>
          <w:rFonts w:cs="Arial"/>
          <w:sz w:val="20"/>
          <w:szCs w:val="20"/>
        </w:rPr>
      </w:pPr>
      <w:r w:rsidRPr="004F67BC">
        <w:rPr>
          <w:rFonts w:cs="Arial"/>
          <w:sz w:val="20"/>
          <w:szCs w:val="20"/>
        </w:rPr>
        <w:t xml:space="preserve">Mr. </w:t>
      </w:r>
      <w:r w:rsidR="00503082">
        <w:rPr>
          <w:rFonts w:cs="Arial"/>
          <w:sz w:val="20"/>
          <w:szCs w:val="20"/>
        </w:rPr>
        <w:t xml:space="preserve">Neal </w:t>
      </w:r>
      <w:r w:rsidRPr="004F67BC">
        <w:rPr>
          <w:rFonts w:cs="Arial"/>
          <w:sz w:val="20"/>
          <w:szCs w:val="20"/>
        </w:rPr>
        <w:t xml:space="preserve">Geddes of the Davis County Attorney’s office provided the Board with a Utah’s Open Meeting Act training. </w:t>
      </w:r>
    </w:p>
    <w:p w:rsidR="00AE3736" w:rsidRDefault="00AE3736" w:rsidP="00AE3736">
      <w:pPr>
        <w:rPr>
          <w:rFonts w:cs="Arial"/>
          <w:sz w:val="20"/>
          <w:szCs w:val="20"/>
        </w:rPr>
      </w:pPr>
    </w:p>
    <w:p w:rsidR="00A878AC" w:rsidRDefault="00A878AC" w:rsidP="00AE3736">
      <w:pPr>
        <w:rPr>
          <w:rFonts w:cs="Arial"/>
          <w:sz w:val="20"/>
          <w:szCs w:val="20"/>
        </w:rPr>
      </w:pPr>
      <w:r>
        <w:rPr>
          <w:rFonts w:cs="Arial"/>
          <w:sz w:val="20"/>
          <w:szCs w:val="20"/>
        </w:rPr>
        <w:t>Mr. Geddes reported that City or County Coun</w:t>
      </w:r>
      <w:r w:rsidR="00D55650">
        <w:rPr>
          <w:rFonts w:cs="Arial"/>
          <w:sz w:val="20"/>
          <w:szCs w:val="20"/>
        </w:rPr>
        <w:t>cils</w:t>
      </w:r>
      <w:r>
        <w:rPr>
          <w:rFonts w:cs="Arial"/>
          <w:sz w:val="20"/>
          <w:szCs w:val="20"/>
        </w:rPr>
        <w:t xml:space="preserve"> are subject to the Open Meeting Act requirements.  </w:t>
      </w:r>
      <w:r w:rsidR="00200B46">
        <w:rPr>
          <w:rFonts w:cs="Arial"/>
          <w:sz w:val="20"/>
          <w:szCs w:val="20"/>
        </w:rPr>
        <w:t xml:space="preserve">Dr. Stewart asked if </w:t>
      </w:r>
      <w:r>
        <w:rPr>
          <w:rFonts w:cs="Arial"/>
          <w:sz w:val="20"/>
          <w:szCs w:val="20"/>
        </w:rPr>
        <w:t>that referred to the County Commission meetings and County Advisory Coun</w:t>
      </w:r>
      <w:r w:rsidR="00D55650">
        <w:rPr>
          <w:rFonts w:cs="Arial"/>
          <w:sz w:val="20"/>
          <w:szCs w:val="20"/>
        </w:rPr>
        <w:t>cils</w:t>
      </w:r>
      <w:r>
        <w:rPr>
          <w:rFonts w:cs="Arial"/>
          <w:sz w:val="20"/>
          <w:szCs w:val="20"/>
        </w:rPr>
        <w:t xml:space="preserve">.  Mr. Geddes confirmed it does.  </w:t>
      </w:r>
    </w:p>
    <w:p w:rsidR="00A878AC" w:rsidRDefault="00A878AC" w:rsidP="00AE3736">
      <w:pPr>
        <w:rPr>
          <w:rFonts w:cs="Arial"/>
          <w:sz w:val="20"/>
          <w:szCs w:val="20"/>
        </w:rPr>
      </w:pPr>
    </w:p>
    <w:p w:rsidR="00200B46" w:rsidRDefault="00A878AC" w:rsidP="00AE3736">
      <w:pPr>
        <w:rPr>
          <w:rFonts w:cs="Arial"/>
          <w:sz w:val="20"/>
          <w:szCs w:val="20"/>
        </w:rPr>
      </w:pPr>
      <w:r>
        <w:rPr>
          <w:rFonts w:cs="Arial"/>
          <w:sz w:val="20"/>
          <w:szCs w:val="20"/>
        </w:rPr>
        <w:t>Mr. Brian Hatch asked why the County Commission Work Sessions are considered an Open Mee</w:t>
      </w:r>
      <w:r w:rsidR="00D55650">
        <w:rPr>
          <w:rFonts w:cs="Arial"/>
          <w:sz w:val="20"/>
          <w:szCs w:val="20"/>
        </w:rPr>
        <w:t xml:space="preserve">ting.  Mr. Geddes reported that work sessions are specifically identified in the Act as an open meeting.  Work sessions are where the open deliberations of an issue take place.  Also, there is a quorum present which requires public notice of the meeting.  If the Board of Health forms a sub-committee to work on an issue and there is not a quorum present it is not considered and open meeting. The findings of the sub-committee would be reported on during a regularly scheduled and noticed Board meeting.   </w:t>
      </w:r>
    </w:p>
    <w:p w:rsidR="00D55650" w:rsidRDefault="00D55650" w:rsidP="00AE3736">
      <w:pPr>
        <w:rPr>
          <w:rFonts w:cs="Arial"/>
          <w:sz w:val="20"/>
          <w:szCs w:val="20"/>
        </w:rPr>
      </w:pPr>
    </w:p>
    <w:p w:rsidR="00D55650" w:rsidRDefault="00052F30" w:rsidP="00AE3736">
      <w:pPr>
        <w:rPr>
          <w:rFonts w:cs="Arial"/>
          <w:sz w:val="20"/>
          <w:szCs w:val="20"/>
        </w:rPr>
      </w:pPr>
      <w:r>
        <w:rPr>
          <w:rFonts w:cs="Arial"/>
          <w:sz w:val="20"/>
          <w:szCs w:val="20"/>
        </w:rPr>
        <w:lastRenderedPageBreak/>
        <w:t xml:space="preserve">Mr. Geddes asked if the Board had included language in the County Ordinance or in the Board’s bylaws allowing for electronic meetings.  Mr. Hatch asked if there were special requirements that make holding an electronic meeting more difficult for example requiring a quorum to be present at the anchor site. Mr. Geddes reported that a quorum is not required at the anchor site to hold an electronic meeting. As long as there is language allowing for electronic meetings and an anchor site is identified in the public notice the meetings are allowed.  </w:t>
      </w:r>
    </w:p>
    <w:p w:rsidR="00052F30" w:rsidRDefault="00052F30" w:rsidP="00AE3736">
      <w:pPr>
        <w:rPr>
          <w:rFonts w:cs="Arial"/>
          <w:sz w:val="20"/>
          <w:szCs w:val="20"/>
        </w:rPr>
      </w:pPr>
    </w:p>
    <w:p w:rsidR="00052F30" w:rsidRDefault="00052F30" w:rsidP="00AE3736">
      <w:pPr>
        <w:rPr>
          <w:rFonts w:cs="Arial"/>
          <w:sz w:val="20"/>
          <w:szCs w:val="20"/>
        </w:rPr>
      </w:pPr>
      <w:r>
        <w:rPr>
          <w:rFonts w:cs="Arial"/>
          <w:sz w:val="20"/>
          <w:szCs w:val="20"/>
        </w:rPr>
        <w:t xml:space="preserve">Mr. Cook added that participants in an electronic meeting need to be able to listen as well as respond to questions so they can fully participate in the meeting. </w:t>
      </w:r>
    </w:p>
    <w:p w:rsidR="00052F30" w:rsidRDefault="00052F30" w:rsidP="00AE3736">
      <w:pPr>
        <w:rPr>
          <w:rFonts w:cs="Arial"/>
          <w:sz w:val="20"/>
          <w:szCs w:val="20"/>
        </w:rPr>
      </w:pPr>
    </w:p>
    <w:p w:rsidR="00D3358B" w:rsidRDefault="00D3358B" w:rsidP="00AE3736">
      <w:pPr>
        <w:rPr>
          <w:rFonts w:cs="Arial"/>
          <w:sz w:val="20"/>
          <w:szCs w:val="20"/>
        </w:rPr>
      </w:pPr>
      <w:r>
        <w:rPr>
          <w:rFonts w:cs="Arial"/>
          <w:sz w:val="20"/>
          <w:szCs w:val="20"/>
        </w:rPr>
        <w:t xml:space="preserve">Mr. Wood commented that they have utilized electronic meetings for their hospital board.  Not as common practice but in an emergency when </w:t>
      </w:r>
      <w:r w:rsidR="00F30168">
        <w:rPr>
          <w:rFonts w:cs="Arial"/>
          <w:sz w:val="20"/>
          <w:szCs w:val="20"/>
        </w:rPr>
        <w:t xml:space="preserve">a quorum was needed Board members were available for a conference call but could not be there in person.  </w:t>
      </w:r>
      <w:r>
        <w:rPr>
          <w:rFonts w:cs="Arial"/>
          <w:sz w:val="20"/>
          <w:szCs w:val="20"/>
        </w:rPr>
        <w:t xml:space="preserve"> </w:t>
      </w:r>
    </w:p>
    <w:p w:rsidR="00052F30" w:rsidRDefault="00052F30" w:rsidP="00AE3736">
      <w:pPr>
        <w:rPr>
          <w:rFonts w:cs="Arial"/>
          <w:sz w:val="20"/>
          <w:szCs w:val="20"/>
        </w:rPr>
      </w:pPr>
    </w:p>
    <w:p w:rsidR="00503082" w:rsidRPr="004F67BC" w:rsidRDefault="00503082" w:rsidP="00503082">
      <w:pPr>
        <w:rPr>
          <w:rFonts w:cs="Arial"/>
          <w:b/>
          <w:sz w:val="20"/>
          <w:szCs w:val="20"/>
        </w:rPr>
      </w:pPr>
      <w:r>
        <w:rPr>
          <w:rFonts w:cs="Arial"/>
          <w:b/>
          <w:sz w:val="20"/>
          <w:szCs w:val="20"/>
        </w:rPr>
        <w:t xml:space="preserve">Medical Cannabis Update (Information) </w:t>
      </w:r>
    </w:p>
    <w:p w:rsidR="00052F30" w:rsidRPr="00503082" w:rsidRDefault="00503082" w:rsidP="00AE3736">
      <w:pPr>
        <w:rPr>
          <w:rFonts w:cs="Arial"/>
          <w:sz w:val="20"/>
          <w:szCs w:val="20"/>
          <w:u w:val="single"/>
        </w:rPr>
      </w:pPr>
      <w:r w:rsidRPr="00503082">
        <w:rPr>
          <w:rFonts w:cs="Arial"/>
          <w:sz w:val="20"/>
          <w:szCs w:val="20"/>
          <w:u w:val="single"/>
        </w:rPr>
        <w:t>Part I: Health Department Responsibilities</w:t>
      </w:r>
    </w:p>
    <w:p w:rsidR="00503082" w:rsidRDefault="00503082" w:rsidP="00AE3736">
      <w:pPr>
        <w:rPr>
          <w:rFonts w:cs="Arial"/>
          <w:sz w:val="20"/>
          <w:szCs w:val="20"/>
        </w:rPr>
      </w:pPr>
      <w:r>
        <w:rPr>
          <w:rFonts w:cs="Arial"/>
          <w:sz w:val="20"/>
          <w:szCs w:val="20"/>
        </w:rPr>
        <w:t xml:space="preserve">Mr. Hatch reported that most of the medical cannabis program must be operational by March 1, 2020. This includes issuances of medical cannabis patient cards; licensing of medical cannabis pharmacies; and the State Central Fill Pharmacy and distribution system.  </w:t>
      </w:r>
    </w:p>
    <w:p w:rsidR="00503082" w:rsidRDefault="00503082" w:rsidP="00AE3736">
      <w:pPr>
        <w:rPr>
          <w:rFonts w:cs="Arial"/>
          <w:sz w:val="20"/>
          <w:szCs w:val="20"/>
        </w:rPr>
      </w:pPr>
    </w:p>
    <w:p w:rsidR="00AE3736" w:rsidRDefault="00503082" w:rsidP="00FF3998">
      <w:pPr>
        <w:rPr>
          <w:rFonts w:cs="Arial"/>
          <w:sz w:val="20"/>
          <w:szCs w:val="20"/>
        </w:rPr>
      </w:pPr>
      <w:r>
        <w:rPr>
          <w:rFonts w:cs="Arial"/>
          <w:sz w:val="20"/>
          <w:szCs w:val="20"/>
        </w:rPr>
        <w:t xml:space="preserve">Legal forms and devices allowed are tablets, capsules, concentrated oil, liquid suspension, topical preparation, transdermal preparation, gelatinous cubes, unprocessed cannabis flower in blister pack (1 gram), wax or resin, if patient does not respond to two other forms.  Smoking of marijuana is prohibited.  </w:t>
      </w:r>
    </w:p>
    <w:p w:rsidR="00503082" w:rsidRDefault="00503082" w:rsidP="00FF3998">
      <w:pPr>
        <w:rPr>
          <w:rFonts w:cs="Arial"/>
          <w:sz w:val="20"/>
          <w:szCs w:val="20"/>
        </w:rPr>
      </w:pPr>
    </w:p>
    <w:p w:rsidR="00503082" w:rsidRDefault="00503082" w:rsidP="00FF3998">
      <w:pPr>
        <w:rPr>
          <w:rFonts w:cs="Arial"/>
          <w:sz w:val="20"/>
          <w:szCs w:val="20"/>
        </w:rPr>
      </w:pPr>
      <w:r>
        <w:rPr>
          <w:rFonts w:cs="Arial"/>
          <w:sz w:val="20"/>
          <w:szCs w:val="20"/>
        </w:rPr>
        <w:t xml:space="preserve">Medical Cannabis may be prescribed by a Qualified Medical Provider (QMP).  The QMP must register with the State; must be licensed to prescribe controlled substances; must complete four hours of continuing education prior to registration and an additional four hours of continuing education every two years; may not recommend medical cannabis treatment to more than 175 patients or 300 if certified by the appropriate medical boards in certain specialties; may only recommend medical cannabis to a patient after completing and documenting a thorough assessment of the condition and medical history. </w:t>
      </w:r>
    </w:p>
    <w:p w:rsidR="00503082" w:rsidRDefault="00503082" w:rsidP="00FF3998">
      <w:pPr>
        <w:rPr>
          <w:rFonts w:cs="Arial"/>
          <w:sz w:val="20"/>
          <w:szCs w:val="20"/>
        </w:rPr>
      </w:pPr>
    </w:p>
    <w:p w:rsidR="00503082" w:rsidRDefault="00503082" w:rsidP="00FF3998">
      <w:pPr>
        <w:rPr>
          <w:rFonts w:cs="Arial"/>
          <w:sz w:val="20"/>
          <w:szCs w:val="20"/>
        </w:rPr>
      </w:pPr>
      <w:r>
        <w:rPr>
          <w:rFonts w:cs="Arial"/>
          <w:sz w:val="20"/>
          <w:szCs w:val="20"/>
        </w:rPr>
        <w:t xml:space="preserve">The State must also create a Compassionate Use Board that will evaluate individual requests that do not fit into the current medical cannabis program.  The Board will evaluate the patient’s charts and work with their medical provider. Mr. Cook asked who sits on the Compassionate Use Board.  Mr. Hatch responded that the Board has not been created yet but will include pediatrician and providers of many different specialties that can evaluate patient files and conditions. </w:t>
      </w:r>
    </w:p>
    <w:p w:rsidR="00503082" w:rsidRDefault="00503082" w:rsidP="00FF3998">
      <w:pPr>
        <w:rPr>
          <w:rFonts w:cs="Arial"/>
          <w:sz w:val="20"/>
          <w:szCs w:val="20"/>
        </w:rPr>
      </w:pPr>
    </w:p>
    <w:p w:rsidR="00503082" w:rsidRDefault="00503082" w:rsidP="00FF3998">
      <w:pPr>
        <w:rPr>
          <w:rFonts w:cs="Arial"/>
          <w:sz w:val="20"/>
          <w:szCs w:val="20"/>
        </w:rPr>
      </w:pPr>
      <w:r>
        <w:rPr>
          <w:rFonts w:cs="Arial"/>
          <w:sz w:val="20"/>
          <w:szCs w:val="20"/>
        </w:rPr>
        <w:t xml:space="preserve">Mr. Hatch asked if the medical providers on the Board have received any information regarding medical cannabis and registering. All responded they have not received any information. Mr. Wood added that registration and the 4 hours of continuing education is voluntary.  This may limit access to patients if a large number of medical providers choose not to participate in the medical cannabis program.  Also, access may be limited by the provider only being able to prescribe the care to 175 or in some instances 300 patients.  Generally a medical provider may have 3,000 patients that puts their ability to prescribe to 10 percent or less of their patients.  </w:t>
      </w:r>
    </w:p>
    <w:p w:rsidR="00503082" w:rsidRDefault="00503082" w:rsidP="00FF3998">
      <w:pPr>
        <w:rPr>
          <w:rFonts w:cs="Arial"/>
          <w:sz w:val="20"/>
          <w:szCs w:val="20"/>
        </w:rPr>
      </w:pPr>
    </w:p>
    <w:p w:rsidR="00503082" w:rsidRDefault="00503082" w:rsidP="00FF3998">
      <w:pPr>
        <w:rPr>
          <w:rFonts w:cs="Arial"/>
          <w:sz w:val="20"/>
          <w:szCs w:val="20"/>
        </w:rPr>
      </w:pPr>
      <w:r>
        <w:rPr>
          <w:rFonts w:cs="Arial"/>
          <w:sz w:val="20"/>
          <w:szCs w:val="20"/>
        </w:rPr>
        <w:t>The new law allows for seven private pharmacies as well as the State Central Fill Pharmacy.  The State Central Fill Pharmacy is a closed door pharmacy that ships patient orders to one of the 13 local health department’s locations for patient pick up.  Mr. Wood asked when people can start applying to fill one of the seven private pharmacies.  Mr. Hatch reported that he believes the State will start taking applications in October. Mr. Wood asked how competitive the State is predicting the process to be.  Will there be 300 applicants vying for seven licenses. Mr. Hatch reported that those pharmacy licenses may be very competitive to</w:t>
      </w:r>
      <w:r w:rsidR="004175D8">
        <w:rPr>
          <w:rFonts w:cs="Arial"/>
          <w:sz w:val="20"/>
          <w:szCs w:val="20"/>
        </w:rPr>
        <w:t xml:space="preserve"> obtain</w:t>
      </w:r>
      <w:r>
        <w:rPr>
          <w:rFonts w:cs="Arial"/>
          <w:sz w:val="20"/>
          <w:szCs w:val="20"/>
        </w:rPr>
        <w:t xml:space="preserve">.  Until the application process opens up there is no way to tell how competitive. These pharmacies must be at least 600 feet away from areas zoned as residential or a community location. This proximity rule mirrors the rule regarding tobacco and vape shops.  </w:t>
      </w:r>
    </w:p>
    <w:p w:rsidR="00503082" w:rsidRDefault="00503082" w:rsidP="00FF3998">
      <w:pPr>
        <w:rPr>
          <w:rFonts w:cs="Arial"/>
          <w:sz w:val="20"/>
          <w:szCs w:val="20"/>
        </w:rPr>
      </w:pPr>
      <w:r>
        <w:rPr>
          <w:rFonts w:cs="Arial"/>
          <w:sz w:val="20"/>
          <w:szCs w:val="20"/>
        </w:rPr>
        <w:lastRenderedPageBreak/>
        <w:t xml:space="preserve">Dr. Stewart asked if </w:t>
      </w:r>
      <w:r w:rsidR="004175D8">
        <w:rPr>
          <w:rFonts w:cs="Arial"/>
          <w:sz w:val="20"/>
          <w:szCs w:val="20"/>
        </w:rPr>
        <w:t>medical insurers were covering the costs of medical cannabis in s</w:t>
      </w:r>
      <w:r>
        <w:rPr>
          <w:rFonts w:cs="Arial"/>
          <w:sz w:val="20"/>
          <w:szCs w:val="20"/>
        </w:rPr>
        <w:t>tates where medical cannabis ha</w:t>
      </w:r>
      <w:r w:rsidR="00B50E9E">
        <w:rPr>
          <w:rFonts w:cs="Arial"/>
          <w:sz w:val="20"/>
          <w:szCs w:val="20"/>
        </w:rPr>
        <w:t>s</w:t>
      </w:r>
      <w:r>
        <w:rPr>
          <w:rFonts w:cs="Arial"/>
          <w:sz w:val="20"/>
          <w:szCs w:val="20"/>
        </w:rPr>
        <w:t xml:space="preserve"> been approved</w:t>
      </w:r>
      <w:r w:rsidR="004175D8">
        <w:rPr>
          <w:rFonts w:cs="Arial"/>
          <w:sz w:val="20"/>
          <w:szCs w:val="20"/>
        </w:rPr>
        <w:t xml:space="preserve">. </w:t>
      </w:r>
      <w:r>
        <w:rPr>
          <w:rFonts w:cs="Arial"/>
          <w:sz w:val="20"/>
          <w:szCs w:val="20"/>
        </w:rPr>
        <w:t xml:space="preserve">Mr. Hatch reported he does not know if they are covered but has anecdotal heard it is not well covered.  </w:t>
      </w:r>
      <w:r w:rsidR="004175D8">
        <w:rPr>
          <w:rFonts w:cs="Arial"/>
          <w:sz w:val="20"/>
          <w:szCs w:val="20"/>
        </w:rPr>
        <w:t>The majority of p</w:t>
      </w:r>
      <w:r>
        <w:rPr>
          <w:rFonts w:cs="Arial"/>
          <w:sz w:val="20"/>
          <w:szCs w:val="20"/>
        </w:rPr>
        <w:t>atients</w:t>
      </w:r>
      <w:r w:rsidR="00EC7651">
        <w:rPr>
          <w:rFonts w:cs="Arial"/>
          <w:sz w:val="20"/>
          <w:szCs w:val="20"/>
        </w:rPr>
        <w:t xml:space="preserve"> will</w:t>
      </w:r>
      <w:r>
        <w:rPr>
          <w:rFonts w:cs="Arial"/>
          <w:sz w:val="20"/>
          <w:szCs w:val="20"/>
        </w:rPr>
        <w:t xml:space="preserve"> </w:t>
      </w:r>
      <w:r w:rsidR="004175D8">
        <w:rPr>
          <w:rFonts w:cs="Arial"/>
          <w:sz w:val="20"/>
          <w:szCs w:val="20"/>
        </w:rPr>
        <w:t xml:space="preserve">likely </w:t>
      </w:r>
      <w:r>
        <w:rPr>
          <w:rFonts w:cs="Arial"/>
          <w:sz w:val="20"/>
          <w:szCs w:val="20"/>
        </w:rPr>
        <w:t xml:space="preserve">pay for medical cannabis out of </w:t>
      </w:r>
      <w:r w:rsidR="00B50E9E">
        <w:rPr>
          <w:rFonts w:cs="Arial"/>
          <w:sz w:val="20"/>
          <w:szCs w:val="20"/>
        </w:rPr>
        <w:t xml:space="preserve">their </w:t>
      </w:r>
      <w:r>
        <w:rPr>
          <w:rFonts w:cs="Arial"/>
          <w:sz w:val="20"/>
          <w:szCs w:val="20"/>
        </w:rPr>
        <w:t xml:space="preserve">pocket.  </w:t>
      </w:r>
    </w:p>
    <w:p w:rsidR="00503082" w:rsidRDefault="00503082" w:rsidP="00FF3998">
      <w:pPr>
        <w:rPr>
          <w:rFonts w:cs="Arial"/>
          <w:sz w:val="20"/>
          <w:szCs w:val="20"/>
        </w:rPr>
      </w:pPr>
    </w:p>
    <w:p w:rsidR="00503082" w:rsidRDefault="00503082" w:rsidP="00FF3998">
      <w:pPr>
        <w:rPr>
          <w:rFonts w:cs="Arial"/>
          <w:sz w:val="20"/>
          <w:szCs w:val="20"/>
        </w:rPr>
      </w:pPr>
      <w:r>
        <w:rPr>
          <w:rFonts w:cs="Arial"/>
          <w:sz w:val="20"/>
          <w:szCs w:val="20"/>
        </w:rPr>
        <w:t xml:space="preserve">The role of the local health departments is to designate </w:t>
      </w:r>
      <w:r w:rsidR="00EC7651">
        <w:rPr>
          <w:rFonts w:cs="Arial"/>
          <w:sz w:val="20"/>
          <w:szCs w:val="20"/>
        </w:rPr>
        <w:t>a</w:t>
      </w:r>
      <w:r>
        <w:rPr>
          <w:rFonts w:cs="Arial"/>
          <w:sz w:val="20"/>
          <w:szCs w:val="20"/>
        </w:rPr>
        <w:t xml:space="preserve"> distribution location and have sufficient number of personnel to ensure that at least on individual is available at all times during business hours.  Local health departments also shall store shipments from the State Central Fill Pharmacy in a single, secure, locked area that is equipped with a security system that detec</w:t>
      </w:r>
      <w:bookmarkStart w:id="0" w:name="_GoBack"/>
      <w:bookmarkEnd w:id="0"/>
      <w:r>
        <w:rPr>
          <w:rFonts w:cs="Arial"/>
          <w:sz w:val="20"/>
          <w:szCs w:val="20"/>
        </w:rPr>
        <w:t xml:space="preserve">ts and records entry into the area and ensures the only a local health department distribution agent is able to access the area. </w:t>
      </w:r>
    </w:p>
    <w:p w:rsidR="00503082" w:rsidRDefault="00503082" w:rsidP="00FF3998">
      <w:pPr>
        <w:rPr>
          <w:rFonts w:cs="Arial"/>
          <w:sz w:val="20"/>
          <w:szCs w:val="20"/>
        </w:rPr>
      </w:pPr>
    </w:p>
    <w:p w:rsidR="00503082" w:rsidRDefault="00503082" w:rsidP="00FF3998">
      <w:pPr>
        <w:rPr>
          <w:rFonts w:cs="Arial"/>
          <w:sz w:val="20"/>
          <w:szCs w:val="20"/>
        </w:rPr>
      </w:pPr>
      <w:r>
        <w:rPr>
          <w:rFonts w:cs="Arial"/>
          <w:sz w:val="20"/>
          <w:szCs w:val="20"/>
        </w:rPr>
        <w:t xml:space="preserve">Mr. Zigich asked if this will require changes to our building. Mr. Hatch reported that some modifications will need to happen, such as installation of a security system. There are a lot of general concerns surrounding security as our building </w:t>
      </w:r>
      <w:r w:rsidR="00B50E9E">
        <w:rPr>
          <w:rFonts w:cs="Arial"/>
          <w:sz w:val="20"/>
          <w:szCs w:val="20"/>
        </w:rPr>
        <w:t xml:space="preserve">traditionally </w:t>
      </w:r>
      <w:r>
        <w:rPr>
          <w:rFonts w:cs="Arial"/>
          <w:sz w:val="20"/>
          <w:szCs w:val="20"/>
        </w:rPr>
        <w:t xml:space="preserve">has not had security such as law enforcement rounds. </w:t>
      </w:r>
    </w:p>
    <w:p w:rsidR="00503082" w:rsidRDefault="00503082" w:rsidP="00FF3998">
      <w:pPr>
        <w:rPr>
          <w:rFonts w:cs="Arial"/>
          <w:sz w:val="20"/>
          <w:szCs w:val="20"/>
        </w:rPr>
      </w:pPr>
    </w:p>
    <w:p w:rsidR="00503082" w:rsidRPr="00503082" w:rsidRDefault="00503082" w:rsidP="00FF3998">
      <w:pPr>
        <w:rPr>
          <w:rFonts w:cs="Arial"/>
          <w:sz w:val="20"/>
          <w:szCs w:val="20"/>
          <w:u w:val="single"/>
        </w:rPr>
      </w:pPr>
      <w:r w:rsidRPr="00503082">
        <w:rPr>
          <w:rFonts w:cs="Arial"/>
          <w:sz w:val="20"/>
          <w:szCs w:val="20"/>
          <w:u w:val="single"/>
        </w:rPr>
        <w:t>Part II: Legal Ramifications</w:t>
      </w:r>
    </w:p>
    <w:p w:rsidR="00503082" w:rsidRDefault="00503082" w:rsidP="001F68AE">
      <w:pPr>
        <w:rPr>
          <w:rFonts w:cs="Arial"/>
          <w:sz w:val="20"/>
          <w:szCs w:val="20"/>
        </w:rPr>
      </w:pPr>
      <w:r>
        <w:rPr>
          <w:rFonts w:cs="Arial"/>
          <w:sz w:val="20"/>
          <w:szCs w:val="20"/>
        </w:rPr>
        <w:t xml:space="preserve">Mr. Troy </w:t>
      </w:r>
      <w:r w:rsidRPr="00503082">
        <w:rPr>
          <w:rFonts w:cs="Arial"/>
          <w:sz w:val="20"/>
          <w:szCs w:val="20"/>
        </w:rPr>
        <w:t xml:space="preserve">Rawlings </w:t>
      </w:r>
      <w:r>
        <w:rPr>
          <w:rFonts w:cs="Arial"/>
          <w:sz w:val="20"/>
          <w:szCs w:val="20"/>
        </w:rPr>
        <w:t xml:space="preserve">the Davis County Attorney </w:t>
      </w:r>
      <w:r w:rsidRPr="00503082">
        <w:rPr>
          <w:rFonts w:cs="Arial"/>
          <w:sz w:val="20"/>
          <w:szCs w:val="20"/>
        </w:rPr>
        <w:t xml:space="preserve">outlined the issues in implementing </w:t>
      </w:r>
      <w:r>
        <w:rPr>
          <w:rFonts w:cs="Arial"/>
          <w:sz w:val="20"/>
          <w:szCs w:val="20"/>
        </w:rPr>
        <w:t>House Bill 3001 (</w:t>
      </w:r>
      <w:r w:rsidRPr="00503082">
        <w:rPr>
          <w:rFonts w:cs="Arial"/>
          <w:sz w:val="20"/>
          <w:szCs w:val="20"/>
        </w:rPr>
        <w:t>medical cannabis</w:t>
      </w:r>
      <w:r>
        <w:rPr>
          <w:rFonts w:cs="Arial"/>
          <w:sz w:val="20"/>
          <w:szCs w:val="20"/>
        </w:rPr>
        <w:t>).  T</w:t>
      </w:r>
      <w:r w:rsidRPr="00503082">
        <w:rPr>
          <w:rFonts w:cs="Arial"/>
          <w:sz w:val="20"/>
          <w:szCs w:val="20"/>
        </w:rPr>
        <w:t xml:space="preserve">he first and most difficult is that </w:t>
      </w:r>
      <w:r w:rsidR="00B50E9E">
        <w:rPr>
          <w:rFonts w:cs="Arial"/>
          <w:sz w:val="20"/>
          <w:szCs w:val="20"/>
        </w:rPr>
        <w:t>House Bill 3001 pu</w:t>
      </w:r>
      <w:r w:rsidRPr="00503082">
        <w:rPr>
          <w:rFonts w:cs="Arial"/>
          <w:sz w:val="20"/>
          <w:szCs w:val="20"/>
        </w:rPr>
        <w:t>ts Utah State law in direct conflict with Federal law.  Due to this</w:t>
      </w:r>
      <w:r w:rsidR="00B50E9E">
        <w:rPr>
          <w:rFonts w:cs="Arial"/>
          <w:sz w:val="20"/>
          <w:szCs w:val="20"/>
        </w:rPr>
        <w:t>,</w:t>
      </w:r>
      <w:r w:rsidRPr="00503082">
        <w:rPr>
          <w:rFonts w:cs="Arial"/>
          <w:sz w:val="20"/>
          <w:szCs w:val="20"/>
        </w:rPr>
        <w:t xml:space="preserve"> as the Davis County Attorney he cannot guarantee with any degree of confidence that the federal government cannot or will not prosecute Davis County for violating the Federal Control Substance Act.  The United States </w:t>
      </w:r>
      <w:r>
        <w:rPr>
          <w:rFonts w:cs="Arial"/>
          <w:sz w:val="20"/>
          <w:szCs w:val="20"/>
        </w:rPr>
        <w:t xml:space="preserve">(US) </w:t>
      </w:r>
      <w:r w:rsidRPr="00503082">
        <w:rPr>
          <w:rFonts w:cs="Arial"/>
          <w:sz w:val="20"/>
          <w:szCs w:val="20"/>
        </w:rPr>
        <w:t>Attorney for Utah Mr. John Huber has said “the use, production, distribution and transportation of marijuana violates federal law, that has not changed and although there are talks about change it’s the current state of the law and it’s my obligation to enforce federal law</w:t>
      </w:r>
      <w:r w:rsidR="00B50E9E">
        <w:rPr>
          <w:rFonts w:cs="Arial"/>
          <w:sz w:val="20"/>
          <w:szCs w:val="20"/>
        </w:rPr>
        <w:t>”</w:t>
      </w:r>
      <w:r>
        <w:rPr>
          <w:rFonts w:cs="Arial"/>
          <w:sz w:val="20"/>
          <w:szCs w:val="20"/>
        </w:rPr>
        <w:t xml:space="preserve">.  The US Attorney’s office in Utah will not be giving local health departments immunity or providing non-prosecution agreements.  </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 xml:space="preserve">Currently the federal government has not prosecuted other states that have implemented medical marijuana or recreational use marijuana.  The United States Congress has stepped in and put a rider on federal funding that informs the Department of Justice (DOJ) that Congress will not fund and will not allow the DOJ to allocate funds or money to prosecute people that are complying with </w:t>
      </w:r>
      <w:r w:rsidR="00B50E9E">
        <w:rPr>
          <w:rFonts w:cs="Arial"/>
          <w:sz w:val="20"/>
          <w:szCs w:val="20"/>
        </w:rPr>
        <w:t>s</w:t>
      </w:r>
      <w:r>
        <w:rPr>
          <w:rFonts w:cs="Arial"/>
          <w:sz w:val="20"/>
          <w:szCs w:val="20"/>
        </w:rPr>
        <w:t>tate medical and recreational marijuana laws. The concern is that Congress could change this rider at any time and allow prosecutions to move forward.</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Mr. Geddes added that the stance regarding marijuana under President Trump’s administration is very different from under President Obama’s administration.  Mr. Rawlings concurred and reported that current leadership of the DOJ may/may not move to request congress to remove the rider.</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Mr. Wood commented that the department is in a catch 22, if we refuse to implement House Bill 3001 we are in violation of State law but if we do implement the bill we are in violation of Federal Law.  In either case what happens?</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Mr. Rawlings reported that if the Department moves forward and implements State law while the</w:t>
      </w:r>
      <w:r w:rsidR="00B50E9E">
        <w:rPr>
          <w:rFonts w:cs="Arial"/>
          <w:sz w:val="20"/>
          <w:szCs w:val="20"/>
        </w:rPr>
        <w:t>y</w:t>
      </w:r>
      <w:r>
        <w:rPr>
          <w:rFonts w:cs="Arial"/>
          <w:sz w:val="20"/>
          <w:szCs w:val="20"/>
        </w:rPr>
        <w:t xml:space="preserve"> may not be federally prosecuted it may negatively affect federal grant funding. If they choose to prosecute fines and sentences would be based upon how much medical cannabis we would be in possession of at a given location. Sentences could vary from 0 to 10-Life.  </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 xml:space="preserve">Mr. Hatch added that Governor Gary Herbert has submitted a letter to the two federal agencies that fund health asking them to hold local health departments harmless. To date the Governor has not received a reply.  </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 xml:space="preserve">Mr. Rawlings also </w:t>
      </w:r>
      <w:r w:rsidR="00B50E9E">
        <w:rPr>
          <w:rFonts w:cs="Arial"/>
          <w:sz w:val="20"/>
          <w:szCs w:val="20"/>
        </w:rPr>
        <w:t xml:space="preserve">stated </w:t>
      </w:r>
      <w:r>
        <w:rPr>
          <w:rFonts w:cs="Arial"/>
          <w:sz w:val="20"/>
          <w:szCs w:val="20"/>
        </w:rPr>
        <w:t xml:space="preserve">the Department could take a wait and see stance and not implement State law.  Mr. Rocky Anderson has submitted a lawsuit to declare House Bill 3001 unconstitutional and has asked Davis County to join it as he needs a governmental entity to join to add finality to the lawsuit. Davis </w:t>
      </w:r>
      <w:r>
        <w:rPr>
          <w:rFonts w:cs="Arial"/>
          <w:sz w:val="20"/>
          <w:szCs w:val="20"/>
        </w:rPr>
        <w:lastRenderedPageBreak/>
        <w:t xml:space="preserve">County has not made the decision to join the lawsuit.  Mr. Anderson’s objective is to get House Bill 3001 declared unconstitutional so that Proposition 2 as voted on by the public would be implemented. </w:t>
      </w:r>
    </w:p>
    <w:p w:rsidR="00B50E9E" w:rsidRDefault="00B50E9E" w:rsidP="001F68AE">
      <w:pPr>
        <w:rPr>
          <w:rFonts w:cs="Arial"/>
          <w:sz w:val="20"/>
          <w:szCs w:val="20"/>
        </w:rPr>
      </w:pPr>
    </w:p>
    <w:p w:rsidR="00503082" w:rsidRDefault="00503082" w:rsidP="001F68AE">
      <w:pPr>
        <w:rPr>
          <w:rFonts w:cs="Arial"/>
          <w:sz w:val="20"/>
          <w:szCs w:val="20"/>
        </w:rPr>
      </w:pPr>
      <w:r>
        <w:rPr>
          <w:rFonts w:cs="Arial"/>
          <w:sz w:val="20"/>
          <w:szCs w:val="20"/>
        </w:rPr>
        <w:t>Another option is for Davis County to file their own lawsuit seeking a declaratory judgement form the court on whether the bill is constitutional or not. Mr. Geddes added that other jurisdictions such as Summit County and Salt Lake County are exploring filing suit and Davis County could join them.  Mr. Rawlings stated that he is willing to issue a legal opinion advising the department/Board of Health to not move forward with implementing the bill.  Mr. Rawlings reported that David Wolf the Lead Attorney in the Utah Attorney General’s office has stated that the Utah Attorney General Sean Reyes would likely do nothing to prosecute.  Mr. Rawlings will contact Mr. Reyes to confirm this. Due to the bill clearly violating federal law the State is unlikely to move forward with charges. There would be no State criminal penalty for not implementing House Bill 3001.</w:t>
      </w:r>
    </w:p>
    <w:p w:rsidR="00503082" w:rsidRPr="00503082" w:rsidRDefault="00503082" w:rsidP="001F68AE">
      <w:pPr>
        <w:rPr>
          <w:rFonts w:cs="Arial"/>
          <w:sz w:val="20"/>
          <w:szCs w:val="20"/>
        </w:rPr>
      </w:pPr>
    </w:p>
    <w:p w:rsidR="00503082" w:rsidRPr="00503082" w:rsidRDefault="00503082" w:rsidP="001F68AE">
      <w:pPr>
        <w:rPr>
          <w:rFonts w:cs="Arial"/>
          <w:sz w:val="20"/>
          <w:szCs w:val="20"/>
        </w:rPr>
      </w:pPr>
      <w:r w:rsidRPr="00503082">
        <w:rPr>
          <w:rFonts w:cs="Arial"/>
          <w:sz w:val="20"/>
          <w:szCs w:val="20"/>
        </w:rPr>
        <w:t>Mr. Rawlings commented that where the Department may run into legal issues with not implementing House Bill 3001 is with individual citizens who want access to medical cannabis. They will be able to bring a lawsuit against Davis County for not complying with State law. Mr. Rawlings stated he believes the County can successfully defend a lawsuit.</w:t>
      </w:r>
    </w:p>
    <w:p w:rsidR="00503082" w:rsidRPr="00503082" w:rsidRDefault="00503082" w:rsidP="001F68AE">
      <w:pPr>
        <w:rPr>
          <w:rFonts w:cs="Arial"/>
          <w:sz w:val="20"/>
          <w:szCs w:val="20"/>
        </w:rPr>
      </w:pPr>
    </w:p>
    <w:p w:rsidR="00503082" w:rsidRPr="00503082" w:rsidRDefault="00503082" w:rsidP="001F68AE">
      <w:pPr>
        <w:rPr>
          <w:rFonts w:cs="Arial"/>
          <w:sz w:val="20"/>
          <w:szCs w:val="20"/>
        </w:rPr>
      </w:pPr>
      <w:r w:rsidRPr="00503082">
        <w:rPr>
          <w:rFonts w:cs="Arial"/>
          <w:sz w:val="20"/>
          <w:szCs w:val="20"/>
        </w:rPr>
        <w:t xml:space="preserve">Mr. Zigich asked if the Department decides to wait could the State withhold funding. Mr. Hatch reported he did not think that was possible.  Mr. Hatch added that House Bill 3001 is a contract from the Utah Department of Health and would have to be signed by the Davis County Commission and not the Board of Health or the Department.  There are other issues such as the proximity issue spoken of earlier.  Plans for a library next door have been approved does that then put the Department in violation of the 600 foot proximity requirements of the law.  </w:t>
      </w:r>
    </w:p>
    <w:p w:rsidR="00503082" w:rsidRPr="00503082" w:rsidRDefault="00503082" w:rsidP="001F68AE">
      <w:pPr>
        <w:rPr>
          <w:rFonts w:cs="Arial"/>
          <w:sz w:val="20"/>
          <w:szCs w:val="20"/>
        </w:rPr>
      </w:pPr>
    </w:p>
    <w:p w:rsidR="00503082" w:rsidRPr="00503082" w:rsidRDefault="00503082" w:rsidP="00503082">
      <w:pPr>
        <w:rPr>
          <w:rFonts w:cs="Arial"/>
          <w:sz w:val="20"/>
          <w:szCs w:val="20"/>
        </w:rPr>
      </w:pPr>
      <w:r w:rsidRPr="00503082">
        <w:rPr>
          <w:rFonts w:cs="Arial"/>
          <w:sz w:val="20"/>
          <w:szCs w:val="20"/>
        </w:rPr>
        <w:t>Mr. Wood commented that he feels like we are being lured into a trap because Mr. Anderson is going to flip sides, and if we join his lawsuit now and say it’s a moral issue.  We are going against the public opinion that voted this in.  As soon as we join and then prevail, Mr. Anderson is going to flip and say let’s move to recreational use, which none of us voted for. Citizens voted for a controlled bill and I am not inclined to fall into this trap.</w:t>
      </w:r>
      <w:r>
        <w:rPr>
          <w:rFonts w:cs="Arial"/>
          <w:sz w:val="20"/>
          <w:szCs w:val="20"/>
        </w:rPr>
        <w:t xml:space="preserve"> Mr. Brian Cook concurred.  Mr. Cook asked if there was a way to be against both House Bill 3001 and Proposition 2.  Mr. Rawlings stated that the County could take that position.</w:t>
      </w:r>
    </w:p>
    <w:p w:rsidR="00503082" w:rsidRDefault="00503082" w:rsidP="001F68AE">
      <w:pPr>
        <w:rPr>
          <w:rFonts w:cs="Arial"/>
          <w:sz w:val="20"/>
          <w:szCs w:val="20"/>
        </w:rPr>
      </w:pPr>
    </w:p>
    <w:p w:rsidR="00503082" w:rsidRPr="00503082" w:rsidRDefault="00503082" w:rsidP="001F68AE">
      <w:pPr>
        <w:rPr>
          <w:rFonts w:cs="Arial"/>
          <w:sz w:val="20"/>
          <w:szCs w:val="20"/>
        </w:rPr>
      </w:pPr>
      <w:r>
        <w:rPr>
          <w:rFonts w:cs="Arial"/>
          <w:sz w:val="20"/>
          <w:szCs w:val="20"/>
        </w:rPr>
        <w:t xml:space="preserve">Mr. Rawlings stated that he believes the best solution at this time is to wait until a court decision has been made.  While waiting Mr. Rawlings recommended talking with other Counties to see what other suits may be pending or what their solutions may be.  </w:t>
      </w:r>
      <w:r w:rsidR="00B50E9E">
        <w:rPr>
          <w:rFonts w:cs="Arial"/>
          <w:sz w:val="20"/>
          <w:szCs w:val="20"/>
        </w:rPr>
        <w:t xml:space="preserve">However that may </w:t>
      </w:r>
      <w:r>
        <w:rPr>
          <w:rFonts w:cs="Arial"/>
          <w:sz w:val="20"/>
          <w:szCs w:val="20"/>
        </w:rPr>
        <w:t xml:space="preserve">affect implementation and </w:t>
      </w:r>
      <w:r w:rsidR="00B50E9E">
        <w:rPr>
          <w:rFonts w:cs="Arial"/>
          <w:sz w:val="20"/>
          <w:szCs w:val="20"/>
        </w:rPr>
        <w:t xml:space="preserve">the Departments </w:t>
      </w:r>
      <w:r>
        <w:rPr>
          <w:rFonts w:cs="Arial"/>
          <w:sz w:val="20"/>
          <w:szCs w:val="20"/>
        </w:rPr>
        <w:t xml:space="preserve">timeline.  Ultimately it is the County Commission that signs the contract.  If the Board recommends implementation and gives Mr. Hatch the authority to recommend implementation to the Commission then as the Davis County Attorney he would do </w:t>
      </w:r>
      <w:r w:rsidR="00B50E9E">
        <w:rPr>
          <w:rFonts w:cs="Arial"/>
          <w:sz w:val="20"/>
          <w:szCs w:val="20"/>
        </w:rPr>
        <w:t xml:space="preserve">his best </w:t>
      </w:r>
      <w:r>
        <w:rPr>
          <w:rFonts w:cs="Arial"/>
          <w:sz w:val="20"/>
          <w:szCs w:val="20"/>
        </w:rPr>
        <w:t xml:space="preserve">to defend the County and Department legally.  However, he does not feel comfortable with advising the Board or the County to implement a State law that violates federal law. </w:t>
      </w:r>
    </w:p>
    <w:p w:rsidR="00503082" w:rsidRPr="00503082" w:rsidRDefault="00503082" w:rsidP="001F68AE">
      <w:pPr>
        <w:rPr>
          <w:rFonts w:cs="Arial"/>
          <w:sz w:val="20"/>
          <w:szCs w:val="20"/>
        </w:rPr>
      </w:pPr>
    </w:p>
    <w:p w:rsidR="00503082" w:rsidRPr="00503082" w:rsidRDefault="00503082" w:rsidP="00503082">
      <w:pPr>
        <w:rPr>
          <w:rFonts w:cs="Arial"/>
          <w:sz w:val="20"/>
          <w:szCs w:val="20"/>
        </w:rPr>
      </w:pPr>
      <w:r>
        <w:rPr>
          <w:rFonts w:cs="Arial"/>
          <w:sz w:val="20"/>
          <w:szCs w:val="20"/>
        </w:rPr>
        <w:t xml:space="preserve">Dr. Gary Alexander asked about the other States in the nations that have legalized medical cannabis or recreational use.  Will the federal government change the laws?  Dr. Alexander also stated that not many medical studies have been conducted to show that the use of medical cannabis is useful.  The laws are ahead of the science.  </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Mr. Rawlings reported the federal government may change the law and reclassify marijuana or amend the Controlled Substances Act to allow for medical cannabis.  Ultimately that is the common sense fix to this but we do not know where that stands.</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 xml:space="preserve">Mr. Hatch added that Utah’s Medical Cannabis law is different in the fact that it has put government in the middle </w:t>
      </w:r>
      <w:r w:rsidR="007968E7">
        <w:rPr>
          <w:rFonts w:cs="Arial"/>
          <w:sz w:val="20"/>
          <w:szCs w:val="20"/>
        </w:rPr>
        <w:t xml:space="preserve">of </w:t>
      </w:r>
      <w:r>
        <w:rPr>
          <w:rFonts w:cs="Arial"/>
          <w:sz w:val="20"/>
          <w:szCs w:val="20"/>
        </w:rPr>
        <w:t>managing the program. Other States have allowed the private sector to manage the pharmacies and distribution centers.  Utah is the only State doing a State run central fill and having local health departments act as distribution centers.</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Mr. Hatch said that implementation in Davis County would be fairly easy and the Department and County could easily wait until the end of the year bef</w:t>
      </w:r>
      <w:r w:rsidR="007968E7">
        <w:rPr>
          <w:rFonts w:cs="Arial"/>
          <w:sz w:val="20"/>
          <w:szCs w:val="20"/>
        </w:rPr>
        <w:t>ore implementing anything. Mr. H</w:t>
      </w:r>
      <w:r>
        <w:rPr>
          <w:rFonts w:cs="Arial"/>
          <w:sz w:val="20"/>
          <w:szCs w:val="20"/>
        </w:rPr>
        <w:t xml:space="preserve">atch asked the Board if they believe the decision whether to implement House Bill 3001 should come from the Board </w:t>
      </w:r>
      <w:r w:rsidR="007968E7">
        <w:rPr>
          <w:rFonts w:cs="Arial"/>
          <w:sz w:val="20"/>
          <w:szCs w:val="20"/>
        </w:rPr>
        <w:t>or the County Commission or both</w:t>
      </w:r>
      <w:r>
        <w:rPr>
          <w:rFonts w:cs="Arial"/>
          <w:sz w:val="20"/>
          <w:szCs w:val="20"/>
        </w:rPr>
        <w:t xml:space="preserve">. Dr. Alexander and Mr. Zigich added that they believe the Board should be involved in the decision however they would like to hear from the County Commission.  </w:t>
      </w:r>
    </w:p>
    <w:p w:rsidR="00503082" w:rsidRDefault="00503082" w:rsidP="001F68AE">
      <w:pPr>
        <w:rPr>
          <w:rFonts w:cs="Arial"/>
          <w:sz w:val="20"/>
          <w:szCs w:val="20"/>
        </w:rPr>
      </w:pPr>
    </w:p>
    <w:p w:rsidR="00503082" w:rsidRDefault="00503082" w:rsidP="001F68AE">
      <w:pPr>
        <w:rPr>
          <w:rFonts w:cs="Arial"/>
          <w:sz w:val="20"/>
          <w:szCs w:val="20"/>
        </w:rPr>
      </w:pPr>
      <w:r>
        <w:rPr>
          <w:rFonts w:cs="Arial"/>
          <w:sz w:val="20"/>
          <w:szCs w:val="20"/>
        </w:rPr>
        <w:t xml:space="preserve">Mr. Hatch suggested providing the same presentation to the County Commissioners and include our Board members in the meeting. Mr. Geddes recommended a work session for the discussion.  Mr. Wood recommended including others who supported the bill such as Utah Senator Todd </w:t>
      </w:r>
      <w:proofErr w:type="spellStart"/>
      <w:r>
        <w:rPr>
          <w:rFonts w:cs="Arial"/>
          <w:sz w:val="20"/>
          <w:szCs w:val="20"/>
        </w:rPr>
        <w:t>Weiler</w:t>
      </w:r>
      <w:proofErr w:type="spellEnd"/>
      <w:r>
        <w:rPr>
          <w:rFonts w:cs="Arial"/>
          <w:sz w:val="20"/>
          <w:szCs w:val="20"/>
        </w:rPr>
        <w:t xml:space="preserve"> to provide background information</w:t>
      </w:r>
      <w:r w:rsidR="007968E7">
        <w:rPr>
          <w:rFonts w:cs="Arial"/>
          <w:sz w:val="20"/>
          <w:szCs w:val="20"/>
        </w:rPr>
        <w:t xml:space="preserve"> of why the bill is in its current form</w:t>
      </w:r>
      <w:r>
        <w:rPr>
          <w:rFonts w:cs="Arial"/>
          <w:sz w:val="20"/>
          <w:szCs w:val="20"/>
        </w:rPr>
        <w:t xml:space="preserve">. </w:t>
      </w:r>
    </w:p>
    <w:p w:rsidR="007968E7" w:rsidRDefault="007968E7" w:rsidP="001F68AE">
      <w:pPr>
        <w:rPr>
          <w:rFonts w:cs="Arial"/>
          <w:sz w:val="20"/>
          <w:szCs w:val="20"/>
        </w:rPr>
      </w:pPr>
    </w:p>
    <w:p w:rsidR="00503082" w:rsidRDefault="00503082" w:rsidP="001F68AE">
      <w:pPr>
        <w:rPr>
          <w:rFonts w:cs="Arial"/>
          <w:sz w:val="20"/>
          <w:szCs w:val="20"/>
        </w:rPr>
      </w:pPr>
      <w:r>
        <w:rPr>
          <w:rFonts w:cs="Arial"/>
          <w:sz w:val="20"/>
          <w:szCs w:val="20"/>
        </w:rPr>
        <w:t xml:space="preserve">Mr. Hatch reported he has heard that if we fail to implement a distribution center the State would take that over. They do not want the program to fail.  </w:t>
      </w:r>
    </w:p>
    <w:p w:rsidR="00503082" w:rsidRDefault="00503082" w:rsidP="001F68AE">
      <w:pPr>
        <w:rPr>
          <w:rFonts w:cs="Arial"/>
          <w:sz w:val="20"/>
          <w:szCs w:val="20"/>
        </w:rPr>
      </w:pPr>
    </w:p>
    <w:p w:rsidR="003A4124" w:rsidRPr="004F67BC" w:rsidRDefault="003A4124" w:rsidP="00FF3998">
      <w:pPr>
        <w:rPr>
          <w:rFonts w:cs="Arial"/>
          <w:b/>
          <w:sz w:val="20"/>
          <w:szCs w:val="20"/>
        </w:rPr>
      </w:pPr>
      <w:r w:rsidRPr="004F67BC">
        <w:rPr>
          <w:rFonts w:cs="Arial"/>
          <w:b/>
          <w:sz w:val="20"/>
          <w:szCs w:val="20"/>
        </w:rPr>
        <w:t>Budget Report (Information)</w:t>
      </w:r>
    </w:p>
    <w:p w:rsidR="00205A07" w:rsidRPr="004F67BC" w:rsidRDefault="00503082" w:rsidP="003A4124">
      <w:pPr>
        <w:pStyle w:val="PlainText"/>
        <w:rPr>
          <w:rFonts w:ascii="Arial" w:hAnsi="Arial" w:cs="Arial"/>
          <w:sz w:val="20"/>
          <w:szCs w:val="20"/>
        </w:rPr>
      </w:pPr>
      <w:r>
        <w:rPr>
          <w:rFonts w:ascii="Arial" w:hAnsi="Arial" w:cs="Arial"/>
          <w:sz w:val="20"/>
          <w:szCs w:val="20"/>
        </w:rPr>
        <w:t>The budget report was handed out to Board members</w:t>
      </w:r>
      <w:r w:rsidR="00BD17F8" w:rsidRPr="004F67BC">
        <w:rPr>
          <w:rFonts w:ascii="Arial" w:hAnsi="Arial" w:cs="Arial"/>
          <w:sz w:val="20"/>
          <w:szCs w:val="20"/>
        </w:rPr>
        <w:t xml:space="preserve">.  </w:t>
      </w:r>
      <w:r w:rsidR="00897506" w:rsidRPr="004F67BC">
        <w:rPr>
          <w:rFonts w:ascii="Arial" w:hAnsi="Arial" w:cs="Arial"/>
          <w:sz w:val="20"/>
          <w:szCs w:val="20"/>
        </w:rPr>
        <w:t xml:space="preserve">  </w:t>
      </w:r>
    </w:p>
    <w:p w:rsidR="00962E5F" w:rsidRDefault="00962E5F" w:rsidP="00FF3998">
      <w:pPr>
        <w:rPr>
          <w:rFonts w:cs="Arial"/>
          <w:b/>
          <w:sz w:val="20"/>
          <w:szCs w:val="20"/>
        </w:rPr>
      </w:pPr>
    </w:p>
    <w:p w:rsidR="00B204E3" w:rsidRPr="004F67BC" w:rsidRDefault="00B204E3" w:rsidP="00FF3998">
      <w:pPr>
        <w:rPr>
          <w:rFonts w:cs="Arial"/>
          <w:b/>
          <w:sz w:val="20"/>
          <w:szCs w:val="20"/>
        </w:rPr>
      </w:pPr>
      <w:r w:rsidRPr="004F67BC">
        <w:rPr>
          <w:rFonts w:cs="Arial"/>
          <w:b/>
          <w:sz w:val="20"/>
          <w:szCs w:val="20"/>
        </w:rPr>
        <w:t>Director’s Report (Information)</w:t>
      </w:r>
    </w:p>
    <w:p w:rsidR="00642D70" w:rsidRDefault="007968E7" w:rsidP="00EA38B0">
      <w:pPr>
        <w:rPr>
          <w:rFonts w:cs="Arial"/>
          <w:sz w:val="20"/>
          <w:szCs w:val="20"/>
        </w:rPr>
      </w:pPr>
      <w:r>
        <w:rPr>
          <w:rFonts w:cs="Arial"/>
          <w:sz w:val="20"/>
          <w:szCs w:val="20"/>
        </w:rPr>
        <w:t>Mr. Hatch r</w:t>
      </w:r>
      <w:r w:rsidR="00503082">
        <w:rPr>
          <w:rFonts w:cs="Arial"/>
          <w:sz w:val="20"/>
          <w:szCs w:val="20"/>
        </w:rPr>
        <w:t xml:space="preserve">eminded Board members that the NALBOH conference is coming up in August. In September our UALBOH Symposium will be held at the Homestead. If Board members are interested </w:t>
      </w:r>
      <w:r>
        <w:rPr>
          <w:rFonts w:cs="Arial"/>
          <w:sz w:val="20"/>
          <w:szCs w:val="20"/>
        </w:rPr>
        <w:t xml:space="preserve">in attending either meeting </w:t>
      </w:r>
      <w:r w:rsidR="00503082">
        <w:rPr>
          <w:rFonts w:cs="Arial"/>
          <w:sz w:val="20"/>
          <w:szCs w:val="20"/>
        </w:rPr>
        <w:t xml:space="preserve">please let staff know.  </w:t>
      </w:r>
    </w:p>
    <w:p w:rsidR="00503082" w:rsidRDefault="00503082" w:rsidP="00EA38B0">
      <w:pPr>
        <w:rPr>
          <w:rFonts w:cs="Arial"/>
          <w:sz w:val="20"/>
          <w:szCs w:val="20"/>
        </w:rPr>
      </w:pPr>
    </w:p>
    <w:p w:rsidR="00503082" w:rsidRDefault="00503082" w:rsidP="00EA38B0">
      <w:pPr>
        <w:rPr>
          <w:rFonts w:cs="Arial"/>
          <w:sz w:val="20"/>
          <w:szCs w:val="20"/>
        </w:rPr>
      </w:pPr>
      <w:r>
        <w:rPr>
          <w:rFonts w:cs="Arial"/>
          <w:sz w:val="20"/>
          <w:szCs w:val="20"/>
        </w:rPr>
        <w:t xml:space="preserve">Mr. Hatch also reported that the County currently is in a building moratorium in </w:t>
      </w:r>
      <w:r w:rsidR="007968E7">
        <w:rPr>
          <w:rFonts w:cs="Arial"/>
          <w:sz w:val="20"/>
          <w:szCs w:val="20"/>
        </w:rPr>
        <w:t xml:space="preserve">its </w:t>
      </w:r>
      <w:r>
        <w:rPr>
          <w:rFonts w:cs="Arial"/>
          <w:sz w:val="20"/>
          <w:szCs w:val="20"/>
        </w:rPr>
        <w:t>unincorporated areas</w:t>
      </w:r>
      <w:r w:rsidR="007968E7">
        <w:rPr>
          <w:rFonts w:cs="Arial"/>
          <w:sz w:val="20"/>
          <w:szCs w:val="20"/>
        </w:rPr>
        <w:t>.  W</w:t>
      </w:r>
      <w:r>
        <w:rPr>
          <w:rFonts w:cs="Arial"/>
          <w:sz w:val="20"/>
          <w:szCs w:val="20"/>
        </w:rPr>
        <w:t xml:space="preserve">aste water is an issue in the area. The moratorium ends in August and the department may be asked to complete an assessment of the area to identify if septic systems are a realistic option for the area and if they are how many and what kind.    </w:t>
      </w:r>
    </w:p>
    <w:p w:rsidR="00503082" w:rsidRDefault="00503082" w:rsidP="00EA38B0">
      <w:pPr>
        <w:rPr>
          <w:rFonts w:cs="Arial"/>
          <w:sz w:val="20"/>
          <w:szCs w:val="20"/>
        </w:rPr>
      </w:pPr>
    </w:p>
    <w:p w:rsidR="00503082" w:rsidRDefault="00503082" w:rsidP="00EA38B0">
      <w:pPr>
        <w:rPr>
          <w:rFonts w:cs="Arial"/>
          <w:sz w:val="20"/>
          <w:szCs w:val="20"/>
        </w:rPr>
      </w:pPr>
      <w:r>
        <w:rPr>
          <w:rFonts w:cs="Arial"/>
          <w:sz w:val="20"/>
          <w:szCs w:val="20"/>
        </w:rPr>
        <w:t xml:space="preserve">Mr. Zigich commented on how well the Safe Kids event went and thanked staff for all of their work on making it happen. </w:t>
      </w:r>
    </w:p>
    <w:p w:rsidR="00970E12" w:rsidRDefault="00970E12" w:rsidP="00EA38B0">
      <w:pPr>
        <w:rPr>
          <w:rFonts w:cs="Arial"/>
          <w:sz w:val="20"/>
          <w:szCs w:val="20"/>
        </w:rPr>
      </w:pPr>
    </w:p>
    <w:p w:rsidR="00B155B5" w:rsidRPr="00713505" w:rsidRDefault="00713505" w:rsidP="00EA38B0">
      <w:pPr>
        <w:rPr>
          <w:rFonts w:cs="Arial"/>
          <w:b/>
          <w:sz w:val="20"/>
          <w:szCs w:val="20"/>
        </w:rPr>
      </w:pPr>
      <w:r w:rsidRPr="00713505">
        <w:rPr>
          <w:rFonts w:cs="Arial"/>
          <w:b/>
          <w:sz w:val="20"/>
          <w:szCs w:val="20"/>
        </w:rPr>
        <w:t>UALBH (Information)</w:t>
      </w:r>
    </w:p>
    <w:p w:rsidR="00713505" w:rsidRDefault="00503082" w:rsidP="00EA38B0">
      <w:pPr>
        <w:rPr>
          <w:rFonts w:cs="Arial"/>
          <w:sz w:val="20"/>
          <w:szCs w:val="20"/>
        </w:rPr>
      </w:pPr>
      <w:r>
        <w:rPr>
          <w:rFonts w:cs="Arial"/>
          <w:sz w:val="20"/>
          <w:szCs w:val="20"/>
        </w:rPr>
        <w:t>Tabled</w:t>
      </w:r>
    </w:p>
    <w:p w:rsidR="00503082" w:rsidRDefault="00503082" w:rsidP="00EA38B0">
      <w:pPr>
        <w:rPr>
          <w:rFonts w:cs="Arial"/>
          <w:sz w:val="20"/>
          <w:szCs w:val="20"/>
        </w:rPr>
      </w:pPr>
    </w:p>
    <w:p w:rsidR="00EF5F04" w:rsidRPr="004F67BC" w:rsidRDefault="00EF5F04" w:rsidP="00FF3998">
      <w:pPr>
        <w:rPr>
          <w:rFonts w:cs="Arial"/>
          <w:b/>
          <w:sz w:val="20"/>
          <w:szCs w:val="20"/>
        </w:rPr>
      </w:pPr>
      <w:r w:rsidRPr="004F67BC">
        <w:rPr>
          <w:rFonts w:cs="Arial"/>
          <w:b/>
          <w:sz w:val="20"/>
          <w:szCs w:val="20"/>
        </w:rPr>
        <w:t>Chairs Report (Information)</w:t>
      </w:r>
    </w:p>
    <w:p w:rsidR="0098348B" w:rsidRDefault="00503082" w:rsidP="00FF3998">
      <w:pPr>
        <w:rPr>
          <w:rFonts w:cs="Arial"/>
          <w:sz w:val="20"/>
          <w:szCs w:val="20"/>
        </w:rPr>
      </w:pPr>
      <w:r>
        <w:rPr>
          <w:rFonts w:cs="Arial"/>
          <w:sz w:val="20"/>
          <w:szCs w:val="20"/>
        </w:rPr>
        <w:t>Tabled</w:t>
      </w:r>
    </w:p>
    <w:p w:rsidR="00713505" w:rsidRDefault="00713505" w:rsidP="00FF3998">
      <w:pPr>
        <w:rPr>
          <w:rFonts w:cs="Arial"/>
          <w:sz w:val="20"/>
          <w:szCs w:val="20"/>
        </w:rPr>
      </w:pPr>
    </w:p>
    <w:p w:rsidR="002D5856" w:rsidRPr="004F67BC" w:rsidRDefault="000F2926" w:rsidP="00D233A2">
      <w:pPr>
        <w:rPr>
          <w:rFonts w:cs="Arial"/>
          <w:b/>
          <w:sz w:val="20"/>
          <w:szCs w:val="20"/>
        </w:rPr>
      </w:pPr>
      <w:r w:rsidRPr="004F67BC">
        <w:rPr>
          <w:rFonts w:cs="Arial"/>
          <w:b/>
          <w:sz w:val="20"/>
          <w:szCs w:val="20"/>
        </w:rPr>
        <w:t>Ad</w:t>
      </w:r>
      <w:r w:rsidR="002D5856" w:rsidRPr="004F67BC">
        <w:rPr>
          <w:rFonts w:cs="Arial"/>
          <w:b/>
          <w:sz w:val="20"/>
          <w:szCs w:val="20"/>
        </w:rPr>
        <w:t>journment</w:t>
      </w:r>
    </w:p>
    <w:p w:rsidR="00A05CF3" w:rsidRPr="004F67BC" w:rsidRDefault="00B31A12" w:rsidP="00766252">
      <w:pPr>
        <w:rPr>
          <w:rFonts w:cs="Arial"/>
          <w:i/>
          <w:sz w:val="20"/>
          <w:szCs w:val="20"/>
        </w:rPr>
      </w:pPr>
      <w:r w:rsidRPr="004F67BC">
        <w:rPr>
          <w:rFonts w:cs="Arial"/>
          <w:sz w:val="20"/>
          <w:szCs w:val="20"/>
        </w:rPr>
        <w:t xml:space="preserve">The meeting was adjourned at </w:t>
      </w:r>
      <w:r w:rsidR="001308FB" w:rsidRPr="004F67BC">
        <w:rPr>
          <w:rFonts w:cs="Arial"/>
          <w:sz w:val="20"/>
          <w:szCs w:val="20"/>
        </w:rPr>
        <w:t>9:</w:t>
      </w:r>
      <w:r w:rsidR="00503082">
        <w:rPr>
          <w:rFonts w:cs="Arial"/>
          <w:sz w:val="20"/>
          <w:szCs w:val="20"/>
        </w:rPr>
        <w:t>45</w:t>
      </w:r>
      <w:r w:rsidR="0066537C" w:rsidRPr="004F67BC">
        <w:rPr>
          <w:rFonts w:cs="Arial"/>
          <w:sz w:val="20"/>
          <w:szCs w:val="20"/>
        </w:rPr>
        <w:t xml:space="preserve"> </w:t>
      </w:r>
      <w:r w:rsidRPr="004F67BC">
        <w:rPr>
          <w:rFonts w:cs="Arial"/>
          <w:sz w:val="20"/>
          <w:szCs w:val="20"/>
        </w:rPr>
        <w:t>a.m.</w:t>
      </w:r>
      <w:r w:rsidR="006E0E33" w:rsidRPr="004F67BC">
        <w:rPr>
          <w:rFonts w:cs="Arial"/>
          <w:sz w:val="20"/>
          <w:szCs w:val="20"/>
        </w:rPr>
        <w:t xml:space="preserve">  </w:t>
      </w:r>
    </w:p>
    <w:p w:rsidR="00174D01" w:rsidRPr="004F67BC" w:rsidRDefault="00174D01" w:rsidP="00766252">
      <w:pPr>
        <w:rPr>
          <w:rFonts w:cs="Arial"/>
          <w:b/>
          <w:sz w:val="20"/>
          <w:szCs w:val="20"/>
        </w:rPr>
      </w:pPr>
    </w:p>
    <w:p w:rsidR="002D5856" w:rsidRPr="004F67BC" w:rsidRDefault="002D5856" w:rsidP="00766252">
      <w:pPr>
        <w:rPr>
          <w:rFonts w:cs="Arial"/>
          <w:b/>
          <w:sz w:val="20"/>
          <w:szCs w:val="20"/>
        </w:rPr>
      </w:pPr>
      <w:r w:rsidRPr="004F67BC">
        <w:rPr>
          <w:rFonts w:cs="Arial"/>
          <w:b/>
          <w:sz w:val="20"/>
          <w:szCs w:val="20"/>
        </w:rPr>
        <w:t>NEXT MEETING:</w:t>
      </w:r>
      <w:r w:rsidRPr="004F67BC">
        <w:rPr>
          <w:rFonts w:cs="Arial"/>
          <w:b/>
          <w:sz w:val="20"/>
          <w:szCs w:val="20"/>
        </w:rPr>
        <w:tab/>
      </w:r>
      <w:r w:rsidR="00503082">
        <w:rPr>
          <w:rFonts w:cs="Arial"/>
          <w:b/>
          <w:sz w:val="20"/>
          <w:szCs w:val="20"/>
        </w:rPr>
        <w:t>August 13</w:t>
      </w:r>
      <w:r w:rsidR="0098348B">
        <w:rPr>
          <w:rFonts w:cs="Arial"/>
          <w:b/>
          <w:sz w:val="20"/>
          <w:szCs w:val="20"/>
        </w:rPr>
        <w:t>, 2019</w:t>
      </w:r>
    </w:p>
    <w:p w:rsidR="007406D3" w:rsidRPr="004F67BC" w:rsidRDefault="0001502E" w:rsidP="0001502E">
      <w:pPr>
        <w:pStyle w:val="Header"/>
        <w:rPr>
          <w:rFonts w:cs="Arial"/>
          <w:b/>
          <w:sz w:val="24"/>
          <w:szCs w:val="24"/>
        </w:rPr>
      </w:pPr>
      <w:r w:rsidRPr="004F67BC">
        <w:rPr>
          <w:rFonts w:cs="Arial"/>
          <w:b/>
          <w:sz w:val="20"/>
          <w:szCs w:val="20"/>
        </w:rPr>
        <w:t xml:space="preserve">                                      </w:t>
      </w:r>
      <w:r w:rsidR="00002A51" w:rsidRPr="004F67BC">
        <w:rPr>
          <w:rFonts w:cs="Arial"/>
          <w:b/>
          <w:sz w:val="20"/>
          <w:szCs w:val="20"/>
        </w:rPr>
        <w:t xml:space="preserve"> </w:t>
      </w:r>
      <w:r w:rsidR="002D5856" w:rsidRPr="004F67BC">
        <w:rPr>
          <w:rFonts w:cs="Arial"/>
          <w:b/>
          <w:sz w:val="20"/>
          <w:szCs w:val="20"/>
        </w:rPr>
        <w:t>7:</w:t>
      </w:r>
      <w:r w:rsidR="0038108A" w:rsidRPr="004F67BC">
        <w:rPr>
          <w:rFonts w:cs="Arial"/>
          <w:b/>
          <w:sz w:val="20"/>
          <w:szCs w:val="20"/>
        </w:rPr>
        <w:t>3</w:t>
      </w:r>
      <w:r w:rsidR="002D5856" w:rsidRPr="004F67BC">
        <w:rPr>
          <w:rFonts w:cs="Arial"/>
          <w:b/>
          <w:sz w:val="20"/>
          <w:szCs w:val="20"/>
        </w:rPr>
        <w:t>0 a.m</w:t>
      </w:r>
      <w:r w:rsidR="00562A18" w:rsidRPr="004F67BC">
        <w:rPr>
          <w:rFonts w:cs="Arial"/>
          <w:b/>
          <w:sz w:val="24"/>
          <w:szCs w:val="24"/>
        </w:rPr>
        <w:t>.</w:t>
      </w:r>
    </w:p>
    <w:sectPr w:rsidR="007406D3" w:rsidRPr="004F67BC" w:rsidSect="0006248E">
      <w:headerReference w:type="default" r:id="rId8"/>
      <w:footerReference w:type="default" r:id="rId9"/>
      <w:pgSz w:w="12240" w:h="15840"/>
      <w:pgMar w:top="900" w:right="1440" w:bottom="1350" w:left="1440" w:header="90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379" w:rsidRDefault="00651379">
      <w:r>
        <w:separator/>
      </w:r>
    </w:p>
  </w:endnote>
  <w:endnote w:type="continuationSeparator" w:id="0">
    <w:p w:rsidR="00651379" w:rsidRDefault="00651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7BC" w:rsidRDefault="00C547BC">
    <w:pPr>
      <w:pStyle w:val="Footer"/>
    </w:pPr>
    <w:r>
      <w:rPr>
        <w:b/>
        <w:noProof/>
        <w:sz w:val="24"/>
        <w:szCs w:val="24"/>
      </w:rPr>
      <w:drawing>
        <wp:anchor distT="0" distB="0" distL="114300" distR="114300" simplePos="0" relativeHeight="251658240" behindDoc="1" locked="0" layoutInCell="1" allowOverlap="1">
          <wp:simplePos x="0" y="0"/>
          <wp:positionH relativeFrom="margin">
            <wp:posOffset>4827143</wp:posOffset>
          </wp:positionH>
          <wp:positionV relativeFrom="paragraph">
            <wp:posOffset>-113411</wp:posOffset>
          </wp:positionV>
          <wp:extent cx="1438656" cy="42392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visCountyLogoH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656" cy="42392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379" w:rsidRDefault="00651379">
      <w:r>
        <w:separator/>
      </w:r>
    </w:p>
  </w:footnote>
  <w:footnote w:type="continuationSeparator" w:id="0">
    <w:p w:rsidR="00651379" w:rsidRDefault="006513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DE9" w:rsidRDefault="001F5DE9" w:rsidP="00766252">
    <w:pPr>
      <w:pStyle w:val="Header"/>
      <w:jc w:val="center"/>
      <w:rPr>
        <w:b/>
        <w:sz w:val="24"/>
        <w:szCs w:val="24"/>
      </w:rPr>
    </w:pPr>
    <w:r>
      <w:rPr>
        <w:b/>
        <w:sz w:val="24"/>
        <w:szCs w:val="24"/>
      </w:rPr>
      <w:t xml:space="preserve">Davis County Board Of Health </w:t>
    </w:r>
  </w:p>
  <w:p w:rsidR="001F5DE9" w:rsidRPr="00A45626" w:rsidRDefault="00224053" w:rsidP="00224053">
    <w:pPr>
      <w:pStyle w:val="Header"/>
      <w:jc w:val="center"/>
      <w:rPr>
        <w:b/>
      </w:rPr>
    </w:pPr>
    <w:r>
      <w:rPr>
        <w:b/>
      </w:rPr>
      <w:t>May 14</w:t>
    </w:r>
    <w:r w:rsidR="00C33935">
      <w:rPr>
        <w:b/>
      </w:rPr>
      <w:t>, 2019</w:t>
    </w:r>
  </w:p>
  <w:p w:rsidR="001F5DE9" w:rsidRPr="00A45626" w:rsidRDefault="001F5DE9" w:rsidP="00766252">
    <w:pPr>
      <w:pStyle w:val="Header"/>
      <w:jc w:val="center"/>
      <w:rPr>
        <w:b/>
        <w:sz w:val="20"/>
        <w:szCs w:val="20"/>
      </w:rPr>
    </w:pPr>
    <w:r w:rsidRPr="00A45626">
      <w:rPr>
        <w:b/>
        <w:sz w:val="20"/>
        <w:szCs w:val="20"/>
      </w:rPr>
      <w:t xml:space="preserve">Page </w:t>
    </w:r>
    <w:r w:rsidRPr="00A45626">
      <w:rPr>
        <w:b/>
        <w:sz w:val="20"/>
        <w:szCs w:val="20"/>
      </w:rPr>
      <w:fldChar w:fldCharType="begin"/>
    </w:r>
    <w:r w:rsidRPr="00A45626">
      <w:rPr>
        <w:b/>
        <w:sz w:val="20"/>
        <w:szCs w:val="20"/>
      </w:rPr>
      <w:instrText xml:space="preserve"> PAGE </w:instrText>
    </w:r>
    <w:r w:rsidRPr="00A45626">
      <w:rPr>
        <w:b/>
        <w:sz w:val="20"/>
        <w:szCs w:val="20"/>
      </w:rPr>
      <w:fldChar w:fldCharType="separate"/>
    </w:r>
    <w:r w:rsidR="00EC7651">
      <w:rPr>
        <w:b/>
        <w:noProof/>
        <w:sz w:val="20"/>
        <w:szCs w:val="20"/>
      </w:rPr>
      <w:t>5</w:t>
    </w:r>
    <w:r w:rsidRPr="00A45626">
      <w:rPr>
        <w:b/>
        <w:sz w:val="20"/>
        <w:szCs w:val="20"/>
      </w:rPr>
      <w:fldChar w:fldCharType="end"/>
    </w:r>
    <w:r w:rsidRPr="00A45626">
      <w:rPr>
        <w:b/>
        <w:sz w:val="20"/>
        <w:szCs w:val="20"/>
      </w:rPr>
      <w:t xml:space="preserve"> of </w:t>
    </w:r>
    <w:r w:rsidRPr="00A45626">
      <w:rPr>
        <w:b/>
        <w:sz w:val="20"/>
        <w:szCs w:val="20"/>
      </w:rPr>
      <w:fldChar w:fldCharType="begin"/>
    </w:r>
    <w:r w:rsidRPr="00A45626">
      <w:rPr>
        <w:b/>
        <w:sz w:val="20"/>
        <w:szCs w:val="20"/>
      </w:rPr>
      <w:instrText xml:space="preserve"> NUMPAGES </w:instrText>
    </w:r>
    <w:r w:rsidRPr="00A45626">
      <w:rPr>
        <w:b/>
        <w:sz w:val="20"/>
        <w:szCs w:val="20"/>
      </w:rPr>
      <w:fldChar w:fldCharType="separate"/>
    </w:r>
    <w:r w:rsidR="00EC7651">
      <w:rPr>
        <w:b/>
        <w:noProof/>
        <w:sz w:val="20"/>
        <w:szCs w:val="20"/>
      </w:rPr>
      <w:t>5</w:t>
    </w:r>
    <w:r w:rsidRPr="00A45626">
      <w:rPr>
        <w:b/>
        <w:sz w:val="20"/>
        <w:szCs w:val="20"/>
      </w:rPr>
      <w:fldChar w:fldCharType="end"/>
    </w:r>
  </w:p>
  <w:p w:rsidR="001F5DE9" w:rsidRPr="00766252" w:rsidRDefault="001F5DE9" w:rsidP="00766252">
    <w:pPr>
      <w:pStyle w:val="Header"/>
      <w:jc w:val="center"/>
      <w:rPr>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43273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3F3789"/>
    <w:multiLevelType w:val="hybridMultilevel"/>
    <w:tmpl w:val="8282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F67CBF"/>
    <w:multiLevelType w:val="hybridMultilevel"/>
    <w:tmpl w:val="2174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DD1C32"/>
    <w:multiLevelType w:val="hybridMultilevel"/>
    <w:tmpl w:val="6A246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866C9"/>
    <w:multiLevelType w:val="hybridMultilevel"/>
    <w:tmpl w:val="D7C41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C32159"/>
    <w:multiLevelType w:val="hybridMultilevel"/>
    <w:tmpl w:val="F94EC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095C8B"/>
    <w:multiLevelType w:val="hybridMultilevel"/>
    <w:tmpl w:val="03DE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1B3CC3"/>
    <w:multiLevelType w:val="hybridMultilevel"/>
    <w:tmpl w:val="77F8C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B46763"/>
    <w:multiLevelType w:val="hybridMultilevel"/>
    <w:tmpl w:val="005AD2E8"/>
    <w:lvl w:ilvl="0" w:tplc="A28070D6">
      <w:start w:val="1"/>
      <w:numFmt w:val="bullet"/>
      <w:lvlText w:val="•"/>
      <w:lvlJc w:val="left"/>
      <w:pPr>
        <w:tabs>
          <w:tab w:val="num" w:pos="720"/>
        </w:tabs>
        <w:ind w:left="720" w:hanging="360"/>
      </w:pPr>
      <w:rPr>
        <w:rFonts w:ascii="Arial" w:hAnsi="Arial" w:hint="default"/>
      </w:rPr>
    </w:lvl>
    <w:lvl w:ilvl="1" w:tplc="4C1C1C9E">
      <w:start w:val="306"/>
      <w:numFmt w:val="bullet"/>
      <w:lvlText w:val="•"/>
      <w:lvlJc w:val="left"/>
      <w:pPr>
        <w:tabs>
          <w:tab w:val="num" w:pos="1440"/>
        </w:tabs>
        <w:ind w:left="1440" w:hanging="360"/>
      </w:pPr>
      <w:rPr>
        <w:rFonts w:ascii="Arial" w:hAnsi="Arial" w:hint="default"/>
      </w:rPr>
    </w:lvl>
    <w:lvl w:ilvl="2" w:tplc="5112771E" w:tentative="1">
      <w:start w:val="1"/>
      <w:numFmt w:val="bullet"/>
      <w:lvlText w:val="•"/>
      <w:lvlJc w:val="left"/>
      <w:pPr>
        <w:tabs>
          <w:tab w:val="num" w:pos="2160"/>
        </w:tabs>
        <w:ind w:left="2160" w:hanging="360"/>
      </w:pPr>
      <w:rPr>
        <w:rFonts w:ascii="Arial" w:hAnsi="Arial" w:hint="default"/>
      </w:rPr>
    </w:lvl>
    <w:lvl w:ilvl="3" w:tplc="262A893C" w:tentative="1">
      <w:start w:val="1"/>
      <w:numFmt w:val="bullet"/>
      <w:lvlText w:val="•"/>
      <w:lvlJc w:val="left"/>
      <w:pPr>
        <w:tabs>
          <w:tab w:val="num" w:pos="2880"/>
        </w:tabs>
        <w:ind w:left="2880" w:hanging="360"/>
      </w:pPr>
      <w:rPr>
        <w:rFonts w:ascii="Arial" w:hAnsi="Arial" w:hint="default"/>
      </w:rPr>
    </w:lvl>
    <w:lvl w:ilvl="4" w:tplc="3AE608E8" w:tentative="1">
      <w:start w:val="1"/>
      <w:numFmt w:val="bullet"/>
      <w:lvlText w:val="•"/>
      <w:lvlJc w:val="left"/>
      <w:pPr>
        <w:tabs>
          <w:tab w:val="num" w:pos="3600"/>
        </w:tabs>
        <w:ind w:left="3600" w:hanging="360"/>
      </w:pPr>
      <w:rPr>
        <w:rFonts w:ascii="Arial" w:hAnsi="Arial" w:hint="default"/>
      </w:rPr>
    </w:lvl>
    <w:lvl w:ilvl="5" w:tplc="FFA64160" w:tentative="1">
      <w:start w:val="1"/>
      <w:numFmt w:val="bullet"/>
      <w:lvlText w:val="•"/>
      <w:lvlJc w:val="left"/>
      <w:pPr>
        <w:tabs>
          <w:tab w:val="num" w:pos="4320"/>
        </w:tabs>
        <w:ind w:left="4320" w:hanging="360"/>
      </w:pPr>
      <w:rPr>
        <w:rFonts w:ascii="Arial" w:hAnsi="Arial" w:hint="default"/>
      </w:rPr>
    </w:lvl>
    <w:lvl w:ilvl="6" w:tplc="50E03A18" w:tentative="1">
      <w:start w:val="1"/>
      <w:numFmt w:val="bullet"/>
      <w:lvlText w:val="•"/>
      <w:lvlJc w:val="left"/>
      <w:pPr>
        <w:tabs>
          <w:tab w:val="num" w:pos="5040"/>
        </w:tabs>
        <w:ind w:left="5040" w:hanging="360"/>
      </w:pPr>
      <w:rPr>
        <w:rFonts w:ascii="Arial" w:hAnsi="Arial" w:hint="default"/>
      </w:rPr>
    </w:lvl>
    <w:lvl w:ilvl="7" w:tplc="1D9E9CEC" w:tentative="1">
      <w:start w:val="1"/>
      <w:numFmt w:val="bullet"/>
      <w:lvlText w:val="•"/>
      <w:lvlJc w:val="left"/>
      <w:pPr>
        <w:tabs>
          <w:tab w:val="num" w:pos="5760"/>
        </w:tabs>
        <w:ind w:left="5760" w:hanging="360"/>
      </w:pPr>
      <w:rPr>
        <w:rFonts w:ascii="Arial" w:hAnsi="Arial" w:hint="default"/>
      </w:rPr>
    </w:lvl>
    <w:lvl w:ilvl="8" w:tplc="B8E262C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96D1B05"/>
    <w:multiLevelType w:val="hybridMultilevel"/>
    <w:tmpl w:val="8DBCF4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7"/>
  </w:num>
  <w:num w:numId="5">
    <w:abstractNumId w:val="8"/>
  </w:num>
  <w:num w:numId="6">
    <w:abstractNumId w:val="6"/>
  </w:num>
  <w:num w:numId="7">
    <w:abstractNumId w:val="1"/>
  </w:num>
  <w:num w:numId="8">
    <w:abstractNumId w:val="3"/>
  </w:num>
  <w:num w:numId="9">
    <w:abstractNumId w:val="5"/>
  </w:num>
  <w:num w:numId="1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411"/>
    <w:rsid w:val="00002A51"/>
    <w:rsid w:val="000045C0"/>
    <w:rsid w:val="0000466C"/>
    <w:rsid w:val="000058DE"/>
    <w:rsid w:val="00006316"/>
    <w:rsid w:val="00007B23"/>
    <w:rsid w:val="00007C78"/>
    <w:rsid w:val="00011BF5"/>
    <w:rsid w:val="00011EA0"/>
    <w:rsid w:val="00013EDB"/>
    <w:rsid w:val="00014493"/>
    <w:rsid w:val="00014BCE"/>
    <w:rsid w:val="0001502E"/>
    <w:rsid w:val="00017AA2"/>
    <w:rsid w:val="00017D82"/>
    <w:rsid w:val="00020EEA"/>
    <w:rsid w:val="00021046"/>
    <w:rsid w:val="00021A3A"/>
    <w:rsid w:val="00021A8E"/>
    <w:rsid w:val="00021B29"/>
    <w:rsid w:val="000224AC"/>
    <w:rsid w:val="000226AB"/>
    <w:rsid w:val="000228A5"/>
    <w:rsid w:val="000233EA"/>
    <w:rsid w:val="0002359D"/>
    <w:rsid w:val="00023851"/>
    <w:rsid w:val="00027064"/>
    <w:rsid w:val="00030332"/>
    <w:rsid w:val="00032EFB"/>
    <w:rsid w:val="0003324E"/>
    <w:rsid w:val="0003368A"/>
    <w:rsid w:val="000342EC"/>
    <w:rsid w:val="00035A29"/>
    <w:rsid w:val="0003639E"/>
    <w:rsid w:val="00036D2D"/>
    <w:rsid w:val="000373E6"/>
    <w:rsid w:val="00037907"/>
    <w:rsid w:val="00037B50"/>
    <w:rsid w:val="000401AA"/>
    <w:rsid w:val="00041F1B"/>
    <w:rsid w:val="000427AB"/>
    <w:rsid w:val="00042DD5"/>
    <w:rsid w:val="000452DE"/>
    <w:rsid w:val="00045591"/>
    <w:rsid w:val="0004594E"/>
    <w:rsid w:val="000477D6"/>
    <w:rsid w:val="00047B50"/>
    <w:rsid w:val="00047CDA"/>
    <w:rsid w:val="00052C63"/>
    <w:rsid w:val="00052F30"/>
    <w:rsid w:val="00055A17"/>
    <w:rsid w:val="00055B79"/>
    <w:rsid w:val="0005607F"/>
    <w:rsid w:val="00056E19"/>
    <w:rsid w:val="0005745B"/>
    <w:rsid w:val="00060185"/>
    <w:rsid w:val="00060AE6"/>
    <w:rsid w:val="000618C3"/>
    <w:rsid w:val="0006248E"/>
    <w:rsid w:val="0006264C"/>
    <w:rsid w:val="000628A8"/>
    <w:rsid w:val="00062A8A"/>
    <w:rsid w:val="0006388F"/>
    <w:rsid w:val="000665D0"/>
    <w:rsid w:val="00066DF3"/>
    <w:rsid w:val="00067A67"/>
    <w:rsid w:val="000704D2"/>
    <w:rsid w:val="000718CE"/>
    <w:rsid w:val="000724B7"/>
    <w:rsid w:val="00072756"/>
    <w:rsid w:val="000727F9"/>
    <w:rsid w:val="00073405"/>
    <w:rsid w:val="00073D0C"/>
    <w:rsid w:val="0007582C"/>
    <w:rsid w:val="00076139"/>
    <w:rsid w:val="0008126B"/>
    <w:rsid w:val="00081B9A"/>
    <w:rsid w:val="00081BCB"/>
    <w:rsid w:val="00081F16"/>
    <w:rsid w:val="00083AD6"/>
    <w:rsid w:val="00084D7E"/>
    <w:rsid w:val="00086612"/>
    <w:rsid w:val="000877A8"/>
    <w:rsid w:val="00087A16"/>
    <w:rsid w:val="00087E7A"/>
    <w:rsid w:val="00087EA8"/>
    <w:rsid w:val="000909FF"/>
    <w:rsid w:val="000929BC"/>
    <w:rsid w:val="00092FD6"/>
    <w:rsid w:val="00094668"/>
    <w:rsid w:val="000957B0"/>
    <w:rsid w:val="00095F9B"/>
    <w:rsid w:val="00097127"/>
    <w:rsid w:val="00097434"/>
    <w:rsid w:val="000A22CF"/>
    <w:rsid w:val="000A34E4"/>
    <w:rsid w:val="000A40BD"/>
    <w:rsid w:val="000A4744"/>
    <w:rsid w:val="000A5F8E"/>
    <w:rsid w:val="000A67C5"/>
    <w:rsid w:val="000A6A78"/>
    <w:rsid w:val="000A738F"/>
    <w:rsid w:val="000B18D8"/>
    <w:rsid w:val="000B5CA2"/>
    <w:rsid w:val="000B6666"/>
    <w:rsid w:val="000B7A81"/>
    <w:rsid w:val="000B7E5C"/>
    <w:rsid w:val="000C080A"/>
    <w:rsid w:val="000C122F"/>
    <w:rsid w:val="000C24CA"/>
    <w:rsid w:val="000C2757"/>
    <w:rsid w:val="000C2B1C"/>
    <w:rsid w:val="000C2C7D"/>
    <w:rsid w:val="000C4278"/>
    <w:rsid w:val="000C43A9"/>
    <w:rsid w:val="000C57DB"/>
    <w:rsid w:val="000C58DC"/>
    <w:rsid w:val="000C6685"/>
    <w:rsid w:val="000D0018"/>
    <w:rsid w:val="000D1586"/>
    <w:rsid w:val="000D199C"/>
    <w:rsid w:val="000D1AC1"/>
    <w:rsid w:val="000D239F"/>
    <w:rsid w:val="000D470B"/>
    <w:rsid w:val="000D4B38"/>
    <w:rsid w:val="000D4E69"/>
    <w:rsid w:val="000D53CA"/>
    <w:rsid w:val="000D5C8A"/>
    <w:rsid w:val="000D6307"/>
    <w:rsid w:val="000D7313"/>
    <w:rsid w:val="000D7830"/>
    <w:rsid w:val="000D7998"/>
    <w:rsid w:val="000D7BBC"/>
    <w:rsid w:val="000E028D"/>
    <w:rsid w:val="000E272D"/>
    <w:rsid w:val="000E3506"/>
    <w:rsid w:val="000E3725"/>
    <w:rsid w:val="000E3EE3"/>
    <w:rsid w:val="000E478F"/>
    <w:rsid w:val="000E59D7"/>
    <w:rsid w:val="000E6084"/>
    <w:rsid w:val="000F2926"/>
    <w:rsid w:val="000F2C2F"/>
    <w:rsid w:val="000F2F7F"/>
    <w:rsid w:val="000F39F2"/>
    <w:rsid w:val="000F4EEF"/>
    <w:rsid w:val="000F50C6"/>
    <w:rsid w:val="000F52B2"/>
    <w:rsid w:val="00100A8A"/>
    <w:rsid w:val="0010194A"/>
    <w:rsid w:val="00101B4D"/>
    <w:rsid w:val="00101E8B"/>
    <w:rsid w:val="00102913"/>
    <w:rsid w:val="00102C34"/>
    <w:rsid w:val="00103FE4"/>
    <w:rsid w:val="001048A2"/>
    <w:rsid w:val="00104AA1"/>
    <w:rsid w:val="001057BC"/>
    <w:rsid w:val="001062C7"/>
    <w:rsid w:val="00110BAF"/>
    <w:rsid w:val="001125CD"/>
    <w:rsid w:val="001132BC"/>
    <w:rsid w:val="001134E6"/>
    <w:rsid w:val="0011399C"/>
    <w:rsid w:val="001142C9"/>
    <w:rsid w:val="00114A6A"/>
    <w:rsid w:val="00114DA6"/>
    <w:rsid w:val="001165ED"/>
    <w:rsid w:val="00117E9B"/>
    <w:rsid w:val="00121F2D"/>
    <w:rsid w:val="001230C5"/>
    <w:rsid w:val="00124449"/>
    <w:rsid w:val="00124AEF"/>
    <w:rsid w:val="00125B6A"/>
    <w:rsid w:val="00126508"/>
    <w:rsid w:val="001265BB"/>
    <w:rsid w:val="001304FF"/>
    <w:rsid w:val="001308FB"/>
    <w:rsid w:val="00130C6C"/>
    <w:rsid w:val="0013182B"/>
    <w:rsid w:val="00131B47"/>
    <w:rsid w:val="001323B1"/>
    <w:rsid w:val="00132541"/>
    <w:rsid w:val="00133B74"/>
    <w:rsid w:val="001340C9"/>
    <w:rsid w:val="00134410"/>
    <w:rsid w:val="00134767"/>
    <w:rsid w:val="00134A53"/>
    <w:rsid w:val="00135E9D"/>
    <w:rsid w:val="001360F8"/>
    <w:rsid w:val="00136A3D"/>
    <w:rsid w:val="0013788B"/>
    <w:rsid w:val="00137BA8"/>
    <w:rsid w:val="00137F2A"/>
    <w:rsid w:val="001412CC"/>
    <w:rsid w:val="00144B51"/>
    <w:rsid w:val="001455FF"/>
    <w:rsid w:val="00145DB5"/>
    <w:rsid w:val="001474B6"/>
    <w:rsid w:val="00150B03"/>
    <w:rsid w:val="00150CDC"/>
    <w:rsid w:val="0015102C"/>
    <w:rsid w:val="001514FB"/>
    <w:rsid w:val="00152330"/>
    <w:rsid w:val="00152A32"/>
    <w:rsid w:val="00153E6E"/>
    <w:rsid w:val="001554F4"/>
    <w:rsid w:val="00156645"/>
    <w:rsid w:val="00156AE2"/>
    <w:rsid w:val="00156C37"/>
    <w:rsid w:val="001573FB"/>
    <w:rsid w:val="00157934"/>
    <w:rsid w:val="00157D96"/>
    <w:rsid w:val="00157DD3"/>
    <w:rsid w:val="00157F5B"/>
    <w:rsid w:val="001604D9"/>
    <w:rsid w:val="001611CE"/>
    <w:rsid w:val="0016182B"/>
    <w:rsid w:val="00161BC1"/>
    <w:rsid w:val="00161D28"/>
    <w:rsid w:val="0016218A"/>
    <w:rsid w:val="001624DF"/>
    <w:rsid w:val="0016251D"/>
    <w:rsid w:val="00162B37"/>
    <w:rsid w:val="00162B82"/>
    <w:rsid w:val="00162E01"/>
    <w:rsid w:val="0016336E"/>
    <w:rsid w:val="001633F9"/>
    <w:rsid w:val="00164331"/>
    <w:rsid w:val="00165340"/>
    <w:rsid w:val="001657F0"/>
    <w:rsid w:val="0016657E"/>
    <w:rsid w:val="00170242"/>
    <w:rsid w:val="0017396A"/>
    <w:rsid w:val="00173D1E"/>
    <w:rsid w:val="00174D01"/>
    <w:rsid w:val="00174D6D"/>
    <w:rsid w:val="00175601"/>
    <w:rsid w:val="00176887"/>
    <w:rsid w:val="0017709E"/>
    <w:rsid w:val="00177D4A"/>
    <w:rsid w:val="00180BB5"/>
    <w:rsid w:val="0018192A"/>
    <w:rsid w:val="00183668"/>
    <w:rsid w:val="001836F8"/>
    <w:rsid w:val="00183B20"/>
    <w:rsid w:val="001845F3"/>
    <w:rsid w:val="0018571F"/>
    <w:rsid w:val="0018671C"/>
    <w:rsid w:val="001873F0"/>
    <w:rsid w:val="00187BB7"/>
    <w:rsid w:val="00187FF2"/>
    <w:rsid w:val="00190606"/>
    <w:rsid w:val="00192ADF"/>
    <w:rsid w:val="00192E83"/>
    <w:rsid w:val="00193532"/>
    <w:rsid w:val="001936C2"/>
    <w:rsid w:val="001938E1"/>
    <w:rsid w:val="00193D8B"/>
    <w:rsid w:val="00195C9E"/>
    <w:rsid w:val="00196B48"/>
    <w:rsid w:val="001A0F57"/>
    <w:rsid w:val="001A14D9"/>
    <w:rsid w:val="001A191C"/>
    <w:rsid w:val="001A228F"/>
    <w:rsid w:val="001A253A"/>
    <w:rsid w:val="001A4175"/>
    <w:rsid w:val="001A41F3"/>
    <w:rsid w:val="001A43CE"/>
    <w:rsid w:val="001A48D0"/>
    <w:rsid w:val="001A5728"/>
    <w:rsid w:val="001A57AC"/>
    <w:rsid w:val="001A6D45"/>
    <w:rsid w:val="001B05FB"/>
    <w:rsid w:val="001B1600"/>
    <w:rsid w:val="001B1A22"/>
    <w:rsid w:val="001B49E8"/>
    <w:rsid w:val="001B53F2"/>
    <w:rsid w:val="001B591D"/>
    <w:rsid w:val="001B5923"/>
    <w:rsid w:val="001B72B1"/>
    <w:rsid w:val="001B7467"/>
    <w:rsid w:val="001C0554"/>
    <w:rsid w:val="001C05EC"/>
    <w:rsid w:val="001C3804"/>
    <w:rsid w:val="001C3B81"/>
    <w:rsid w:val="001C3DEA"/>
    <w:rsid w:val="001C3FCD"/>
    <w:rsid w:val="001C47AD"/>
    <w:rsid w:val="001C47FC"/>
    <w:rsid w:val="001C651D"/>
    <w:rsid w:val="001D0A9A"/>
    <w:rsid w:val="001D192E"/>
    <w:rsid w:val="001D1CB1"/>
    <w:rsid w:val="001D4850"/>
    <w:rsid w:val="001D5873"/>
    <w:rsid w:val="001D59F6"/>
    <w:rsid w:val="001D7177"/>
    <w:rsid w:val="001D723E"/>
    <w:rsid w:val="001D7F42"/>
    <w:rsid w:val="001E1F42"/>
    <w:rsid w:val="001E3022"/>
    <w:rsid w:val="001E44BC"/>
    <w:rsid w:val="001E49D4"/>
    <w:rsid w:val="001E5D60"/>
    <w:rsid w:val="001E60B5"/>
    <w:rsid w:val="001E645D"/>
    <w:rsid w:val="001E6A8D"/>
    <w:rsid w:val="001F0DB4"/>
    <w:rsid w:val="001F1CFD"/>
    <w:rsid w:val="001F2A18"/>
    <w:rsid w:val="001F2AA2"/>
    <w:rsid w:val="001F2E3D"/>
    <w:rsid w:val="001F46C8"/>
    <w:rsid w:val="001F5DE9"/>
    <w:rsid w:val="001F68AE"/>
    <w:rsid w:val="001F6DE0"/>
    <w:rsid w:val="001F721B"/>
    <w:rsid w:val="001F77DA"/>
    <w:rsid w:val="00200A4E"/>
    <w:rsid w:val="00200B46"/>
    <w:rsid w:val="00201266"/>
    <w:rsid w:val="00202AD2"/>
    <w:rsid w:val="00204AE8"/>
    <w:rsid w:val="00205A07"/>
    <w:rsid w:val="00207134"/>
    <w:rsid w:val="0020776C"/>
    <w:rsid w:val="00210052"/>
    <w:rsid w:val="002103FF"/>
    <w:rsid w:val="00210804"/>
    <w:rsid w:val="002111B5"/>
    <w:rsid w:val="00211865"/>
    <w:rsid w:val="00211E31"/>
    <w:rsid w:val="00212825"/>
    <w:rsid w:val="00213BE0"/>
    <w:rsid w:val="0021446C"/>
    <w:rsid w:val="002149F8"/>
    <w:rsid w:val="00215D9F"/>
    <w:rsid w:val="002169C8"/>
    <w:rsid w:val="00221738"/>
    <w:rsid w:val="00223456"/>
    <w:rsid w:val="0022352A"/>
    <w:rsid w:val="00224053"/>
    <w:rsid w:val="0022510D"/>
    <w:rsid w:val="002256E9"/>
    <w:rsid w:val="00230497"/>
    <w:rsid w:val="0023161F"/>
    <w:rsid w:val="00233E75"/>
    <w:rsid w:val="00234D8B"/>
    <w:rsid w:val="002353A9"/>
    <w:rsid w:val="002360D2"/>
    <w:rsid w:val="00237273"/>
    <w:rsid w:val="00237408"/>
    <w:rsid w:val="00240C70"/>
    <w:rsid w:val="002425B3"/>
    <w:rsid w:val="0024329B"/>
    <w:rsid w:val="00243843"/>
    <w:rsid w:val="0024407D"/>
    <w:rsid w:val="0024447D"/>
    <w:rsid w:val="0024485C"/>
    <w:rsid w:val="0024509D"/>
    <w:rsid w:val="002468EE"/>
    <w:rsid w:val="0024706A"/>
    <w:rsid w:val="00247AAC"/>
    <w:rsid w:val="002511F7"/>
    <w:rsid w:val="0025433B"/>
    <w:rsid w:val="00255ACA"/>
    <w:rsid w:val="0025784E"/>
    <w:rsid w:val="002603B0"/>
    <w:rsid w:val="002607E7"/>
    <w:rsid w:val="00260D6A"/>
    <w:rsid w:val="00261C4C"/>
    <w:rsid w:val="00261FE6"/>
    <w:rsid w:val="002632CB"/>
    <w:rsid w:val="00264177"/>
    <w:rsid w:val="002648B4"/>
    <w:rsid w:val="00264A61"/>
    <w:rsid w:val="00264ED0"/>
    <w:rsid w:val="00267B75"/>
    <w:rsid w:val="00271D32"/>
    <w:rsid w:val="00271EEA"/>
    <w:rsid w:val="00273A12"/>
    <w:rsid w:val="00274F26"/>
    <w:rsid w:val="00275193"/>
    <w:rsid w:val="00276767"/>
    <w:rsid w:val="00277DBB"/>
    <w:rsid w:val="002808BB"/>
    <w:rsid w:val="00281098"/>
    <w:rsid w:val="0028217E"/>
    <w:rsid w:val="00282209"/>
    <w:rsid w:val="002829E7"/>
    <w:rsid w:val="00283EF7"/>
    <w:rsid w:val="002849D4"/>
    <w:rsid w:val="00287665"/>
    <w:rsid w:val="0028766A"/>
    <w:rsid w:val="002877F2"/>
    <w:rsid w:val="0029077D"/>
    <w:rsid w:val="00290EA8"/>
    <w:rsid w:val="00291F2D"/>
    <w:rsid w:val="00292A05"/>
    <w:rsid w:val="00292F32"/>
    <w:rsid w:val="00293065"/>
    <w:rsid w:val="002939A7"/>
    <w:rsid w:val="00293BA7"/>
    <w:rsid w:val="002943EB"/>
    <w:rsid w:val="002961BC"/>
    <w:rsid w:val="00296A98"/>
    <w:rsid w:val="00296F65"/>
    <w:rsid w:val="00297153"/>
    <w:rsid w:val="002972D8"/>
    <w:rsid w:val="002A017F"/>
    <w:rsid w:val="002A1FD3"/>
    <w:rsid w:val="002A3207"/>
    <w:rsid w:val="002A3CD9"/>
    <w:rsid w:val="002A408B"/>
    <w:rsid w:val="002A44E5"/>
    <w:rsid w:val="002A4917"/>
    <w:rsid w:val="002A55B5"/>
    <w:rsid w:val="002A5755"/>
    <w:rsid w:val="002A5D7E"/>
    <w:rsid w:val="002A6776"/>
    <w:rsid w:val="002B1DAC"/>
    <w:rsid w:val="002B4B07"/>
    <w:rsid w:val="002B4E47"/>
    <w:rsid w:val="002B551A"/>
    <w:rsid w:val="002B5577"/>
    <w:rsid w:val="002B61B0"/>
    <w:rsid w:val="002B7854"/>
    <w:rsid w:val="002B7F74"/>
    <w:rsid w:val="002C10E2"/>
    <w:rsid w:val="002C1238"/>
    <w:rsid w:val="002C19B7"/>
    <w:rsid w:val="002C4BE1"/>
    <w:rsid w:val="002C4E5D"/>
    <w:rsid w:val="002C5906"/>
    <w:rsid w:val="002C5ECD"/>
    <w:rsid w:val="002C66EC"/>
    <w:rsid w:val="002C6C6A"/>
    <w:rsid w:val="002C7365"/>
    <w:rsid w:val="002C78BF"/>
    <w:rsid w:val="002D00F9"/>
    <w:rsid w:val="002D02CE"/>
    <w:rsid w:val="002D0525"/>
    <w:rsid w:val="002D0BA7"/>
    <w:rsid w:val="002D1773"/>
    <w:rsid w:val="002D35A0"/>
    <w:rsid w:val="002D3E41"/>
    <w:rsid w:val="002D3F8B"/>
    <w:rsid w:val="002D4AF7"/>
    <w:rsid w:val="002D5856"/>
    <w:rsid w:val="002D66C9"/>
    <w:rsid w:val="002E018C"/>
    <w:rsid w:val="002E25B0"/>
    <w:rsid w:val="002E368D"/>
    <w:rsid w:val="002E373E"/>
    <w:rsid w:val="002E4377"/>
    <w:rsid w:val="002E4F7C"/>
    <w:rsid w:val="002E5872"/>
    <w:rsid w:val="002E5AEA"/>
    <w:rsid w:val="002E5DAF"/>
    <w:rsid w:val="002E6909"/>
    <w:rsid w:val="002F0314"/>
    <w:rsid w:val="002F03BB"/>
    <w:rsid w:val="002F1083"/>
    <w:rsid w:val="002F1BE1"/>
    <w:rsid w:val="002F1FDB"/>
    <w:rsid w:val="002F251D"/>
    <w:rsid w:val="002F3281"/>
    <w:rsid w:val="002F5F0E"/>
    <w:rsid w:val="002F65A1"/>
    <w:rsid w:val="002F7E0B"/>
    <w:rsid w:val="00302185"/>
    <w:rsid w:val="00302348"/>
    <w:rsid w:val="00302438"/>
    <w:rsid w:val="00303134"/>
    <w:rsid w:val="00303343"/>
    <w:rsid w:val="00303398"/>
    <w:rsid w:val="00303651"/>
    <w:rsid w:val="00303753"/>
    <w:rsid w:val="00304367"/>
    <w:rsid w:val="00305B05"/>
    <w:rsid w:val="00305E4F"/>
    <w:rsid w:val="00306408"/>
    <w:rsid w:val="00306FAF"/>
    <w:rsid w:val="0030727D"/>
    <w:rsid w:val="00310545"/>
    <w:rsid w:val="003106AB"/>
    <w:rsid w:val="00312356"/>
    <w:rsid w:val="0031361C"/>
    <w:rsid w:val="00314BC4"/>
    <w:rsid w:val="003157E3"/>
    <w:rsid w:val="00316CDC"/>
    <w:rsid w:val="0031792B"/>
    <w:rsid w:val="00321C8F"/>
    <w:rsid w:val="003229E8"/>
    <w:rsid w:val="00322C99"/>
    <w:rsid w:val="00323013"/>
    <w:rsid w:val="003234FA"/>
    <w:rsid w:val="00324D7A"/>
    <w:rsid w:val="003253E8"/>
    <w:rsid w:val="00325732"/>
    <w:rsid w:val="00326128"/>
    <w:rsid w:val="00326917"/>
    <w:rsid w:val="00327C51"/>
    <w:rsid w:val="00330FA4"/>
    <w:rsid w:val="0033126B"/>
    <w:rsid w:val="003319FD"/>
    <w:rsid w:val="00331CC7"/>
    <w:rsid w:val="003335C0"/>
    <w:rsid w:val="0033689D"/>
    <w:rsid w:val="0033745D"/>
    <w:rsid w:val="00337CED"/>
    <w:rsid w:val="003401C1"/>
    <w:rsid w:val="00340DEF"/>
    <w:rsid w:val="0034115C"/>
    <w:rsid w:val="0034159C"/>
    <w:rsid w:val="00341A6B"/>
    <w:rsid w:val="00342435"/>
    <w:rsid w:val="00342A93"/>
    <w:rsid w:val="00343B07"/>
    <w:rsid w:val="00344417"/>
    <w:rsid w:val="0034514C"/>
    <w:rsid w:val="00346C9C"/>
    <w:rsid w:val="00347737"/>
    <w:rsid w:val="00347807"/>
    <w:rsid w:val="00350071"/>
    <w:rsid w:val="00350447"/>
    <w:rsid w:val="003508D9"/>
    <w:rsid w:val="003525D4"/>
    <w:rsid w:val="003542B6"/>
    <w:rsid w:val="00355155"/>
    <w:rsid w:val="003554B7"/>
    <w:rsid w:val="0035559F"/>
    <w:rsid w:val="003568A4"/>
    <w:rsid w:val="003570CF"/>
    <w:rsid w:val="00357415"/>
    <w:rsid w:val="00357A80"/>
    <w:rsid w:val="00361041"/>
    <w:rsid w:val="0036162F"/>
    <w:rsid w:val="00362574"/>
    <w:rsid w:val="00362730"/>
    <w:rsid w:val="003641B6"/>
    <w:rsid w:val="00364B21"/>
    <w:rsid w:val="00364E7E"/>
    <w:rsid w:val="00365BC1"/>
    <w:rsid w:val="0037020A"/>
    <w:rsid w:val="00370913"/>
    <w:rsid w:val="00371679"/>
    <w:rsid w:val="00371941"/>
    <w:rsid w:val="00371DA4"/>
    <w:rsid w:val="003723AD"/>
    <w:rsid w:val="00372FCF"/>
    <w:rsid w:val="003737FB"/>
    <w:rsid w:val="00374F14"/>
    <w:rsid w:val="0037633D"/>
    <w:rsid w:val="003767B3"/>
    <w:rsid w:val="003771E3"/>
    <w:rsid w:val="00377484"/>
    <w:rsid w:val="003807B5"/>
    <w:rsid w:val="00380E2F"/>
    <w:rsid w:val="0038108A"/>
    <w:rsid w:val="00381839"/>
    <w:rsid w:val="003828CA"/>
    <w:rsid w:val="00382F85"/>
    <w:rsid w:val="00383B57"/>
    <w:rsid w:val="00383CB9"/>
    <w:rsid w:val="003843AB"/>
    <w:rsid w:val="0038679C"/>
    <w:rsid w:val="00387528"/>
    <w:rsid w:val="003877B2"/>
    <w:rsid w:val="00387EFE"/>
    <w:rsid w:val="0039259F"/>
    <w:rsid w:val="003932B3"/>
    <w:rsid w:val="00393702"/>
    <w:rsid w:val="003948A0"/>
    <w:rsid w:val="00394CA1"/>
    <w:rsid w:val="00394E47"/>
    <w:rsid w:val="00397E72"/>
    <w:rsid w:val="003A09D2"/>
    <w:rsid w:val="003A0E75"/>
    <w:rsid w:val="003A0F19"/>
    <w:rsid w:val="003A14E3"/>
    <w:rsid w:val="003A1AF1"/>
    <w:rsid w:val="003A246B"/>
    <w:rsid w:val="003A29F8"/>
    <w:rsid w:val="003A4124"/>
    <w:rsid w:val="003A48C6"/>
    <w:rsid w:val="003A4CF7"/>
    <w:rsid w:val="003A60C9"/>
    <w:rsid w:val="003A6858"/>
    <w:rsid w:val="003A7383"/>
    <w:rsid w:val="003A7538"/>
    <w:rsid w:val="003A7579"/>
    <w:rsid w:val="003B0586"/>
    <w:rsid w:val="003B1BA8"/>
    <w:rsid w:val="003B1DE8"/>
    <w:rsid w:val="003B21D8"/>
    <w:rsid w:val="003B4C3E"/>
    <w:rsid w:val="003B5081"/>
    <w:rsid w:val="003B57DB"/>
    <w:rsid w:val="003B6DF1"/>
    <w:rsid w:val="003B7553"/>
    <w:rsid w:val="003C0EA7"/>
    <w:rsid w:val="003C12C0"/>
    <w:rsid w:val="003C3B1B"/>
    <w:rsid w:val="003C4663"/>
    <w:rsid w:val="003C56ED"/>
    <w:rsid w:val="003C5921"/>
    <w:rsid w:val="003C5BCD"/>
    <w:rsid w:val="003C7551"/>
    <w:rsid w:val="003C755A"/>
    <w:rsid w:val="003C7EB8"/>
    <w:rsid w:val="003C7F03"/>
    <w:rsid w:val="003D01AF"/>
    <w:rsid w:val="003D0ACF"/>
    <w:rsid w:val="003D0FF5"/>
    <w:rsid w:val="003D148B"/>
    <w:rsid w:val="003D1FCF"/>
    <w:rsid w:val="003D38D0"/>
    <w:rsid w:val="003D3BE0"/>
    <w:rsid w:val="003D3F73"/>
    <w:rsid w:val="003D45C3"/>
    <w:rsid w:val="003D46C1"/>
    <w:rsid w:val="003D5A8E"/>
    <w:rsid w:val="003D7AAC"/>
    <w:rsid w:val="003E15EA"/>
    <w:rsid w:val="003E1F92"/>
    <w:rsid w:val="003E225B"/>
    <w:rsid w:val="003E2849"/>
    <w:rsid w:val="003E42B2"/>
    <w:rsid w:val="003E4376"/>
    <w:rsid w:val="003E4836"/>
    <w:rsid w:val="003E5B7D"/>
    <w:rsid w:val="003E6E1D"/>
    <w:rsid w:val="003F0EE0"/>
    <w:rsid w:val="003F16CC"/>
    <w:rsid w:val="003F21A2"/>
    <w:rsid w:val="003F476A"/>
    <w:rsid w:val="003F4C0A"/>
    <w:rsid w:val="003F4DB3"/>
    <w:rsid w:val="003F648C"/>
    <w:rsid w:val="003F7A95"/>
    <w:rsid w:val="00400379"/>
    <w:rsid w:val="00402563"/>
    <w:rsid w:val="004029F8"/>
    <w:rsid w:val="00402F6C"/>
    <w:rsid w:val="00403355"/>
    <w:rsid w:val="004047BD"/>
    <w:rsid w:val="00406973"/>
    <w:rsid w:val="0040760A"/>
    <w:rsid w:val="00407E0A"/>
    <w:rsid w:val="004106B8"/>
    <w:rsid w:val="0041254F"/>
    <w:rsid w:val="00412A16"/>
    <w:rsid w:val="00413324"/>
    <w:rsid w:val="00415EB9"/>
    <w:rsid w:val="004161D5"/>
    <w:rsid w:val="004172E1"/>
    <w:rsid w:val="004175D8"/>
    <w:rsid w:val="00421C14"/>
    <w:rsid w:val="00421D24"/>
    <w:rsid w:val="00422483"/>
    <w:rsid w:val="0042298B"/>
    <w:rsid w:val="00424DD3"/>
    <w:rsid w:val="00426466"/>
    <w:rsid w:val="00426C12"/>
    <w:rsid w:val="00427744"/>
    <w:rsid w:val="0042780F"/>
    <w:rsid w:val="00427901"/>
    <w:rsid w:val="004309C7"/>
    <w:rsid w:val="00431449"/>
    <w:rsid w:val="00431984"/>
    <w:rsid w:val="0043311C"/>
    <w:rsid w:val="00433CED"/>
    <w:rsid w:val="00433FCA"/>
    <w:rsid w:val="00434AA4"/>
    <w:rsid w:val="00434FF5"/>
    <w:rsid w:val="00435219"/>
    <w:rsid w:val="00435CC9"/>
    <w:rsid w:val="00436922"/>
    <w:rsid w:val="00437B4E"/>
    <w:rsid w:val="00440780"/>
    <w:rsid w:val="00441213"/>
    <w:rsid w:val="00441301"/>
    <w:rsid w:val="004418E2"/>
    <w:rsid w:val="004434A5"/>
    <w:rsid w:val="00443BE5"/>
    <w:rsid w:val="00443C9B"/>
    <w:rsid w:val="00445085"/>
    <w:rsid w:val="0044631D"/>
    <w:rsid w:val="0044669E"/>
    <w:rsid w:val="00447108"/>
    <w:rsid w:val="00447CE3"/>
    <w:rsid w:val="00447F73"/>
    <w:rsid w:val="00450098"/>
    <w:rsid w:val="0045030A"/>
    <w:rsid w:val="0045072E"/>
    <w:rsid w:val="004507B2"/>
    <w:rsid w:val="00451516"/>
    <w:rsid w:val="004527D7"/>
    <w:rsid w:val="00452FFE"/>
    <w:rsid w:val="00453215"/>
    <w:rsid w:val="004542D2"/>
    <w:rsid w:val="004545C7"/>
    <w:rsid w:val="00455BF3"/>
    <w:rsid w:val="00455D6F"/>
    <w:rsid w:val="0045641C"/>
    <w:rsid w:val="00456D5D"/>
    <w:rsid w:val="00457096"/>
    <w:rsid w:val="00460489"/>
    <w:rsid w:val="00460A8E"/>
    <w:rsid w:val="00461A4E"/>
    <w:rsid w:val="00462003"/>
    <w:rsid w:val="00463004"/>
    <w:rsid w:val="004634C3"/>
    <w:rsid w:val="004639F6"/>
    <w:rsid w:val="00465120"/>
    <w:rsid w:val="00470227"/>
    <w:rsid w:val="00471274"/>
    <w:rsid w:val="00471B03"/>
    <w:rsid w:val="00473D27"/>
    <w:rsid w:val="00473E1C"/>
    <w:rsid w:val="004748C9"/>
    <w:rsid w:val="00474FC1"/>
    <w:rsid w:val="004759AC"/>
    <w:rsid w:val="00475D63"/>
    <w:rsid w:val="0047699E"/>
    <w:rsid w:val="00477407"/>
    <w:rsid w:val="00477520"/>
    <w:rsid w:val="0047752B"/>
    <w:rsid w:val="00477A9E"/>
    <w:rsid w:val="00477C61"/>
    <w:rsid w:val="004809E1"/>
    <w:rsid w:val="0048380A"/>
    <w:rsid w:val="00484519"/>
    <w:rsid w:val="004867C2"/>
    <w:rsid w:val="00486A25"/>
    <w:rsid w:val="004876EF"/>
    <w:rsid w:val="00487A25"/>
    <w:rsid w:val="00487F18"/>
    <w:rsid w:val="004930AA"/>
    <w:rsid w:val="00493754"/>
    <w:rsid w:val="00493C57"/>
    <w:rsid w:val="004A0286"/>
    <w:rsid w:val="004A0969"/>
    <w:rsid w:val="004A15DE"/>
    <w:rsid w:val="004A20CA"/>
    <w:rsid w:val="004A2633"/>
    <w:rsid w:val="004A2937"/>
    <w:rsid w:val="004A3240"/>
    <w:rsid w:val="004A3F75"/>
    <w:rsid w:val="004A431D"/>
    <w:rsid w:val="004A4552"/>
    <w:rsid w:val="004A4878"/>
    <w:rsid w:val="004A4DDD"/>
    <w:rsid w:val="004A4F6A"/>
    <w:rsid w:val="004A55B9"/>
    <w:rsid w:val="004A5A5F"/>
    <w:rsid w:val="004A61B7"/>
    <w:rsid w:val="004A683A"/>
    <w:rsid w:val="004A7935"/>
    <w:rsid w:val="004A7C37"/>
    <w:rsid w:val="004B16C9"/>
    <w:rsid w:val="004B2437"/>
    <w:rsid w:val="004B2D6D"/>
    <w:rsid w:val="004B463D"/>
    <w:rsid w:val="004B5510"/>
    <w:rsid w:val="004B553B"/>
    <w:rsid w:val="004B5A4B"/>
    <w:rsid w:val="004B7E10"/>
    <w:rsid w:val="004C17A9"/>
    <w:rsid w:val="004C1942"/>
    <w:rsid w:val="004C4F8D"/>
    <w:rsid w:val="004C5552"/>
    <w:rsid w:val="004C680F"/>
    <w:rsid w:val="004C72DC"/>
    <w:rsid w:val="004C7A91"/>
    <w:rsid w:val="004C7CB2"/>
    <w:rsid w:val="004D1411"/>
    <w:rsid w:val="004D199A"/>
    <w:rsid w:val="004D1C62"/>
    <w:rsid w:val="004D5DA4"/>
    <w:rsid w:val="004D60EC"/>
    <w:rsid w:val="004D786B"/>
    <w:rsid w:val="004E0D82"/>
    <w:rsid w:val="004E13C6"/>
    <w:rsid w:val="004E1803"/>
    <w:rsid w:val="004E2D6D"/>
    <w:rsid w:val="004E3C66"/>
    <w:rsid w:val="004E48A2"/>
    <w:rsid w:val="004E5E91"/>
    <w:rsid w:val="004E7580"/>
    <w:rsid w:val="004F09C6"/>
    <w:rsid w:val="004F0B8E"/>
    <w:rsid w:val="004F1ED4"/>
    <w:rsid w:val="004F23A5"/>
    <w:rsid w:val="004F3D67"/>
    <w:rsid w:val="004F46AB"/>
    <w:rsid w:val="004F4EAF"/>
    <w:rsid w:val="004F5A11"/>
    <w:rsid w:val="004F67BC"/>
    <w:rsid w:val="004F75B5"/>
    <w:rsid w:val="00500575"/>
    <w:rsid w:val="00500623"/>
    <w:rsid w:val="00500AA4"/>
    <w:rsid w:val="00501866"/>
    <w:rsid w:val="00501BDF"/>
    <w:rsid w:val="00503082"/>
    <w:rsid w:val="00503E93"/>
    <w:rsid w:val="00503F29"/>
    <w:rsid w:val="00506A73"/>
    <w:rsid w:val="00510679"/>
    <w:rsid w:val="00511445"/>
    <w:rsid w:val="00511E84"/>
    <w:rsid w:val="00511FB6"/>
    <w:rsid w:val="00512158"/>
    <w:rsid w:val="00512B12"/>
    <w:rsid w:val="00513E31"/>
    <w:rsid w:val="00513E4C"/>
    <w:rsid w:val="00514337"/>
    <w:rsid w:val="00514566"/>
    <w:rsid w:val="005149CD"/>
    <w:rsid w:val="005165BC"/>
    <w:rsid w:val="00517158"/>
    <w:rsid w:val="005171DC"/>
    <w:rsid w:val="0051771C"/>
    <w:rsid w:val="00521745"/>
    <w:rsid w:val="0052479F"/>
    <w:rsid w:val="00525FD9"/>
    <w:rsid w:val="00526378"/>
    <w:rsid w:val="00526903"/>
    <w:rsid w:val="00526F80"/>
    <w:rsid w:val="0052701C"/>
    <w:rsid w:val="005275CF"/>
    <w:rsid w:val="005277A8"/>
    <w:rsid w:val="005278AE"/>
    <w:rsid w:val="00530DF5"/>
    <w:rsid w:val="00531DBA"/>
    <w:rsid w:val="00531E4B"/>
    <w:rsid w:val="00532994"/>
    <w:rsid w:val="00533FEE"/>
    <w:rsid w:val="00534048"/>
    <w:rsid w:val="005347F0"/>
    <w:rsid w:val="0053508C"/>
    <w:rsid w:val="00535B05"/>
    <w:rsid w:val="00540183"/>
    <w:rsid w:val="00540ECD"/>
    <w:rsid w:val="00543020"/>
    <w:rsid w:val="00543153"/>
    <w:rsid w:val="00543230"/>
    <w:rsid w:val="0054436E"/>
    <w:rsid w:val="005444A9"/>
    <w:rsid w:val="00544779"/>
    <w:rsid w:val="00545258"/>
    <w:rsid w:val="00545782"/>
    <w:rsid w:val="005461F0"/>
    <w:rsid w:val="00546248"/>
    <w:rsid w:val="00547B85"/>
    <w:rsid w:val="00550D00"/>
    <w:rsid w:val="00551724"/>
    <w:rsid w:val="00552415"/>
    <w:rsid w:val="00553379"/>
    <w:rsid w:val="005533DD"/>
    <w:rsid w:val="005543AC"/>
    <w:rsid w:val="00554C7F"/>
    <w:rsid w:val="00554D35"/>
    <w:rsid w:val="00556AED"/>
    <w:rsid w:val="00556BC9"/>
    <w:rsid w:val="005575C6"/>
    <w:rsid w:val="00560623"/>
    <w:rsid w:val="0056095C"/>
    <w:rsid w:val="00560CF8"/>
    <w:rsid w:val="00562428"/>
    <w:rsid w:val="00562A18"/>
    <w:rsid w:val="00564F90"/>
    <w:rsid w:val="00566386"/>
    <w:rsid w:val="005675BC"/>
    <w:rsid w:val="005677FB"/>
    <w:rsid w:val="00567ED2"/>
    <w:rsid w:val="00572002"/>
    <w:rsid w:val="00572449"/>
    <w:rsid w:val="00572559"/>
    <w:rsid w:val="00574191"/>
    <w:rsid w:val="00575513"/>
    <w:rsid w:val="00577114"/>
    <w:rsid w:val="00577400"/>
    <w:rsid w:val="00581956"/>
    <w:rsid w:val="0058222D"/>
    <w:rsid w:val="00582D20"/>
    <w:rsid w:val="00582D43"/>
    <w:rsid w:val="00582E7B"/>
    <w:rsid w:val="00583452"/>
    <w:rsid w:val="005850D1"/>
    <w:rsid w:val="005853C8"/>
    <w:rsid w:val="00585A63"/>
    <w:rsid w:val="00586188"/>
    <w:rsid w:val="005907F4"/>
    <w:rsid w:val="005916A9"/>
    <w:rsid w:val="00594EA4"/>
    <w:rsid w:val="005958E4"/>
    <w:rsid w:val="00596C7F"/>
    <w:rsid w:val="00596E51"/>
    <w:rsid w:val="00597AFB"/>
    <w:rsid w:val="005A0364"/>
    <w:rsid w:val="005A0F7F"/>
    <w:rsid w:val="005A11FD"/>
    <w:rsid w:val="005A18AF"/>
    <w:rsid w:val="005A2D0A"/>
    <w:rsid w:val="005A2DD2"/>
    <w:rsid w:val="005A57D0"/>
    <w:rsid w:val="005A602A"/>
    <w:rsid w:val="005A7600"/>
    <w:rsid w:val="005A772B"/>
    <w:rsid w:val="005B165B"/>
    <w:rsid w:val="005B352F"/>
    <w:rsid w:val="005B4B18"/>
    <w:rsid w:val="005B57C1"/>
    <w:rsid w:val="005B596C"/>
    <w:rsid w:val="005B5A8E"/>
    <w:rsid w:val="005B6294"/>
    <w:rsid w:val="005B65B0"/>
    <w:rsid w:val="005B675E"/>
    <w:rsid w:val="005B6DF2"/>
    <w:rsid w:val="005C20F3"/>
    <w:rsid w:val="005C2887"/>
    <w:rsid w:val="005C3C85"/>
    <w:rsid w:val="005C446C"/>
    <w:rsid w:val="005C466D"/>
    <w:rsid w:val="005C474A"/>
    <w:rsid w:val="005C557E"/>
    <w:rsid w:val="005C5E8D"/>
    <w:rsid w:val="005C5ECD"/>
    <w:rsid w:val="005C65F6"/>
    <w:rsid w:val="005C6CB5"/>
    <w:rsid w:val="005D03BD"/>
    <w:rsid w:val="005D0A85"/>
    <w:rsid w:val="005D153C"/>
    <w:rsid w:val="005D191B"/>
    <w:rsid w:val="005D22A1"/>
    <w:rsid w:val="005D2442"/>
    <w:rsid w:val="005D3365"/>
    <w:rsid w:val="005D7217"/>
    <w:rsid w:val="005D7606"/>
    <w:rsid w:val="005D76F9"/>
    <w:rsid w:val="005E19F6"/>
    <w:rsid w:val="005E28FC"/>
    <w:rsid w:val="005E2B71"/>
    <w:rsid w:val="005E2E60"/>
    <w:rsid w:val="005E3FEC"/>
    <w:rsid w:val="005E616D"/>
    <w:rsid w:val="005E7694"/>
    <w:rsid w:val="005F133D"/>
    <w:rsid w:val="005F1573"/>
    <w:rsid w:val="005F1CB4"/>
    <w:rsid w:val="005F2F72"/>
    <w:rsid w:val="005F32FD"/>
    <w:rsid w:val="005F3817"/>
    <w:rsid w:val="005F3F12"/>
    <w:rsid w:val="005F4359"/>
    <w:rsid w:val="005F535D"/>
    <w:rsid w:val="005F700F"/>
    <w:rsid w:val="00600287"/>
    <w:rsid w:val="00602BA7"/>
    <w:rsid w:val="006041F5"/>
    <w:rsid w:val="00604FED"/>
    <w:rsid w:val="00605FBD"/>
    <w:rsid w:val="006062FC"/>
    <w:rsid w:val="00607DE8"/>
    <w:rsid w:val="0061004C"/>
    <w:rsid w:val="006100A8"/>
    <w:rsid w:val="00612516"/>
    <w:rsid w:val="006127C0"/>
    <w:rsid w:val="00613C16"/>
    <w:rsid w:val="00615C0C"/>
    <w:rsid w:val="00616450"/>
    <w:rsid w:val="00616782"/>
    <w:rsid w:val="006168CB"/>
    <w:rsid w:val="00616E5F"/>
    <w:rsid w:val="00617759"/>
    <w:rsid w:val="00621A17"/>
    <w:rsid w:val="00621B45"/>
    <w:rsid w:val="00623D2F"/>
    <w:rsid w:val="00625C86"/>
    <w:rsid w:val="006309B3"/>
    <w:rsid w:val="0063250D"/>
    <w:rsid w:val="00633095"/>
    <w:rsid w:val="0063373E"/>
    <w:rsid w:val="00635035"/>
    <w:rsid w:val="00635663"/>
    <w:rsid w:val="00635C00"/>
    <w:rsid w:val="00636B82"/>
    <w:rsid w:val="00637F74"/>
    <w:rsid w:val="00640649"/>
    <w:rsid w:val="00641405"/>
    <w:rsid w:val="0064190A"/>
    <w:rsid w:val="00642322"/>
    <w:rsid w:val="0064233C"/>
    <w:rsid w:val="00642462"/>
    <w:rsid w:val="0064274D"/>
    <w:rsid w:val="00642D70"/>
    <w:rsid w:val="006444F0"/>
    <w:rsid w:val="006445D4"/>
    <w:rsid w:val="00644C38"/>
    <w:rsid w:val="00645BED"/>
    <w:rsid w:val="006477A6"/>
    <w:rsid w:val="00647BB8"/>
    <w:rsid w:val="00650F6F"/>
    <w:rsid w:val="00651379"/>
    <w:rsid w:val="0065163F"/>
    <w:rsid w:val="0065217D"/>
    <w:rsid w:val="00652773"/>
    <w:rsid w:val="00652A05"/>
    <w:rsid w:val="00654D8F"/>
    <w:rsid w:val="00655084"/>
    <w:rsid w:val="0065514B"/>
    <w:rsid w:val="0065584F"/>
    <w:rsid w:val="00655FCC"/>
    <w:rsid w:val="00656C08"/>
    <w:rsid w:val="00660542"/>
    <w:rsid w:val="006619BA"/>
    <w:rsid w:val="00661BCC"/>
    <w:rsid w:val="006638EC"/>
    <w:rsid w:val="006641A5"/>
    <w:rsid w:val="0066537C"/>
    <w:rsid w:val="00665BB7"/>
    <w:rsid w:val="006663E2"/>
    <w:rsid w:val="00666694"/>
    <w:rsid w:val="006668E6"/>
    <w:rsid w:val="00670762"/>
    <w:rsid w:val="00670BFF"/>
    <w:rsid w:val="00670F74"/>
    <w:rsid w:val="0067140D"/>
    <w:rsid w:val="006714C2"/>
    <w:rsid w:val="00671565"/>
    <w:rsid w:val="00672F89"/>
    <w:rsid w:val="006741C1"/>
    <w:rsid w:val="0067516C"/>
    <w:rsid w:val="00675B01"/>
    <w:rsid w:val="00676994"/>
    <w:rsid w:val="006776FC"/>
    <w:rsid w:val="006779D0"/>
    <w:rsid w:val="0068059D"/>
    <w:rsid w:val="0068064F"/>
    <w:rsid w:val="00680784"/>
    <w:rsid w:val="0068080A"/>
    <w:rsid w:val="006808B8"/>
    <w:rsid w:val="006831A0"/>
    <w:rsid w:val="0068446C"/>
    <w:rsid w:val="0068552F"/>
    <w:rsid w:val="006865BC"/>
    <w:rsid w:val="00686ACA"/>
    <w:rsid w:val="006879C4"/>
    <w:rsid w:val="00687E4A"/>
    <w:rsid w:val="00690A60"/>
    <w:rsid w:val="00693FC1"/>
    <w:rsid w:val="00694D9D"/>
    <w:rsid w:val="00695496"/>
    <w:rsid w:val="00695EF7"/>
    <w:rsid w:val="00696C86"/>
    <w:rsid w:val="00697415"/>
    <w:rsid w:val="006A0187"/>
    <w:rsid w:val="006A027C"/>
    <w:rsid w:val="006A1078"/>
    <w:rsid w:val="006A1BD1"/>
    <w:rsid w:val="006A37A3"/>
    <w:rsid w:val="006A38CA"/>
    <w:rsid w:val="006A428B"/>
    <w:rsid w:val="006A43A6"/>
    <w:rsid w:val="006A4542"/>
    <w:rsid w:val="006A4BA2"/>
    <w:rsid w:val="006A5BCC"/>
    <w:rsid w:val="006A757D"/>
    <w:rsid w:val="006A7ACD"/>
    <w:rsid w:val="006A7E1D"/>
    <w:rsid w:val="006B05B7"/>
    <w:rsid w:val="006B0B2C"/>
    <w:rsid w:val="006B1495"/>
    <w:rsid w:val="006B1B23"/>
    <w:rsid w:val="006B25B5"/>
    <w:rsid w:val="006B3FF6"/>
    <w:rsid w:val="006B440E"/>
    <w:rsid w:val="006B4AB4"/>
    <w:rsid w:val="006B4F76"/>
    <w:rsid w:val="006B5347"/>
    <w:rsid w:val="006B5850"/>
    <w:rsid w:val="006B6BCC"/>
    <w:rsid w:val="006B6D38"/>
    <w:rsid w:val="006C01DB"/>
    <w:rsid w:val="006C077D"/>
    <w:rsid w:val="006C15C4"/>
    <w:rsid w:val="006C1840"/>
    <w:rsid w:val="006C1C39"/>
    <w:rsid w:val="006C3755"/>
    <w:rsid w:val="006C483F"/>
    <w:rsid w:val="006C49EA"/>
    <w:rsid w:val="006C6209"/>
    <w:rsid w:val="006C6D22"/>
    <w:rsid w:val="006C7209"/>
    <w:rsid w:val="006D0984"/>
    <w:rsid w:val="006D1227"/>
    <w:rsid w:val="006D13CA"/>
    <w:rsid w:val="006D1892"/>
    <w:rsid w:val="006D1D47"/>
    <w:rsid w:val="006D206C"/>
    <w:rsid w:val="006D281C"/>
    <w:rsid w:val="006D3D09"/>
    <w:rsid w:val="006D4B3E"/>
    <w:rsid w:val="006D6E06"/>
    <w:rsid w:val="006D714A"/>
    <w:rsid w:val="006D7D0A"/>
    <w:rsid w:val="006E007A"/>
    <w:rsid w:val="006E062D"/>
    <w:rsid w:val="006E097B"/>
    <w:rsid w:val="006E098F"/>
    <w:rsid w:val="006E0E33"/>
    <w:rsid w:val="006E2296"/>
    <w:rsid w:val="006E2A9D"/>
    <w:rsid w:val="006E3A09"/>
    <w:rsid w:val="006E3D0C"/>
    <w:rsid w:val="006E3DD6"/>
    <w:rsid w:val="006E5235"/>
    <w:rsid w:val="006E53D5"/>
    <w:rsid w:val="006E5968"/>
    <w:rsid w:val="006E6AD0"/>
    <w:rsid w:val="006E746C"/>
    <w:rsid w:val="006F0109"/>
    <w:rsid w:val="006F0AA3"/>
    <w:rsid w:val="006F1D4D"/>
    <w:rsid w:val="006F2128"/>
    <w:rsid w:val="006F4510"/>
    <w:rsid w:val="006F499C"/>
    <w:rsid w:val="006F5395"/>
    <w:rsid w:val="006F56EB"/>
    <w:rsid w:val="006F5742"/>
    <w:rsid w:val="006F6164"/>
    <w:rsid w:val="006F6445"/>
    <w:rsid w:val="00700406"/>
    <w:rsid w:val="00700700"/>
    <w:rsid w:val="00700DEA"/>
    <w:rsid w:val="007011A9"/>
    <w:rsid w:val="00701D92"/>
    <w:rsid w:val="007024C2"/>
    <w:rsid w:val="007039D0"/>
    <w:rsid w:val="00704477"/>
    <w:rsid w:val="0070486D"/>
    <w:rsid w:val="00704C04"/>
    <w:rsid w:val="00705B28"/>
    <w:rsid w:val="007069B5"/>
    <w:rsid w:val="007071CC"/>
    <w:rsid w:val="007077F0"/>
    <w:rsid w:val="00707B82"/>
    <w:rsid w:val="00710952"/>
    <w:rsid w:val="007133DD"/>
    <w:rsid w:val="00713505"/>
    <w:rsid w:val="007155EA"/>
    <w:rsid w:val="007159C3"/>
    <w:rsid w:val="00716E51"/>
    <w:rsid w:val="007172CE"/>
    <w:rsid w:val="0072070B"/>
    <w:rsid w:val="0072288B"/>
    <w:rsid w:val="00722F4E"/>
    <w:rsid w:val="00725D74"/>
    <w:rsid w:val="00727130"/>
    <w:rsid w:val="00727826"/>
    <w:rsid w:val="00727B4F"/>
    <w:rsid w:val="00727F60"/>
    <w:rsid w:val="00730127"/>
    <w:rsid w:val="00730D1C"/>
    <w:rsid w:val="007311C0"/>
    <w:rsid w:val="0073146F"/>
    <w:rsid w:val="00731536"/>
    <w:rsid w:val="0073179C"/>
    <w:rsid w:val="0073221A"/>
    <w:rsid w:val="007324EF"/>
    <w:rsid w:val="00732A0A"/>
    <w:rsid w:val="007333A7"/>
    <w:rsid w:val="007346BA"/>
    <w:rsid w:val="00736F32"/>
    <w:rsid w:val="007377EA"/>
    <w:rsid w:val="00737836"/>
    <w:rsid w:val="00740214"/>
    <w:rsid w:val="007406D3"/>
    <w:rsid w:val="00740A36"/>
    <w:rsid w:val="00741320"/>
    <w:rsid w:val="007420FF"/>
    <w:rsid w:val="00743650"/>
    <w:rsid w:val="00743999"/>
    <w:rsid w:val="00743A10"/>
    <w:rsid w:val="00743C13"/>
    <w:rsid w:val="007443B4"/>
    <w:rsid w:val="00744BC6"/>
    <w:rsid w:val="00745161"/>
    <w:rsid w:val="0074755F"/>
    <w:rsid w:val="00750753"/>
    <w:rsid w:val="0075109F"/>
    <w:rsid w:val="007523CA"/>
    <w:rsid w:val="00753150"/>
    <w:rsid w:val="0075417B"/>
    <w:rsid w:val="0075451A"/>
    <w:rsid w:val="0075752B"/>
    <w:rsid w:val="00760C97"/>
    <w:rsid w:val="00763743"/>
    <w:rsid w:val="00764ADC"/>
    <w:rsid w:val="00764F73"/>
    <w:rsid w:val="00764FD7"/>
    <w:rsid w:val="0076502D"/>
    <w:rsid w:val="00766252"/>
    <w:rsid w:val="007662CB"/>
    <w:rsid w:val="007663DD"/>
    <w:rsid w:val="007676B9"/>
    <w:rsid w:val="0077387C"/>
    <w:rsid w:val="00774E62"/>
    <w:rsid w:val="0077583A"/>
    <w:rsid w:val="00775A98"/>
    <w:rsid w:val="00775DE0"/>
    <w:rsid w:val="00776287"/>
    <w:rsid w:val="00776719"/>
    <w:rsid w:val="007800FA"/>
    <w:rsid w:val="00780C53"/>
    <w:rsid w:val="007826B1"/>
    <w:rsid w:val="0078398D"/>
    <w:rsid w:val="0078461E"/>
    <w:rsid w:val="00784AE0"/>
    <w:rsid w:val="00784DDD"/>
    <w:rsid w:val="0078542F"/>
    <w:rsid w:val="0078597B"/>
    <w:rsid w:val="00786F4B"/>
    <w:rsid w:val="007875B4"/>
    <w:rsid w:val="00787DB5"/>
    <w:rsid w:val="007929F8"/>
    <w:rsid w:val="00793188"/>
    <w:rsid w:val="007933A3"/>
    <w:rsid w:val="007941E0"/>
    <w:rsid w:val="00794C4E"/>
    <w:rsid w:val="0079555C"/>
    <w:rsid w:val="00795F4B"/>
    <w:rsid w:val="007968E7"/>
    <w:rsid w:val="00797021"/>
    <w:rsid w:val="007970F6"/>
    <w:rsid w:val="007A0BE7"/>
    <w:rsid w:val="007A16B3"/>
    <w:rsid w:val="007A3BF5"/>
    <w:rsid w:val="007A43D3"/>
    <w:rsid w:val="007A4FFF"/>
    <w:rsid w:val="007A559A"/>
    <w:rsid w:val="007A5828"/>
    <w:rsid w:val="007A58AE"/>
    <w:rsid w:val="007A5C90"/>
    <w:rsid w:val="007A66ED"/>
    <w:rsid w:val="007A7656"/>
    <w:rsid w:val="007B0353"/>
    <w:rsid w:val="007B07FB"/>
    <w:rsid w:val="007B23E7"/>
    <w:rsid w:val="007B24A7"/>
    <w:rsid w:val="007B38C3"/>
    <w:rsid w:val="007B3EE7"/>
    <w:rsid w:val="007B4946"/>
    <w:rsid w:val="007B5AA8"/>
    <w:rsid w:val="007B6248"/>
    <w:rsid w:val="007B679C"/>
    <w:rsid w:val="007B693F"/>
    <w:rsid w:val="007B7131"/>
    <w:rsid w:val="007B7A8E"/>
    <w:rsid w:val="007C07CD"/>
    <w:rsid w:val="007C107C"/>
    <w:rsid w:val="007C1879"/>
    <w:rsid w:val="007C1E31"/>
    <w:rsid w:val="007C21C0"/>
    <w:rsid w:val="007C2618"/>
    <w:rsid w:val="007C43BA"/>
    <w:rsid w:val="007C5010"/>
    <w:rsid w:val="007C52E1"/>
    <w:rsid w:val="007C57B3"/>
    <w:rsid w:val="007C5FA0"/>
    <w:rsid w:val="007C642A"/>
    <w:rsid w:val="007C6A76"/>
    <w:rsid w:val="007C6D67"/>
    <w:rsid w:val="007C703A"/>
    <w:rsid w:val="007C7BF9"/>
    <w:rsid w:val="007C7E0A"/>
    <w:rsid w:val="007D18B5"/>
    <w:rsid w:val="007D2FDD"/>
    <w:rsid w:val="007D39B0"/>
    <w:rsid w:val="007D5A16"/>
    <w:rsid w:val="007D6F18"/>
    <w:rsid w:val="007E00F9"/>
    <w:rsid w:val="007E0CB2"/>
    <w:rsid w:val="007E33F8"/>
    <w:rsid w:val="007E4202"/>
    <w:rsid w:val="007E5A00"/>
    <w:rsid w:val="007F0824"/>
    <w:rsid w:val="007F1E01"/>
    <w:rsid w:val="007F2147"/>
    <w:rsid w:val="007F3F69"/>
    <w:rsid w:val="007F4B36"/>
    <w:rsid w:val="007F51F9"/>
    <w:rsid w:val="007F5D5E"/>
    <w:rsid w:val="007F619F"/>
    <w:rsid w:val="007F7BA0"/>
    <w:rsid w:val="00800C89"/>
    <w:rsid w:val="00802946"/>
    <w:rsid w:val="008046F7"/>
    <w:rsid w:val="00806EFD"/>
    <w:rsid w:val="008075F2"/>
    <w:rsid w:val="00807A3F"/>
    <w:rsid w:val="008103C5"/>
    <w:rsid w:val="008128E0"/>
    <w:rsid w:val="00812D4B"/>
    <w:rsid w:val="0081378C"/>
    <w:rsid w:val="00816232"/>
    <w:rsid w:val="00816B15"/>
    <w:rsid w:val="008178A0"/>
    <w:rsid w:val="00820175"/>
    <w:rsid w:val="00820779"/>
    <w:rsid w:val="00821628"/>
    <w:rsid w:val="00821A09"/>
    <w:rsid w:val="00824027"/>
    <w:rsid w:val="00825222"/>
    <w:rsid w:val="00825E5E"/>
    <w:rsid w:val="008261F8"/>
    <w:rsid w:val="00826878"/>
    <w:rsid w:val="008273DA"/>
    <w:rsid w:val="00830AAE"/>
    <w:rsid w:val="008310FC"/>
    <w:rsid w:val="00831A64"/>
    <w:rsid w:val="00831AC6"/>
    <w:rsid w:val="00832A20"/>
    <w:rsid w:val="00832A63"/>
    <w:rsid w:val="00835892"/>
    <w:rsid w:val="00835A50"/>
    <w:rsid w:val="00840487"/>
    <w:rsid w:val="00840CFF"/>
    <w:rsid w:val="00841CEC"/>
    <w:rsid w:val="00844CC3"/>
    <w:rsid w:val="00845C53"/>
    <w:rsid w:val="00845CF2"/>
    <w:rsid w:val="00846A5D"/>
    <w:rsid w:val="00847849"/>
    <w:rsid w:val="0085034C"/>
    <w:rsid w:val="008504D1"/>
    <w:rsid w:val="008510C6"/>
    <w:rsid w:val="0085165C"/>
    <w:rsid w:val="0085471E"/>
    <w:rsid w:val="00854A2B"/>
    <w:rsid w:val="00854A2D"/>
    <w:rsid w:val="00854E0D"/>
    <w:rsid w:val="00855F9D"/>
    <w:rsid w:val="0085673E"/>
    <w:rsid w:val="00857805"/>
    <w:rsid w:val="00857AA5"/>
    <w:rsid w:val="00861599"/>
    <w:rsid w:val="00862868"/>
    <w:rsid w:val="00862B5D"/>
    <w:rsid w:val="00864DCA"/>
    <w:rsid w:val="008650C2"/>
    <w:rsid w:val="008657B9"/>
    <w:rsid w:val="00867BE8"/>
    <w:rsid w:val="008708AD"/>
    <w:rsid w:val="00870F5D"/>
    <w:rsid w:val="0087112B"/>
    <w:rsid w:val="008734D3"/>
    <w:rsid w:val="008743AF"/>
    <w:rsid w:val="0087517E"/>
    <w:rsid w:val="00875CFD"/>
    <w:rsid w:val="00875D34"/>
    <w:rsid w:val="00875D53"/>
    <w:rsid w:val="00875D74"/>
    <w:rsid w:val="00875EC3"/>
    <w:rsid w:val="00876195"/>
    <w:rsid w:val="008769D0"/>
    <w:rsid w:val="00876A58"/>
    <w:rsid w:val="00877C20"/>
    <w:rsid w:val="00880FE6"/>
    <w:rsid w:val="00884539"/>
    <w:rsid w:val="008857ED"/>
    <w:rsid w:val="0088669D"/>
    <w:rsid w:val="0088687E"/>
    <w:rsid w:val="0088765C"/>
    <w:rsid w:val="008877CD"/>
    <w:rsid w:val="00887B03"/>
    <w:rsid w:val="00887BC3"/>
    <w:rsid w:val="00887BD0"/>
    <w:rsid w:val="00890AE3"/>
    <w:rsid w:val="00890BDA"/>
    <w:rsid w:val="0089141F"/>
    <w:rsid w:val="00891D0A"/>
    <w:rsid w:val="00892C3E"/>
    <w:rsid w:val="00892F98"/>
    <w:rsid w:val="008934BD"/>
    <w:rsid w:val="008935A4"/>
    <w:rsid w:val="00894877"/>
    <w:rsid w:val="008949D6"/>
    <w:rsid w:val="00894D03"/>
    <w:rsid w:val="0089542E"/>
    <w:rsid w:val="0089608C"/>
    <w:rsid w:val="0089695D"/>
    <w:rsid w:val="008973FB"/>
    <w:rsid w:val="008974B8"/>
    <w:rsid w:val="00897506"/>
    <w:rsid w:val="00897559"/>
    <w:rsid w:val="008A3F35"/>
    <w:rsid w:val="008A400B"/>
    <w:rsid w:val="008A59C3"/>
    <w:rsid w:val="008A60F9"/>
    <w:rsid w:val="008A6F99"/>
    <w:rsid w:val="008B0B3A"/>
    <w:rsid w:val="008B16BE"/>
    <w:rsid w:val="008B2D76"/>
    <w:rsid w:val="008B37F9"/>
    <w:rsid w:val="008B45E5"/>
    <w:rsid w:val="008B4A3D"/>
    <w:rsid w:val="008B4EB1"/>
    <w:rsid w:val="008B5C7C"/>
    <w:rsid w:val="008B6308"/>
    <w:rsid w:val="008B67E6"/>
    <w:rsid w:val="008B69EE"/>
    <w:rsid w:val="008B7BF7"/>
    <w:rsid w:val="008B7DD8"/>
    <w:rsid w:val="008C18BF"/>
    <w:rsid w:val="008C1BED"/>
    <w:rsid w:val="008C33E1"/>
    <w:rsid w:val="008C3BB6"/>
    <w:rsid w:val="008C68D4"/>
    <w:rsid w:val="008C6B36"/>
    <w:rsid w:val="008D06D3"/>
    <w:rsid w:val="008D0FD9"/>
    <w:rsid w:val="008D12AE"/>
    <w:rsid w:val="008D3C90"/>
    <w:rsid w:val="008D3E66"/>
    <w:rsid w:val="008D474C"/>
    <w:rsid w:val="008D525D"/>
    <w:rsid w:val="008D58D2"/>
    <w:rsid w:val="008D5CC8"/>
    <w:rsid w:val="008D5E21"/>
    <w:rsid w:val="008E0953"/>
    <w:rsid w:val="008E1B65"/>
    <w:rsid w:val="008E1E32"/>
    <w:rsid w:val="008E3FFE"/>
    <w:rsid w:val="008E40C1"/>
    <w:rsid w:val="008E4750"/>
    <w:rsid w:val="008E4813"/>
    <w:rsid w:val="008E4AC9"/>
    <w:rsid w:val="008E6426"/>
    <w:rsid w:val="008E73C4"/>
    <w:rsid w:val="008E7BFF"/>
    <w:rsid w:val="008E7DAE"/>
    <w:rsid w:val="008F0030"/>
    <w:rsid w:val="008F048F"/>
    <w:rsid w:val="008F1850"/>
    <w:rsid w:val="008F18F0"/>
    <w:rsid w:val="008F19E8"/>
    <w:rsid w:val="008F2758"/>
    <w:rsid w:val="008F2B00"/>
    <w:rsid w:val="008F358D"/>
    <w:rsid w:val="008F5AF9"/>
    <w:rsid w:val="008F5D86"/>
    <w:rsid w:val="008F6F84"/>
    <w:rsid w:val="008F781C"/>
    <w:rsid w:val="00900F37"/>
    <w:rsid w:val="009012D9"/>
    <w:rsid w:val="0090143D"/>
    <w:rsid w:val="009023B0"/>
    <w:rsid w:val="00902736"/>
    <w:rsid w:val="00902E59"/>
    <w:rsid w:val="00903621"/>
    <w:rsid w:val="00905449"/>
    <w:rsid w:val="0090754A"/>
    <w:rsid w:val="00907698"/>
    <w:rsid w:val="009101DB"/>
    <w:rsid w:val="0091021C"/>
    <w:rsid w:val="00911071"/>
    <w:rsid w:val="00911C78"/>
    <w:rsid w:val="009120DE"/>
    <w:rsid w:val="00912431"/>
    <w:rsid w:val="00913B40"/>
    <w:rsid w:val="00914793"/>
    <w:rsid w:val="00916885"/>
    <w:rsid w:val="00916EE0"/>
    <w:rsid w:val="00920865"/>
    <w:rsid w:val="00920D1D"/>
    <w:rsid w:val="009212EA"/>
    <w:rsid w:val="00922102"/>
    <w:rsid w:val="00922122"/>
    <w:rsid w:val="009225F7"/>
    <w:rsid w:val="00926BB7"/>
    <w:rsid w:val="0092749C"/>
    <w:rsid w:val="00927A8C"/>
    <w:rsid w:val="00927D1A"/>
    <w:rsid w:val="00927E12"/>
    <w:rsid w:val="009308FA"/>
    <w:rsid w:val="00930C69"/>
    <w:rsid w:val="009319AF"/>
    <w:rsid w:val="00932B49"/>
    <w:rsid w:val="00933C65"/>
    <w:rsid w:val="00933DDD"/>
    <w:rsid w:val="0093438B"/>
    <w:rsid w:val="00934F62"/>
    <w:rsid w:val="00936321"/>
    <w:rsid w:val="00940011"/>
    <w:rsid w:val="00940596"/>
    <w:rsid w:val="009415DE"/>
    <w:rsid w:val="0094185E"/>
    <w:rsid w:val="009430BA"/>
    <w:rsid w:val="009431F7"/>
    <w:rsid w:val="009433B7"/>
    <w:rsid w:val="0094486B"/>
    <w:rsid w:val="00946AD0"/>
    <w:rsid w:val="00947A02"/>
    <w:rsid w:val="00951143"/>
    <w:rsid w:val="00952456"/>
    <w:rsid w:val="009534D6"/>
    <w:rsid w:val="009542F0"/>
    <w:rsid w:val="0095432C"/>
    <w:rsid w:val="00954A4B"/>
    <w:rsid w:val="0095659B"/>
    <w:rsid w:val="00956700"/>
    <w:rsid w:val="00957396"/>
    <w:rsid w:val="00957489"/>
    <w:rsid w:val="009604E5"/>
    <w:rsid w:val="00961558"/>
    <w:rsid w:val="0096158C"/>
    <w:rsid w:val="0096288C"/>
    <w:rsid w:val="0096299C"/>
    <w:rsid w:val="00962E5F"/>
    <w:rsid w:val="009638C3"/>
    <w:rsid w:val="00964212"/>
    <w:rsid w:val="009659F7"/>
    <w:rsid w:val="00965D27"/>
    <w:rsid w:val="009672B3"/>
    <w:rsid w:val="00967C7D"/>
    <w:rsid w:val="0097020F"/>
    <w:rsid w:val="00970E12"/>
    <w:rsid w:val="00971053"/>
    <w:rsid w:val="00972A1B"/>
    <w:rsid w:val="00973FB0"/>
    <w:rsid w:val="009748FF"/>
    <w:rsid w:val="00977128"/>
    <w:rsid w:val="009810FD"/>
    <w:rsid w:val="009825D1"/>
    <w:rsid w:val="00982F52"/>
    <w:rsid w:val="0098341E"/>
    <w:rsid w:val="0098348B"/>
    <w:rsid w:val="009835B0"/>
    <w:rsid w:val="0098361A"/>
    <w:rsid w:val="00984721"/>
    <w:rsid w:val="009849B0"/>
    <w:rsid w:val="009856CE"/>
    <w:rsid w:val="0098596D"/>
    <w:rsid w:val="00992AF6"/>
    <w:rsid w:val="009946F6"/>
    <w:rsid w:val="009959D7"/>
    <w:rsid w:val="009A0461"/>
    <w:rsid w:val="009A1858"/>
    <w:rsid w:val="009A2720"/>
    <w:rsid w:val="009A4CB3"/>
    <w:rsid w:val="009A5540"/>
    <w:rsid w:val="009A5A2E"/>
    <w:rsid w:val="009A73AC"/>
    <w:rsid w:val="009B01E6"/>
    <w:rsid w:val="009B0597"/>
    <w:rsid w:val="009B192D"/>
    <w:rsid w:val="009B372D"/>
    <w:rsid w:val="009B3F64"/>
    <w:rsid w:val="009B608C"/>
    <w:rsid w:val="009B6D37"/>
    <w:rsid w:val="009B71DA"/>
    <w:rsid w:val="009B7D64"/>
    <w:rsid w:val="009C0019"/>
    <w:rsid w:val="009C02EA"/>
    <w:rsid w:val="009C10E0"/>
    <w:rsid w:val="009C13AF"/>
    <w:rsid w:val="009C240C"/>
    <w:rsid w:val="009C249B"/>
    <w:rsid w:val="009C2C8E"/>
    <w:rsid w:val="009C34CA"/>
    <w:rsid w:val="009C3886"/>
    <w:rsid w:val="009C44CA"/>
    <w:rsid w:val="009C4A95"/>
    <w:rsid w:val="009C52D7"/>
    <w:rsid w:val="009C5ADC"/>
    <w:rsid w:val="009C5F88"/>
    <w:rsid w:val="009C6827"/>
    <w:rsid w:val="009C7E1E"/>
    <w:rsid w:val="009D0DFE"/>
    <w:rsid w:val="009D1D36"/>
    <w:rsid w:val="009D4921"/>
    <w:rsid w:val="009D5987"/>
    <w:rsid w:val="009D6ECD"/>
    <w:rsid w:val="009D7C69"/>
    <w:rsid w:val="009E134D"/>
    <w:rsid w:val="009E166B"/>
    <w:rsid w:val="009E2528"/>
    <w:rsid w:val="009E2573"/>
    <w:rsid w:val="009E370E"/>
    <w:rsid w:val="009E536E"/>
    <w:rsid w:val="009E605A"/>
    <w:rsid w:val="009E63F8"/>
    <w:rsid w:val="009E7BA0"/>
    <w:rsid w:val="009F05BF"/>
    <w:rsid w:val="009F176C"/>
    <w:rsid w:val="009F2AF2"/>
    <w:rsid w:val="009F49E8"/>
    <w:rsid w:val="009F67BF"/>
    <w:rsid w:val="009F70B0"/>
    <w:rsid w:val="009F7682"/>
    <w:rsid w:val="009F79AB"/>
    <w:rsid w:val="009F7B22"/>
    <w:rsid w:val="00A01682"/>
    <w:rsid w:val="00A02261"/>
    <w:rsid w:val="00A02369"/>
    <w:rsid w:val="00A026A2"/>
    <w:rsid w:val="00A02ADE"/>
    <w:rsid w:val="00A02BDA"/>
    <w:rsid w:val="00A03917"/>
    <w:rsid w:val="00A03DE3"/>
    <w:rsid w:val="00A04206"/>
    <w:rsid w:val="00A04DB0"/>
    <w:rsid w:val="00A05304"/>
    <w:rsid w:val="00A05CF3"/>
    <w:rsid w:val="00A05E4F"/>
    <w:rsid w:val="00A060F6"/>
    <w:rsid w:val="00A0653D"/>
    <w:rsid w:val="00A065E6"/>
    <w:rsid w:val="00A0670D"/>
    <w:rsid w:val="00A071BD"/>
    <w:rsid w:val="00A10ACE"/>
    <w:rsid w:val="00A10DF9"/>
    <w:rsid w:val="00A11ED1"/>
    <w:rsid w:val="00A120D6"/>
    <w:rsid w:val="00A1241D"/>
    <w:rsid w:val="00A13AE1"/>
    <w:rsid w:val="00A14CD4"/>
    <w:rsid w:val="00A15A05"/>
    <w:rsid w:val="00A1698A"/>
    <w:rsid w:val="00A16C50"/>
    <w:rsid w:val="00A17648"/>
    <w:rsid w:val="00A20766"/>
    <w:rsid w:val="00A21C86"/>
    <w:rsid w:val="00A23494"/>
    <w:rsid w:val="00A24446"/>
    <w:rsid w:val="00A24A62"/>
    <w:rsid w:val="00A25217"/>
    <w:rsid w:val="00A25423"/>
    <w:rsid w:val="00A26B0F"/>
    <w:rsid w:val="00A26BE5"/>
    <w:rsid w:val="00A27561"/>
    <w:rsid w:val="00A3012A"/>
    <w:rsid w:val="00A30A77"/>
    <w:rsid w:val="00A31098"/>
    <w:rsid w:val="00A312D6"/>
    <w:rsid w:val="00A31AEF"/>
    <w:rsid w:val="00A32905"/>
    <w:rsid w:val="00A32C2F"/>
    <w:rsid w:val="00A32C55"/>
    <w:rsid w:val="00A33874"/>
    <w:rsid w:val="00A34B8E"/>
    <w:rsid w:val="00A34CD6"/>
    <w:rsid w:val="00A35220"/>
    <w:rsid w:val="00A3533F"/>
    <w:rsid w:val="00A36F13"/>
    <w:rsid w:val="00A371CE"/>
    <w:rsid w:val="00A4352E"/>
    <w:rsid w:val="00A45626"/>
    <w:rsid w:val="00A462A7"/>
    <w:rsid w:val="00A46668"/>
    <w:rsid w:val="00A468E3"/>
    <w:rsid w:val="00A50F76"/>
    <w:rsid w:val="00A51F0F"/>
    <w:rsid w:val="00A530CA"/>
    <w:rsid w:val="00A54465"/>
    <w:rsid w:val="00A54E37"/>
    <w:rsid w:val="00A561AC"/>
    <w:rsid w:val="00A5719A"/>
    <w:rsid w:val="00A57B0B"/>
    <w:rsid w:val="00A60702"/>
    <w:rsid w:val="00A60B65"/>
    <w:rsid w:val="00A60C38"/>
    <w:rsid w:val="00A60D7B"/>
    <w:rsid w:val="00A6134F"/>
    <w:rsid w:val="00A66ECC"/>
    <w:rsid w:val="00A701D8"/>
    <w:rsid w:val="00A729B1"/>
    <w:rsid w:val="00A72ADB"/>
    <w:rsid w:val="00A73C5A"/>
    <w:rsid w:val="00A749C3"/>
    <w:rsid w:val="00A74ED7"/>
    <w:rsid w:val="00A77377"/>
    <w:rsid w:val="00A77ED7"/>
    <w:rsid w:val="00A77EE7"/>
    <w:rsid w:val="00A81A7F"/>
    <w:rsid w:val="00A82C74"/>
    <w:rsid w:val="00A84572"/>
    <w:rsid w:val="00A84B94"/>
    <w:rsid w:val="00A84F9B"/>
    <w:rsid w:val="00A85984"/>
    <w:rsid w:val="00A86A21"/>
    <w:rsid w:val="00A87319"/>
    <w:rsid w:val="00A878AC"/>
    <w:rsid w:val="00A92112"/>
    <w:rsid w:val="00A9219C"/>
    <w:rsid w:val="00A938A8"/>
    <w:rsid w:val="00A957ED"/>
    <w:rsid w:val="00A96874"/>
    <w:rsid w:val="00A96D77"/>
    <w:rsid w:val="00A96F3F"/>
    <w:rsid w:val="00A97416"/>
    <w:rsid w:val="00AA0960"/>
    <w:rsid w:val="00AA0BB8"/>
    <w:rsid w:val="00AA0EBB"/>
    <w:rsid w:val="00AA132D"/>
    <w:rsid w:val="00AA1834"/>
    <w:rsid w:val="00AA33D6"/>
    <w:rsid w:val="00AA3ACA"/>
    <w:rsid w:val="00AA3D14"/>
    <w:rsid w:val="00AA5E25"/>
    <w:rsid w:val="00AA7FBF"/>
    <w:rsid w:val="00AB1C64"/>
    <w:rsid w:val="00AB27C1"/>
    <w:rsid w:val="00AB2FAC"/>
    <w:rsid w:val="00AB4BD8"/>
    <w:rsid w:val="00AB526E"/>
    <w:rsid w:val="00AB590E"/>
    <w:rsid w:val="00AB72B7"/>
    <w:rsid w:val="00AC0C4C"/>
    <w:rsid w:val="00AC2240"/>
    <w:rsid w:val="00AC27AD"/>
    <w:rsid w:val="00AC2A02"/>
    <w:rsid w:val="00AC32C7"/>
    <w:rsid w:val="00AC4580"/>
    <w:rsid w:val="00AC5B0A"/>
    <w:rsid w:val="00AC6074"/>
    <w:rsid w:val="00AC77C2"/>
    <w:rsid w:val="00AD0002"/>
    <w:rsid w:val="00AD136D"/>
    <w:rsid w:val="00AD1881"/>
    <w:rsid w:val="00AD22C9"/>
    <w:rsid w:val="00AD2DF6"/>
    <w:rsid w:val="00AD3AF2"/>
    <w:rsid w:val="00AD3F9F"/>
    <w:rsid w:val="00AD4102"/>
    <w:rsid w:val="00AD557E"/>
    <w:rsid w:val="00AD63F8"/>
    <w:rsid w:val="00AD7017"/>
    <w:rsid w:val="00AD7CBF"/>
    <w:rsid w:val="00AE03C5"/>
    <w:rsid w:val="00AE2545"/>
    <w:rsid w:val="00AE292B"/>
    <w:rsid w:val="00AE36B5"/>
    <w:rsid w:val="00AE3736"/>
    <w:rsid w:val="00AE50B1"/>
    <w:rsid w:val="00AE71AD"/>
    <w:rsid w:val="00AE7A36"/>
    <w:rsid w:val="00AE7A90"/>
    <w:rsid w:val="00AF08F3"/>
    <w:rsid w:val="00AF10B3"/>
    <w:rsid w:val="00AF2D0C"/>
    <w:rsid w:val="00AF3369"/>
    <w:rsid w:val="00AF3E94"/>
    <w:rsid w:val="00AF3EB3"/>
    <w:rsid w:val="00AF4118"/>
    <w:rsid w:val="00AF4DFB"/>
    <w:rsid w:val="00AF6678"/>
    <w:rsid w:val="00AF79B0"/>
    <w:rsid w:val="00B02FCA"/>
    <w:rsid w:val="00B040CE"/>
    <w:rsid w:val="00B041E3"/>
    <w:rsid w:val="00B05797"/>
    <w:rsid w:val="00B0602F"/>
    <w:rsid w:val="00B066E3"/>
    <w:rsid w:val="00B06AAE"/>
    <w:rsid w:val="00B07314"/>
    <w:rsid w:val="00B11411"/>
    <w:rsid w:val="00B11663"/>
    <w:rsid w:val="00B11C2F"/>
    <w:rsid w:val="00B12001"/>
    <w:rsid w:val="00B13107"/>
    <w:rsid w:val="00B155B5"/>
    <w:rsid w:val="00B155B9"/>
    <w:rsid w:val="00B1639A"/>
    <w:rsid w:val="00B170B0"/>
    <w:rsid w:val="00B204E3"/>
    <w:rsid w:val="00B2114A"/>
    <w:rsid w:val="00B225C3"/>
    <w:rsid w:val="00B226FB"/>
    <w:rsid w:val="00B22A2A"/>
    <w:rsid w:val="00B22AF1"/>
    <w:rsid w:val="00B2508C"/>
    <w:rsid w:val="00B2568E"/>
    <w:rsid w:val="00B26E0C"/>
    <w:rsid w:val="00B3118A"/>
    <w:rsid w:val="00B3122A"/>
    <w:rsid w:val="00B31A12"/>
    <w:rsid w:val="00B32ACC"/>
    <w:rsid w:val="00B34583"/>
    <w:rsid w:val="00B34C17"/>
    <w:rsid w:val="00B351D8"/>
    <w:rsid w:val="00B354B1"/>
    <w:rsid w:val="00B359B4"/>
    <w:rsid w:val="00B3617C"/>
    <w:rsid w:val="00B365EA"/>
    <w:rsid w:val="00B3738B"/>
    <w:rsid w:val="00B4049F"/>
    <w:rsid w:val="00B42AA0"/>
    <w:rsid w:val="00B42B03"/>
    <w:rsid w:val="00B42CCF"/>
    <w:rsid w:val="00B44E79"/>
    <w:rsid w:val="00B46D01"/>
    <w:rsid w:val="00B46D55"/>
    <w:rsid w:val="00B47AD0"/>
    <w:rsid w:val="00B47CD4"/>
    <w:rsid w:val="00B50E9E"/>
    <w:rsid w:val="00B52960"/>
    <w:rsid w:val="00B5400F"/>
    <w:rsid w:val="00B5423E"/>
    <w:rsid w:val="00B54894"/>
    <w:rsid w:val="00B556A8"/>
    <w:rsid w:val="00B55EE5"/>
    <w:rsid w:val="00B55F5A"/>
    <w:rsid w:val="00B564C0"/>
    <w:rsid w:val="00B56B65"/>
    <w:rsid w:val="00B57496"/>
    <w:rsid w:val="00B574DA"/>
    <w:rsid w:val="00B57843"/>
    <w:rsid w:val="00B612D0"/>
    <w:rsid w:val="00B62BCB"/>
    <w:rsid w:val="00B63167"/>
    <w:rsid w:val="00B63E24"/>
    <w:rsid w:val="00B64E98"/>
    <w:rsid w:val="00B6638E"/>
    <w:rsid w:val="00B709BB"/>
    <w:rsid w:val="00B70F4D"/>
    <w:rsid w:val="00B714FF"/>
    <w:rsid w:val="00B7157B"/>
    <w:rsid w:val="00B716C4"/>
    <w:rsid w:val="00B72D88"/>
    <w:rsid w:val="00B739B7"/>
    <w:rsid w:val="00B74405"/>
    <w:rsid w:val="00B75C44"/>
    <w:rsid w:val="00B75E10"/>
    <w:rsid w:val="00B777DF"/>
    <w:rsid w:val="00B80185"/>
    <w:rsid w:val="00B801C4"/>
    <w:rsid w:val="00B80643"/>
    <w:rsid w:val="00B8076E"/>
    <w:rsid w:val="00B828E1"/>
    <w:rsid w:val="00B8359E"/>
    <w:rsid w:val="00B83C7C"/>
    <w:rsid w:val="00B845D2"/>
    <w:rsid w:val="00B8610B"/>
    <w:rsid w:val="00B8650C"/>
    <w:rsid w:val="00B86FB0"/>
    <w:rsid w:val="00B90980"/>
    <w:rsid w:val="00B91086"/>
    <w:rsid w:val="00B92861"/>
    <w:rsid w:val="00B929FB"/>
    <w:rsid w:val="00B92DDF"/>
    <w:rsid w:val="00B9354F"/>
    <w:rsid w:val="00B94F9F"/>
    <w:rsid w:val="00B9595A"/>
    <w:rsid w:val="00B96E65"/>
    <w:rsid w:val="00B979DD"/>
    <w:rsid w:val="00BA25A1"/>
    <w:rsid w:val="00BA26B9"/>
    <w:rsid w:val="00BA4164"/>
    <w:rsid w:val="00BA42FB"/>
    <w:rsid w:val="00BA4680"/>
    <w:rsid w:val="00BA4935"/>
    <w:rsid w:val="00BA61C0"/>
    <w:rsid w:val="00BA6969"/>
    <w:rsid w:val="00BA728B"/>
    <w:rsid w:val="00BB11C8"/>
    <w:rsid w:val="00BB2BA9"/>
    <w:rsid w:val="00BB6B9A"/>
    <w:rsid w:val="00BB6C56"/>
    <w:rsid w:val="00BB7A39"/>
    <w:rsid w:val="00BB7ACF"/>
    <w:rsid w:val="00BB7CB6"/>
    <w:rsid w:val="00BC03E3"/>
    <w:rsid w:val="00BC04B7"/>
    <w:rsid w:val="00BC1D95"/>
    <w:rsid w:val="00BC2CA3"/>
    <w:rsid w:val="00BC64C6"/>
    <w:rsid w:val="00BC6E5B"/>
    <w:rsid w:val="00BC6FCD"/>
    <w:rsid w:val="00BD0130"/>
    <w:rsid w:val="00BD0552"/>
    <w:rsid w:val="00BD0A34"/>
    <w:rsid w:val="00BD1114"/>
    <w:rsid w:val="00BD16A2"/>
    <w:rsid w:val="00BD17F8"/>
    <w:rsid w:val="00BD22D6"/>
    <w:rsid w:val="00BD251D"/>
    <w:rsid w:val="00BD2743"/>
    <w:rsid w:val="00BD35F9"/>
    <w:rsid w:val="00BD3C70"/>
    <w:rsid w:val="00BD3D8F"/>
    <w:rsid w:val="00BD4458"/>
    <w:rsid w:val="00BD4709"/>
    <w:rsid w:val="00BD47A6"/>
    <w:rsid w:val="00BD597F"/>
    <w:rsid w:val="00BD6CF1"/>
    <w:rsid w:val="00BD7499"/>
    <w:rsid w:val="00BE098A"/>
    <w:rsid w:val="00BE1107"/>
    <w:rsid w:val="00BE14E4"/>
    <w:rsid w:val="00BE1BA8"/>
    <w:rsid w:val="00BE218B"/>
    <w:rsid w:val="00BE25F1"/>
    <w:rsid w:val="00BE2F1E"/>
    <w:rsid w:val="00BE33B9"/>
    <w:rsid w:val="00BE36A5"/>
    <w:rsid w:val="00BE454C"/>
    <w:rsid w:val="00BE49F6"/>
    <w:rsid w:val="00BE5031"/>
    <w:rsid w:val="00BE5920"/>
    <w:rsid w:val="00BE60A7"/>
    <w:rsid w:val="00BE68E6"/>
    <w:rsid w:val="00BE6D35"/>
    <w:rsid w:val="00BF1FCA"/>
    <w:rsid w:val="00BF2029"/>
    <w:rsid w:val="00BF23F0"/>
    <w:rsid w:val="00BF2DAF"/>
    <w:rsid w:val="00BF34EC"/>
    <w:rsid w:val="00BF3A77"/>
    <w:rsid w:val="00BF61F0"/>
    <w:rsid w:val="00C00BB3"/>
    <w:rsid w:val="00C011E1"/>
    <w:rsid w:val="00C01933"/>
    <w:rsid w:val="00C019A8"/>
    <w:rsid w:val="00C02A88"/>
    <w:rsid w:val="00C0416F"/>
    <w:rsid w:val="00C04297"/>
    <w:rsid w:val="00C05E57"/>
    <w:rsid w:val="00C06E60"/>
    <w:rsid w:val="00C07591"/>
    <w:rsid w:val="00C07D4B"/>
    <w:rsid w:val="00C10251"/>
    <w:rsid w:val="00C1060D"/>
    <w:rsid w:val="00C10CCD"/>
    <w:rsid w:val="00C12389"/>
    <w:rsid w:val="00C12C0A"/>
    <w:rsid w:val="00C13297"/>
    <w:rsid w:val="00C13620"/>
    <w:rsid w:val="00C13A75"/>
    <w:rsid w:val="00C13BCA"/>
    <w:rsid w:val="00C144EF"/>
    <w:rsid w:val="00C147E9"/>
    <w:rsid w:val="00C151B2"/>
    <w:rsid w:val="00C1669C"/>
    <w:rsid w:val="00C17B8B"/>
    <w:rsid w:val="00C17C8D"/>
    <w:rsid w:val="00C20A67"/>
    <w:rsid w:val="00C20A98"/>
    <w:rsid w:val="00C22252"/>
    <w:rsid w:val="00C22927"/>
    <w:rsid w:val="00C22AAC"/>
    <w:rsid w:val="00C22F06"/>
    <w:rsid w:val="00C2571E"/>
    <w:rsid w:val="00C27661"/>
    <w:rsid w:val="00C31204"/>
    <w:rsid w:val="00C31510"/>
    <w:rsid w:val="00C315D9"/>
    <w:rsid w:val="00C3284D"/>
    <w:rsid w:val="00C33720"/>
    <w:rsid w:val="00C33935"/>
    <w:rsid w:val="00C33ABF"/>
    <w:rsid w:val="00C33E45"/>
    <w:rsid w:val="00C35DBC"/>
    <w:rsid w:val="00C3665A"/>
    <w:rsid w:val="00C37B24"/>
    <w:rsid w:val="00C37E95"/>
    <w:rsid w:val="00C401AB"/>
    <w:rsid w:val="00C417F6"/>
    <w:rsid w:val="00C423A6"/>
    <w:rsid w:val="00C434F5"/>
    <w:rsid w:val="00C438B2"/>
    <w:rsid w:val="00C43E84"/>
    <w:rsid w:val="00C46210"/>
    <w:rsid w:val="00C4776E"/>
    <w:rsid w:val="00C47808"/>
    <w:rsid w:val="00C51A2E"/>
    <w:rsid w:val="00C5269E"/>
    <w:rsid w:val="00C5328C"/>
    <w:rsid w:val="00C535AA"/>
    <w:rsid w:val="00C54023"/>
    <w:rsid w:val="00C547BC"/>
    <w:rsid w:val="00C55341"/>
    <w:rsid w:val="00C565DA"/>
    <w:rsid w:val="00C57791"/>
    <w:rsid w:val="00C5787F"/>
    <w:rsid w:val="00C57F44"/>
    <w:rsid w:val="00C60996"/>
    <w:rsid w:val="00C62CCA"/>
    <w:rsid w:val="00C6302D"/>
    <w:rsid w:val="00C630CF"/>
    <w:rsid w:val="00C67BE9"/>
    <w:rsid w:val="00C67F83"/>
    <w:rsid w:val="00C7023F"/>
    <w:rsid w:val="00C7322E"/>
    <w:rsid w:val="00C75758"/>
    <w:rsid w:val="00C758E3"/>
    <w:rsid w:val="00C7663B"/>
    <w:rsid w:val="00C76AE2"/>
    <w:rsid w:val="00C80240"/>
    <w:rsid w:val="00C804C4"/>
    <w:rsid w:val="00C80D95"/>
    <w:rsid w:val="00C810CE"/>
    <w:rsid w:val="00C8160C"/>
    <w:rsid w:val="00C84124"/>
    <w:rsid w:val="00C84375"/>
    <w:rsid w:val="00C85B7B"/>
    <w:rsid w:val="00C85EFA"/>
    <w:rsid w:val="00C871A2"/>
    <w:rsid w:val="00C9017B"/>
    <w:rsid w:val="00C90443"/>
    <w:rsid w:val="00C90CD4"/>
    <w:rsid w:val="00C92CD5"/>
    <w:rsid w:val="00C933C4"/>
    <w:rsid w:val="00C9394A"/>
    <w:rsid w:val="00C94952"/>
    <w:rsid w:val="00C9573B"/>
    <w:rsid w:val="00C95AF8"/>
    <w:rsid w:val="00C97FFA"/>
    <w:rsid w:val="00CA05B7"/>
    <w:rsid w:val="00CA0B56"/>
    <w:rsid w:val="00CA0F64"/>
    <w:rsid w:val="00CA2EEA"/>
    <w:rsid w:val="00CA395F"/>
    <w:rsid w:val="00CA41F1"/>
    <w:rsid w:val="00CA7551"/>
    <w:rsid w:val="00CB0F44"/>
    <w:rsid w:val="00CB110F"/>
    <w:rsid w:val="00CB233E"/>
    <w:rsid w:val="00CB29B1"/>
    <w:rsid w:val="00CB45B6"/>
    <w:rsid w:val="00CB536E"/>
    <w:rsid w:val="00CB5452"/>
    <w:rsid w:val="00CB54C9"/>
    <w:rsid w:val="00CB60E4"/>
    <w:rsid w:val="00CB7DDC"/>
    <w:rsid w:val="00CC03ED"/>
    <w:rsid w:val="00CC23AA"/>
    <w:rsid w:val="00CC329E"/>
    <w:rsid w:val="00CC32A5"/>
    <w:rsid w:val="00CC3503"/>
    <w:rsid w:val="00CC4191"/>
    <w:rsid w:val="00CC4D3F"/>
    <w:rsid w:val="00CC67C4"/>
    <w:rsid w:val="00CC71BC"/>
    <w:rsid w:val="00CD0765"/>
    <w:rsid w:val="00CD243A"/>
    <w:rsid w:val="00CD4390"/>
    <w:rsid w:val="00CD55B5"/>
    <w:rsid w:val="00CD6BC2"/>
    <w:rsid w:val="00CD7AB5"/>
    <w:rsid w:val="00CD7D44"/>
    <w:rsid w:val="00CE0323"/>
    <w:rsid w:val="00CE10EE"/>
    <w:rsid w:val="00CE1C53"/>
    <w:rsid w:val="00CE26FE"/>
    <w:rsid w:val="00CE27B7"/>
    <w:rsid w:val="00CE3295"/>
    <w:rsid w:val="00CF0724"/>
    <w:rsid w:val="00CF195E"/>
    <w:rsid w:val="00CF1F9A"/>
    <w:rsid w:val="00CF2A14"/>
    <w:rsid w:val="00CF3428"/>
    <w:rsid w:val="00CF51C8"/>
    <w:rsid w:val="00CF5925"/>
    <w:rsid w:val="00CF7E6E"/>
    <w:rsid w:val="00D00AE8"/>
    <w:rsid w:val="00D0116F"/>
    <w:rsid w:val="00D03142"/>
    <w:rsid w:val="00D0431B"/>
    <w:rsid w:val="00D045F8"/>
    <w:rsid w:val="00D07146"/>
    <w:rsid w:val="00D07D9A"/>
    <w:rsid w:val="00D07E4E"/>
    <w:rsid w:val="00D1047D"/>
    <w:rsid w:val="00D10BDA"/>
    <w:rsid w:val="00D10FF3"/>
    <w:rsid w:val="00D12F79"/>
    <w:rsid w:val="00D13293"/>
    <w:rsid w:val="00D1379A"/>
    <w:rsid w:val="00D13BCA"/>
    <w:rsid w:val="00D16871"/>
    <w:rsid w:val="00D203E6"/>
    <w:rsid w:val="00D21129"/>
    <w:rsid w:val="00D21A19"/>
    <w:rsid w:val="00D233A2"/>
    <w:rsid w:val="00D237F7"/>
    <w:rsid w:val="00D2411F"/>
    <w:rsid w:val="00D2620D"/>
    <w:rsid w:val="00D30356"/>
    <w:rsid w:val="00D304CC"/>
    <w:rsid w:val="00D30671"/>
    <w:rsid w:val="00D31CEC"/>
    <w:rsid w:val="00D31DCB"/>
    <w:rsid w:val="00D31F41"/>
    <w:rsid w:val="00D32251"/>
    <w:rsid w:val="00D3358B"/>
    <w:rsid w:val="00D3405C"/>
    <w:rsid w:val="00D34866"/>
    <w:rsid w:val="00D34B3A"/>
    <w:rsid w:val="00D34C7F"/>
    <w:rsid w:val="00D36426"/>
    <w:rsid w:val="00D36A60"/>
    <w:rsid w:val="00D372FE"/>
    <w:rsid w:val="00D37509"/>
    <w:rsid w:val="00D37FF7"/>
    <w:rsid w:val="00D409B9"/>
    <w:rsid w:val="00D4141F"/>
    <w:rsid w:val="00D416AB"/>
    <w:rsid w:val="00D42474"/>
    <w:rsid w:val="00D42A94"/>
    <w:rsid w:val="00D43B25"/>
    <w:rsid w:val="00D447AF"/>
    <w:rsid w:val="00D44865"/>
    <w:rsid w:val="00D44970"/>
    <w:rsid w:val="00D45FC6"/>
    <w:rsid w:val="00D46499"/>
    <w:rsid w:val="00D46B6B"/>
    <w:rsid w:val="00D46DA7"/>
    <w:rsid w:val="00D5130F"/>
    <w:rsid w:val="00D53B3A"/>
    <w:rsid w:val="00D55086"/>
    <w:rsid w:val="00D55650"/>
    <w:rsid w:val="00D57376"/>
    <w:rsid w:val="00D601B7"/>
    <w:rsid w:val="00D61259"/>
    <w:rsid w:val="00D6186C"/>
    <w:rsid w:val="00D63C17"/>
    <w:rsid w:val="00D63DDC"/>
    <w:rsid w:val="00D644E0"/>
    <w:rsid w:val="00D65CB8"/>
    <w:rsid w:val="00D6741F"/>
    <w:rsid w:val="00D67CC0"/>
    <w:rsid w:val="00D70415"/>
    <w:rsid w:val="00D72F1E"/>
    <w:rsid w:val="00D74228"/>
    <w:rsid w:val="00D7455E"/>
    <w:rsid w:val="00D75051"/>
    <w:rsid w:val="00D75AF6"/>
    <w:rsid w:val="00D75AFB"/>
    <w:rsid w:val="00D764EE"/>
    <w:rsid w:val="00D76E71"/>
    <w:rsid w:val="00D77D57"/>
    <w:rsid w:val="00D811C5"/>
    <w:rsid w:val="00D813D7"/>
    <w:rsid w:val="00D81597"/>
    <w:rsid w:val="00D82656"/>
    <w:rsid w:val="00D82966"/>
    <w:rsid w:val="00D829EA"/>
    <w:rsid w:val="00D834A5"/>
    <w:rsid w:val="00D8360E"/>
    <w:rsid w:val="00D84C3C"/>
    <w:rsid w:val="00D86AD6"/>
    <w:rsid w:val="00D86BE2"/>
    <w:rsid w:val="00D90A5F"/>
    <w:rsid w:val="00D91049"/>
    <w:rsid w:val="00D9169C"/>
    <w:rsid w:val="00D9357E"/>
    <w:rsid w:val="00D93859"/>
    <w:rsid w:val="00D940C7"/>
    <w:rsid w:val="00D9418E"/>
    <w:rsid w:val="00D941EE"/>
    <w:rsid w:val="00D94552"/>
    <w:rsid w:val="00D95139"/>
    <w:rsid w:val="00D97683"/>
    <w:rsid w:val="00DA0BEA"/>
    <w:rsid w:val="00DA145E"/>
    <w:rsid w:val="00DA2871"/>
    <w:rsid w:val="00DA3CAA"/>
    <w:rsid w:val="00DA44D8"/>
    <w:rsid w:val="00DA4A0E"/>
    <w:rsid w:val="00DA5A22"/>
    <w:rsid w:val="00DA6E3F"/>
    <w:rsid w:val="00DB2CC5"/>
    <w:rsid w:val="00DB3E84"/>
    <w:rsid w:val="00DB4AE6"/>
    <w:rsid w:val="00DB53A8"/>
    <w:rsid w:val="00DB5AD7"/>
    <w:rsid w:val="00DB6EB8"/>
    <w:rsid w:val="00DB7011"/>
    <w:rsid w:val="00DC0C88"/>
    <w:rsid w:val="00DC0EF7"/>
    <w:rsid w:val="00DC205B"/>
    <w:rsid w:val="00DC23AE"/>
    <w:rsid w:val="00DC27A3"/>
    <w:rsid w:val="00DC27B5"/>
    <w:rsid w:val="00DC334A"/>
    <w:rsid w:val="00DC4ACE"/>
    <w:rsid w:val="00DC6D8E"/>
    <w:rsid w:val="00DC7A33"/>
    <w:rsid w:val="00DD0716"/>
    <w:rsid w:val="00DD097D"/>
    <w:rsid w:val="00DD0CDC"/>
    <w:rsid w:val="00DD1833"/>
    <w:rsid w:val="00DD200A"/>
    <w:rsid w:val="00DD26B7"/>
    <w:rsid w:val="00DD34DB"/>
    <w:rsid w:val="00DD35B7"/>
    <w:rsid w:val="00DD3ADC"/>
    <w:rsid w:val="00DD3B05"/>
    <w:rsid w:val="00DD3BB1"/>
    <w:rsid w:val="00DD4E16"/>
    <w:rsid w:val="00DD6243"/>
    <w:rsid w:val="00DD7044"/>
    <w:rsid w:val="00DE0F4A"/>
    <w:rsid w:val="00DE10F7"/>
    <w:rsid w:val="00DE1408"/>
    <w:rsid w:val="00DE217C"/>
    <w:rsid w:val="00DE26DC"/>
    <w:rsid w:val="00DE3692"/>
    <w:rsid w:val="00DE4C11"/>
    <w:rsid w:val="00DE7BBE"/>
    <w:rsid w:val="00DE7BCD"/>
    <w:rsid w:val="00DF044D"/>
    <w:rsid w:val="00DF0455"/>
    <w:rsid w:val="00DF04B1"/>
    <w:rsid w:val="00DF141C"/>
    <w:rsid w:val="00DF26C4"/>
    <w:rsid w:val="00DF28D6"/>
    <w:rsid w:val="00DF3B61"/>
    <w:rsid w:val="00DF5AE5"/>
    <w:rsid w:val="00DF5B32"/>
    <w:rsid w:val="00DF5E2E"/>
    <w:rsid w:val="00DF671F"/>
    <w:rsid w:val="00DF709F"/>
    <w:rsid w:val="00DF7C78"/>
    <w:rsid w:val="00DF7EE9"/>
    <w:rsid w:val="00E007CD"/>
    <w:rsid w:val="00E00FBE"/>
    <w:rsid w:val="00E02ED5"/>
    <w:rsid w:val="00E04E4E"/>
    <w:rsid w:val="00E04FF8"/>
    <w:rsid w:val="00E06DE9"/>
    <w:rsid w:val="00E11A8C"/>
    <w:rsid w:val="00E1244A"/>
    <w:rsid w:val="00E1246A"/>
    <w:rsid w:val="00E1263D"/>
    <w:rsid w:val="00E1307A"/>
    <w:rsid w:val="00E13C5A"/>
    <w:rsid w:val="00E13D72"/>
    <w:rsid w:val="00E13D99"/>
    <w:rsid w:val="00E16258"/>
    <w:rsid w:val="00E17620"/>
    <w:rsid w:val="00E20768"/>
    <w:rsid w:val="00E21645"/>
    <w:rsid w:val="00E24B4B"/>
    <w:rsid w:val="00E267AE"/>
    <w:rsid w:val="00E276AF"/>
    <w:rsid w:val="00E32A24"/>
    <w:rsid w:val="00E3358F"/>
    <w:rsid w:val="00E365D1"/>
    <w:rsid w:val="00E37BCA"/>
    <w:rsid w:val="00E4110D"/>
    <w:rsid w:val="00E4120D"/>
    <w:rsid w:val="00E418CE"/>
    <w:rsid w:val="00E41A99"/>
    <w:rsid w:val="00E423B4"/>
    <w:rsid w:val="00E42E96"/>
    <w:rsid w:val="00E47520"/>
    <w:rsid w:val="00E50883"/>
    <w:rsid w:val="00E50891"/>
    <w:rsid w:val="00E50BF7"/>
    <w:rsid w:val="00E50D8E"/>
    <w:rsid w:val="00E51C4D"/>
    <w:rsid w:val="00E51D3B"/>
    <w:rsid w:val="00E52B66"/>
    <w:rsid w:val="00E56F77"/>
    <w:rsid w:val="00E605D8"/>
    <w:rsid w:val="00E625B3"/>
    <w:rsid w:val="00E63D3C"/>
    <w:rsid w:val="00E65799"/>
    <w:rsid w:val="00E700CF"/>
    <w:rsid w:val="00E70204"/>
    <w:rsid w:val="00E71F25"/>
    <w:rsid w:val="00E727CB"/>
    <w:rsid w:val="00E73ADA"/>
    <w:rsid w:val="00E7473B"/>
    <w:rsid w:val="00E76450"/>
    <w:rsid w:val="00E76452"/>
    <w:rsid w:val="00E82713"/>
    <w:rsid w:val="00E82A93"/>
    <w:rsid w:val="00E83779"/>
    <w:rsid w:val="00E8568B"/>
    <w:rsid w:val="00E856CD"/>
    <w:rsid w:val="00E85B76"/>
    <w:rsid w:val="00E86E57"/>
    <w:rsid w:val="00E875AB"/>
    <w:rsid w:val="00E87959"/>
    <w:rsid w:val="00E90270"/>
    <w:rsid w:val="00E906B9"/>
    <w:rsid w:val="00E91210"/>
    <w:rsid w:val="00E919E7"/>
    <w:rsid w:val="00E92C31"/>
    <w:rsid w:val="00E931D3"/>
    <w:rsid w:val="00E94447"/>
    <w:rsid w:val="00E94B3F"/>
    <w:rsid w:val="00E95ADC"/>
    <w:rsid w:val="00E95E3C"/>
    <w:rsid w:val="00EA014B"/>
    <w:rsid w:val="00EA0F30"/>
    <w:rsid w:val="00EA1C3A"/>
    <w:rsid w:val="00EA38B0"/>
    <w:rsid w:val="00EA3D49"/>
    <w:rsid w:val="00EA3D81"/>
    <w:rsid w:val="00EA4D24"/>
    <w:rsid w:val="00EA540C"/>
    <w:rsid w:val="00EA57EC"/>
    <w:rsid w:val="00EA59B7"/>
    <w:rsid w:val="00EA6BF2"/>
    <w:rsid w:val="00EB0227"/>
    <w:rsid w:val="00EB0D61"/>
    <w:rsid w:val="00EB12F4"/>
    <w:rsid w:val="00EB1DBF"/>
    <w:rsid w:val="00EB2263"/>
    <w:rsid w:val="00EB2650"/>
    <w:rsid w:val="00EB2C8B"/>
    <w:rsid w:val="00EB3321"/>
    <w:rsid w:val="00EB40E9"/>
    <w:rsid w:val="00EB558B"/>
    <w:rsid w:val="00EB6554"/>
    <w:rsid w:val="00EB77E4"/>
    <w:rsid w:val="00EC01E5"/>
    <w:rsid w:val="00EC092A"/>
    <w:rsid w:val="00EC0C2C"/>
    <w:rsid w:val="00EC11FE"/>
    <w:rsid w:val="00EC2856"/>
    <w:rsid w:val="00EC36E1"/>
    <w:rsid w:val="00EC3E6D"/>
    <w:rsid w:val="00EC5334"/>
    <w:rsid w:val="00EC5B3E"/>
    <w:rsid w:val="00EC6570"/>
    <w:rsid w:val="00EC6A03"/>
    <w:rsid w:val="00EC6F43"/>
    <w:rsid w:val="00EC7651"/>
    <w:rsid w:val="00ED03AE"/>
    <w:rsid w:val="00ED0A3A"/>
    <w:rsid w:val="00ED2A3E"/>
    <w:rsid w:val="00ED3809"/>
    <w:rsid w:val="00ED4994"/>
    <w:rsid w:val="00ED4FE4"/>
    <w:rsid w:val="00ED5672"/>
    <w:rsid w:val="00ED5675"/>
    <w:rsid w:val="00ED6095"/>
    <w:rsid w:val="00ED73CB"/>
    <w:rsid w:val="00ED7FA8"/>
    <w:rsid w:val="00EE33A2"/>
    <w:rsid w:val="00EE3BD8"/>
    <w:rsid w:val="00EE475D"/>
    <w:rsid w:val="00EE47FF"/>
    <w:rsid w:val="00EE705E"/>
    <w:rsid w:val="00EE748A"/>
    <w:rsid w:val="00EE74DF"/>
    <w:rsid w:val="00EF066E"/>
    <w:rsid w:val="00EF1BCB"/>
    <w:rsid w:val="00EF3680"/>
    <w:rsid w:val="00EF3DFB"/>
    <w:rsid w:val="00EF489A"/>
    <w:rsid w:val="00EF4D69"/>
    <w:rsid w:val="00EF5F04"/>
    <w:rsid w:val="00EF64B3"/>
    <w:rsid w:val="00F00731"/>
    <w:rsid w:val="00F00884"/>
    <w:rsid w:val="00F01186"/>
    <w:rsid w:val="00F04025"/>
    <w:rsid w:val="00F04864"/>
    <w:rsid w:val="00F0562C"/>
    <w:rsid w:val="00F05784"/>
    <w:rsid w:val="00F0722E"/>
    <w:rsid w:val="00F072EB"/>
    <w:rsid w:val="00F075CB"/>
    <w:rsid w:val="00F07615"/>
    <w:rsid w:val="00F07B9F"/>
    <w:rsid w:val="00F138A3"/>
    <w:rsid w:val="00F149AF"/>
    <w:rsid w:val="00F161A5"/>
    <w:rsid w:val="00F177A9"/>
    <w:rsid w:val="00F2063C"/>
    <w:rsid w:val="00F218F4"/>
    <w:rsid w:val="00F22B61"/>
    <w:rsid w:val="00F22F22"/>
    <w:rsid w:val="00F230B4"/>
    <w:rsid w:val="00F23455"/>
    <w:rsid w:val="00F234F2"/>
    <w:rsid w:val="00F23582"/>
    <w:rsid w:val="00F23818"/>
    <w:rsid w:val="00F24114"/>
    <w:rsid w:val="00F26A79"/>
    <w:rsid w:val="00F26BB4"/>
    <w:rsid w:val="00F300A3"/>
    <w:rsid w:val="00F30168"/>
    <w:rsid w:val="00F30DE8"/>
    <w:rsid w:val="00F31032"/>
    <w:rsid w:val="00F31090"/>
    <w:rsid w:val="00F31D63"/>
    <w:rsid w:val="00F3348A"/>
    <w:rsid w:val="00F33DEF"/>
    <w:rsid w:val="00F34CD9"/>
    <w:rsid w:val="00F35A27"/>
    <w:rsid w:val="00F369B1"/>
    <w:rsid w:val="00F36BDD"/>
    <w:rsid w:val="00F414C2"/>
    <w:rsid w:val="00F41782"/>
    <w:rsid w:val="00F431F3"/>
    <w:rsid w:val="00F43812"/>
    <w:rsid w:val="00F44139"/>
    <w:rsid w:val="00F44524"/>
    <w:rsid w:val="00F44924"/>
    <w:rsid w:val="00F45F29"/>
    <w:rsid w:val="00F47D1E"/>
    <w:rsid w:val="00F508D1"/>
    <w:rsid w:val="00F5109D"/>
    <w:rsid w:val="00F52166"/>
    <w:rsid w:val="00F53110"/>
    <w:rsid w:val="00F543B0"/>
    <w:rsid w:val="00F54E8A"/>
    <w:rsid w:val="00F55625"/>
    <w:rsid w:val="00F5563F"/>
    <w:rsid w:val="00F569F9"/>
    <w:rsid w:val="00F56AF6"/>
    <w:rsid w:val="00F57CD8"/>
    <w:rsid w:val="00F602F9"/>
    <w:rsid w:val="00F6179C"/>
    <w:rsid w:val="00F63482"/>
    <w:rsid w:val="00F64AB9"/>
    <w:rsid w:val="00F658A5"/>
    <w:rsid w:val="00F65CBD"/>
    <w:rsid w:val="00F67986"/>
    <w:rsid w:val="00F67994"/>
    <w:rsid w:val="00F7009B"/>
    <w:rsid w:val="00F7023A"/>
    <w:rsid w:val="00F708BC"/>
    <w:rsid w:val="00F70F26"/>
    <w:rsid w:val="00F7105A"/>
    <w:rsid w:val="00F710DD"/>
    <w:rsid w:val="00F71717"/>
    <w:rsid w:val="00F71980"/>
    <w:rsid w:val="00F71ADB"/>
    <w:rsid w:val="00F71EB7"/>
    <w:rsid w:val="00F7217D"/>
    <w:rsid w:val="00F74A63"/>
    <w:rsid w:val="00F756E9"/>
    <w:rsid w:val="00F75AED"/>
    <w:rsid w:val="00F76158"/>
    <w:rsid w:val="00F80259"/>
    <w:rsid w:val="00F82051"/>
    <w:rsid w:val="00F822F1"/>
    <w:rsid w:val="00F83459"/>
    <w:rsid w:val="00F837BF"/>
    <w:rsid w:val="00F84BB4"/>
    <w:rsid w:val="00F853F3"/>
    <w:rsid w:val="00F862FA"/>
    <w:rsid w:val="00F865DF"/>
    <w:rsid w:val="00F86E30"/>
    <w:rsid w:val="00F875ED"/>
    <w:rsid w:val="00F90833"/>
    <w:rsid w:val="00F90C24"/>
    <w:rsid w:val="00F9147D"/>
    <w:rsid w:val="00F9181D"/>
    <w:rsid w:val="00F934E5"/>
    <w:rsid w:val="00F94291"/>
    <w:rsid w:val="00F94529"/>
    <w:rsid w:val="00F94B21"/>
    <w:rsid w:val="00F94FF3"/>
    <w:rsid w:val="00F968E9"/>
    <w:rsid w:val="00F97C50"/>
    <w:rsid w:val="00FA075D"/>
    <w:rsid w:val="00FA1222"/>
    <w:rsid w:val="00FA1484"/>
    <w:rsid w:val="00FA2093"/>
    <w:rsid w:val="00FA3097"/>
    <w:rsid w:val="00FA510A"/>
    <w:rsid w:val="00FA56FC"/>
    <w:rsid w:val="00FA592D"/>
    <w:rsid w:val="00FA5AAA"/>
    <w:rsid w:val="00FA5B60"/>
    <w:rsid w:val="00FA6B4E"/>
    <w:rsid w:val="00FB1865"/>
    <w:rsid w:val="00FB202B"/>
    <w:rsid w:val="00FB3544"/>
    <w:rsid w:val="00FB3A07"/>
    <w:rsid w:val="00FB4612"/>
    <w:rsid w:val="00FB5E34"/>
    <w:rsid w:val="00FB7014"/>
    <w:rsid w:val="00FB70AB"/>
    <w:rsid w:val="00FB79C8"/>
    <w:rsid w:val="00FC1846"/>
    <w:rsid w:val="00FC21B6"/>
    <w:rsid w:val="00FC327E"/>
    <w:rsid w:val="00FC3538"/>
    <w:rsid w:val="00FC53EB"/>
    <w:rsid w:val="00FC69BD"/>
    <w:rsid w:val="00FC6AFF"/>
    <w:rsid w:val="00FD05D1"/>
    <w:rsid w:val="00FD097F"/>
    <w:rsid w:val="00FD1B10"/>
    <w:rsid w:val="00FD1E96"/>
    <w:rsid w:val="00FD22D8"/>
    <w:rsid w:val="00FD26B9"/>
    <w:rsid w:val="00FD3395"/>
    <w:rsid w:val="00FD363B"/>
    <w:rsid w:val="00FD4439"/>
    <w:rsid w:val="00FD5BC4"/>
    <w:rsid w:val="00FD63BD"/>
    <w:rsid w:val="00FD6833"/>
    <w:rsid w:val="00FD6EC6"/>
    <w:rsid w:val="00FE2538"/>
    <w:rsid w:val="00FE2F44"/>
    <w:rsid w:val="00FE30DC"/>
    <w:rsid w:val="00FE48B1"/>
    <w:rsid w:val="00FE4E9B"/>
    <w:rsid w:val="00FE7467"/>
    <w:rsid w:val="00FE7771"/>
    <w:rsid w:val="00FF0C19"/>
    <w:rsid w:val="00FF1A33"/>
    <w:rsid w:val="00FF20AB"/>
    <w:rsid w:val="00FF22B8"/>
    <w:rsid w:val="00FF343C"/>
    <w:rsid w:val="00FF3998"/>
    <w:rsid w:val="00FF3A31"/>
    <w:rsid w:val="00FF3CC6"/>
    <w:rsid w:val="00FF51BF"/>
    <w:rsid w:val="00FF5296"/>
    <w:rsid w:val="00FF57BA"/>
    <w:rsid w:val="00FF5A5E"/>
    <w:rsid w:val="00FF6856"/>
    <w:rsid w:val="00FF6923"/>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docId w15:val="{01AA18F7-8DE4-4B89-8137-46E206FB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FBD"/>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14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66252"/>
    <w:pPr>
      <w:tabs>
        <w:tab w:val="center" w:pos="4320"/>
        <w:tab w:val="right" w:pos="8640"/>
      </w:tabs>
    </w:pPr>
  </w:style>
  <w:style w:type="paragraph" w:styleId="Footer">
    <w:name w:val="footer"/>
    <w:basedOn w:val="Normal"/>
    <w:rsid w:val="00766252"/>
    <w:pPr>
      <w:tabs>
        <w:tab w:val="center" w:pos="4320"/>
        <w:tab w:val="right" w:pos="8640"/>
      </w:tabs>
    </w:pPr>
  </w:style>
  <w:style w:type="paragraph" w:customStyle="1" w:styleId="-PAGE-">
    <w:name w:val="- PAGE -"/>
    <w:rsid w:val="00A45626"/>
    <w:rPr>
      <w:sz w:val="24"/>
      <w:szCs w:val="24"/>
    </w:rPr>
  </w:style>
  <w:style w:type="paragraph" w:styleId="BalloonText">
    <w:name w:val="Balloon Text"/>
    <w:basedOn w:val="Normal"/>
    <w:semiHidden/>
    <w:rsid w:val="008B67E6"/>
    <w:rPr>
      <w:rFonts w:ascii="Tahoma" w:hAnsi="Tahoma" w:cs="Tahoma"/>
      <w:sz w:val="16"/>
      <w:szCs w:val="16"/>
    </w:rPr>
  </w:style>
  <w:style w:type="paragraph" w:styleId="ListBullet">
    <w:name w:val="List Bullet"/>
    <w:basedOn w:val="Normal"/>
    <w:rsid w:val="00DD35B7"/>
    <w:pPr>
      <w:numPr>
        <w:numId w:val="1"/>
      </w:numPr>
    </w:pPr>
  </w:style>
  <w:style w:type="character" w:styleId="Emphasis">
    <w:name w:val="Emphasis"/>
    <w:basedOn w:val="DefaultParagraphFont"/>
    <w:qFormat/>
    <w:rsid w:val="00BE6D35"/>
    <w:rPr>
      <w:b/>
      <w:bCs/>
      <w:i w:val="0"/>
      <w:iCs w:val="0"/>
    </w:rPr>
  </w:style>
  <w:style w:type="paragraph" w:styleId="BodyText2">
    <w:name w:val="Body Text 2"/>
    <w:basedOn w:val="Normal"/>
    <w:link w:val="BodyText2Char"/>
    <w:rsid w:val="00540183"/>
    <w:rPr>
      <w:rFonts w:cs="Arial"/>
      <w:i/>
      <w:iCs/>
      <w:szCs w:val="24"/>
    </w:rPr>
  </w:style>
  <w:style w:type="character" w:customStyle="1" w:styleId="BodyText2Char">
    <w:name w:val="Body Text 2 Char"/>
    <w:basedOn w:val="DefaultParagraphFont"/>
    <w:link w:val="BodyText2"/>
    <w:rsid w:val="00540183"/>
    <w:rPr>
      <w:rFonts w:ascii="Arial" w:hAnsi="Arial" w:cs="Arial"/>
      <w:i/>
      <w:iCs/>
      <w:sz w:val="22"/>
      <w:szCs w:val="24"/>
    </w:rPr>
  </w:style>
  <w:style w:type="paragraph" w:styleId="ListParagraph">
    <w:name w:val="List Paragraph"/>
    <w:basedOn w:val="Normal"/>
    <w:uiPriority w:val="34"/>
    <w:qFormat/>
    <w:rsid w:val="00581956"/>
    <w:pPr>
      <w:ind w:left="720"/>
      <w:contextualSpacing/>
    </w:pPr>
    <w:rPr>
      <w:rFonts w:ascii="Times New Roman" w:hAnsi="Times New Roman"/>
      <w:sz w:val="24"/>
      <w:szCs w:val="24"/>
    </w:rPr>
  </w:style>
  <w:style w:type="paragraph" w:styleId="PlainText">
    <w:name w:val="Plain Text"/>
    <w:basedOn w:val="Normal"/>
    <w:link w:val="PlainTextChar"/>
    <w:uiPriority w:val="99"/>
    <w:unhideWhenUsed/>
    <w:rsid w:val="007C1879"/>
    <w:rPr>
      <w:rFonts w:ascii="Consolas" w:eastAsia="Calibri" w:hAnsi="Consolas"/>
      <w:sz w:val="21"/>
      <w:szCs w:val="21"/>
    </w:rPr>
  </w:style>
  <w:style w:type="character" w:customStyle="1" w:styleId="PlainTextChar">
    <w:name w:val="Plain Text Char"/>
    <w:basedOn w:val="DefaultParagraphFont"/>
    <w:link w:val="PlainText"/>
    <w:uiPriority w:val="99"/>
    <w:rsid w:val="007C1879"/>
    <w:rPr>
      <w:rFonts w:ascii="Consolas" w:eastAsia="Calibri" w:hAnsi="Consolas"/>
      <w:sz w:val="21"/>
      <w:szCs w:val="21"/>
    </w:rPr>
  </w:style>
  <w:style w:type="character" w:customStyle="1" w:styleId="apple-converted-space">
    <w:name w:val="apple-converted-space"/>
    <w:basedOn w:val="DefaultParagraphFont"/>
    <w:rsid w:val="007E5A00"/>
  </w:style>
  <w:style w:type="character" w:styleId="Hyperlink">
    <w:name w:val="Hyperlink"/>
    <w:basedOn w:val="DefaultParagraphFont"/>
    <w:uiPriority w:val="99"/>
    <w:unhideWhenUsed/>
    <w:rsid w:val="007E5A00"/>
    <w:rPr>
      <w:color w:val="0000FF"/>
      <w:u w:val="single"/>
    </w:rPr>
  </w:style>
  <w:style w:type="paragraph" w:customStyle="1" w:styleId="subsection">
    <w:name w:val="subsection"/>
    <w:basedOn w:val="Normal"/>
    <w:rsid w:val="005D22A1"/>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3C56ED"/>
    <w:pPr>
      <w:spacing w:before="100" w:beforeAutospacing="1" w:after="100" w:afterAutospacing="1"/>
    </w:pPr>
    <w:rPr>
      <w:rFonts w:ascii="Times New Roman" w:hAnsi="Times New Roman"/>
      <w:sz w:val="24"/>
      <w:szCs w:val="24"/>
    </w:rPr>
  </w:style>
  <w:style w:type="paragraph" w:customStyle="1" w:styleId="m-8533195984939964798p1">
    <w:name w:val="m_-8533195984939964798p1"/>
    <w:basedOn w:val="Normal"/>
    <w:rsid w:val="00897506"/>
    <w:pPr>
      <w:spacing w:before="100" w:beforeAutospacing="1" w:after="100" w:afterAutospacing="1"/>
    </w:pPr>
    <w:rPr>
      <w:rFonts w:ascii="Times New Roman" w:hAnsi="Times New Roman"/>
      <w:sz w:val="24"/>
      <w:szCs w:val="24"/>
    </w:rPr>
  </w:style>
  <w:style w:type="character" w:customStyle="1" w:styleId="m-8533195984939964798s2">
    <w:name w:val="m_-8533195984939964798s2"/>
    <w:basedOn w:val="DefaultParagraphFont"/>
    <w:rsid w:val="00897506"/>
  </w:style>
  <w:style w:type="character" w:customStyle="1" w:styleId="m-8533195984939964798apple-converted-space">
    <w:name w:val="m_-8533195984939964798apple-converted-space"/>
    <w:basedOn w:val="DefaultParagraphFont"/>
    <w:rsid w:val="00897506"/>
  </w:style>
  <w:style w:type="character" w:customStyle="1" w:styleId="aqj">
    <w:name w:val="aqj"/>
    <w:basedOn w:val="DefaultParagraphFont"/>
    <w:rsid w:val="00897506"/>
  </w:style>
  <w:style w:type="paragraph" w:customStyle="1" w:styleId="m-8533195984939964798p2">
    <w:name w:val="m_-8533195984939964798p2"/>
    <w:basedOn w:val="Normal"/>
    <w:rsid w:val="00722F4E"/>
    <w:pPr>
      <w:spacing w:before="100" w:beforeAutospacing="1" w:after="100" w:afterAutospacing="1"/>
    </w:pPr>
    <w:rPr>
      <w:rFonts w:ascii="Times New Roman" w:hAnsi="Times New Roman"/>
      <w:sz w:val="24"/>
      <w:szCs w:val="24"/>
    </w:rPr>
  </w:style>
  <w:style w:type="paragraph" w:styleId="NoSpacing">
    <w:name w:val="No Spacing"/>
    <w:uiPriority w:val="1"/>
    <w:qFormat/>
    <w:rsid w:val="00FA592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967716">
      <w:bodyDiv w:val="1"/>
      <w:marLeft w:val="0"/>
      <w:marRight w:val="0"/>
      <w:marTop w:val="0"/>
      <w:marBottom w:val="0"/>
      <w:divBdr>
        <w:top w:val="none" w:sz="0" w:space="0" w:color="auto"/>
        <w:left w:val="none" w:sz="0" w:space="0" w:color="auto"/>
        <w:bottom w:val="none" w:sz="0" w:space="0" w:color="auto"/>
        <w:right w:val="none" w:sz="0" w:space="0" w:color="auto"/>
      </w:divBdr>
    </w:div>
    <w:div w:id="198788452">
      <w:bodyDiv w:val="1"/>
      <w:marLeft w:val="0"/>
      <w:marRight w:val="0"/>
      <w:marTop w:val="0"/>
      <w:marBottom w:val="0"/>
      <w:divBdr>
        <w:top w:val="none" w:sz="0" w:space="0" w:color="auto"/>
        <w:left w:val="none" w:sz="0" w:space="0" w:color="auto"/>
        <w:bottom w:val="none" w:sz="0" w:space="0" w:color="auto"/>
        <w:right w:val="none" w:sz="0" w:space="0" w:color="auto"/>
      </w:divBdr>
    </w:div>
    <w:div w:id="330989455">
      <w:bodyDiv w:val="1"/>
      <w:marLeft w:val="0"/>
      <w:marRight w:val="0"/>
      <w:marTop w:val="0"/>
      <w:marBottom w:val="0"/>
      <w:divBdr>
        <w:top w:val="none" w:sz="0" w:space="0" w:color="auto"/>
        <w:left w:val="none" w:sz="0" w:space="0" w:color="auto"/>
        <w:bottom w:val="none" w:sz="0" w:space="0" w:color="auto"/>
        <w:right w:val="none" w:sz="0" w:space="0" w:color="auto"/>
      </w:divBdr>
    </w:div>
    <w:div w:id="409695471">
      <w:bodyDiv w:val="1"/>
      <w:marLeft w:val="0"/>
      <w:marRight w:val="0"/>
      <w:marTop w:val="0"/>
      <w:marBottom w:val="0"/>
      <w:divBdr>
        <w:top w:val="none" w:sz="0" w:space="0" w:color="auto"/>
        <w:left w:val="none" w:sz="0" w:space="0" w:color="auto"/>
        <w:bottom w:val="none" w:sz="0" w:space="0" w:color="auto"/>
        <w:right w:val="none" w:sz="0" w:space="0" w:color="auto"/>
      </w:divBdr>
      <w:divsChild>
        <w:div w:id="207573862">
          <w:marLeft w:val="1267"/>
          <w:marRight w:val="0"/>
          <w:marTop w:val="0"/>
          <w:marBottom w:val="0"/>
          <w:divBdr>
            <w:top w:val="none" w:sz="0" w:space="0" w:color="auto"/>
            <w:left w:val="none" w:sz="0" w:space="0" w:color="auto"/>
            <w:bottom w:val="none" w:sz="0" w:space="0" w:color="auto"/>
            <w:right w:val="none" w:sz="0" w:space="0" w:color="auto"/>
          </w:divBdr>
        </w:div>
        <w:div w:id="237710572">
          <w:marLeft w:val="1267"/>
          <w:marRight w:val="0"/>
          <w:marTop w:val="0"/>
          <w:marBottom w:val="0"/>
          <w:divBdr>
            <w:top w:val="none" w:sz="0" w:space="0" w:color="auto"/>
            <w:left w:val="none" w:sz="0" w:space="0" w:color="auto"/>
            <w:bottom w:val="none" w:sz="0" w:space="0" w:color="auto"/>
            <w:right w:val="none" w:sz="0" w:space="0" w:color="auto"/>
          </w:divBdr>
        </w:div>
        <w:div w:id="506872296">
          <w:marLeft w:val="547"/>
          <w:marRight w:val="0"/>
          <w:marTop w:val="0"/>
          <w:marBottom w:val="0"/>
          <w:divBdr>
            <w:top w:val="none" w:sz="0" w:space="0" w:color="auto"/>
            <w:left w:val="none" w:sz="0" w:space="0" w:color="auto"/>
            <w:bottom w:val="none" w:sz="0" w:space="0" w:color="auto"/>
            <w:right w:val="none" w:sz="0" w:space="0" w:color="auto"/>
          </w:divBdr>
        </w:div>
        <w:div w:id="1026102449">
          <w:marLeft w:val="547"/>
          <w:marRight w:val="0"/>
          <w:marTop w:val="0"/>
          <w:marBottom w:val="0"/>
          <w:divBdr>
            <w:top w:val="none" w:sz="0" w:space="0" w:color="auto"/>
            <w:left w:val="none" w:sz="0" w:space="0" w:color="auto"/>
            <w:bottom w:val="none" w:sz="0" w:space="0" w:color="auto"/>
            <w:right w:val="none" w:sz="0" w:space="0" w:color="auto"/>
          </w:divBdr>
        </w:div>
        <w:div w:id="1026827427">
          <w:marLeft w:val="1267"/>
          <w:marRight w:val="0"/>
          <w:marTop w:val="0"/>
          <w:marBottom w:val="0"/>
          <w:divBdr>
            <w:top w:val="none" w:sz="0" w:space="0" w:color="auto"/>
            <w:left w:val="none" w:sz="0" w:space="0" w:color="auto"/>
            <w:bottom w:val="none" w:sz="0" w:space="0" w:color="auto"/>
            <w:right w:val="none" w:sz="0" w:space="0" w:color="auto"/>
          </w:divBdr>
        </w:div>
        <w:div w:id="1068110572">
          <w:marLeft w:val="1267"/>
          <w:marRight w:val="0"/>
          <w:marTop w:val="0"/>
          <w:marBottom w:val="0"/>
          <w:divBdr>
            <w:top w:val="none" w:sz="0" w:space="0" w:color="auto"/>
            <w:left w:val="none" w:sz="0" w:space="0" w:color="auto"/>
            <w:bottom w:val="none" w:sz="0" w:space="0" w:color="auto"/>
            <w:right w:val="none" w:sz="0" w:space="0" w:color="auto"/>
          </w:divBdr>
        </w:div>
        <w:div w:id="1370649098">
          <w:marLeft w:val="1267"/>
          <w:marRight w:val="0"/>
          <w:marTop w:val="0"/>
          <w:marBottom w:val="0"/>
          <w:divBdr>
            <w:top w:val="none" w:sz="0" w:space="0" w:color="auto"/>
            <w:left w:val="none" w:sz="0" w:space="0" w:color="auto"/>
            <w:bottom w:val="none" w:sz="0" w:space="0" w:color="auto"/>
            <w:right w:val="none" w:sz="0" w:space="0" w:color="auto"/>
          </w:divBdr>
        </w:div>
        <w:div w:id="1840387380">
          <w:marLeft w:val="1267"/>
          <w:marRight w:val="0"/>
          <w:marTop w:val="0"/>
          <w:marBottom w:val="0"/>
          <w:divBdr>
            <w:top w:val="none" w:sz="0" w:space="0" w:color="auto"/>
            <w:left w:val="none" w:sz="0" w:space="0" w:color="auto"/>
            <w:bottom w:val="none" w:sz="0" w:space="0" w:color="auto"/>
            <w:right w:val="none" w:sz="0" w:space="0" w:color="auto"/>
          </w:divBdr>
        </w:div>
        <w:div w:id="1982542286">
          <w:marLeft w:val="547"/>
          <w:marRight w:val="0"/>
          <w:marTop w:val="0"/>
          <w:marBottom w:val="0"/>
          <w:divBdr>
            <w:top w:val="none" w:sz="0" w:space="0" w:color="auto"/>
            <w:left w:val="none" w:sz="0" w:space="0" w:color="auto"/>
            <w:bottom w:val="none" w:sz="0" w:space="0" w:color="auto"/>
            <w:right w:val="none" w:sz="0" w:space="0" w:color="auto"/>
          </w:divBdr>
        </w:div>
      </w:divsChild>
    </w:div>
    <w:div w:id="719592652">
      <w:bodyDiv w:val="1"/>
      <w:marLeft w:val="0"/>
      <w:marRight w:val="0"/>
      <w:marTop w:val="0"/>
      <w:marBottom w:val="0"/>
      <w:divBdr>
        <w:top w:val="none" w:sz="0" w:space="0" w:color="auto"/>
        <w:left w:val="none" w:sz="0" w:space="0" w:color="auto"/>
        <w:bottom w:val="none" w:sz="0" w:space="0" w:color="auto"/>
        <w:right w:val="none" w:sz="0" w:space="0" w:color="auto"/>
      </w:divBdr>
    </w:div>
    <w:div w:id="893124799">
      <w:bodyDiv w:val="1"/>
      <w:marLeft w:val="0"/>
      <w:marRight w:val="0"/>
      <w:marTop w:val="0"/>
      <w:marBottom w:val="0"/>
      <w:divBdr>
        <w:top w:val="none" w:sz="0" w:space="0" w:color="auto"/>
        <w:left w:val="none" w:sz="0" w:space="0" w:color="auto"/>
        <w:bottom w:val="none" w:sz="0" w:space="0" w:color="auto"/>
        <w:right w:val="none" w:sz="0" w:space="0" w:color="auto"/>
      </w:divBdr>
      <w:divsChild>
        <w:div w:id="668799130">
          <w:marLeft w:val="144"/>
          <w:marRight w:val="0"/>
          <w:marTop w:val="240"/>
          <w:marBottom w:val="40"/>
          <w:divBdr>
            <w:top w:val="none" w:sz="0" w:space="0" w:color="auto"/>
            <w:left w:val="none" w:sz="0" w:space="0" w:color="auto"/>
            <w:bottom w:val="none" w:sz="0" w:space="0" w:color="auto"/>
            <w:right w:val="none" w:sz="0" w:space="0" w:color="auto"/>
          </w:divBdr>
        </w:div>
        <w:div w:id="740172941">
          <w:marLeft w:val="144"/>
          <w:marRight w:val="0"/>
          <w:marTop w:val="240"/>
          <w:marBottom w:val="40"/>
          <w:divBdr>
            <w:top w:val="none" w:sz="0" w:space="0" w:color="auto"/>
            <w:left w:val="none" w:sz="0" w:space="0" w:color="auto"/>
            <w:bottom w:val="none" w:sz="0" w:space="0" w:color="auto"/>
            <w:right w:val="none" w:sz="0" w:space="0" w:color="auto"/>
          </w:divBdr>
        </w:div>
        <w:div w:id="1580142136">
          <w:marLeft w:val="144"/>
          <w:marRight w:val="0"/>
          <w:marTop w:val="240"/>
          <w:marBottom w:val="40"/>
          <w:divBdr>
            <w:top w:val="none" w:sz="0" w:space="0" w:color="auto"/>
            <w:left w:val="none" w:sz="0" w:space="0" w:color="auto"/>
            <w:bottom w:val="none" w:sz="0" w:space="0" w:color="auto"/>
            <w:right w:val="none" w:sz="0" w:space="0" w:color="auto"/>
          </w:divBdr>
        </w:div>
        <w:div w:id="1774936825">
          <w:marLeft w:val="144"/>
          <w:marRight w:val="0"/>
          <w:marTop w:val="240"/>
          <w:marBottom w:val="40"/>
          <w:divBdr>
            <w:top w:val="none" w:sz="0" w:space="0" w:color="auto"/>
            <w:left w:val="none" w:sz="0" w:space="0" w:color="auto"/>
            <w:bottom w:val="none" w:sz="0" w:space="0" w:color="auto"/>
            <w:right w:val="none" w:sz="0" w:space="0" w:color="auto"/>
          </w:divBdr>
        </w:div>
        <w:div w:id="1894536633">
          <w:marLeft w:val="144"/>
          <w:marRight w:val="0"/>
          <w:marTop w:val="240"/>
          <w:marBottom w:val="40"/>
          <w:divBdr>
            <w:top w:val="none" w:sz="0" w:space="0" w:color="auto"/>
            <w:left w:val="none" w:sz="0" w:space="0" w:color="auto"/>
            <w:bottom w:val="none" w:sz="0" w:space="0" w:color="auto"/>
            <w:right w:val="none" w:sz="0" w:space="0" w:color="auto"/>
          </w:divBdr>
        </w:div>
        <w:div w:id="2028099338">
          <w:marLeft w:val="144"/>
          <w:marRight w:val="0"/>
          <w:marTop w:val="240"/>
          <w:marBottom w:val="40"/>
          <w:divBdr>
            <w:top w:val="none" w:sz="0" w:space="0" w:color="auto"/>
            <w:left w:val="none" w:sz="0" w:space="0" w:color="auto"/>
            <w:bottom w:val="none" w:sz="0" w:space="0" w:color="auto"/>
            <w:right w:val="none" w:sz="0" w:space="0" w:color="auto"/>
          </w:divBdr>
        </w:div>
      </w:divsChild>
    </w:div>
    <w:div w:id="903025756">
      <w:bodyDiv w:val="1"/>
      <w:marLeft w:val="0"/>
      <w:marRight w:val="0"/>
      <w:marTop w:val="0"/>
      <w:marBottom w:val="0"/>
      <w:divBdr>
        <w:top w:val="none" w:sz="0" w:space="0" w:color="auto"/>
        <w:left w:val="none" w:sz="0" w:space="0" w:color="auto"/>
        <w:bottom w:val="none" w:sz="0" w:space="0" w:color="auto"/>
        <w:right w:val="none" w:sz="0" w:space="0" w:color="auto"/>
      </w:divBdr>
      <w:divsChild>
        <w:div w:id="214657184">
          <w:marLeft w:val="806"/>
          <w:marRight w:val="0"/>
          <w:marTop w:val="120"/>
          <w:marBottom w:val="0"/>
          <w:divBdr>
            <w:top w:val="none" w:sz="0" w:space="0" w:color="auto"/>
            <w:left w:val="none" w:sz="0" w:space="0" w:color="auto"/>
            <w:bottom w:val="none" w:sz="0" w:space="0" w:color="auto"/>
            <w:right w:val="none" w:sz="0" w:space="0" w:color="auto"/>
          </w:divBdr>
        </w:div>
        <w:div w:id="388965110">
          <w:marLeft w:val="806"/>
          <w:marRight w:val="0"/>
          <w:marTop w:val="120"/>
          <w:marBottom w:val="0"/>
          <w:divBdr>
            <w:top w:val="none" w:sz="0" w:space="0" w:color="auto"/>
            <w:left w:val="none" w:sz="0" w:space="0" w:color="auto"/>
            <w:bottom w:val="none" w:sz="0" w:space="0" w:color="auto"/>
            <w:right w:val="none" w:sz="0" w:space="0" w:color="auto"/>
          </w:divBdr>
        </w:div>
        <w:div w:id="809711854">
          <w:marLeft w:val="806"/>
          <w:marRight w:val="0"/>
          <w:marTop w:val="120"/>
          <w:marBottom w:val="0"/>
          <w:divBdr>
            <w:top w:val="none" w:sz="0" w:space="0" w:color="auto"/>
            <w:left w:val="none" w:sz="0" w:space="0" w:color="auto"/>
            <w:bottom w:val="none" w:sz="0" w:space="0" w:color="auto"/>
            <w:right w:val="none" w:sz="0" w:space="0" w:color="auto"/>
          </w:divBdr>
        </w:div>
        <w:div w:id="1030686563">
          <w:marLeft w:val="806"/>
          <w:marRight w:val="0"/>
          <w:marTop w:val="120"/>
          <w:marBottom w:val="0"/>
          <w:divBdr>
            <w:top w:val="none" w:sz="0" w:space="0" w:color="auto"/>
            <w:left w:val="none" w:sz="0" w:space="0" w:color="auto"/>
            <w:bottom w:val="none" w:sz="0" w:space="0" w:color="auto"/>
            <w:right w:val="none" w:sz="0" w:space="0" w:color="auto"/>
          </w:divBdr>
        </w:div>
        <w:div w:id="1549340246">
          <w:marLeft w:val="806"/>
          <w:marRight w:val="0"/>
          <w:marTop w:val="120"/>
          <w:marBottom w:val="0"/>
          <w:divBdr>
            <w:top w:val="none" w:sz="0" w:space="0" w:color="auto"/>
            <w:left w:val="none" w:sz="0" w:space="0" w:color="auto"/>
            <w:bottom w:val="none" w:sz="0" w:space="0" w:color="auto"/>
            <w:right w:val="none" w:sz="0" w:space="0" w:color="auto"/>
          </w:divBdr>
        </w:div>
        <w:div w:id="1608581925">
          <w:marLeft w:val="806"/>
          <w:marRight w:val="0"/>
          <w:marTop w:val="120"/>
          <w:marBottom w:val="0"/>
          <w:divBdr>
            <w:top w:val="none" w:sz="0" w:space="0" w:color="auto"/>
            <w:left w:val="none" w:sz="0" w:space="0" w:color="auto"/>
            <w:bottom w:val="none" w:sz="0" w:space="0" w:color="auto"/>
            <w:right w:val="none" w:sz="0" w:space="0" w:color="auto"/>
          </w:divBdr>
        </w:div>
        <w:div w:id="2053337734">
          <w:marLeft w:val="806"/>
          <w:marRight w:val="0"/>
          <w:marTop w:val="120"/>
          <w:marBottom w:val="0"/>
          <w:divBdr>
            <w:top w:val="none" w:sz="0" w:space="0" w:color="auto"/>
            <w:left w:val="none" w:sz="0" w:space="0" w:color="auto"/>
            <w:bottom w:val="none" w:sz="0" w:space="0" w:color="auto"/>
            <w:right w:val="none" w:sz="0" w:space="0" w:color="auto"/>
          </w:divBdr>
        </w:div>
      </w:divsChild>
    </w:div>
    <w:div w:id="1063983962">
      <w:bodyDiv w:val="1"/>
      <w:marLeft w:val="0"/>
      <w:marRight w:val="0"/>
      <w:marTop w:val="0"/>
      <w:marBottom w:val="0"/>
      <w:divBdr>
        <w:top w:val="none" w:sz="0" w:space="0" w:color="auto"/>
        <w:left w:val="none" w:sz="0" w:space="0" w:color="auto"/>
        <w:bottom w:val="none" w:sz="0" w:space="0" w:color="auto"/>
        <w:right w:val="none" w:sz="0" w:space="0" w:color="auto"/>
      </w:divBdr>
    </w:div>
    <w:div w:id="1103452612">
      <w:bodyDiv w:val="1"/>
      <w:marLeft w:val="0"/>
      <w:marRight w:val="0"/>
      <w:marTop w:val="0"/>
      <w:marBottom w:val="0"/>
      <w:divBdr>
        <w:top w:val="none" w:sz="0" w:space="0" w:color="auto"/>
        <w:left w:val="none" w:sz="0" w:space="0" w:color="auto"/>
        <w:bottom w:val="none" w:sz="0" w:space="0" w:color="auto"/>
        <w:right w:val="none" w:sz="0" w:space="0" w:color="auto"/>
      </w:divBdr>
      <w:divsChild>
        <w:div w:id="89086627">
          <w:marLeft w:val="1800"/>
          <w:marRight w:val="0"/>
          <w:marTop w:val="96"/>
          <w:marBottom w:val="0"/>
          <w:divBdr>
            <w:top w:val="none" w:sz="0" w:space="0" w:color="auto"/>
            <w:left w:val="none" w:sz="0" w:space="0" w:color="auto"/>
            <w:bottom w:val="none" w:sz="0" w:space="0" w:color="auto"/>
            <w:right w:val="none" w:sz="0" w:space="0" w:color="auto"/>
          </w:divBdr>
        </w:div>
        <w:div w:id="428620343">
          <w:marLeft w:val="1166"/>
          <w:marRight w:val="0"/>
          <w:marTop w:val="115"/>
          <w:marBottom w:val="0"/>
          <w:divBdr>
            <w:top w:val="none" w:sz="0" w:space="0" w:color="auto"/>
            <w:left w:val="none" w:sz="0" w:space="0" w:color="auto"/>
            <w:bottom w:val="none" w:sz="0" w:space="0" w:color="auto"/>
            <w:right w:val="none" w:sz="0" w:space="0" w:color="auto"/>
          </w:divBdr>
        </w:div>
        <w:div w:id="1206018875">
          <w:marLeft w:val="1800"/>
          <w:marRight w:val="0"/>
          <w:marTop w:val="96"/>
          <w:marBottom w:val="0"/>
          <w:divBdr>
            <w:top w:val="none" w:sz="0" w:space="0" w:color="auto"/>
            <w:left w:val="none" w:sz="0" w:space="0" w:color="auto"/>
            <w:bottom w:val="none" w:sz="0" w:space="0" w:color="auto"/>
            <w:right w:val="none" w:sz="0" w:space="0" w:color="auto"/>
          </w:divBdr>
        </w:div>
        <w:div w:id="1984430789">
          <w:marLeft w:val="1800"/>
          <w:marRight w:val="0"/>
          <w:marTop w:val="96"/>
          <w:marBottom w:val="0"/>
          <w:divBdr>
            <w:top w:val="none" w:sz="0" w:space="0" w:color="auto"/>
            <w:left w:val="none" w:sz="0" w:space="0" w:color="auto"/>
            <w:bottom w:val="none" w:sz="0" w:space="0" w:color="auto"/>
            <w:right w:val="none" w:sz="0" w:space="0" w:color="auto"/>
          </w:divBdr>
        </w:div>
        <w:div w:id="1987313821">
          <w:marLeft w:val="1166"/>
          <w:marRight w:val="0"/>
          <w:marTop w:val="115"/>
          <w:marBottom w:val="0"/>
          <w:divBdr>
            <w:top w:val="none" w:sz="0" w:space="0" w:color="auto"/>
            <w:left w:val="none" w:sz="0" w:space="0" w:color="auto"/>
            <w:bottom w:val="none" w:sz="0" w:space="0" w:color="auto"/>
            <w:right w:val="none" w:sz="0" w:space="0" w:color="auto"/>
          </w:divBdr>
        </w:div>
      </w:divsChild>
    </w:div>
    <w:div w:id="1363822936">
      <w:bodyDiv w:val="1"/>
      <w:marLeft w:val="0"/>
      <w:marRight w:val="0"/>
      <w:marTop w:val="0"/>
      <w:marBottom w:val="0"/>
      <w:divBdr>
        <w:top w:val="none" w:sz="0" w:space="0" w:color="auto"/>
        <w:left w:val="none" w:sz="0" w:space="0" w:color="auto"/>
        <w:bottom w:val="none" w:sz="0" w:space="0" w:color="auto"/>
        <w:right w:val="none" w:sz="0" w:space="0" w:color="auto"/>
      </w:divBdr>
    </w:div>
    <w:div w:id="1384134986">
      <w:bodyDiv w:val="1"/>
      <w:marLeft w:val="0"/>
      <w:marRight w:val="0"/>
      <w:marTop w:val="0"/>
      <w:marBottom w:val="0"/>
      <w:divBdr>
        <w:top w:val="none" w:sz="0" w:space="0" w:color="auto"/>
        <w:left w:val="none" w:sz="0" w:space="0" w:color="auto"/>
        <w:bottom w:val="none" w:sz="0" w:space="0" w:color="auto"/>
        <w:right w:val="none" w:sz="0" w:space="0" w:color="auto"/>
      </w:divBdr>
      <w:divsChild>
        <w:div w:id="1866093906">
          <w:marLeft w:val="691"/>
          <w:marRight w:val="0"/>
          <w:marTop w:val="0"/>
          <w:marBottom w:val="0"/>
          <w:divBdr>
            <w:top w:val="none" w:sz="0" w:space="0" w:color="auto"/>
            <w:left w:val="none" w:sz="0" w:space="0" w:color="auto"/>
            <w:bottom w:val="none" w:sz="0" w:space="0" w:color="auto"/>
            <w:right w:val="none" w:sz="0" w:space="0" w:color="auto"/>
          </w:divBdr>
        </w:div>
      </w:divsChild>
    </w:div>
    <w:div w:id="1494104003">
      <w:bodyDiv w:val="1"/>
      <w:marLeft w:val="0"/>
      <w:marRight w:val="0"/>
      <w:marTop w:val="0"/>
      <w:marBottom w:val="0"/>
      <w:divBdr>
        <w:top w:val="none" w:sz="0" w:space="0" w:color="auto"/>
        <w:left w:val="none" w:sz="0" w:space="0" w:color="auto"/>
        <w:bottom w:val="none" w:sz="0" w:space="0" w:color="auto"/>
        <w:right w:val="none" w:sz="0" w:space="0" w:color="auto"/>
      </w:divBdr>
    </w:div>
    <w:div w:id="1572546801">
      <w:bodyDiv w:val="1"/>
      <w:marLeft w:val="0"/>
      <w:marRight w:val="0"/>
      <w:marTop w:val="0"/>
      <w:marBottom w:val="0"/>
      <w:divBdr>
        <w:top w:val="none" w:sz="0" w:space="0" w:color="auto"/>
        <w:left w:val="none" w:sz="0" w:space="0" w:color="auto"/>
        <w:bottom w:val="none" w:sz="0" w:space="0" w:color="auto"/>
        <w:right w:val="none" w:sz="0" w:space="0" w:color="auto"/>
      </w:divBdr>
    </w:div>
    <w:div w:id="1581213143">
      <w:bodyDiv w:val="1"/>
      <w:marLeft w:val="0"/>
      <w:marRight w:val="0"/>
      <w:marTop w:val="0"/>
      <w:marBottom w:val="0"/>
      <w:divBdr>
        <w:top w:val="none" w:sz="0" w:space="0" w:color="auto"/>
        <w:left w:val="none" w:sz="0" w:space="0" w:color="auto"/>
        <w:bottom w:val="none" w:sz="0" w:space="0" w:color="auto"/>
        <w:right w:val="none" w:sz="0" w:space="0" w:color="auto"/>
      </w:divBdr>
      <w:divsChild>
        <w:div w:id="1345782900">
          <w:marLeft w:val="0"/>
          <w:marRight w:val="0"/>
          <w:marTop w:val="0"/>
          <w:marBottom w:val="0"/>
          <w:divBdr>
            <w:top w:val="none" w:sz="0" w:space="0" w:color="auto"/>
            <w:left w:val="none" w:sz="0" w:space="0" w:color="auto"/>
            <w:bottom w:val="none" w:sz="0" w:space="0" w:color="auto"/>
            <w:right w:val="none" w:sz="0" w:space="0" w:color="auto"/>
          </w:divBdr>
          <w:divsChild>
            <w:div w:id="47536165">
              <w:marLeft w:val="0"/>
              <w:marRight w:val="0"/>
              <w:marTop w:val="0"/>
              <w:marBottom w:val="0"/>
              <w:divBdr>
                <w:top w:val="none" w:sz="0" w:space="0" w:color="auto"/>
                <w:left w:val="none" w:sz="0" w:space="0" w:color="auto"/>
                <w:bottom w:val="none" w:sz="0" w:space="0" w:color="auto"/>
                <w:right w:val="none" w:sz="0" w:space="0" w:color="auto"/>
              </w:divBdr>
            </w:div>
            <w:div w:id="5198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67560">
      <w:bodyDiv w:val="1"/>
      <w:marLeft w:val="0"/>
      <w:marRight w:val="0"/>
      <w:marTop w:val="0"/>
      <w:marBottom w:val="0"/>
      <w:divBdr>
        <w:top w:val="none" w:sz="0" w:space="0" w:color="auto"/>
        <w:left w:val="none" w:sz="0" w:space="0" w:color="auto"/>
        <w:bottom w:val="none" w:sz="0" w:space="0" w:color="auto"/>
        <w:right w:val="none" w:sz="0" w:space="0" w:color="auto"/>
      </w:divBdr>
      <w:divsChild>
        <w:div w:id="175774353">
          <w:marLeft w:val="965"/>
          <w:marRight w:val="0"/>
          <w:marTop w:val="115"/>
          <w:marBottom w:val="0"/>
          <w:divBdr>
            <w:top w:val="none" w:sz="0" w:space="0" w:color="auto"/>
            <w:left w:val="none" w:sz="0" w:space="0" w:color="auto"/>
            <w:bottom w:val="none" w:sz="0" w:space="0" w:color="auto"/>
            <w:right w:val="none" w:sz="0" w:space="0" w:color="auto"/>
          </w:divBdr>
        </w:div>
        <w:div w:id="441609867">
          <w:marLeft w:val="965"/>
          <w:marRight w:val="0"/>
          <w:marTop w:val="115"/>
          <w:marBottom w:val="0"/>
          <w:divBdr>
            <w:top w:val="none" w:sz="0" w:space="0" w:color="auto"/>
            <w:left w:val="none" w:sz="0" w:space="0" w:color="auto"/>
            <w:bottom w:val="none" w:sz="0" w:space="0" w:color="auto"/>
            <w:right w:val="none" w:sz="0" w:space="0" w:color="auto"/>
          </w:divBdr>
        </w:div>
        <w:div w:id="889532947">
          <w:marLeft w:val="965"/>
          <w:marRight w:val="0"/>
          <w:marTop w:val="115"/>
          <w:marBottom w:val="0"/>
          <w:divBdr>
            <w:top w:val="none" w:sz="0" w:space="0" w:color="auto"/>
            <w:left w:val="none" w:sz="0" w:space="0" w:color="auto"/>
            <w:bottom w:val="none" w:sz="0" w:space="0" w:color="auto"/>
            <w:right w:val="none" w:sz="0" w:space="0" w:color="auto"/>
          </w:divBdr>
        </w:div>
        <w:div w:id="1533301556">
          <w:marLeft w:val="965"/>
          <w:marRight w:val="0"/>
          <w:marTop w:val="115"/>
          <w:marBottom w:val="0"/>
          <w:divBdr>
            <w:top w:val="none" w:sz="0" w:space="0" w:color="auto"/>
            <w:left w:val="none" w:sz="0" w:space="0" w:color="auto"/>
            <w:bottom w:val="none" w:sz="0" w:space="0" w:color="auto"/>
            <w:right w:val="none" w:sz="0" w:space="0" w:color="auto"/>
          </w:divBdr>
        </w:div>
        <w:div w:id="1550845385">
          <w:marLeft w:val="965"/>
          <w:marRight w:val="0"/>
          <w:marTop w:val="115"/>
          <w:marBottom w:val="0"/>
          <w:divBdr>
            <w:top w:val="none" w:sz="0" w:space="0" w:color="auto"/>
            <w:left w:val="none" w:sz="0" w:space="0" w:color="auto"/>
            <w:bottom w:val="none" w:sz="0" w:space="0" w:color="auto"/>
            <w:right w:val="none" w:sz="0" w:space="0" w:color="auto"/>
          </w:divBdr>
        </w:div>
        <w:div w:id="1983923991">
          <w:marLeft w:val="965"/>
          <w:marRight w:val="0"/>
          <w:marTop w:val="115"/>
          <w:marBottom w:val="0"/>
          <w:divBdr>
            <w:top w:val="none" w:sz="0" w:space="0" w:color="auto"/>
            <w:left w:val="none" w:sz="0" w:space="0" w:color="auto"/>
            <w:bottom w:val="none" w:sz="0" w:space="0" w:color="auto"/>
            <w:right w:val="none" w:sz="0" w:space="0" w:color="auto"/>
          </w:divBdr>
        </w:div>
      </w:divsChild>
    </w:div>
    <w:div w:id="1815027044">
      <w:bodyDiv w:val="1"/>
      <w:marLeft w:val="0"/>
      <w:marRight w:val="0"/>
      <w:marTop w:val="0"/>
      <w:marBottom w:val="0"/>
      <w:divBdr>
        <w:top w:val="none" w:sz="0" w:space="0" w:color="auto"/>
        <w:left w:val="none" w:sz="0" w:space="0" w:color="auto"/>
        <w:bottom w:val="none" w:sz="0" w:space="0" w:color="auto"/>
        <w:right w:val="none" w:sz="0" w:space="0" w:color="auto"/>
      </w:divBdr>
      <w:divsChild>
        <w:div w:id="712192853">
          <w:marLeft w:val="0"/>
          <w:marRight w:val="0"/>
          <w:marTop w:val="0"/>
          <w:marBottom w:val="0"/>
          <w:divBdr>
            <w:top w:val="none" w:sz="0" w:space="0" w:color="auto"/>
            <w:left w:val="none" w:sz="0" w:space="0" w:color="auto"/>
            <w:bottom w:val="none" w:sz="0" w:space="0" w:color="auto"/>
            <w:right w:val="none" w:sz="0" w:space="0" w:color="auto"/>
          </w:divBdr>
        </w:div>
        <w:div w:id="736897585">
          <w:marLeft w:val="0"/>
          <w:marRight w:val="0"/>
          <w:marTop w:val="0"/>
          <w:marBottom w:val="0"/>
          <w:divBdr>
            <w:top w:val="none" w:sz="0" w:space="0" w:color="auto"/>
            <w:left w:val="none" w:sz="0" w:space="0" w:color="auto"/>
            <w:bottom w:val="none" w:sz="0" w:space="0" w:color="auto"/>
            <w:right w:val="none" w:sz="0" w:space="0" w:color="auto"/>
          </w:divBdr>
        </w:div>
        <w:div w:id="1509561648">
          <w:marLeft w:val="0"/>
          <w:marRight w:val="0"/>
          <w:marTop w:val="0"/>
          <w:marBottom w:val="0"/>
          <w:divBdr>
            <w:top w:val="none" w:sz="0" w:space="0" w:color="auto"/>
            <w:left w:val="none" w:sz="0" w:space="0" w:color="auto"/>
            <w:bottom w:val="none" w:sz="0" w:space="0" w:color="auto"/>
            <w:right w:val="none" w:sz="0" w:space="0" w:color="auto"/>
          </w:divBdr>
        </w:div>
      </w:divsChild>
    </w:div>
    <w:div w:id="1949120263">
      <w:bodyDiv w:val="1"/>
      <w:marLeft w:val="0"/>
      <w:marRight w:val="0"/>
      <w:marTop w:val="0"/>
      <w:marBottom w:val="0"/>
      <w:divBdr>
        <w:top w:val="none" w:sz="0" w:space="0" w:color="auto"/>
        <w:left w:val="none" w:sz="0" w:space="0" w:color="auto"/>
        <w:bottom w:val="none" w:sz="0" w:space="0" w:color="auto"/>
        <w:right w:val="none" w:sz="0" w:space="0" w:color="auto"/>
      </w:divBdr>
    </w:div>
    <w:div w:id="1975285953">
      <w:bodyDiv w:val="1"/>
      <w:marLeft w:val="0"/>
      <w:marRight w:val="0"/>
      <w:marTop w:val="0"/>
      <w:marBottom w:val="0"/>
      <w:divBdr>
        <w:top w:val="none" w:sz="0" w:space="0" w:color="auto"/>
        <w:left w:val="none" w:sz="0" w:space="0" w:color="auto"/>
        <w:bottom w:val="none" w:sz="0" w:space="0" w:color="auto"/>
        <w:right w:val="none" w:sz="0" w:space="0" w:color="auto"/>
      </w:divBdr>
    </w:div>
    <w:div w:id="1999730632">
      <w:bodyDiv w:val="1"/>
      <w:marLeft w:val="0"/>
      <w:marRight w:val="0"/>
      <w:marTop w:val="0"/>
      <w:marBottom w:val="0"/>
      <w:divBdr>
        <w:top w:val="none" w:sz="0" w:space="0" w:color="auto"/>
        <w:left w:val="none" w:sz="0" w:space="0" w:color="auto"/>
        <w:bottom w:val="none" w:sz="0" w:space="0" w:color="auto"/>
        <w:right w:val="none" w:sz="0" w:space="0" w:color="auto"/>
      </w:divBdr>
      <w:divsChild>
        <w:div w:id="850679760">
          <w:marLeft w:val="605"/>
          <w:marRight w:val="0"/>
          <w:marTop w:val="840"/>
          <w:marBottom w:val="0"/>
          <w:divBdr>
            <w:top w:val="none" w:sz="0" w:space="0" w:color="auto"/>
            <w:left w:val="none" w:sz="0" w:space="0" w:color="auto"/>
            <w:bottom w:val="none" w:sz="0" w:space="0" w:color="auto"/>
            <w:right w:val="none" w:sz="0" w:space="0" w:color="auto"/>
          </w:divBdr>
        </w:div>
        <w:div w:id="1848397797">
          <w:marLeft w:val="605"/>
          <w:marRight w:val="0"/>
          <w:marTop w:val="840"/>
          <w:marBottom w:val="0"/>
          <w:divBdr>
            <w:top w:val="none" w:sz="0" w:space="0" w:color="auto"/>
            <w:left w:val="none" w:sz="0" w:space="0" w:color="auto"/>
            <w:bottom w:val="none" w:sz="0" w:space="0" w:color="auto"/>
            <w:right w:val="none" w:sz="0" w:space="0" w:color="auto"/>
          </w:divBdr>
        </w:div>
        <w:div w:id="1870872923">
          <w:marLeft w:val="605"/>
          <w:marRight w:val="0"/>
          <w:marTop w:val="840"/>
          <w:marBottom w:val="0"/>
          <w:divBdr>
            <w:top w:val="none" w:sz="0" w:space="0" w:color="auto"/>
            <w:left w:val="none" w:sz="0" w:space="0" w:color="auto"/>
            <w:bottom w:val="none" w:sz="0" w:space="0" w:color="auto"/>
            <w:right w:val="none" w:sz="0" w:space="0" w:color="auto"/>
          </w:divBdr>
        </w:div>
        <w:div w:id="1967157602">
          <w:marLeft w:val="605"/>
          <w:marRight w:val="0"/>
          <w:marTop w:val="840"/>
          <w:marBottom w:val="0"/>
          <w:divBdr>
            <w:top w:val="none" w:sz="0" w:space="0" w:color="auto"/>
            <w:left w:val="none" w:sz="0" w:space="0" w:color="auto"/>
            <w:bottom w:val="none" w:sz="0" w:space="0" w:color="auto"/>
            <w:right w:val="none" w:sz="0" w:space="0" w:color="auto"/>
          </w:divBdr>
        </w:div>
      </w:divsChild>
    </w:div>
    <w:div w:id="2002151159">
      <w:bodyDiv w:val="1"/>
      <w:marLeft w:val="0"/>
      <w:marRight w:val="0"/>
      <w:marTop w:val="0"/>
      <w:marBottom w:val="0"/>
      <w:divBdr>
        <w:top w:val="none" w:sz="0" w:space="0" w:color="auto"/>
        <w:left w:val="none" w:sz="0" w:space="0" w:color="auto"/>
        <w:bottom w:val="none" w:sz="0" w:space="0" w:color="auto"/>
        <w:right w:val="none" w:sz="0" w:space="0" w:color="auto"/>
      </w:divBdr>
      <w:divsChild>
        <w:div w:id="895972183">
          <w:marLeft w:val="144"/>
          <w:marRight w:val="0"/>
          <w:marTop w:val="240"/>
          <w:marBottom w:val="40"/>
          <w:divBdr>
            <w:top w:val="none" w:sz="0" w:space="0" w:color="auto"/>
            <w:left w:val="none" w:sz="0" w:space="0" w:color="auto"/>
            <w:bottom w:val="none" w:sz="0" w:space="0" w:color="auto"/>
            <w:right w:val="none" w:sz="0" w:space="0" w:color="auto"/>
          </w:divBdr>
        </w:div>
        <w:div w:id="1152916638">
          <w:marLeft w:val="144"/>
          <w:marRight w:val="0"/>
          <w:marTop w:val="240"/>
          <w:marBottom w:val="40"/>
          <w:divBdr>
            <w:top w:val="none" w:sz="0" w:space="0" w:color="auto"/>
            <w:left w:val="none" w:sz="0" w:space="0" w:color="auto"/>
            <w:bottom w:val="none" w:sz="0" w:space="0" w:color="auto"/>
            <w:right w:val="none" w:sz="0" w:space="0" w:color="auto"/>
          </w:divBdr>
        </w:div>
        <w:div w:id="1439565514">
          <w:marLeft w:val="144"/>
          <w:marRight w:val="0"/>
          <w:marTop w:val="240"/>
          <w:marBottom w:val="40"/>
          <w:divBdr>
            <w:top w:val="none" w:sz="0" w:space="0" w:color="auto"/>
            <w:left w:val="none" w:sz="0" w:space="0" w:color="auto"/>
            <w:bottom w:val="none" w:sz="0" w:space="0" w:color="auto"/>
            <w:right w:val="none" w:sz="0" w:space="0" w:color="auto"/>
          </w:divBdr>
        </w:div>
        <w:div w:id="1524703676">
          <w:marLeft w:val="144"/>
          <w:marRight w:val="0"/>
          <w:marTop w:val="240"/>
          <w:marBottom w:val="40"/>
          <w:divBdr>
            <w:top w:val="none" w:sz="0" w:space="0" w:color="auto"/>
            <w:left w:val="none" w:sz="0" w:space="0" w:color="auto"/>
            <w:bottom w:val="none" w:sz="0" w:space="0" w:color="auto"/>
            <w:right w:val="none" w:sz="0" w:space="0" w:color="auto"/>
          </w:divBdr>
        </w:div>
        <w:div w:id="1822573128">
          <w:marLeft w:val="144"/>
          <w:marRight w:val="0"/>
          <w:marTop w:val="240"/>
          <w:marBottom w:val="40"/>
          <w:divBdr>
            <w:top w:val="none" w:sz="0" w:space="0" w:color="auto"/>
            <w:left w:val="none" w:sz="0" w:space="0" w:color="auto"/>
            <w:bottom w:val="none" w:sz="0" w:space="0" w:color="auto"/>
            <w:right w:val="none" w:sz="0" w:space="0" w:color="auto"/>
          </w:divBdr>
        </w:div>
      </w:divsChild>
    </w:div>
    <w:div w:id="2019379099">
      <w:bodyDiv w:val="1"/>
      <w:marLeft w:val="0"/>
      <w:marRight w:val="0"/>
      <w:marTop w:val="0"/>
      <w:marBottom w:val="0"/>
      <w:divBdr>
        <w:top w:val="none" w:sz="0" w:space="0" w:color="auto"/>
        <w:left w:val="none" w:sz="0" w:space="0" w:color="auto"/>
        <w:bottom w:val="none" w:sz="0" w:space="0" w:color="auto"/>
        <w:right w:val="none" w:sz="0" w:space="0" w:color="auto"/>
      </w:divBdr>
    </w:div>
    <w:div w:id="2057925817">
      <w:bodyDiv w:val="1"/>
      <w:marLeft w:val="0"/>
      <w:marRight w:val="0"/>
      <w:marTop w:val="0"/>
      <w:marBottom w:val="0"/>
      <w:divBdr>
        <w:top w:val="none" w:sz="0" w:space="0" w:color="auto"/>
        <w:left w:val="none" w:sz="0" w:space="0" w:color="auto"/>
        <w:bottom w:val="none" w:sz="0" w:space="0" w:color="auto"/>
        <w:right w:val="none" w:sz="0" w:space="0" w:color="auto"/>
      </w:divBdr>
      <w:divsChild>
        <w:div w:id="321156868">
          <w:marLeft w:val="0"/>
          <w:marRight w:val="0"/>
          <w:marTop w:val="0"/>
          <w:marBottom w:val="0"/>
          <w:divBdr>
            <w:top w:val="none" w:sz="0" w:space="0" w:color="auto"/>
            <w:left w:val="none" w:sz="0" w:space="0" w:color="auto"/>
            <w:bottom w:val="none" w:sz="0" w:space="0" w:color="auto"/>
            <w:right w:val="none" w:sz="0" w:space="0" w:color="auto"/>
          </w:divBdr>
        </w:div>
        <w:div w:id="1192960896">
          <w:marLeft w:val="0"/>
          <w:marRight w:val="0"/>
          <w:marTop w:val="0"/>
          <w:marBottom w:val="0"/>
          <w:divBdr>
            <w:top w:val="none" w:sz="0" w:space="0" w:color="auto"/>
            <w:left w:val="none" w:sz="0" w:space="0" w:color="auto"/>
            <w:bottom w:val="none" w:sz="0" w:space="0" w:color="auto"/>
            <w:right w:val="none" w:sz="0" w:space="0" w:color="auto"/>
          </w:divBdr>
        </w:div>
        <w:div w:id="1677344954">
          <w:marLeft w:val="0"/>
          <w:marRight w:val="0"/>
          <w:marTop w:val="0"/>
          <w:marBottom w:val="0"/>
          <w:divBdr>
            <w:top w:val="none" w:sz="0" w:space="0" w:color="auto"/>
            <w:left w:val="none" w:sz="0" w:space="0" w:color="auto"/>
            <w:bottom w:val="none" w:sz="0" w:space="0" w:color="auto"/>
            <w:right w:val="none" w:sz="0" w:space="0" w:color="auto"/>
          </w:divBdr>
        </w:div>
        <w:div w:id="2139568820">
          <w:marLeft w:val="0"/>
          <w:marRight w:val="0"/>
          <w:marTop w:val="0"/>
          <w:marBottom w:val="0"/>
          <w:divBdr>
            <w:top w:val="none" w:sz="0" w:space="0" w:color="auto"/>
            <w:left w:val="none" w:sz="0" w:space="0" w:color="auto"/>
            <w:bottom w:val="none" w:sz="0" w:space="0" w:color="auto"/>
            <w:right w:val="none" w:sz="0" w:space="0" w:color="auto"/>
          </w:divBdr>
        </w:div>
      </w:divsChild>
    </w:div>
    <w:div w:id="2062316336">
      <w:bodyDiv w:val="1"/>
      <w:marLeft w:val="0"/>
      <w:marRight w:val="0"/>
      <w:marTop w:val="0"/>
      <w:marBottom w:val="0"/>
      <w:divBdr>
        <w:top w:val="none" w:sz="0" w:space="0" w:color="auto"/>
        <w:left w:val="none" w:sz="0" w:space="0" w:color="auto"/>
        <w:bottom w:val="none" w:sz="0" w:space="0" w:color="auto"/>
        <w:right w:val="none" w:sz="0" w:space="0" w:color="auto"/>
      </w:divBdr>
      <w:divsChild>
        <w:div w:id="275329738">
          <w:marLeft w:val="1440"/>
          <w:marRight w:val="0"/>
          <w:marTop w:val="77"/>
          <w:marBottom w:val="0"/>
          <w:divBdr>
            <w:top w:val="none" w:sz="0" w:space="0" w:color="auto"/>
            <w:left w:val="none" w:sz="0" w:space="0" w:color="auto"/>
            <w:bottom w:val="none" w:sz="0" w:space="0" w:color="auto"/>
            <w:right w:val="none" w:sz="0" w:space="0" w:color="auto"/>
          </w:divBdr>
        </w:div>
        <w:div w:id="590168151">
          <w:marLeft w:val="1440"/>
          <w:marRight w:val="0"/>
          <w:marTop w:val="77"/>
          <w:marBottom w:val="0"/>
          <w:divBdr>
            <w:top w:val="none" w:sz="0" w:space="0" w:color="auto"/>
            <w:left w:val="none" w:sz="0" w:space="0" w:color="auto"/>
            <w:bottom w:val="none" w:sz="0" w:space="0" w:color="auto"/>
            <w:right w:val="none" w:sz="0" w:space="0" w:color="auto"/>
          </w:divBdr>
        </w:div>
        <w:div w:id="1292173785">
          <w:marLeft w:val="1440"/>
          <w:marRight w:val="0"/>
          <w:marTop w:val="77"/>
          <w:marBottom w:val="0"/>
          <w:divBdr>
            <w:top w:val="none" w:sz="0" w:space="0" w:color="auto"/>
            <w:left w:val="none" w:sz="0" w:space="0" w:color="auto"/>
            <w:bottom w:val="none" w:sz="0" w:space="0" w:color="auto"/>
            <w:right w:val="none" w:sz="0" w:space="0" w:color="auto"/>
          </w:divBdr>
        </w:div>
        <w:div w:id="1393306588">
          <w:marLeft w:val="1440"/>
          <w:marRight w:val="0"/>
          <w:marTop w:val="77"/>
          <w:marBottom w:val="0"/>
          <w:divBdr>
            <w:top w:val="none" w:sz="0" w:space="0" w:color="auto"/>
            <w:left w:val="none" w:sz="0" w:space="0" w:color="auto"/>
            <w:bottom w:val="none" w:sz="0" w:space="0" w:color="auto"/>
            <w:right w:val="none" w:sz="0" w:space="0" w:color="auto"/>
          </w:divBdr>
        </w:div>
        <w:div w:id="1642999305">
          <w:marLeft w:val="1440"/>
          <w:marRight w:val="0"/>
          <w:marTop w:val="77"/>
          <w:marBottom w:val="0"/>
          <w:divBdr>
            <w:top w:val="none" w:sz="0" w:space="0" w:color="auto"/>
            <w:left w:val="none" w:sz="0" w:space="0" w:color="auto"/>
            <w:bottom w:val="none" w:sz="0" w:space="0" w:color="auto"/>
            <w:right w:val="none" w:sz="0" w:space="0" w:color="auto"/>
          </w:divBdr>
        </w:div>
        <w:div w:id="1749578149">
          <w:marLeft w:val="1440"/>
          <w:marRight w:val="0"/>
          <w:marTop w:val="77"/>
          <w:marBottom w:val="0"/>
          <w:divBdr>
            <w:top w:val="none" w:sz="0" w:space="0" w:color="auto"/>
            <w:left w:val="none" w:sz="0" w:space="0" w:color="auto"/>
            <w:bottom w:val="none" w:sz="0" w:space="0" w:color="auto"/>
            <w:right w:val="none" w:sz="0" w:space="0" w:color="auto"/>
          </w:divBdr>
        </w:div>
        <w:div w:id="1903171697">
          <w:marLeft w:val="1440"/>
          <w:marRight w:val="0"/>
          <w:marTop w:val="7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0506022-DD38-4D01-A134-770AFAFA5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Pages>
  <Words>2814</Words>
  <Characters>14474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Present:</vt:lpstr>
    </vt:vector>
  </TitlesOfParts>
  <Company>Davis County Government</Company>
  <LinksUpToDate>false</LinksUpToDate>
  <CharactersWithSpaces>17254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Elizabeth Carlisle</dc:creator>
  <cp:keywords/>
  <dc:description/>
  <cp:lastModifiedBy>Elizabeth Carlisle</cp:lastModifiedBy>
  <cp:revision>6</cp:revision>
  <cp:lastPrinted>2019-07-31T17:39:00Z</cp:lastPrinted>
  <dcterms:created xsi:type="dcterms:W3CDTF">2019-07-29T21:15:00Z</dcterms:created>
  <dcterms:modified xsi:type="dcterms:W3CDTF">2019-08-02T17:43:00Z</dcterms:modified>
</cp:coreProperties>
</file>