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35A0B5" w14:textId="77777777" w:rsidR="004757E6" w:rsidRDefault="004757E6" w:rsidP="004757E6">
      <w:pPr>
        <w:jc w:val="right"/>
      </w:pPr>
      <w:bookmarkStart w:id="0" w:name="_GoBack"/>
      <w:bookmarkEnd w:id="0"/>
    </w:p>
    <w:p w14:paraId="3C63255B" w14:textId="77777777" w:rsidR="00B41B47" w:rsidRDefault="00B41B47" w:rsidP="00B41B47">
      <w:pPr>
        <w:pStyle w:val="TitleC"/>
      </w:pPr>
      <w:r>
        <w:t>NOTICE OF PUBLIC HEARING AND BONDS TO BE ISSUED</w:t>
      </w:r>
    </w:p>
    <w:p w14:paraId="429CF996" w14:textId="77777777" w:rsidR="000B2437" w:rsidRDefault="00B41B47" w:rsidP="004771FA">
      <w:pPr>
        <w:pStyle w:val="BodyText5"/>
        <w:spacing w:after="120"/>
      </w:pPr>
      <w:r>
        <w:t>NOTICE IS HEREBY GIVEN pursuant to the provisions of the Local Government Bonding Act, Title 11, Chapter 14, Utah Code Annotated 1953, as amended</w:t>
      </w:r>
      <w:r w:rsidR="000B2437">
        <w:t xml:space="preserve"> (the “Act”), </w:t>
      </w:r>
      <w:r>
        <w:t xml:space="preserve">that on </w:t>
      </w:r>
      <w:r w:rsidR="006A63F3">
        <w:t>June 25</w:t>
      </w:r>
      <w:r w:rsidR="00241E29">
        <w:t xml:space="preserve">, </w:t>
      </w:r>
      <w:r w:rsidR="00571C96">
        <w:t>2019</w:t>
      </w:r>
      <w:r>
        <w:t xml:space="preserve">, the City Council (the “Council”) of </w:t>
      </w:r>
      <w:r w:rsidR="006A63F3">
        <w:t>Beaver City</w:t>
      </w:r>
      <w:r>
        <w:t xml:space="preserve">, Utah (the “Issuer”), </w:t>
      </w:r>
      <w:r w:rsidR="00C0543C">
        <w:t>adopt</w:t>
      </w:r>
      <w:r w:rsidR="00350ECC">
        <w:t>ed</w:t>
      </w:r>
      <w:r w:rsidR="00C0543C">
        <w:t xml:space="preserve"> </w:t>
      </w:r>
      <w:r>
        <w:t xml:space="preserve">a resolution (the “Resolution”) in which it authorized the issuance of the Issuer’s </w:t>
      </w:r>
      <w:r w:rsidR="008A5FA5">
        <w:t>Excise</w:t>
      </w:r>
      <w:r w:rsidR="009C4A5A">
        <w:t xml:space="preserve"> Tax Revenue</w:t>
      </w:r>
      <w:r w:rsidR="00D664C6">
        <w:t xml:space="preserve"> Bonds</w:t>
      </w:r>
      <w:r>
        <w:t xml:space="preserve">, </w:t>
      </w:r>
      <w:r w:rsidR="003A7376">
        <w:t xml:space="preserve">Series </w:t>
      </w:r>
      <w:r w:rsidR="00571C96">
        <w:t>2019</w:t>
      </w:r>
      <w:r>
        <w:t xml:space="preserve"> </w:t>
      </w:r>
      <w:r w:rsidR="008A2767">
        <w:t>(the “</w:t>
      </w:r>
      <w:r w:rsidR="003A7376">
        <w:t xml:space="preserve">Series </w:t>
      </w:r>
      <w:r w:rsidR="00571C96">
        <w:t>2019</w:t>
      </w:r>
      <w:r w:rsidR="008A2767">
        <w:t xml:space="preserve"> Bonds”) </w:t>
      </w:r>
      <w:r>
        <w:t>(</w:t>
      </w:r>
      <w:r w:rsidR="008A2767">
        <w:t>to be issued in one or more series and with such other series or title designation(s) as may be determined by the Issuer)</w:t>
      </w:r>
      <w:r w:rsidR="000B2437">
        <w:t>.</w:t>
      </w:r>
    </w:p>
    <w:p w14:paraId="1B1FCE0E" w14:textId="77777777" w:rsidR="00B41B47" w:rsidRDefault="00B41B47" w:rsidP="00B41B47">
      <w:pPr>
        <w:jc w:val="center"/>
      </w:pPr>
      <w:r>
        <w:t>TIME, PLACE</w:t>
      </w:r>
      <w:r w:rsidR="00AD3620">
        <w:t>,</w:t>
      </w:r>
      <w:r>
        <w:t xml:space="preserve"> LOCATION </w:t>
      </w:r>
      <w:r w:rsidR="00AD3620">
        <w:t xml:space="preserve">AND PURPOSE </w:t>
      </w:r>
      <w:r>
        <w:t>OF PUBLIC HEARING</w:t>
      </w:r>
    </w:p>
    <w:p w14:paraId="2E30AB68" w14:textId="77777777" w:rsidR="00B41B47" w:rsidRDefault="00B41B47" w:rsidP="00B41B47">
      <w:pPr>
        <w:jc w:val="center"/>
      </w:pPr>
    </w:p>
    <w:p w14:paraId="1C2C70BA" w14:textId="77777777" w:rsidR="00B41B47" w:rsidRDefault="00B41B47" w:rsidP="004771FA">
      <w:pPr>
        <w:pStyle w:val="BodyText5"/>
        <w:spacing w:after="120"/>
      </w:pPr>
      <w:r>
        <w:t>The Issuer shall hold a public hearing on</w:t>
      </w:r>
      <w:r w:rsidR="003A7376">
        <w:t xml:space="preserve"> </w:t>
      </w:r>
      <w:r w:rsidR="00042422">
        <w:t>August 13</w:t>
      </w:r>
      <w:r w:rsidR="00AD3620">
        <w:t xml:space="preserve">, </w:t>
      </w:r>
      <w:r w:rsidR="00571C96">
        <w:t>2019</w:t>
      </w:r>
      <w:r w:rsidR="008A09EC">
        <w:t xml:space="preserve">, </w:t>
      </w:r>
      <w:r>
        <w:t>at the hour of</w:t>
      </w:r>
      <w:r w:rsidR="00796C33">
        <w:t xml:space="preserve"> </w:t>
      </w:r>
      <w:r w:rsidR="00042422">
        <w:t>7</w:t>
      </w:r>
      <w:r w:rsidR="00796C33">
        <w:t>:00</w:t>
      </w:r>
      <w:r>
        <w:t xml:space="preserve"> p.m. </w:t>
      </w:r>
      <w:r w:rsidR="00AD3620">
        <w:t xml:space="preserve">in the Issuer’s offices </w:t>
      </w:r>
      <w:r>
        <w:t>at</w:t>
      </w:r>
      <w:r w:rsidR="00975E6C">
        <w:t xml:space="preserve"> </w:t>
      </w:r>
      <w:r w:rsidR="002F43C4">
        <w:t>30 West 300 North</w:t>
      </w:r>
      <w:r w:rsidR="00975E6C">
        <w:t xml:space="preserve">, </w:t>
      </w:r>
      <w:r w:rsidR="006A63F3">
        <w:t>Beaver</w:t>
      </w:r>
      <w:r>
        <w:t xml:space="preserve">, Utah.  </w:t>
      </w:r>
      <w:r w:rsidR="000B2437">
        <w:t xml:space="preserve">The purpose of the hearing is to receive input from the public with respect to </w:t>
      </w:r>
      <w:r w:rsidR="000B2437">
        <w:fldChar w:fldCharType="begin"/>
      </w:r>
      <w:r w:rsidR="000B2437">
        <w:instrText xml:space="preserve"> LISTNUM NumberDefault \l5 \s1 \* MERGEFORMAT </w:instrText>
      </w:r>
      <w:r w:rsidR="000B2437">
        <w:fldChar w:fldCharType="end">
          <w:numberingChange w:id="1" w:author="Tuttle, Laury (G&amp;B)" w:date="2017-12-12T11:25:00Z" w:original="(a)"/>
        </w:fldChar>
      </w:r>
      <w:r w:rsidR="000B2437">
        <w:t xml:space="preserve"> the issuance of the </w:t>
      </w:r>
      <w:r w:rsidR="003A7376">
        <w:t xml:space="preserve">Series </w:t>
      </w:r>
      <w:r w:rsidR="00571C96">
        <w:t>2019</w:t>
      </w:r>
      <w:r w:rsidR="000B2437">
        <w:t xml:space="preserve"> Bonds and </w:t>
      </w:r>
      <w:r w:rsidR="000B2437">
        <w:fldChar w:fldCharType="begin"/>
      </w:r>
      <w:r w:rsidR="000B2437">
        <w:instrText xml:space="preserve"> LISTNUM NumberDefault \l5 \* MERGEFORMAT </w:instrText>
      </w:r>
      <w:r w:rsidR="000B2437">
        <w:fldChar w:fldCharType="end">
          <w:numberingChange w:id="2" w:author="Tuttle, Laury (G&amp;B)" w:date="2017-12-12T11:25:00Z" w:original="(b)"/>
        </w:fldChar>
      </w:r>
      <w:r w:rsidR="000B2437">
        <w:t xml:space="preserve"> any potential economic impact that the </w:t>
      </w:r>
      <w:r w:rsidR="0091125E">
        <w:t xml:space="preserve">Series </w:t>
      </w:r>
      <w:r w:rsidR="00571C96">
        <w:t>2019</w:t>
      </w:r>
      <w:r w:rsidR="0091125E">
        <w:t xml:space="preserve"> </w:t>
      </w:r>
      <w:r w:rsidR="000B2437">
        <w:t xml:space="preserve">Project may have on the private sector.  </w:t>
      </w:r>
      <w:r>
        <w:t>All members of the public are invited to attend and participate.</w:t>
      </w:r>
    </w:p>
    <w:p w14:paraId="6FED4F08" w14:textId="77777777" w:rsidR="00B41B47" w:rsidRDefault="00B41B47" w:rsidP="00B41B47">
      <w:pPr>
        <w:jc w:val="center"/>
      </w:pPr>
      <w:r>
        <w:t xml:space="preserve">PURPOSE FOR ISSUING THE </w:t>
      </w:r>
      <w:r w:rsidR="003A7376">
        <w:t xml:space="preserve">SERIES </w:t>
      </w:r>
      <w:r w:rsidR="00571C96">
        <w:t>2019</w:t>
      </w:r>
      <w:r>
        <w:t xml:space="preserve"> BONDS</w:t>
      </w:r>
    </w:p>
    <w:p w14:paraId="7DFDE056" w14:textId="77777777" w:rsidR="00B41B47" w:rsidRDefault="00B41B47" w:rsidP="00B41B47">
      <w:pPr>
        <w:jc w:val="center"/>
      </w:pPr>
    </w:p>
    <w:p w14:paraId="0F943BF4" w14:textId="77777777" w:rsidR="00B41B47" w:rsidRDefault="00B41B47" w:rsidP="004771FA">
      <w:pPr>
        <w:pStyle w:val="BodyText5"/>
        <w:spacing w:after="120"/>
      </w:pPr>
      <w:r>
        <w:t xml:space="preserve">The </w:t>
      </w:r>
      <w:r w:rsidR="003A7376">
        <w:t xml:space="preserve">Series </w:t>
      </w:r>
      <w:r w:rsidR="00571C96">
        <w:t>2019</w:t>
      </w:r>
      <w:r>
        <w:t xml:space="preserve"> Bonds will be issued for the purpose</w:t>
      </w:r>
      <w:r w:rsidR="00D63936">
        <w:t xml:space="preserve"> of:</w:t>
      </w:r>
      <w:r>
        <w:t xml:space="preserve"> </w:t>
      </w:r>
      <w:r w:rsidR="00891061">
        <w:fldChar w:fldCharType="begin"/>
      </w:r>
      <w:r w:rsidR="00891061">
        <w:instrText xml:space="preserve"> LISTNUM NumberDefault \l5 \s1 \* MERGEFORMAT </w:instrText>
      </w:r>
      <w:r w:rsidR="00891061">
        <w:fldChar w:fldCharType="end"/>
      </w:r>
      <w:r w:rsidR="00891061">
        <w:t xml:space="preserve"> </w:t>
      </w:r>
      <w:r w:rsidR="00042422">
        <w:t xml:space="preserve">financing all or a portion of the costs of renovations to the Beaver City Opera House and </w:t>
      </w:r>
      <w:r w:rsidR="00042422" w:rsidRPr="005B255E">
        <w:t xml:space="preserve">all related improvements </w:t>
      </w:r>
      <w:r w:rsidR="00042422">
        <w:t xml:space="preserve">(collectively, the “Series 2019 Project”)  </w:t>
      </w:r>
      <w:r w:rsidR="00891061">
        <w:t>and (</w:t>
      </w:r>
      <w:r w:rsidR="002F43C4">
        <w:t>b</w:t>
      </w:r>
      <w:r w:rsidR="00891061">
        <w:t>) pay</w:t>
      </w:r>
      <w:r w:rsidR="00D63936">
        <w:t>ing</w:t>
      </w:r>
      <w:r w:rsidR="00891061">
        <w:t xml:space="preserve"> costs of issuance </w:t>
      </w:r>
      <w:r w:rsidR="00AD3620">
        <w:t xml:space="preserve">of </w:t>
      </w:r>
      <w:r w:rsidR="00891061">
        <w:t>the Series 2019 Bonds</w:t>
      </w:r>
    </w:p>
    <w:p w14:paraId="44CCCB18" w14:textId="77777777" w:rsidR="00B41B47" w:rsidRDefault="00B41B47" w:rsidP="00B41B47">
      <w:pPr>
        <w:jc w:val="center"/>
      </w:pPr>
      <w:r>
        <w:t xml:space="preserve">PARAMETERS OF THE </w:t>
      </w:r>
      <w:r w:rsidR="003A7376">
        <w:t xml:space="preserve">SERIES </w:t>
      </w:r>
      <w:r w:rsidR="00571C96">
        <w:t>2019</w:t>
      </w:r>
      <w:r>
        <w:t xml:space="preserve"> BONDS</w:t>
      </w:r>
    </w:p>
    <w:p w14:paraId="7F982E2F" w14:textId="77777777" w:rsidR="00B41B47" w:rsidRDefault="00B41B47" w:rsidP="00B41B47">
      <w:pPr>
        <w:jc w:val="center"/>
      </w:pPr>
    </w:p>
    <w:p w14:paraId="0C30B272" w14:textId="77777777" w:rsidR="00B41B47" w:rsidRDefault="00B41B47" w:rsidP="004771FA">
      <w:pPr>
        <w:pStyle w:val="BodyText5"/>
        <w:spacing w:after="120"/>
      </w:pPr>
      <w:r>
        <w:t xml:space="preserve">The Issuer intends to issue the </w:t>
      </w:r>
      <w:r w:rsidR="003A7376">
        <w:t xml:space="preserve">Series </w:t>
      </w:r>
      <w:r w:rsidR="00571C96">
        <w:t>2019</w:t>
      </w:r>
      <w:r>
        <w:t xml:space="preserve"> Bonds in the aggregate principal amount of not more than </w:t>
      </w:r>
      <w:r w:rsidR="002F43C4">
        <w:t>Two Hundred Twenty</w:t>
      </w:r>
      <w:r w:rsidR="00891061">
        <w:t xml:space="preserve"> Thousand </w:t>
      </w:r>
      <w:r w:rsidR="00C77C67">
        <w:t>Dol</w:t>
      </w:r>
      <w:r>
        <w:t>lars ($</w:t>
      </w:r>
      <w:r w:rsidR="002F43C4">
        <w:t>220</w:t>
      </w:r>
      <w:r w:rsidR="003A7376">
        <w:t>,000</w:t>
      </w:r>
      <w:r>
        <w:t>)</w:t>
      </w:r>
      <w:r w:rsidR="000B2437">
        <w:t xml:space="preserve">, </w:t>
      </w:r>
      <w:r>
        <w:t xml:space="preserve">to mature in not more than </w:t>
      </w:r>
      <w:r w:rsidR="002F43C4">
        <w:t>thirty-two</w:t>
      </w:r>
      <w:r w:rsidR="00162C1D">
        <w:t xml:space="preserve"> </w:t>
      </w:r>
      <w:r>
        <w:t>(</w:t>
      </w:r>
      <w:r w:rsidR="002F43C4">
        <w:t>32</w:t>
      </w:r>
      <w:r>
        <w:t xml:space="preserve">) years from their date or dates, to be sold at a price not less than </w:t>
      </w:r>
      <w:r w:rsidR="00C77C67">
        <w:t>one hundred</w:t>
      </w:r>
      <w:r w:rsidR="006E48D4">
        <w:t xml:space="preserve"> </w:t>
      </w:r>
      <w:r>
        <w:t>percent (</w:t>
      </w:r>
      <w:r w:rsidR="00C77C67">
        <w:t>100</w:t>
      </w:r>
      <w:r>
        <w:t xml:space="preserve">%) of the total principal amount thereof, and bearing interest at a rate or rates not to exceed </w:t>
      </w:r>
      <w:r w:rsidR="002F43C4">
        <w:t>two</w:t>
      </w:r>
      <w:r w:rsidR="00AD3620">
        <w:t xml:space="preserve"> and one-half</w:t>
      </w:r>
      <w:r w:rsidR="00162C1D">
        <w:t xml:space="preserve"> </w:t>
      </w:r>
      <w:r w:rsidR="00364A65">
        <w:t>percent (</w:t>
      </w:r>
      <w:r w:rsidR="002F43C4">
        <w:t>2</w:t>
      </w:r>
      <w:r w:rsidR="00162C1D">
        <w:t>.</w:t>
      </w:r>
      <w:r w:rsidR="00AD3620">
        <w:t>5</w:t>
      </w:r>
      <w:r>
        <w:t>%</w:t>
      </w:r>
      <w:r w:rsidR="00364A65">
        <w:t>)</w:t>
      </w:r>
      <w:r>
        <w:t xml:space="preserve"> per annum.  The </w:t>
      </w:r>
      <w:r w:rsidR="003A7376">
        <w:t xml:space="preserve">Series </w:t>
      </w:r>
      <w:r w:rsidR="00571C96">
        <w:t>2019</w:t>
      </w:r>
      <w:r>
        <w:t xml:space="preserve"> Bonds are to be issued and sold by the Issuer pursuant to the Resolution, including as part of said Resolution, </w:t>
      </w:r>
      <w:r w:rsidR="00A34CA0" w:rsidRPr="008C15B0">
        <w:t xml:space="preserve">a </w:t>
      </w:r>
      <w:r w:rsidR="002F43C4">
        <w:t>M</w:t>
      </w:r>
      <w:r w:rsidR="00A34CA0" w:rsidRPr="008C15B0">
        <w:t xml:space="preserve">aster </w:t>
      </w:r>
      <w:r w:rsidR="002F43C4">
        <w:t>R</w:t>
      </w:r>
      <w:r w:rsidR="00A34CA0" w:rsidRPr="008C15B0">
        <w:t xml:space="preserve">esolution </w:t>
      </w:r>
      <w:r w:rsidR="00A34CA0">
        <w:t>(the “</w:t>
      </w:r>
      <w:r w:rsidR="002F43C4">
        <w:t>Master Resolution</w:t>
      </w:r>
      <w:r w:rsidR="00A34CA0">
        <w:t xml:space="preserve">”) </w:t>
      </w:r>
      <w:r>
        <w:t xml:space="preserve">which </w:t>
      </w:r>
      <w:r w:rsidR="00646B91">
        <w:t>was</w:t>
      </w:r>
      <w:r w:rsidR="00FC49F6">
        <w:t xml:space="preserve"> </w:t>
      </w:r>
      <w:r>
        <w:t xml:space="preserve">before the Council at the time of the adoption of the Resolution and said </w:t>
      </w:r>
      <w:r w:rsidR="002F43C4">
        <w:t>Master Resolution</w:t>
      </w:r>
      <w:r>
        <w:t xml:space="preserve"> </w:t>
      </w:r>
      <w:r w:rsidR="00646B91">
        <w:t>is</w:t>
      </w:r>
      <w:r>
        <w:t xml:space="preserve"> to be executed by the Issuer in such form and with such changes thereto as shall be approved by the Issuer; provided that the principal amount, interest rate or rates, maturity, and discount of the </w:t>
      </w:r>
      <w:r w:rsidR="003A7376">
        <w:t xml:space="preserve">Series </w:t>
      </w:r>
      <w:r w:rsidR="00571C96">
        <w:t>2019</w:t>
      </w:r>
      <w:r>
        <w:t xml:space="preserve"> Bonds will not exceed the maximums set forth above.</w:t>
      </w:r>
      <w:r w:rsidR="004E099B">
        <w:t xml:space="preserve">  </w:t>
      </w:r>
    </w:p>
    <w:p w14:paraId="433A6C25" w14:textId="77777777" w:rsidR="00B41B47" w:rsidRDefault="008A5FA5" w:rsidP="006E48D4">
      <w:pPr>
        <w:pStyle w:val="Normal0"/>
        <w:keepNext/>
        <w:jc w:val="center"/>
      </w:pPr>
      <w:r>
        <w:t>EXCISE</w:t>
      </w:r>
      <w:r w:rsidR="00F50D2F">
        <w:t xml:space="preserve"> </w:t>
      </w:r>
      <w:r w:rsidR="00B41B47">
        <w:t>TAXES PROPOSED TO BE PLEDGED</w:t>
      </w:r>
    </w:p>
    <w:p w14:paraId="3353B224" w14:textId="77777777" w:rsidR="00DB5F28" w:rsidRPr="002F43C4" w:rsidRDefault="00DB5F28" w:rsidP="004771FA">
      <w:pPr>
        <w:pStyle w:val="BodyText5"/>
        <w:spacing w:after="120"/>
        <w:rPr>
          <w:b/>
        </w:rPr>
      </w:pPr>
      <w:r w:rsidRPr="002F43C4">
        <w:t xml:space="preserve">The Issuer proposes to </w:t>
      </w:r>
      <w:r w:rsidR="002F43C4" w:rsidRPr="002F43C4">
        <w:t xml:space="preserve">pledge 100% of all the revenues produced by </w:t>
      </w:r>
      <w:r w:rsidR="0046797E">
        <w:t>the</w:t>
      </w:r>
      <w:r w:rsidR="002F43C4" w:rsidRPr="002F43C4">
        <w:t xml:space="preserve"> local sales and use taxes </w:t>
      </w:r>
      <w:r w:rsidR="0046797E">
        <w:t>and</w:t>
      </w:r>
      <w:r w:rsidR="002F43C4" w:rsidRPr="002F43C4">
        <w:t xml:space="preserve"> municipal energy sales and use taxes levied by the </w:t>
      </w:r>
      <w:r w:rsidR="0046797E">
        <w:t>Issuer</w:t>
      </w:r>
      <w:r w:rsidR="002F43C4" w:rsidRPr="002F43C4">
        <w:t xml:space="preserve"> for repayment of the Series 2019 Bond </w:t>
      </w:r>
      <w:r w:rsidR="009C4A5A" w:rsidRPr="002F43C4">
        <w:t>(the “Revenues”)</w:t>
      </w:r>
      <w:r w:rsidR="00262C99" w:rsidRPr="002F43C4">
        <w:t xml:space="preserve">. </w:t>
      </w:r>
    </w:p>
    <w:p w14:paraId="2CE5DBBB" w14:textId="77777777" w:rsidR="00B41B47" w:rsidRDefault="00B41B47" w:rsidP="004771FA">
      <w:pPr>
        <w:pStyle w:val="00Normal"/>
        <w:jc w:val="center"/>
      </w:pPr>
      <w:r>
        <w:t>OUTSTANDING BONDS SECURED BY PLEDGED TAXES</w:t>
      </w:r>
    </w:p>
    <w:p w14:paraId="092B67CF" w14:textId="77777777" w:rsidR="00702E64" w:rsidRPr="004771FA" w:rsidRDefault="00B073F0" w:rsidP="004771FA">
      <w:pPr>
        <w:pStyle w:val="BodyText5"/>
        <w:spacing w:after="120"/>
      </w:pPr>
      <w:bookmarkStart w:id="3" w:name="_Hlk342801"/>
      <w:r w:rsidRPr="004771FA">
        <w:t xml:space="preserve">The Issuer currently has </w:t>
      </w:r>
      <w:r w:rsidR="005E59A1">
        <w:t>$</w:t>
      </w:r>
      <w:r w:rsidR="002F43C4">
        <w:t>280,</w:t>
      </w:r>
      <w:r w:rsidR="008165E4">
        <w:t>000</w:t>
      </w:r>
      <w:r w:rsidR="005E59A1">
        <w:t xml:space="preserve"> of </w:t>
      </w:r>
      <w:r w:rsidRPr="004771FA">
        <w:t>bonds</w:t>
      </w:r>
      <w:r w:rsidR="004771FA" w:rsidRPr="004771FA">
        <w:t xml:space="preserve"> outstanding</w:t>
      </w:r>
      <w:r w:rsidR="00B6728C" w:rsidRPr="004771FA">
        <w:t xml:space="preserve"> </w:t>
      </w:r>
      <w:r w:rsidRPr="004771FA">
        <w:t>secured by the Revenues</w:t>
      </w:r>
      <w:r w:rsidR="00702E64" w:rsidRPr="004771FA">
        <w:t xml:space="preserve">.  </w:t>
      </w:r>
    </w:p>
    <w:bookmarkEnd w:id="3"/>
    <w:p w14:paraId="613A1FA1" w14:textId="77777777" w:rsidR="00B41B47" w:rsidRDefault="00B41B47" w:rsidP="00B41B47">
      <w:pPr>
        <w:pStyle w:val="TitleC"/>
      </w:pPr>
      <w:r>
        <w:lastRenderedPageBreak/>
        <w:t>OTHER OUTSTANDING BONDS OF THE ISSUER</w:t>
      </w:r>
    </w:p>
    <w:p w14:paraId="0DDC3C82" w14:textId="77777777" w:rsidR="00B41B47" w:rsidRPr="004771FA" w:rsidRDefault="00B41B47" w:rsidP="004771FA">
      <w:pPr>
        <w:pStyle w:val="BodyText5"/>
        <w:spacing w:after="120"/>
      </w:pPr>
      <w:r w:rsidRPr="004771FA">
        <w:t xml:space="preserve">Additional information regarding the Issuer’s outstanding bonds may be found in the Issuer’s financial report (the “Financial Report”) at:  </w:t>
      </w:r>
      <w:r w:rsidR="00FC3307" w:rsidRPr="00FC3307">
        <w:t>https://reporting.auditor.utah.gov/searchreport</w:t>
      </w:r>
      <w:r w:rsidRPr="004771FA">
        <w:t>.  For additional information, including any information more recent than as of the date of the Financial Report, please contact</w:t>
      </w:r>
      <w:r w:rsidR="003A7376">
        <w:t xml:space="preserve"> </w:t>
      </w:r>
      <w:r w:rsidR="008E532F">
        <w:t>Jason Brown</w:t>
      </w:r>
      <w:r w:rsidR="00162C1D">
        <w:t xml:space="preserve">, </w:t>
      </w:r>
      <w:r w:rsidR="00B519E3">
        <w:t xml:space="preserve">City </w:t>
      </w:r>
      <w:r w:rsidR="00162C1D">
        <w:t xml:space="preserve">Manager </w:t>
      </w:r>
      <w:r w:rsidRPr="004771FA">
        <w:t>at (</w:t>
      </w:r>
      <w:r w:rsidR="005E59A1">
        <w:t>435</w:t>
      </w:r>
      <w:r w:rsidRPr="004771FA">
        <w:t>)</w:t>
      </w:r>
      <w:r w:rsidR="003A7376">
        <w:t xml:space="preserve"> </w:t>
      </w:r>
      <w:r w:rsidR="008E532F">
        <w:t>438-2451</w:t>
      </w:r>
      <w:r w:rsidR="00162C1D">
        <w:t>.</w:t>
      </w:r>
    </w:p>
    <w:p w14:paraId="5509F29C" w14:textId="77777777" w:rsidR="004E099B" w:rsidRDefault="004E099B" w:rsidP="007C62AE">
      <w:pPr>
        <w:pStyle w:val="TitleC"/>
      </w:pPr>
      <w:r w:rsidRPr="001F4E81">
        <w:t>TOTAL ESTIMATED COST</w:t>
      </w:r>
      <w:r>
        <w:t xml:space="preserve"> OF BONDS </w:t>
      </w:r>
    </w:p>
    <w:p w14:paraId="79AD2B07" w14:textId="77777777" w:rsidR="00B41B47" w:rsidRDefault="00B41B47" w:rsidP="004771FA">
      <w:pPr>
        <w:pStyle w:val="BodyText5"/>
        <w:spacing w:after="120"/>
      </w:pPr>
      <w:bookmarkStart w:id="4" w:name="_Hlk342813"/>
      <w:r>
        <w:t xml:space="preserve">Based on the Issuer’s current plan of finance and a current estimate of interest rates, the total principal and interest cost of the </w:t>
      </w:r>
      <w:r w:rsidR="003A7376">
        <w:t xml:space="preserve">Series </w:t>
      </w:r>
      <w:r w:rsidR="00571C96">
        <w:t>2019</w:t>
      </w:r>
      <w:r>
        <w:t xml:space="preserve"> Bonds</w:t>
      </w:r>
      <w:r w:rsidR="008165E4">
        <w:t xml:space="preserve"> </w:t>
      </w:r>
      <w:r>
        <w:t>if held until maturity</w:t>
      </w:r>
      <w:r w:rsidR="004E099B">
        <w:t>,</w:t>
      </w:r>
      <w:r>
        <w:t xml:space="preserve"> is $</w:t>
      </w:r>
      <w:r w:rsidR="008E532F">
        <w:t>231,</w:t>
      </w:r>
      <w:r w:rsidR="00646B91">
        <w:t>02</w:t>
      </w:r>
      <w:r w:rsidR="008E532F">
        <w:t>0</w:t>
      </w:r>
      <w:r w:rsidR="008165E4">
        <w:t>.</w:t>
      </w:r>
    </w:p>
    <w:bookmarkEnd w:id="4"/>
    <w:p w14:paraId="03589C04" w14:textId="77777777" w:rsidR="00B41B47" w:rsidRDefault="00B41B47" w:rsidP="004771FA">
      <w:pPr>
        <w:pStyle w:val="BodyText5"/>
        <w:spacing w:after="120"/>
      </w:pPr>
      <w:r>
        <w:t>A copy of the Resolution and</w:t>
      </w:r>
      <w:r w:rsidR="008165E4">
        <w:t xml:space="preserve"> form of</w:t>
      </w:r>
      <w:r>
        <w:t xml:space="preserve"> the </w:t>
      </w:r>
      <w:r w:rsidR="008E532F">
        <w:t>Master Resolution is</w:t>
      </w:r>
      <w:r>
        <w:t xml:space="preserve"> on file in the office of </w:t>
      </w:r>
      <w:r w:rsidR="008E532F">
        <w:t xml:space="preserve">the </w:t>
      </w:r>
      <w:r w:rsidR="006A63F3">
        <w:t>Beaver</w:t>
      </w:r>
      <w:r w:rsidR="003A7376">
        <w:t xml:space="preserve"> City</w:t>
      </w:r>
      <w:r w:rsidR="00C3654E">
        <w:t xml:space="preserve"> </w:t>
      </w:r>
      <w:r w:rsidR="008C1278">
        <w:t>Recorder</w:t>
      </w:r>
      <w:r>
        <w:t xml:space="preserve">, </w:t>
      </w:r>
      <w:r w:rsidR="008E532F">
        <w:t xml:space="preserve">30 West 300 North </w:t>
      </w:r>
      <w:r w:rsidR="006A63F3">
        <w:t>Beaver</w:t>
      </w:r>
      <w:r>
        <w:t xml:space="preserve">, Utah, where they may be examined during regular business hours of the </w:t>
      </w:r>
      <w:r w:rsidR="00C3654E">
        <w:t xml:space="preserve">City </w:t>
      </w:r>
      <w:r w:rsidR="008C1278">
        <w:t>Recorder</w:t>
      </w:r>
      <w:r>
        <w:t xml:space="preserve"> from 8:00 a.m. to </w:t>
      </w:r>
      <w:r w:rsidR="00AA1A5A">
        <w:t>5</w:t>
      </w:r>
      <w:r>
        <w:t xml:space="preserve">:00 p.m. </w:t>
      </w:r>
      <w:r w:rsidR="00CC5211">
        <w:t xml:space="preserve">Monday through </w:t>
      </w:r>
      <w:r w:rsidR="008165E4">
        <w:t>Friday</w:t>
      </w:r>
      <w:r>
        <w:t>, for a period of at least thirty (30) days from and after the date of publication of this notice.</w:t>
      </w:r>
    </w:p>
    <w:p w14:paraId="7965EB4A" w14:textId="77777777" w:rsidR="00B41B47" w:rsidRDefault="00B41B47" w:rsidP="004771FA">
      <w:pPr>
        <w:pStyle w:val="BodyText5"/>
        <w:spacing w:after="120"/>
      </w:pPr>
      <w:r>
        <w:t>NOTICE IS FURTHER GIVEN that a period of thirty (30) days from and after the date of the publication of this notice is provided by law during which (</w:t>
      </w:r>
      <w:proofErr w:type="spellStart"/>
      <w:r>
        <w:t>i</w:t>
      </w:r>
      <w:proofErr w:type="spellEnd"/>
      <w:r>
        <w:t xml:space="preserve">) any person in interest shall have the right to contest the legality of the Resolution, </w:t>
      </w:r>
      <w:r w:rsidR="00A34CA0">
        <w:t xml:space="preserve">the </w:t>
      </w:r>
      <w:r w:rsidR="008E532F">
        <w:t>Master Resolution</w:t>
      </w:r>
      <w:r>
        <w:t xml:space="preserve">, or the </w:t>
      </w:r>
      <w:r w:rsidR="003A7376">
        <w:t xml:space="preserve">Series </w:t>
      </w:r>
      <w:r w:rsidR="00571C96">
        <w:t>2019</w:t>
      </w:r>
      <w:r>
        <w:t xml:space="preserve"> Bonds, or any provision made for the security and payment of the </w:t>
      </w:r>
      <w:r w:rsidR="003A7376">
        <w:t xml:space="preserve">Series </w:t>
      </w:r>
      <w:r w:rsidR="00571C96">
        <w:t>2019</w:t>
      </w:r>
      <w:r>
        <w:t xml:space="preserve"> Bonds, and that after such time, no one shall have any cause of action to contest the regularity, formality, or legality thereof for any cause whatsoever and</w:t>
      </w:r>
      <w:r w:rsidR="00141476">
        <w:t xml:space="preserve"> (ii) registered voters within </w:t>
      </w:r>
      <w:r w:rsidR="006A63F3">
        <w:t>Beaver City</w:t>
      </w:r>
      <w:r>
        <w:t xml:space="preserve">, Utah may sign a written petition requesting an election to authorize the issuance of the </w:t>
      </w:r>
      <w:r w:rsidR="003A7376">
        <w:t xml:space="preserve">Series </w:t>
      </w:r>
      <w:r w:rsidR="00571C96">
        <w:t>2019</w:t>
      </w:r>
      <w:r>
        <w:t xml:space="preserve"> Bonds.  If written petitions which have been signed by at least 20% of the registered voters of </w:t>
      </w:r>
      <w:r w:rsidR="006A63F3">
        <w:t>Beaver City</w:t>
      </w:r>
      <w:r>
        <w:t xml:space="preserve">, Utah are filed with the Issuer during said 30-day period, the Issuer shall be required to hold an election to obtain voter authorization prior to the issuance of the </w:t>
      </w:r>
      <w:r w:rsidR="003A7376">
        <w:t xml:space="preserve">Series </w:t>
      </w:r>
      <w:r w:rsidR="00571C96">
        <w:t>2019</w:t>
      </w:r>
      <w:r>
        <w:t xml:space="preserve"> Bonds.  If fewer than 20% of the registered voters of </w:t>
      </w:r>
      <w:r w:rsidR="006A63F3">
        <w:t>Beaver City</w:t>
      </w:r>
      <w:r>
        <w:t xml:space="preserve">, Utah file a written petition during said 30-day period, the Issuer may proceed to issue the </w:t>
      </w:r>
      <w:r w:rsidR="003A7376">
        <w:t xml:space="preserve">Series </w:t>
      </w:r>
      <w:r w:rsidR="00571C96">
        <w:t>2019</w:t>
      </w:r>
      <w:r>
        <w:t xml:space="preserve"> Bonds without an election.</w:t>
      </w:r>
    </w:p>
    <w:p w14:paraId="56006BAB" w14:textId="77777777" w:rsidR="00B41B47" w:rsidRDefault="00B41B47" w:rsidP="009E1DC2">
      <w:pPr>
        <w:pStyle w:val="BodyText5"/>
        <w:spacing w:after="0"/>
      </w:pPr>
      <w:r>
        <w:t xml:space="preserve">DATED this </w:t>
      </w:r>
      <w:r w:rsidR="006A63F3">
        <w:t>June 25</w:t>
      </w:r>
      <w:r w:rsidR="00241E29">
        <w:t xml:space="preserve">, </w:t>
      </w:r>
      <w:r w:rsidR="00571C96">
        <w:t>2019</w:t>
      </w:r>
      <w:r>
        <w:t xml:space="preserve">. </w:t>
      </w:r>
    </w:p>
    <w:p w14:paraId="692F6DA3" w14:textId="77777777" w:rsidR="00B41B47" w:rsidRDefault="00B41B47" w:rsidP="00B41B47">
      <w:pPr>
        <w:tabs>
          <w:tab w:val="center" w:pos="6480"/>
          <w:tab w:val="right" w:pos="8640"/>
        </w:tabs>
        <w:ind w:left="4320"/>
        <w:rPr>
          <w:u w:val="single"/>
        </w:rPr>
      </w:pPr>
      <w:r>
        <w:rPr>
          <w:u w:val="single"/>
        </w:rPr>
        <w:tab/>
        <w:t>/s/</w:t>
      </w:r>
      <w:r w:rsidR="003A7376">
        <w:rPr>
          <w:u w:val="single"/>
        </w:rPr>
        <w:t xml:space="preserve"> </w:t>
      </w:r>
      <w:r w:rsidR="008E532F">
        <w:rPr>
          <w:u w:val="single"/>
        </w:rPr>
        <w:t>Anona Yardley</w:t>
      </w:r>
      <w:r>
        <w:rPr>
          <w:u w:val="single"/>
        </w:rPr>
        <w:tab/>
      </w:r>
    </w:p>
    <w:p w14:paraId="5B8E0358" w14:textId="77777777" w:rsidR="00B41B47" w:rsidRDefault="00C3654E" w:rsidP="00B41B47">
      <w:pPr>
        <w:ind w:left="4320"/>
        <w:jc w:val="center"/>
      </w:pPr>
      <w:r>
        <w:t xml:space="preserve">City </w:t>
      </w:r>
      <w:r w:rsidR="008C1278">
        <w:t>Recorder</w:t>
      </w:r>
    </w:p>
    <w:sectPr w:rsidR="00B41B47" w:rsidSect="004757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152" w:left="2160" w:header="720" w:footer="36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3BDA0D" w14:textId="77777777" w:rsidR="00C87C29" w:rsidRDefault="00C87C29">
      <w:r>
        <w:separator/>
      </w:r>
    </w:p>
  </w:endnote>
  <w:endnote w:type="continuationSeparator" w:id="0">
    <w:p w14:paraId="2C5E591B" w14:textId="77777777" w:rsidR="00C87C29" w:rsidRDefault="00C87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E3922" w14:textId="77777777" w:rsidR="00D81EEB" w:rsidRDefault="00D81E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453EC" w14:textId="15439583" w:rsidR="004757E6" w:rsidRDefault="004757E6" w:rsidP="004757E6">
    <w:pPr>
      <w:pStyle w:val="Footer"/>
      <w:spacing w:line="180" w:lineRule="exact"/>
    </w:pP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DOCVARIABLE ndGeneratedStamp \* MERGEFORMAT </w:instrText>
    </w:r>
    <w:r>
      <w:rPr>
        <w:rFonts w:ascii="Arial" w:hAnsi="Arial" w:cs="Arial"/>
        <w:sz w:val="16"/>
      </w:rPr>
      <w:fldChar w:fldCharType="separate"/>
    </w:r>
    <w:r w:rsidR="00D81EEB">
      <w:rPr>
        <w:rFonts w:ascii="Arial" w:hAnsi="Arial" w:cs="Arial"/>
        <w:sz w:val="16"/>
      </w:rPr>
      <w:t>4811-2103-8491, v. 1</w:t>
    </w:r>
    <w:r>
      <w:rPr>
        <w:rFonts w:ascii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3DD70" w14:textId="79E3D88D" w:rsidR="00274C7E" w:rsidRDefault="00274C7E">
    <w:pPr>
      <w:pStyle w:val="Footer"/>
      <w:tabs>
        <w:tab w:val="clear" w:pos="4680"/>
        <w:tab w:val="clear" w:pos="9360"/>
        <w:tab w:val="center" w:pos="4320"/>
        <w:tab w:val="right" w:pos="8640"/>
      </w:tabs>
      <w:rPr>
        <w:rStyle w:val="DOCID"/>
      </w:rPr>
    </w:pPr>
    <w:r>
      <w:rPr>
        <w:rStyle w:val="DOCID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9ECB38" w14:textId="77777777" w:rsidR="00C87C29" w:rsidRDefault="00C87C29">
      <w:r>
        <w:separator/>
      </w:r>
    </w:p>
  </w:footnote>
  <w:footnote w:type="continuationSeparator" w:id="0">
    <w:p w14:paraId="08984A4B" w14:textId="77777777" w:rsidR="00C87C29" w:rsidRDefault="00C87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76765" w14:textId="77777777" w:rsidR="00D81EEB" w:rsidRDefault="00D81E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88D77" w14:textId="77777777" w:rsidR="00D81EEB" w:rsidRDefault="00D81E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8940B" w14:textId="77777777" w:rsidR="00D81EEB" w:rsidRDefault="00D81E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FDA489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9D8226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FEA1B1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5BEFA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43C9B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D287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3A0EA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6E78E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82F2A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C626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1767A3"/>
    <w:multiLevelType w:val="multilevel"/>
    <w:tmpl w:val="E1AE6C44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Section %2."/>
      <w:lvlJc w:val="left"/>
      <w:pPr>
        <w:tabs>
          <w:tab w:val="num" w:pos="720"/>
        </w:tabs>
        <w:ind w:left="0" w:firstLine="0"/>
      </w:pPr>
      <w:rPr>
        <w:b w:val="0"/>
        <w:i w:val="0"/>
        <w:caps w:val="0"/>
        <w:sz w:val="14"/>
        <w:u w:val="none"/>
      </w:rPr>
    </w:lvl>
    <w:lvl w:ilvl="2">
      <w:start w:val="1"/>
      <w:numFmt w:val="lowerRoman"/>
      <w:lvlText w:val="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1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F6A127D"/>
    <w:multiLevelType w:val="hybridMultilevel"/>
    <w:tmpl w:val="DB027412"/>
    <w:lvl w:ilvl="0" w:tplc="6A9663D4">
      <w:start w:val="1"/>
      <w:numFmt w:val="decimal"/>
      <w:pStyle w:val="00NumberList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DF27F1"/>
    <w:multiLevelType w:val="hybridMultilevel"/>
    <w:tmpl w:val="09F8E49C"/>
    <w:lvl w:ilvl="0" w:tplc="EDE403A0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8E256B"/>
    <w:multiLevelType w:val="hybridMultilevel"/>
    <w:tmpl w:val="433849EC"/>
    <w:lvl w:ilvl="0" w:tplc="B276FB7C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00721B"/>
    <w:multiLevelType w:val="hybridMultilevel"/>
    <w:tmpl w:val="E26C0C2E"/>
    <w:lvl w:ilvl="0" w:tplc="A9302B62">
      <w:start w:val="1"/>
      <w:numFmt w:val="bullet"/>
      <w:pStyle w:val="00BulletLis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985235"/>
    <w:multiLevelType w:val="multilevel"/>
    <w:tmpl w:val="B96CF9F8"/>
    <w:name w:val="BSAI Scheme 1"/>
    <w:lvl w:ilvl="0">
      <w:start w:val="1"/>
      <w:numFmt w:val="decimal"/>
      <w:suff w:val="nothing"/>
      <w:lvlText w:val="Section %1."/>
      <w:lvlJc w:val="left"/>
      <w:pPr>
        <w:ind w:firstLine="720"/>
      </w:pPr>
      <w:rPr>
        <w:rFonts w:hint="default"/>
        <w:caps w:val="0"/>
        <w:color w:val="000000"/>
        <w:u w:val="single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720" w:firstLine="720"/>
      </w:pPr>
      <w:rPr>
        <w:rFonts w:hint="default"/>
        <w:caps w:val="0"/>
        <w:color w:val="000000"/>
        <w:u w:val="none"/>
      </w:rPr>
    </w:lvl>
    <w:lvl w:ilvl="2">
      <w:start w:val="1"/>
      <w:numFmt w:val="lowerRoman"/>
      <w:lvlText w:val="(%3)"/>
      <w:lvlJc w:val="left"/>
      <w:pPr>
        <w:tabs>
          <w:tab w:val="num" w:pos="3600"/>
        </w:tabs>
        <w:ind w:firstLine="2880"/>
      </w:pPr>
      <w:rPr>
        <w:rFonts w:hint="default"/>
        <w:caps w:val="0"/>
        <w:color w:val="000000"/>
        <w:u w:val="none"/>
      </w:rPr>
    </w:lvl>
    <w:lvl w:ilvl="3">
      <w:start w:val="1"/>
      <w:numFmt w:val="decimal"/>
      <w:lvlText w:val="(%4)"/>
      <w:lvlJc w:val="left"/>
      <w:pPr>
        <w:tabs>
          <w:tab w:val="num" w:pos="4320"/>
        </w:tabs>
        <w:ind w:firstLine="3600"/>
      </w:pPr>
      <w:rPr>
        <w:rFonts w:hint="default"/>
        <w:caps w:val="0"/>
        <w:color w:val="000000"/>
        <w:u w:val="none"/>
      </w:rPr>
    </w:lvl>
    <w:lvl w:ilvl="4">
      <w:start w:val="1"/>
      <w:numFmt w:val="lowerLetter"/>
      <w:lvlText w:val="%5."/>
      <w:lvlJc w:val="left"/>
      <w:pPr>
        <w:tabs>
          <w:tab w:val="num" w:pos="5040"/>
        </w:tabs>
        <w:ind w:firstLine="4320"/>
      </w:pPr>
      <w:rPr>
        <w:rFonts w:hint="default"/>
        <w:caps w:val="0"/>
        <w:color w:val="000000"/>
        <w:u w:val="none"/>
      </w:rPr>
    </w:lvl>
    <w:lvl w:ilvl="5">
      <w:start w:val="1"/>
      <w:numFmt w:val="lowerRoman"/>
      <w:lvlText w:val="%6."/>
      <w:lvlJc w:val="left"/>
      <w:pPr>
        <w:tabs>
          <w:tab w:val="num" w:pos="5760"/>
        </w:tabs>
        <w:ind w:firstLine="5040"/>
      </w:pPr>
      <w:rPr>
        <w:rFonts w:hint="default"/>
        <w:caps w:val="0"/>
        <w:color w:val="000000"/>
        <w:u w:val="none"/>
      </w:rPr>
    </w:lvl>
    <w:lvl w:ilvl="6">
      <w:start w:val="1"/>
      <w:numFmt w:val="decimal"/>
      <w:lvlText w:val="%7)"/>
      <w:lvlJc w:val="left"/>
      <w:pPr>
        <w:tabs>
          <w:tab w:val="num" w:pos="6480"/>
        </w:tabs>
        <w:ind w:firstLine="5760"/>
      </w:pPr>
      <w:rPr>
        <w:rFonts w:hint="default"/>
        <w:caps w:val="0"/>
        <w:color w:val="000000"/>
        <w:u w:val="none"/>
      </w:rPr>
    </w:lvl>
    <w:lvl w:ilvl="7">
      <w:start w:val="1"/>
      <w:numFmt w:val="lowerLetter"/>
      <w:lvlText w:val="%8)"/>
      <w:lvlJc w:val="left"/>
      <w:pPr>
        <w:tabs>
          <w:tab w:val="num" w:pos="7200"/>
        </w:tabs>
        <w:ind w:firstLine="6480"/>
      </w:pPr>
      <w:rPr>
        <w:rFonts w:hint="default"/>
        <w:caps w:val="0"/>
        <w:color w:val="000000"/>
        <w:u w:val="none"/>
      </w:rPr>
    </w:lvl>
    <w:lvl w:ilvl="8">
      <w:start w:val="1"/>
      <w:numFmt w:val="upperLetter"/>
      <w:suff w:val="nothing"/>
      <w:lvlText w:val="EXHIBIT &quot;%9&quot;"/>
      <w:lvlJc w:val="left"/>
      <w:rPr>
        <w:rFonts w:hint="default"/>
        <w:caps w:val="0"/>
        <w:color w:val="000000"/>
        <w:u w:val="single"/>
      </w:rPr>
    </w:lvl>
  </w:abstractNum>
  <w:abstractNum w:abstractNumId="17" w15:restartNumberingAfterBreak="0">
    <w:nsid w:val="6C05393D"/>
    <w:multiLevelType w:val="multilevel"/>
    <w:tmpl w:val="D75A2074"/>
    <w:name w:val="STATE Parameters Resolution"/>
    <w:lvl w:ilvl="0">
      <w:start w:val="1"/>
      <w:numFmt w:val="decimal"/>
      <w:pStyle w:val="Heading1"/>
      <w:suff w:val="nothing"/>
      <w:lvlText w:val="Section %1."/>
      <w:lvlJc w:val="left"/>
      <w:pPr>
        <w:ind w:firstLine="720"/>
      </w:pPr>
      <w:rPr>
        <w:rFonts w:hint="default"/>
        <w:caps w:val="0"/>
        <w:color w:val="000000"/>
        <w:u w:val="single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2520"/>
        </w:tabs>
        <w:ind w:firstLine="720"/>
      </w:pPr>
      <w:rPr>
        <w:rFonts w:hint="default"/>
        <w:caps w:val="0"/>
        <w:color w:val="000000"/>
        <w:u w:val="none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3600"/>
        </w:tabs>
        <w:ind w:left="2160" w:firstLine="720"/>
      </w:pPr>
      <w:rPr>
        <w:rFonts w:hint="default"/>
        <w:caps w:val="0"/>
        <w:color w:val="000000"/>
        <w:u w:val="none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3960"/>
        </w:tabs>
        <w:ind w:left="2880" w:firstLine="720"/>
      </w:pPr>
      <w:rPr>
        <w:rFonts w:hint="default"/>
        <w:caps w:val="0"/>
        <w:color w:val="000000"/>
        <w:u w:val="none"/>
      </w:rPr>
    </w:lvl>
    <w:lvl w:ilvl="4">
      <w:start w:val="1"/>
      <w:numFmt w:val="lowerLetter"/>
      <w:pStyle w:val="Heading5"/>
      <w:lvlText w:val="%5."/>
      <w:lvlJc w:val="left"/>
      <w:pPr>
        <w:tabs>
          <w:tab w:val="num" w:pos="6480"/>
        </w:tabs>
        <w:ind w:left="3240" w:hanging="360"/>
      </w:pPr>
      <w:rPr>
        <w:rFonts w:hint="default"/>
        <w:caps w:val="0"/>
        <w:color w:val="000000"/>
        <w:u w:val="none"/>
      </w:rPr>
    </w:lvl>
    <w:lvl w:ilvl="5">
      <w:start w:val="1"/>
      <w:numFmt w:val="lowerRoman"/>
      <w:pStyle w:val="Heading6"/>
      <w:lvlText w:val="%6."/>
      <w:lvlJc w:val="left"/>
      <w:pPr>
        <w:tabs>
          <w:tab w:val="num" w:pos="7200"/>
        </w:tabs>
        <w:ind w:left="3600" w:hanging="360"/>
      </w:pPr>
      <w:rPr>
        <w:rFonts w:hint="default"/>
        <w:caps w:val="0"/>
        <w:color w:val="000000"/>
        <w:u w:val="none"/>
      </w:rPr>
    </w:lvl>
    <w:lvl w:ilvl="6">
      <w:start w:val="1"/>
      <w:numFmt w:val="decimal"/>
      <w:pStyle w:val="Heading7"/>
      <w:lvlText w:val="%7)"/>
      <w:lvlJc w:val="left"/>
      <w:pPr>
        <w:tabs>
          <w:tab w:val="num" w:pos="7920"/>
        </w:tabs>
        <w:ind w:left="3960" w:hanging="360"/>
      </w:pPr>
      <w:rPr>
        <w:rFonts w:hint="default"/>
        <w:caps w:val="0"/>
        <w:color w:val="000000"/>
        <w:u w:val="none"/>
      </w:rPr>
    </w:lvl>
    <w:lvl w:ilvl="7">
      <w:start w:val="1"/>
      <w:numFmt w:val="lowerLetter"/>
      <w:pStyle w:val="Heading8"/>
      <w:lvlText w:val="%8)"/>
      <w:lvlJc w:val="left"/>
      <w:pPr>
        <w:tabs>
          <w:tab w:val="num" w:pos="8640"/>
        </w:tabs>
        <w:ind w:left="4320" w:hanging="360"/>
      </w:pPr>
      <w:rPr>
        <w:rFonts w:hint="default"/>
        <w:caps w:val="0"/>
        <w:color w:val="000000"/>
        <w:u w:val="none"/>
      </w:rPr>
    </w:lvl>
    <w:lvl w:ilvl="8">
      <w:start w:val="1"/>
      <w:numFmt w:val="upperLetter"/>
      <w:pStyle w:val="Heading9"/>
      <w:suff w:val="nothing"/>
      <w:lvlText w:val="Exhibit “%9”"/>
      <w:lvlJc w:val="left"/>
      <w:rPr>
        <w:rFonts w:hint="default"/>
        <w:caps/>
        <w:color w:val="000000"/>
        <w:u w:val="none"/>
      </w:rPr>
    </w:lvl>
  </w:abstractNum>
  <w:abstractNum w:abstractNumId="18" w15:restartNumberingAfterBreak="0">
    <w:nsid w:val="77FF3CD2"/>
    <w:multiLevelType w:val="multilevel"/>
    <w:tmpl w:val="921EF440"/>
    <w:lvl w:ilvl="0">
      <w:start w:val="1"/>
      <w:numFmt w:val="decimal"/>
      <w:suff w:val="space"/>
      <w:lvlText w:val="Section %1."/>
      <w:lvlJc w:val="left"/>
      <w:pPr>
        <w:ind w:left="0" w:firstLine="720"/>
      </w:pPr>
      <w:rPr>
        <w:b w:val="0"/>
        <w:i w:val="0"/>
        <w:caps w:val="0"/>
        <w:sz w:val="24"/>
        <w:u w:val="single"/>
      </w:rPr>
    </w:lvl>
    <w:lvl w:ilvl="1">
      <w:start w:val="1"/>
      <w:numFmt w:val="lowerLetter"/>
      <w:lvlText w:val="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firstLine="720"/>
      </w:pPr>
      <w:rPr>
        <w:b w:val="0"/>
        <w:i w:val="0"/>
        <w:caps w:val="0"/>
        <w:sz w:val="24"/>
        <w:u w:val="none"/>
      </w:rPr>
    </w:lvl>
    <w:lvl w:ilvl="3">
      <w:start w:val="1"/>
      <w:numFmt w:val="decimal"/>
      <w:lvlText w:val="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1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5"/>
  </w:num>
  <w:num w:numId="4">
    <w:abstractNumId w:val="11"/>
  </w:num>
  <w:num w:numId="5">
    <w:abstractNumId w:val="14"/>
  </w:num>
  <w:num w:numId="6">
    <w:abstractNumId w:val="17"/>
  </w:num>
  <w:num w:numId="7">
    <w:abstractNumId w:val="18"/>
  </w:num>
  <w:num w:numId="8">
    <w:abstractNumId w:val="17"/>
  </w:num>
  <w:num w:numId="9">
    <w:abstractNumId w:val="17"/>
  </w:num>
  <w:num w:numId="10">
    <w:abstractNumId w:val="17"/>
  </w:num>
  <w:num w:numId="11">
    <w:abstractNumId w:val="13"/>
  </w:num>
  <w:num w:numId="12">
    <w:abstractNumId w:val="17"/>
  </w:num>
  <w:num w:numId="13">
    <w:abstractNumId w:val="17"/>
  </w:num>
  <w:num w:numId="14">
    <w:abstractNumId w:val="17"/>
  </w:num>
  <w:num w:numId="15">
    <w:abstractNumId w:val="17"/>
  </w:num>
  <w:num w:numId="16">
    <w:abstractNumId w:val="17"/>
  </w:num>
  <w:num w:numId="17">
    <w:abstractNumId w:val="10"/>
  </w:num>
  <w:num w:numId="18">
    <w:abstractNumId w:val="17"/>
  </w:num>
  <w:num w:numId="19">
    <w:abstractNumId w:val="17"/>
  </w:num>
  <w:num w:numId="20">
    <w:abstractNumId w:val="17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7"/>
  </w:num>
  <w:num w:numId="32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uttle, Laury (G&amp;B)">
    <w15:presenceInfo w15:providerId="AD" w15:userId="S-1-5-21-1742013086-306340240-56781596-2115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astNumChoice" w:val="40"/>
    <w:docVar w:name="LastSchemeChoice" w:val="STATE Parameters Resolution"/>
    <w:docVar w:name="ndGeneratedStamp" w:val="4811-2103-8491, v. 1"/>
    <w:docVar w:name="ndGeneratedStampLocation" w:val="ExceptFirst"/>
    <w:docVar w:name="Option0True" w:val="False"/>
    <w:docVar w:name="Option1True" w:val="False"/>
    <w:docVar w:name="Option2True" w:val="False"/>
  </w:docVars>
  <w:rsids>
    <w:rsidRoot w:val="00C804BF"/>
    <w:rsid w:val="0002386B"/>
    <w:rsid w:val="0002726E"/>
    <w:rsid w:val="00041D51"/>
    <w:rsid w:val="00042422"/>
    <w:rsid w:val="0004316B"/>
    <w:rsid w:val="00043A84"/>
    <w:rsid w:val="0005057E"/>
    <w:rsid w:val="000526D3"/>
    <w:rsid w:val="000806EB"/>
    <w:rsid w:val="00080990"/>
    <w:rsid w:val="00092F85"/>
    <w:rsid w:val="0009362E"/>
    <w:rsid w:val="00095D86"/>
    <w:rsid w:val="000A0DB1"/>
    <w:rsid w:val="000B2437"/>
    <w:rsid w:val="000D57CD"/>
    <w:rsid w:val="000E1EDF"/>
    <w:rsid w:val="000F0734"/>
    <w:rsid w:val="000F1FA0"/>
    <w:rsid w:val="000F2911"/>
    <w:rsid w:val="000F5909"/>
    <w:rsid w:val="00105679"/>
    <w:rsid w:val="00115577"/>
    <w:rsid w:val="00141476"/>
    <w:rsid w:val="00146E6D"/>
    <w:rsid w:val="00150E5C"/>
    <w:rsid w:val="00162C1D"/>
    <w:rsid w:val="00173A1B"/>
    <w:rsid w:val="001765A0"/>
    <w:rsid w:val="00177142"/>
    <w:rsid w:val="00183669"/>
    <w:rsid w:val="00197DC3"/>
    <w:rsid w:val="001A3004"/>
    <w:rsid w:val="001B2339"/>
    <w:rsid w:val="001C1C85"/>
    <w:rsid w:val="001C22B9"/>
    <w:rsid w:val="001D79D2"/>
    <w:rsid w:val="001E1944"/>
    <w:rsid w:val="001E7953"/>
    <w:rsid w:val="001F20D1"/>
    <w:rsid w:val="001F776C"/>
    <w:rsid w:val="002300FA"/>
    <w:rsid w:val="00241E29"/>
    <w:rsid w:val="00242C43"/>
    <w:rsid w:val="002508C4"/>
    <w:rsid w:val="00260992"/>
    <w:rsid w:val="00262C99"/>
    <w:rsid w:val="00274C7E"/>
    <w:rsid w:val="002755EE"/>
    <w:rsid w:val="002825F6"/>
    <w:rsid w:val="0028735D"/>
    <w:rsid w:val="0028765B"/>
    <w:rsid w:val="0029201D"/>
    <w:rsid w:val="002B3C8B"/>
    <w:rsid w:val="002C1703"/>
    <w:rsid w:val="002D21C8"/>
    <w:rsid w:val="002E3207"/>
    <w:rsid w:val="002E4729"/>
    <w:rsid w:val="002F43C4"/>
    <w:rsid w:val="00314835"/>
    <w:rsid w:val="00325E60"/>
    <w:rsid w:val="003266FB"/>
    <w:rsid w:val="00350ECC"/>
    <w:rsid w:val="00354043"/>
    <w:rsid w:val="003543CA"/>
    <w:rsid w:val="00357997"/>
    <w:rsid w:val="00363EDC"/>
    <w:rsid w:val="00364A65"/>
    <w:rsid w:val="00366270"/>
    <w:rsid w:val="003711BC"/>
    <w:rsid w:val="0037353A"/>
    <w:rsid w:val="00390569"/>
    <w:rsid w:val="003A7376"/>
    <w:rsid w:val="003B413A"/>
    <w:rsid w:val="003C33F1"/>
    <w:rsid w:val="003D06AD"/>
    <w:rsid w:val="003D6653"/>
    <w:rsid w:val="003D7381"/>
    <w:rsid w:val="003F5B87"/>
    <w:rsid w:val="003F6451"/>
    <w:rsid w:val="00416052"/>
    <w:rsid w:val="00421ADF"/>
    <w:rsid w:val="004274B0"/>
    <w:rsid w:val="00432906"/>
    <w:rsid w:val="0045066E"/>
    <w:rsid w:val="00452460"/>
    <w:rsid w:val="0045573C"/>
    <w:rsid w:val="0046797E"/>
    <w:rsid w:val="004757E6"/>
    <w:rsid w:val="004771FA"/>
    <w:rsid w:val="00490784"/>
    <w:rsid w:val="004A2CDC"/>
    <w:rsid w:val="004B2189"/>
    <w:rsid w:val="004B6A0B"/>
    <w:rsid w:val="004C1274"/>
    <w:rsid w:val="004C3338"/>
    <w:rsid w:val="004E099B"/>
    <w:rsid w:val="004E1038"/>
    <w:rsid w:val="004E1F12"/>
    <w:rsid w:val="004F3C1E"/>
    <w:rsid w:val="004F55D7"/>
    <w:rsid w:val="005051A6"/>
    <w:rsid w:val="00513557"/>
    <w:rsid w:val="005140E6"/>
    <w:rsid w:val="00522A3E"/>
    <w:rsid w:val="005233A5"/>
    <w:rsid w:val="005535DE"/>
    <w:rsid w:val="00555974"/>
    <w:rsid w:val="00564AED"/>
    <w:rsid w:val="00571C96"/>
    <w:rsid w:val="00595DF6"/>
    <w:rsid w:val="005978CE"/>
    <w:rsid w:val="005A3CFF"/>
    <w:rsid w:val="005B255E"/>
    <w:rsid w:val="005C4050"/>
    <w:rsid w:val="005E4FCA"/>
    <w:rsid w:val="005E59A1"/>
    <w:rsid w:val="005F3C97"/>
    <w:rsid w:val="005F673D"/>
    <w:rsid w:val="00607824"/>
    <w:rsid w:val="00613323"/>
    <w:rsid w:val="00626AC4"/>
    <w:rsid w:val="00632A48"/>
    <w:rsid w:val="00642434"/>
    <w:rsid w:val="00646B05"/>
    <w:rsid w:val="00646B91"/>
    <w:rsid w:val="00663E50"/>
    <w:rsid w:val="006653FD"/>
    <w:rsid w:val="00665760"/>
    <w:rsid w:val="00676BED"/>
    <w:rsid w:val="006A2302"/>
    <w:rsid w:val="006A5557"/>
    <w:rsid w:val="006A63F3"/>
    <w:rsid w:val="006D5318"/>
    <w:rsid w:val="006E48D4"/>
    <w:rsid w:val="006F17B4"/>
    <w:rsid w:val="006F5C51"/>
    <w:rsid w:val="00702E64"/>
    <w:rsid w:val="00703D3E"/>
    <w:rsid w:val="0070476F"/>
    <w:rsid w:val="00713428"/>
    <w:rsid w:val="00714943"/>
    <w:rsid w:val="00731256"/>
    <w:rsid w:val="00743125"/>
    <w:rsid w:val="007559E6"/>
    <w:rsid w:val="00780672"/>
    <w:rsid w:val="00780EA5"/>
    <w:rsid w:val="00785B32"/>
    <w:rsid w:val="00786ED7"/>
    <w:rsid w:val="0079292B"/>
    <w:rsid w:val="00796C33"/>
    <w:rsid w:val="007C5CB9"/>
    <w:rsid w:val="007C62AE"/>
    <w:rsid w:val="007F7238"/>
    <w:rsid w:val="00806603"/>
    <w:rsid w:val="008165E4"/>
    <w:rsid w:val="00820CFD"/>
    <w:rsid w:val="00820D64"/>
    <w:rsid w:val="00831CE7"/>
    <w:rsid w:val="00833C44"/>
    <w:rsid w:val="008369D1"/>
    <w:rsid w:val="0084604F"/>
    <w:rsid w:val="00870EA3"/>
    <w:rsid w:val="00875A24"/>
    <w:rsid w:val="00891061"/>
    <w:rsid w:val="008921BA"/>
    <w:rsid w:val="0089474F"/>
    <w:rsid w:val="008A09EC"/>
    <w:rsid w:val="008A2767"/>
    <w:rsid w:val="008A5FA5"/>
    <w:rsid w:val="008B0400"/>
    <w:rsid w:val="008B1E31"/>
    <w:rsid w:val="008C1278"/>
    <w:rsid w:val="008C2F41"/>
    <w:rsid w:val="008C5126"/>
    <w:rsid w:val="008C7761"/>
    <w:rsid w:val="008D3625"/>
    <w:rsid w:val="008E532F"/>
    <w:rsid w:val="008E5CB5"/>
    <w:rsid w:val="008F6EA8"/>
    <w:rsid w:val="00901FD4"/>
    <w:rsid w:val="0090680C"/>
    <w:rsid w:val="0091125E"/>
    <w:rsid w:val="00915928"/>
    <w:rsid w:val="00915D1C"/>
    <w:rsid w:val="009634B4"/>
    <w:rsid w:val="00964A5E"/>
    <w:rsid w:val="00975E6C"/>
    <w:rsid w:val="009849E8"/>
    <w:rsid w:val="009A32DA"/>
    <w:rsid w:val="009C221D"/>
    <w:rsid w:val="009C4A5A"/>
    <w:rsid w:val="009C6872"/>
    <w:rsid w:val="009C73BA"/>
    <w:rsid w:val="009D69AD"/>
    <w:rsid w:val="009E1DC2"/>
    <w:rsid w:val="009E6294"/>
    <w:rsid w:val="009E675C"/>
    <w:rsid w:val="009E7E57"/>
    <w:rsid w:val="009F3429"/>
    <w:rsid w:val="00A02259"/>
    <w:rsid w:val="00A1075A"/>
    <w:rsid w:val="00A11768"/>
    <w:rsid w:val="00A20E4D"/>
    <w:rsid w:val="00A34CA0"/>
    <w:rsid w:val="00A46CEA"/>
    <w:rsid w:val="00A7759D"/>
    <w:rsid w:val="00AA16FF"/>
    <w:rsid w:val="00AA1A5A"/>
    <w:rsid w:val="00AC03C4"/>
    <w:rsid w:val="00AC0D50"/>
    <w:rsid w:val="00AC5907"/>
    <w:rsid w:val="00AD1900"/>
    <w:rsid w:val="00AD2CC9"/>
    <w:rsid w:val="00AD3620"/>
    <w:rsid w:val="00AE47E5"/>
    <w:rsid w:val="00AE5BE2"/>
    <w:rsid w:val="00AF01EE"/>
    <w:rsid w:val="00B0217E"/>
    <w:rsid w:val="00B073F0"/>
    <w:rsid w:val="00B14BAB"/>
    <w:rsid w:val="00B14D09"/>
    <w:rsid w:val="00B316EA"/>
    <w:rsid w:val="00B41B47"/>
    <w:rsid w:val="00B4465F"/>
    <w:rsid w:val="00B519E3"/>
    <w:rsid w:val="00B6728C"/>
    <w:rsid w:val="00B9391C"/>
    <w:rsid w:val="00B96378"/>
    <w:rsid w:val="00BB009B"/>
    <w:rsid w:val="00BB625D"/>
    <w:rsid w:val="00BC2C2A"/>
    <w:rsid w:val="00BD260F"/>
    <w:rsid w:val="00BE1BC6"/>
    <w:rsid w:val="00BE3C3E"/>
    <w:rsid w:val="00C00E59"/>
    <w:rsid w:val="00C0543C"/>
    <w:rsid w:val="00C26B95"/>
    <w:rsid w:val="00C27821"/>
    <w:rsid w:val="00C30F22"/>
    <w:rsid w:val="00C3654E"/>
    <w:rsid w:val="00C44D97"/>
    <w:rsid w:val="00C77C67"/>
    <w:rsid w:val="00C804BF"/>
    <w:rsid w:val="00C81AF2"/>
    <w:rsid w:val="00C82580"/>
    <w:rsid w:val="00C87C29"/>
    <w:rsid w:val="00CA5FC1"/>
    <w:rsid w:val="00CA6D31"/>
    <w:rsid w:val="00CB06EA"/>
    <w:rsid w:val="00CC2892"/>
    <w:rsid w:val="00CC5211"/>
    <w:rsid w:val="00CD448A"/>
    <w:rsid w:val="00CE04F0"/>
    <w:rsid w:val="00CE1B8E"/>
    <w:rsid w:val="00CE39FD"/>
    <w:rsid w:val="00D01577"/>
    <w:rsid w:val="00D0470A"/>
    <w:rsid w:val="00D106F5"/>
    <w:rsid w:val="00D312E2"/>
    <w:rsid w:val="00D44F9C"/>
    <w:rsid w:val="00D45353"/>
    <w:rsid w:val="00D5429F"/>
    <w:rsid w:val="00D572D2"/>
    <w:rsid w:val="00D63936"/>
    <w:rsid w:val="00D664C6"/>
    <w:rsid w:val="00D81EEB"/>
    <w:rsid w:val="00D91D45"/>
    <w:rsid w:val="00D95584"/>
    <w:rsid w:val="00D97EB9"/>
    <w:rsid w:val="00DA3155"/>
    <w:rsid w:val="00DA5198"/>
    <w:rsid w:val="00DA71BD"/>
    <w:rsid w:val="00DB5F28"/>
    <w:rsid w:val="00DD3FF4"/>
    <w:rsid w:val="00DD526F"/>
    <w:rsid w:val="00DD6659"/>
    <w:rsid w:val="00DD7E2F"/>
    <w:rsid w:val="00DE59D3"/>
    <w:rsid w:val="00E01454"/>
    <w:rsid w:val="00E05098"/>
    <w:rsid w:val="00E05C4F"/>
    <w:rsid w:val="00E062F5"/>
    <w:rsid w:val="00E21A63"/>
    <w:rsid w:val="00E22EF7"/>
    <w:rsid w:val="00E35592"/>
    <w:rsid w:val="00E540F0"/>
    <w:rsid w:val="00E6777E"/>
    <w:rsid w:val="00E81579"/>
    <w:rsid w:val="00E90EC1"/>
    <w:rsid w:val="00E93AC4"/>
    <w:rsid w:val="00EA5469"/>
    <w:rsid w:val="00EE4F93"/>
    <w:rsid w:val="00EF012B"/>
    <w:rsid w:val="00EF5654"/>
    <w:rsid w:val="00F055A9"/>
    <w:rsid w:val="00F122C9"/>
    <w:rsid w:val="00F16291"/>
    <w:rsid w:val="00F44114"/>
    <w:rsid w:val="00F50D2F"/>
    <w:rsid w:val="00F57EAC"/>
    <w:rsid w:val="00F8005C"/>
    <w:rsid w:val="00F856CF"/>
    <w:rsid w:val="00F96F9E"/>
    <w:rsid w:val="00F978D2"/>
    <w:rsid w:val="00FB2F0D"/>
    <w:rsid w:val="00FC3307"/>
    <w:rsid w:val="00FC49F6"/>
    <w:rsid w:val="00FC5206"/>
    <w:rsid w:val="00FC5B29"/>
    <w:rsid w:val="00FD7124"/>
    <w:rsid w:val="00FE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58123A"/>
  <w15:docId w15:val="{B918E7B7-FE6B-4DF5-BAA9-BC865874A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BodyText1"/>
    <w:qFormat/>
    <w:pPr>
      <w:numPr>
        <w:numId w:val="2"/>
      </w:numPr>
      <w:spacing w:after="240"/>
      <w:jc w:val="both"/>
      <w:outlineLvl w:val="0"/>
    </w:pPr>
  </w:style>
  <w:style w:type="paragraph" w:styleId="Heading2">
    <w:name w:val="heading 2"/>
    <w:basedOn w:val="Normal"/>
    <w:next w:val="BodyText1"/>
    <w:qFormat/>
    <w:pPr>
      <w:numPr>
        <w:ilvl w:val="1"/>
        <w:numId w:val="2"/>
      </w:numPr>
      <w:spacing w:after="240"/>
      <w:jc w:val="both"/>
      <w:outlineLvl w:val="1"/>
    </w:pPr>
  </w:style>
  <w:style w:type="paragraph" w:styleId="Heading3">
    <w:name w:val="heading 3"/>
    <w:basedOn w:val="Normal"/>
    <w:next w:val="BodyText1"/>
    <w:qFormat/>
    <w:pPr>
      <w:numPr>
        <w:ilvl w:val="2"/>
        <w:numId w:val="2"/>
      </w:numPr>
      <w:tabs>
        <w:tab w:val="clear" w:pos="3600"/>
      </w:tabs>
      <w:spacing w:after="240"/>
      <w:jc w:val="both"/>
      <w:outlineLvl w:val="2"/>
    </w:pPr>
  </w:style>
  <w:style w:type="paragraph" w:styleId="Heading4">
    <w:name w:val="heading 4"/>
    <w:basedOn w:val="Normal"/>
    <w:next w:val="BodyText1"/>
    <w:qFormat/>
    <w:pPr>
      <w:numPr>
        <w:ilvl w:val="3"/>
        <w:numId w:val="2"/>
      </w:numPr>
      <w:tabs>
        <w:tab w:val="clear" w:pos="3960"/>
      </w:tabs>
      <w:spacing w:after="240"/>
      <w:jc w:val="both"/>
      <w:outlineLvl w:val="3"/>
    </w:pPr>
  </w:style>
  <w:style w:type="paragraph" w:styleId="Heading5">
    <w:name w:val="heading 5"/>
    <w:basedOn w:val="Normal"/>
    <w:next w:val="BodyText1"/>
    <w:qFormat/>
    <w:pPr>
      <w:numPr>
        <w:ilvl w:val="4"/>
        <w:numId w:val="2"/>
      </w:numPr>
      <w:tabs>
        <w:tab w:val="clear" w:pos="6480"/>
      </w:tabs>
      <w:spacing w:after="240"/>
      <w:jc w:val="both"/>
      <w:outlineLvl w:val="4"/>
    </w:pPr>
  </w:style>
  <w:style w:type="paragraph" w:styleId="Heading6">
    <w:name w:val="heading 6"/>
    <w:basedOn w:val="Normal"/>
    <w:next w:val="BodyText1"/>
    <w:qFormat/>
    <w:pPr>
      <w:numPr>
        <w:ilvl w:val="5"/>
        <w:numId w:val="2"/>
      </w:numPr>
      <w:tabs>
        <w:tab w:val="clear" w:pos="7200"/>
      </w:tabs>
      <w:spacing w:after="240"/>
      <w:jc w:val="both"/>
      <w:outlineLvl w:val="5"/>
    </w:pPr>
  </w:style>
  <w:style w:type="paragraph" w:styleId="Heading7">
    <w:name w:val="heading 7"/>
    <w:basedOn w:val="Normal"/>
    <w:next w:val="BodyText1"/>
    <w:qFormat/>
    <w:pPr>
      <w:numPr>
        <w:ilvl w:val="6"/>
        <w:numId w:val="2"/>
      </w:numPr>
      <w:tabs>
        <w:tab w:val="clear" w:pos="7920"/>
      </w:tabs>
      <w:spacing w:after="240"/>
      <w:jc w:val="both"/>
      <w:outlineLvl w:val="6"/>
    </w:pPr>
  </w:style>
  <w:style w:type="paragraph" w:styleId="Heading8">
    <w:name w:val="heading 8"/>
    <w:basedOn w:val="Normal"/>
    <w:next w:val="BodyText1"/>
    <w:qFormat/>
    <w:pPr>
      <w:numPr>
        <w:ilvl w:val="7"/>
        <w:numId w:val="2"/>
      </w:numPr>
      <w:tabs>
        <w:tab w:val="clear" w:pos="8640"/>
      </w:tabs>
      <w:spacing w:after="240"/>
      <w:jc w:val="both"/>
      <w:outlineLvl w:val="7"/>
    </w:pPr>
  </w:style>
  <w:style w:type="paragraph" w:styleId="Heading9">
    <w:name w:val="heading 9"/>
    <w:basedOn w:val="Normal"/>
    <w:next w:val="BodyText1"/>
    <w:qFormat/>
    <w:pPr>
      <w:numPr>
        <w:ilvl w:val="8"/>
        <w:numId w:val="2"/>
      </w:numPr>
      <w:spacing w:after="240"/>
      <w:jc w:val="center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BodyText5">
    <w:name w:val="# J Body Text .5"/>
    <w:basedOn w:val="Normal"/>
    <w:pPr>
      <w:spacing w:after="240"/>
      <w:ind w:firstLine="720"/>
      <w:jc w:val="both"/>
    </w:pPr>
  </w:style>
  <w:style w:type="paragraph" w:customStyle="1" w:styleId="Normal12pt">
    <w:name w:val="# Normal 12pt"/>
    <w:basedOn w:val="Normal"/>
    <w:pPr>
      <w:spacing w:after="240"/>
    </w:pPr>
  </w:style>
  <w:style w:type="paragraph" w:customStyle="1" w:styleId="JNormal0pt">
    <w:name w:val="# J Normal 0pt"/>
    <w:basedOn w:val="Normal12pt"/>
    <w:pPr>
      <w:spacing w:after="0"/>
      <w:jc w:val="both"/>
    </w:pPr>
  </w:style>
  <w:style w:type="paragraph" w:customStyle="1" w:styleId="JNormal12pt">
    <w:name w:val="# J Normal 12 pt"/>
    <w:basedOn w:val="Normal12pt"/>
    <w:pPr>
      <w:jc w:val="both"/>
    </w:pPr>
  </w:style>
  <w:style w:type="paragraph" w:customStyle="1" w:styleId="Normal0pt">
    <w:name w:val="# Normal 0pt"/>
    <w:basedOn w:val="Normal"/>
  </w:style>
  <w:style w:type="paragraph" w:customStyle="1" w:styleId="TitleC">
    <w:name w:val="# Title C"/>
    <w:basedOn w:val="Normal"/>
    <w:next w:val="JBodyText5"/>
    <w:pPr>
      <w:keepNext/>
      <w:spacing w:after="240"/>
      <w:jc w:val="center"/>
    </w:pPr>
  </w:style>
  <w:style w:type="paragraph" w:customStyle="1" w:styleId="TitleC0">
    <w:name w:val="# Title C _"/>
    <w:basedOn w:val="Normal"/>
    <w:next w:val="JBodyText5"/>
    <w:pPr>
      <w:spacing w:after="240"/>
      <w:jc w:val="center"/>
    </w:pPr>
    <w:rPr>
      <w:u w:val="single"/>
    </w:rPr>
  </w:style>
  <w:style w:type="paragraph" w:customStyle="1" w:styleId="TitleCBold">
    <w:name w:val="# Title C Bold"/>
    <w:basedOn w:val="Normal"/>
    <w:next w:val="JBodyText5"/>
    <w:pPr>
      <w:spacing w:after="240"/>
      <w:jc w:val="center"/>
    </w:pPr>
    <w:rPr>
      <w:b/>
      <w:bCs/>
    </w:rPr>
  </w:style>
  <w:style w:type="paragraph" w:customStyle="1" w:styleId="TitleCBold0">
    <w:name w:val="# Title C Bold _"/>
    <w:basedOn w:val="TitleC0"/>
    <w:next w:val="JBodyText5"/>
    <w:rPr>
      <w:b/>
      <w:bCs/>
    </w:rPr>
  </w:style>
  <w:style w:type="character" w:styleId="FootnoteReference">
    <w:name w:val="footnote reference"/>
    <w:basedOn w:val="DefaultParagraphFont"/>
    <w:semiHidden/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DOCID">
    <w:name w:val="DOCID"/>
    <w:rPr>
      <w:rFonts w:ascii="Arial" w:hAnsi="Arial" w:cs="Arial"/>
      <w:sz w:val="16"/>
      <w:szCs w:val="16"/>
    </w:rPr>
  </w:style>
  <w:style w:type="paragraph" w:customStyle="1" w:styleId="BlockInd5">
    <w:name w:val="* Block Ind .5"/>
    <w:basedOn w:val="Normal"/>
    <w:pPr>
      <w:spacing w:after="240"/>
      <w:ind w:left="720" w:right="720"/>
    </w:pPr>
  </w:style>
  <w:style w:type="paragraph" w:customStyle="1" w:styleId="BlockInd1">
    <w:name w:val="* Block Ind 1"/>
    <w:basedOn w:val="Normal"/>
    <w:pPr>
      <w:spacing w:after="240"/>
      <w:ind w:left="1440" w:right="1440"/>
    </w:pPr>
  </w:style>
  <w:style w:type="paragraph" w:customStyle="1" w:styleId="BodyText5">
    <w:name w:val="* Body Text .5"/>
    <w:basedOn w:val="Normal"/>
    <w:link w:val="BodyText5Char"/>
    <w:rsid w:val="009E1DC2"/>
    <w:pPr>
      <w:spacing w:after="240"/>
      <w:ind w:firstLine="720"/>
      <w:jc w:val="both"/>
    </w:pPr>
  </w:style>
  <w:style w:type="paragraph" w:customStyle="1" w:styleId="BodyText1">
    <w:name w:val="* Body Text 1"/>
    <w:basedOn w:val="Normal"/>
    <w:pPr>
      <w:spacing w:after="240"/>
      <w:ind w:firstLine="1440"/>
    </w:pPr>
  </w:style>
  <w:style w:type="paragraph" w:customStyle="1" w:styleId="BodyText15">
    <w:name w:val="* Body Text 1.5"/>
    <w:basedOn w:val="Normal"/>
    <w:pPr>
      <w:spacing w:line="360" w:lineRule="auto"/>
      <w:ind w:firstLine="1440"/>
    </w:pPr>
  </w:style>
  <w:style w:type="paragraph" w:customStyle="1" w:styleId="BodyTextDbl">
    <w:name w:val="* Body Text Dbl"/>
    <w:basedOn w:val="Normal"/>
    <w:pPr>
      <w:spacing w:line="480" w:lineRule="auto"/>
      <w:ind w:firstLine="1440"/>
    </w:pPr>
  </w:style>
  <w:style w:type="paragraph" w:customStyle="1" w:styleId="BulletList">
    <w:name w:val="* Bullet List"/>
    <w:basedOn w:val="Normal"/>
    <w:pPr>
      <w:tabs>
        <w:tab w:val="num" w:pos="1440"/>
      </w:tabs>
      <w:spacing w:after="240"/>
      <w:ind w:left="1440" w:hanging="720"/>
    </w:pPr>
  </w:style>
  <w:style w:type="paragraph" w:customStyle="1" w:styleId="JBodyText1">
    <w:name w:val="* J Body Text 1"/>
    <w:basedOn w:val="Normal"/>
    <w:pPr>
      <w:spacing w:after="240"/>
      <w:ind w:firstLine="1440"/>
      <w:jc w:val="both"/>
    </w:pPr>
  </w:style>
  <w:style w:type="paragraph" w:customStyle="1" w:styleId="NumberList">
    <w:name w:val="* Number List"/>
    <w:basedOn w:val="Normal"/>
    <w:pPr>
      <w:tabs>
        <w:tab w:val="num" w:pos="1080"/>
      </w:tabs>
      <w:spacing w:after="240"/>
      <w:ind w:firstLine="720"/>
    </w:pPr>
  </w:style>
  <w:style w:type="paragraph" w:customStyle="1" w:styleId="TitleC1">
    <w:name w:val="* Title C"/>
    <w:basedOn w:val="Normal"/>
    <w:pPr>
      <w:keepNext/>
      <w:spacing w:after="240"/>
      <w:jc w:val="center"/>
    </w:pPr>
    <w:rPr>
      <w:b/>
      <w:bCs/>
    </w:rPr>
  </w:style>
  <w:style w:type="paragraph" w:customStyle="1" w:styleId="TitleL">
    <w:name w:val="* Title L"/>
    <w:basedOn w:val="Normal"/>
    <w:pPr>
      <w:keepNext/>
      <w:spacing w:after="240"/>
    </w:pPr>
    <w:rPr>
      <w:b/>
      <w:bCs/>
    </w:rPr>
  </w:style>
  <w:style w:type="paragraph" w:customStyle="1" w:styleId="Double">
    <w:name w:val="* Double"/>
    <w:basedOn w:val="Normal"/>
    <w:pPr>
      <w:spacing w:line="480" w:lineRule="auto"/>
    </w:pPr>
  </w:style>
  <w:style w:type="paragraph" w:customStyle="1" w:styleId="Normal0">
    <w:name w:val="* Normal"/>
    <w:basedOn w:val="Normal"/>
    <w:pPr>
      <w:spacing w:after="240"/>
    </w:pPr>
  </w:style>
  <w:style w:type="paragraph" w:styleId="EndnoteText">
    <w:name w:val="endnote text"/>
    <w:basedOn w:val="Normal"/>
    <w:next w:val="Normal"/>
    <w:semiHidden/>
    <w:pPr>
      <w:spacing w:after="240"/>
      <w:ind w:left="720" w:hanging="720"/>
    </w:pPr>
  </w:style>
  <w:style w:type="character" w:customStyle="1" w:styleId="DocID0">
    <w:name w:val="DocID"/>
    <w:rPr>
      <w:rFonts w:ascii="Arial" w:hAnsi="Arial" w:cs="Arial"/>
      <w:sz w:val="16"/>
      <w:szCs w:val="16"/>
    </w:rPr>
  </w:style>
  <w:style w:type="paragraph" w:customStyle="1" w:styleId="EndnoteTextMore">
    <w:name w:val="Endnote Text More"/>
    <w:basedOn w:val="Normal"/>
    <w:pPr>
      <w:spacing w:after="240"/>
      <w:ind w:left="720"/>
    </w:pPr>
  </w:style>
  <w:style w:type="character" w:styleId="PageNumber">
    <w:name w:val="page number"/>
    <w:basedOn w:val="DefaultParagraphFont"/>
  </w:style>
  <w:style w:type="paragraph" w:customStyle="1" w:styleId="Tabletext">
    <w:name w:val="Table text"/>
    <w:basedOn w:val="Normal"/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</w:rPr>
  </w:style>
  <w:style w:type="paragraph" w:styleId="TOCHeading">
    <w:name w:val="TOC Heading"/>
    <w:basedOn w:val="Normal"/>
    <w:qFormat/>
    <w:pPr>
      <w:spacing w:after="240"/>
      <w:jc w:val="center"/>
    </w:pPr>
    <w:rPr>
      <w:b/>
      <w:bCs/>
    </w:rPr>
  </w:style>
  <w:style w:type="paragraph" w:customStyle="1" w:styleId="TOCPage">
    <w:name w:val="TOC Page"/>
    <w:basedOn w:val="Normal"/>
    <w:pPr>
      <w:spacing w:after="240"/>
      <w:jc w:val="right"/>
    </w:pPr>
    <w:rPr>
      <w:b/>
      <w:bCs/>
    </w:rPr>
  </w:style>
  <w:style w:type="paragraph" w:styleId="Signature">
    <w:name w:val="Signature"/>
    <w:aliases w:val="si,sig,s"/>
    <w:basedOn w:val="Normal"/>
    <w:pPr>
      <w:ind w:left="5040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00BlockInd5">
    <w:name w:val="00 Block Ind .5"/>
    <w:basedOn w:val="Normal"/>
    <w:pPr>
      <w:spacing w:after="240"/>
      <w:ind w:left="720" w:right="720"/>
    </w:pPr>
  </w:style>
  <w:style w:type="paragraph" w:customStyle="1" w:styleId="00BlockInd1">
    <w:name w:val="00 Block Ind 1"/>
    <w:basedOn w:val="Normal"/>
    <w:pPr>
      <w:spacing w:after="240"/>
      <w:ind w:left="1440" w:right="1440"/>
    </w:pPr>
  </w:style>
  <w:style w:type="paragraph" w:customStyle="1" w:styleId="00BodyText5">
    <w:name w:val="00 Body Text .5"/>
    <w:basedOn w:val="Normal"/>
    <w:rsid w:val="00C00E59"/>
    <w:pPr>
      <w:spacing w:after="240"/>
      <w:ind w:firstLine="720"/>
      <w:jc w:val="both"/>
    </w:pPr>
  </w:style>
  <w:style w:type="paragraph" w:customStyle="1" w:styleId="00BodyText1">
    <w:name w:val="00 Body Text 1"/>
    <w:basedOn w:val="Normal"/>
    <w:pPr>
      <w:spacing w:after="240"/>
      <w:ind w:firstLine="1440"/>
    </w:pPr>
  </w:style>
  <w:style w:type="paragraph" w:customStyle="1" w:styleId="00BodyText15">
    <w:name w:val="00 Body Text 1.5"/>
    <w:basedOn w:val="Normal"/>
    <w:pPr>
      <w:spacing w:line="360" w:lineRule="auto"/>
      <w:ind w:firstLine="1440"/>
    </w:pPr>
  </w:style>
  <w:style w:type="paragraph" w:customStyle="1" w:styleId="00BodyTextDbl">
    <w:name w:val="00 Body Text Dbl"/>
    <w:basedOn w:val="Normal"/>
    <w:pPr>
      <w:spacing w:line="480" w:lineRule="auto"/>
      <w:ind w:firstLine="1440"/>
    </w:pPr>
  </w:style>
  <w:style w:type="paragraph" w:customStyle="1" w:styleId="00BulletList">
    <w:name w:val="00 Bullet List"/>
    <w:basedOn w:val="Normal"/>
    <w:pPr>
      <w:numPr>
        <w:numId w:val="3"/>
      </w:numPr>
      <w:spacing w:after="240"/>
    </w:pPr>
  </w:style>
  <w:style w:type="paragraph" w:customStyle="1" w:styleId="00Center">
    <w:name w:val="00 Center"/>
    <w:basedOn w:val="Normal"/>
    <w:pPr>
      <w:keepNext/>
      <w:spacing w:after="240"/>
      <w:jc w:val="center"/>
    </w:pPr>
  </w:style>
  <w:style w:type="paragraph" w:customStyle="1" w:styleId="00Double">
    <w:name w:val="00 Double"/>
    <w:basedOn w:val="Normal"/>
    <w:pPr>
      <w:spacing w:line="480" w:lineRule="auto"/>
    </w:pPr>
  </w:style>
  <w:style w:type="paragraph" w:customStyle="1" w:styleId="00HangingIndent">
    <w:name w:val="00 Hanging Indent"/>
    <w:basedOn w:val="Normal"/>
    <w:pPr>
      <w:spacing w:after="240"/>
      <w:ind w:left="2880" w:hanging="2160"/>
    </w:pPr>
  </w:style>
  <w:style w:type="paragraph" w:customStyle="1" w:styleId="00JBodyText1">
    <w:name w:val="00 J Body Text 1"/>
    <w:basedOn w:val="Normal"/>
    <w:pPr>
      <w:spacing w:after="240"/>
      <w:ind w:firstLine="1440"/>
      <w:jc w:val="both"/>
    </w:pPr>
  </w:style>
  <w:style w:type="paragraph" w:customStyle="1" w:styleId="00LeftIndent5">
    <w:name w:val="00 Left Indent .5"/>
    <w:basedOn w:val="Normal"/>
    <w:pPr>
      <w:spacing w:after="240"/>
      <w:ind w:left="720"/>
    </w:pPr>
  </w:style>
  <w:style w:type="paragraph" w:customStyle="1" w:styleId="00LeftIndent10">
    <w:name w:val="00 Left Indent 1.0"/>
    <w:basedOn w:val="Normal"/>
    <w:pPr>
      <w:spacing w:after="240"/>
      <w:ind w:left="1440"/>
    </w:pPr>
  </w:style>
  <w:style w:type="paragraph" w:customStyle="1" w:styleId="00LeftIndent15">
    <w:name w:val="00 Left Indent 1.5"/>
    <w:basedOn w:val="Normal"/>
    <w:pPr>
      <w:spacing w:after="240"/>
      <w:ind w:left="2160"/>
    </w:pPr>
  </w:style>
  <w:style w:type="paragraph" w:customStyle="1" w:styleId="00Normal">
    <w:name w:val="00 Normal"/>
    <w:basedOn w:val="Normal"/>
    <w:pPr>
      <w:spacing w:after="240"/>
    </w:pPr>
  </w:style>
  <w:style w:type="paragraph" w:customStyle="1" w:styleId="00NumberList">
    <w:name w:val="00 Number List"/>
    <w:basedOn w:val="Normal"/>
    <w:pPr>
      <w:numPr>
        <w:numId w:val="4"/>
      </w:numPr>
      <w:spacing w:after="240"/>
    </w:pPr>
  </w:style>
  <w:style w:type="paragraph" w:customStyle="1" w:styleId="00PlainText">
    <w:name w:val="00 Plain Text"/>
    <w:basedOn w:val="Normal"/>
  </w:style>
  <w:style w:type="paragraph" w:customStyle="1" w:styleId="00TitleC">
    <w:name w:val="00 Title C"/>
    <w:basedOn w:val="Normal"/>
    <w:pPr>
      <w:keepNext/>
      <w:spacing w:after="240"/>
      <w:jc w:val="center"/>
    </w:pPr>
    <w:rPr>
      <w:b/>
    </w:rPr>
  </w:style>
  <w:style w:type="paragraph" w:customStyle="1" w:styleId="00TitleL">
    <w:name w:val="00 Title L"/>
    <w:basedOn w:val="Normal"/>
    <w:pPr>
      <w:keepNext/>
      <w:spacing w:after="240"/>
    </w:pPr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DefaultParagraphFontParaChar">
    <w:name w:val="Default Paragraph Font Para Char"/>
    <w:basedOn w:val="Normal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BodyText5Char">
    <w:name w:val="* Body Text .5 Char"/>
    <w:link w:val="BodyText5"/>
    <w:rsid w:val="009E1DC2"/>
    <w:rPr>
      <w:sz w:val="24"/>
      <w:szCs w:val="2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047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0476F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4E1038"/>
  </w:style>
  <w:style w:type="paragraph" w:styleId="BodyText">
    <w:name w:val="Body Text"/>
    <w:basedOn w:val="Normal"/>
    <w:link w:val="BodyTextChar"/>
    <w:rsid w:val="004E103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E1038"/>
    <w:rPr>
      <w:sz w:val="24"/>
      <w:szCs w:val="24"/>
    </w:rPr>
  </w:style>
  <w:style w:type="paragraph" w:styleId="BodyText2">
    <w:name w:val="Body Text 2"/>
    <w:basedOn w:val="Normal"/>
    <w:link w:val="BodyText2Char"/>
    <w:rsid w:val="004E103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4E1038"/>
    <w:rPr>
      <w:sz w:val="24"/>
      <w:szCs w:val="24"/>
    </w:rPr>
  </w:style>
  <w:style w:type="paragraph" w:styleId="BodyText3">
    <w:name w:val="Body Text 3"/>
    <w:basedOn w:val="Normal"/>
    <w:link w:val="BodyText3Char"/>
    <w:rsid w:val="004E103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E1038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4E103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4E103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4E103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E1038"/>
    <w:rPr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rsid w:val="004E1038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4E1038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4E103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4E1038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4E103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4E1038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4E1038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rsid w:val="004E1038"/>
    <w:pPr>
      <w:ind w:left="4320"/>
    </w:pPr>
  </w:style>
  <w:style w:type="character" w:customStyle="1" w:styleId="ClosingChar">
    <w:name w:val="Closing Char"/>
    <w:basedOn w:val="DefaultParagraphFont"/>
    <w:link w:val="Closing"/>
    <w:rsid w:val="004E1038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4E1038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4E1038"/>
  </w:style>
  <w:style w:type="character" w:customStyle="1" w:styleId="CommentSubjectChar">
    <w:name w:val="Comment Subject Char"/>
    <w:basedOn w:val="CommentTextChar"/>
    <w:link w:val="CommentSubject"/>
    <w:rsid w:val="004E1038"/>
    <w:rPr>
      <w:b/>
      <w:bCs/>
    </w:rPr>
  </w:style>
  <w:style w:type="paragraph" w:styleId="Date">
    <w:name w:val="Date"/>
    <w:basedOn w:val="Normal"/>
    <w:next w:val="Normal"/>
    <w:link w:val="DateChar"/>
    <w:rsid w:val="004E1038"/>
  </w:style>
  <w:style w:type="character" w:customStyle="1" w:styleId="DateChar">
    <w:name w:val="Date Char"/>
    <w:basedOn w:val="DefaultParagraphFont"/>
    <w:link w:val="Date"/>
    <w:rsid w:val="004E1038"/>
    <w:rPr>
      <w:sz w:val="24"/>
      <w:szCs w:val="24"/>
    </w:rPr>
  </w:style>
  <w:style w:type="paragraph" w:styleId="DocumentMap">
    <w:name w:val="Document Map"/>
    <w:basedOn w:val="Normal"/>
    <w:link w:val="DocumentMapChar"/>
    <w:rsid w:val="004E103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4E103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rsid w:val="004E1038"/>
  </w:style>
  <w:style w:type="character" w:customStyle="1" w:styleId="E-mailSignatureChar">
    <w:name w:val="E-mail Signature Char"/>
    <w:basedOn w:val="DefaultParagraphFont"/>
    <w:link w:val="E-mailSignature"/>
    <w:rsid w:val="004E1038"/>
    <w:rPr>
      <w:sz w:val="24"/>
      <w:szCs w:val="24"/>
    </w:rPr>
  </w:style>
  <w:style w:type="paragraph" w:styleId="EnvelopeAddress">
    <w:name w:val="envelope address"/>
    <w:basedOn w:val="Normal"/>
    <w:rsid w:val="004E103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rsid w:val="004E1038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rsid w:val="004E103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E1038"/>
  </w:style>
  <w:style w:type="paragraph" w:styleId="HTMLAddress">
    <w:name w:val="HTML Address"/>
    <w:basedOn w:val="Normal"/>
    <w:link w:val="HTMLAddressChar"/>
    <w:rsid w:val="004E1038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4E1038"/>
    <w:rPr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rsid w:val="004E103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4E1038"/>
    <w:rPr>
      <w:rFonts w:ascii="Consolas" w:hAnsi="Consolas" w:cs="Consolas"/>
    </w:rPr>
  </w:style>
  <w:style w:type="paragraph" w:styleId="Index1">
    <w:name w:val="index 1"/>
    <w:basedOn w:val="Normal"/>
    <w:next w:val="Normal"/>
    <w:autoRedefine/>
    <w:rsid w:val="004E1038"/>
    <w:pPr>
      <w:ind w:left="240" w:hanging="240"/>
    </w:pPr>
  </w:style>
  <w:style w:type="paragraph" w:styleId="Index2">
    <w:name w:val="index 2"/>
    <w:basedOn w:val="Normal"/>
    <w:next w:val="Normal"/>
    <w:autoRedefine/>
    <w:rsid w:val="004E1038"/>
    <w:pPr>
      <w:ind w:left="480" w:hanging="240"/>
    </w:pPr>
  </w:style>
  <w:style w:type="paragraph" w:styleId="Index3">
    <w:name w:val="index 3"/>
    <w:basedOn w:val="Normal"/>
    <w:next w:val="Normal"/>
    <w:autoRedefine/>
    <w:rsid w:val="004E1038"/>
    <w:pPr>
      <w:ind w:left="720" w:hanging="240"/>
    </w:pPr>
  </w:style>
  <w:style w:type="paragraph" w:styleId="Index4">
    <w:name w:val="index 4"/>
    <w:basedOn w:val="Normal"/>
    <w:next w:val="Normal"/>
    <w:autoRedefine/>
    <w:rsid w:val="004E1038"/>
    <w:pPr>
      <w:ind w:left="960" w:hanging="240"/>
    </w:pPr>
  </w:style>
  <w:style w:type="paragraph" w:styleId="Index5">
    <w:name w:val="index 5"/>
    <w:basedOn w:val="Normal"/>
    <w:next w:val="Normal"/>
    <w:autoRedefine/>
    <w:rsid w:val="004E1038"/>
    <w:pPr>
      <w:ind w:left="1200" w:hanging="240"/>
    </w:pPr>
  </w:style>
  <w:style w:type="paragraph" w:styleId="Index6">
    <w:name w:val="index 6"/>
    <w:basedOn w:val="Normal"/>
    <w:next w:val="Normal"/>
    <w:autoRedefine/>
    <w:rsid w:val="004E1038"/>
    <w:pPr>
      <w:ind w:left="1440" w:hanging="240"/>
    </w:pPr>
  </w:style>
  <w:style w:type="paragraph" w:styleId="Index7">
    <w:name w:val="index 7"/>
    <w:basedOn w:val="Normal"/>
    <w:next w:val="Normal"/>
    <w:autoRedefine/>
    <w:rsid w:val="004E1038"/>
    <w:pPr>
      <w:ind w:left="1680" w:hanging="240"/>
    </w:pPr>
  </w:style>
  <w:style w:type="paragraph" w:styleId="Index8">
    <w:name w:val="index 8"/>
    <w:basedOn w:val="Normal"/>
    <w:next w:val="Normal"/>
    <w:autoRedefine/>
    <w:rsid w:val="004E1038"/>
    <w:pPr>
      <w:ind w:left="1920" w:hanging="240"/>
    </w:pPr>
  </w:style>
  <w:style w:type="paragraph" w:styleId="Index9">
    <w:name w:val="index 9"/>
    <w:basedOn w:val="Normal"/>
    <w:next w:val="Normal"/>
    <w:autoRedefine/>
    <w:rsid w:val="004E1038"/>
    <w:pPr>
      <w:ind w:left="2160" w:hanging="240"/>
    </w:pPr>
  </w:style>
  <w:style w:type="paragraph" w:styleId="IndexHeading">
    <w:name w:val="index heading"/>
    <w:basedOn w:val="Normal"/>
    <w:next w:val="Index1"/>
    <w:rsid w:val="004E103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03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038"/>
    <w:rPr>
      <w:b/>
      <w:bCs/>
      <w:i/>
      <w:iCs/>
      <w:color w:val="4F81BD" w:themeColor="accent1"/>
      <w:sz w:val="24"/>
      <w:szCs w:val="24"/>
    </w:rPr>
  </w:style>
  <w:style w:type="paragraph" w:styleId="List">
    <w:name w:val="List"/>
    <w:basedOn w:val="Normal"/>
    <w:rsid w:val="004E1038"/>
    <w:pPr>
      <w:ind w:left="360" w:hanging="360"/>
      <w:contextualSpacing/>
    </w:pPr>
  </w:style>
  <w:style w:type="paragraph" w:styleId="List2">
    <w:name w:val="List 2"/>
    <w:basedOn w:val="Normal"/>
    <w:rsid w:val="004E1038"/>
    <w:pPr>
      <w:ind w:left="720" w:hanging="360"/>
      <w:contextualSpacing/>
    </w:pPr>
  </w:style>
  <w:style w:type="paragraph" w:styleId="List3">
    <w:name w:val="List 3"/>
    <w:basedOn w:val="Normal"/>
    <w:rsid w:val="004E1038"/>
    <w:pPr>
      <w:ind w:left="1080" w:hanging="360"/>
      <w:contextualSpacing/>
    </w:pPr>
  </w:style>
  <w:style w:type="paragraph" w:styleId="List4">
    <w:name w:val="List 4"/>
    <w:basedOn w:val="Normal"/>
    <w:rsid w:val="004E1038"/>
    <w:pPr>
      <w:ind w:left="1440" w:hanging="360"/>
      <w:contextualSpacing/>
    </w:pPr>
  </w:style>
  <w:style w:type="paragraph" w:styleId="List5">
    <w:name w:val="List 5"/>
    <w:basedOn w:val="Normal"/>
    <w:rsid w:val="004E1038"/>
    <w:pPr>
      <w:ind w:left="1800" w:hanging="360"/>
      <w:contextualSpacing/>
    </w:pPr>
  </w:style>
  <w:style w:type="paragraph" w:styleId="ListBullet">
    <w:name w:val="List Bullet"/>
    <w:basedOn w:val="Normal"/>
    <w:rsid w:val="004E1038"/>
    <w:pPr>
      <w:numPr>
        <w:numId w:val="21"/>
      </w:numPr>
      <w:contextualSpacing/>
    </w:pPr>
  </w:style>
  <w:style w:type="paragraph" w:styleId="ListBullet2">
    <w:name w:val="List Bullet 2"/>
    <w:basedOn w:val="Normal"/>
    <w:rsid w:val="004E1038"/>
    <w:pPr>
      <w:numPr>
        <w:numId w:val="22"/>
      </w:numPr>
      <w:contextualSpacing/>
    </w:pPr>
  </w:style>
  <w:style w:type="paragraph" w:styleId="ListBullet3">
    <w:name w:val="List Bullet 3"/>
    <w:basedOn w:val="Normal"/>
    <w:rsid w:val="004E1038"/>
    <w:pPr>
      <w:numPr>
        <w:numId w:val="23"/>
      </w:numPr>
      <w:contextualSpacing/>
    </w:pPr>
  </w:style>
  <w:style w:type="paragraph" w:styleId="ListBullet4">
    <w:name w:val="List Bullet 4"/>
    <w:basedOn w:val="Normal"/>
    <w:rsid w:val="004E1038"/>
    <w:pPr>
      <w:numPr>
        <w:numId w:val="24"/>
      </w:numPr>
      <w:contextualSpacing/>
    </w:pPr>
  </w:style>
  <w:style w:type="paragraph" w:styleId="ListBullet5">
    <w:name w:val="List Bullet 5"/>
    <w:basedOn w:val="Normal"/>
    <w:rsid w:val="004E1038"/>
    <w:pPr>
      <w:numPr>
        <w:numId w:val="25"/>
      </w:numPr>
      <w:contextualSpacing/>
    </w:pPr>
  </w:style>
  <w:style w:type="paragraph" w:styleId="ListContinue">
    <w:name w:val="List Continue"/>
    <w:basedOn w:val="Normal"/>
    <w:rsid w:val="004E1038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4E1038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4E1038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4E1038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4E1038"/>
    <w:pPr>
      <w:spacing w:after="120"/>
      <w:ind w:left="1800"/>
      <w:contextualSpacing/>
    </w:pPr>
  </w:style>
  <w:style w:type="paragraph" w:styleId="ListNumber">
    <w:name w:val="List Number"/>
    <w:basedOn w:val="Normal"/>
    <w:rsid w:val="004E1038"/>
    <w:pPr>
      <w:numPr>
        <w:numId w:val="26"/>
      </w:numPr>
      <w:contextualSpacing/>
    </w:pPr>
  </w:style>
  <w:style w:type="paragraph" w:styleId="ListNumber2">
    <w:name w:val="List Number 2"/>
    <w:basedOn w:val="Normal"/>
    <w:rsid w:val="004E1038"/>
    <w:pPr>
      <w:numPr>
        <w:numId w:val="27"/>
      </w:numPr>
      <w:contextualSpacing/>
    </w:pPr>
  </w:style>
  <w:style w:type="paragraph" w:styleId="ListNumber3">
    <w:name w:val="List Number 3"/>
    <w:basedOn w:val="Normal"/>
    <w:rsid w:val="004E1038"/>
    <w:pPr>
      <w:numPr>
        <w:numId w:val="28"/>
      </w:numPr>
      <w:contextualSpacing/>
    </w:pPr>
  </w:style>
  <w:style w:type="paragraph" w:styleId="ListNumber4">
    <w:name w:val="List Number 4"/>
    <w:basedOn w:val="Normal"/>
    <w:rsid w:val="004E1038"/>
    <w:pPr>
      <w:numPr>
        <w:numId w:val="29"/>
      </w:numPr>
      <w:contextualSpacing/>
    </w:pPr>
  </w:style>
  <w:style w:type="paragraph" w:styleId="ListNumber5">
    <w:name w:val="List Number 5"/>
    <w:basedOn w:val="Normal"/>
    <w:rsid w:val="004E1038"/>
    <w:pPr>
      <w:numPr>
        <w:numId w:val="30"/>
      </w:numPr>
      <w:contextualSpacing/>
    </w:pPr>
  </w:style>
  <w:style w:type="paragraph" w:styleId="ListParagraph">
    <w:name w:val="List Paragraph"/>
    <w:basedOn w:val="Normal"/>
    <w:uiPriority w:val="34"/>
    <w:qFormat/>
    <w:rsid w:val="004E1038"/>
    <w:pPr>
      <w:ind w:left="720"/>
      <w:contextualSpacing/>
    </w:pPr>
  </w:style>
  <w:style w:type="paragraph" w:styleId="MacroText">
    <w:name w:val="macro"/>
    <w:link w:val="MacroTextChar"/>
    <w:rsid w:val="004E103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rsid w:val="004E1038"/>
    <w:rPr>
      <w:rFonts w:ascii="Consolas" w:hAnsi="Consolas" w:cs="Consolas"/>
    </w:rPr>
  </w:style>
  <w:style w:type="paragraph" w:styleId="MessageHeader">
    <w:name w:val="Message Header"/>
    <w:basedOn w:val="Normal"/>
    <w:link w:val="MessageHeaderChar"/>
    <w:rsid w:val="004E10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rsid w:val="004E103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4E1038"/>
    <w:rPr>
      <w:sz w:val="24"/>
      <w:szCs w:val="24"/>
    </w:rPr>
  </w:style>
  <w:style w:type="paragraph" w:styleId="NormalWeb">
    <w:name w:val="Normal (Web)"/>
    <w:basedOn w:val="Normal"/>
    <w:rsid w:val="004E1038"/>
  </w:style>
  <w:style w:type="paragraph" w:styleId="NormalIndent">
    <w:name w:val="Normal Indent"/>
    <w:basedOn w:val="Normal"/>
    <w:rsid w:val="004E1038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4E1038"/>
  </w:style>
  <w:style w:type="character" w:customStyle="1" w:styleId="NoteHeadingChar">
    <w:name w:val="Note Heading Char"/>
    <w:basedOn w:val="DefaultParagraphFont"/>
    <w:link w:val="NoteHeading"/>
    <w:rsid w:val="004E1038"/>
    <w:rPr>
      <w:sz w:val="24"/>
      <w:szCs w:val="24"/>
    </w:rPr>
  </w:style>
  <w:style w:type="paragraph" w:styleId="PlainText">
    <w:name w:val="Plain Text"/>
    <w:basedOn w:val="Normal"/>
    <w:link w:val="PlainTextChar"/>
    <w:rsid w:val="004E103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4E1038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4E103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E1038"/>
    <w:rPr>
      <w:i/>
      <w:iCs/>
      <w:color w:val="000000" w:themeColor="text1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4E1038"/>
  </w:style>
  <w:style w:type="character" w:customStyle="1" w:styleId="SalutationChar">
    <w:name w:val="Salutation Char"/>
    <w:basedOn w:val="DefaultParagraphFont"/>
    <w:link w:val="Salutation"/>
    <w:rsid w:val="004E1038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4E103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4E10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rsid w:val="004E1038"/>
    <w:pPr>
      <w:ind w:left="240" w:hanging="240"/>
    </w:pPr>
  </w:style>
  <w:style w:type="paragraph" w:styleId="TableofFigures">
    <w:name w:val="table of figures"/>
    <w:basedOn w:val="Normal"/>
    <w:next w:val="Normal"/>
    <w:rsid w:val="004E1038"/>
  </w:style>
  <w:style w:type="paragraph" w:styleId="Title">
    <w:name w:val="Title"/>
    <w:basedOn w:val="Normal"/>
    <w:next w:val="Normal"/>
    <w:link w:val="TitleChar"/>
    <w:qFormat/>
    <w:rsid w:val="004E103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4E10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C1">
    <w:name w:val="toc 1"/>
    <w:basedOn w:val="Normal"/>
    <w:next w:val="Normal"/>
    <w:autoRedefine/>
    <w:rsid w:val="004E1038"/>
    <w:pPr>
      <w:spacing w:after="100"/>
    </w:pPr>
  </w:style>
  <w:style w:type="paragraph" w:styleId="TOC2">
    <w:name w:val="toc 2"/>
    <w:basedOn w:val="Normal"/>
    <w:next w:val="Normal"/>
    <w:autoRedefine/>
    <w:rsid w:val="004E1038"/>
    <w:pPr>
      <w:spacing w:after="100"/>
      <w:ind w:left="240"/>
    </w:pPr>
  </w:style>
  <w:style w:type="paragraph" w:styleId="TOC3">
    <w:name w:val="toc 3"/>
    <w:basedOn w:val="Normal"/>
    <w:next w:val="Normal"/>
    <w:autoRedefine/>
    <w:rsid w:val="004E1038"/>
    <w:pPr>
      <w:spacing w:after="100"/>
      <w:ind w:left="480"/>
    </w:pPr>
  </w:style>
  <w:style w:type="paragraph" w:styleId="TOC4">
    <w:name w:val="toc 4"/>
    <w:basedOn w:val="Normal"/>
    <w:next w:val="Normal"/>
    <w:autoRedefine/>
    <w:rsid w:val="004E1038"/>
    <w:pPr>
      <w:spacing w:after="100"/>
      <w:ind w:left="720"/>
    </w:pPr>
  </w:style>
  <w:style w:type="paragraph" w:styleId="TOC5">
    <w:name w:val="toc 5"/>
    <w:basedOn w:val="Normal"/>
    <w:next w:val="Normal"/>
    <w:autoRedefine/>
    <w:rsid w:val="004E1038"/>
    <w:pPr>
      <w:spacing w:after="100"/>
      <w:ind w:left="960"/>
    </w:pPr>
  </w:style>
  <w:style w:type="paragraph" w:styleId="TOC6">
    <w:name w:val="toc 6"/>
    <w:basedOn w:val="Normal"/>
    <w:next w:val="Normal"/>
    <w:autoRedefine/>
    <w:rsid w:val="004E1038"/>
    <w:pPr>
      <w:spacing w:after="100"/>
      <w:ind w:left="1200"/>
    </w:pPr>
  </w:style>
  <w:style w:type="paragraph" w:styleId="TOC7">
    <w:name w:val="toc 7"/>
    <w:basedOn w:val="Normal"/>
    <w:next w:val="Normal"/>
    <w:autoRedefine/>
    <w:rsid w:val="004E1038"/>
    <w:pPr>
      <w:spacing w:after="100"/>
      <w:ind w:left="1440"/>
    </w:pPr>
  </w:style>
  <w:style w:type="paragraph" w:styleId="TOC8">
    <w:name w:val="toc 8"/>
    <w:basedOn w:val="Normal"/>
    <w:next w:val="Normal"/>
    <w:autoRedefine/>
    <w:rsid w:val="004E1038"/>
    <w:pPr>
      <w:spacing w:after="100"/>
      <w:ind w:left="1680"/>
    </w:pPr>
  </w:style>
  <w:style w:type="paragraph" w:styleId="TOC9">
    <w:name w:val="toc 9"/>
    <w:basedOn w:val="Normal"/>
    <w:next w:val="Normal"/>
    <w:autoRedefine/>
    <w:rsid w:val="004E1038"/>
    <w:pPr>
      <w:spacing w:after="100"/>
      <w:ind w:left="1920"/>
    </w:pPr>
  </w:style>
  <w:style w:type="character" w:styleId="FollowedHyperlink">
    <w:name w:val="FollowedHyperlink"/>
    <w:basedOn w:val="DefaultParagraphFont"/>
    <w:semiHidden/>
    <w:unhideWhenUsed/>
    <w:rsid w:val="009E1DC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4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Parameters Resolution</vt:lpstr>
    </vt:vector>
  </TitlesOfParts>
  <Company>Capsoft Development</Company>
  <LinksUpToDate>false</LinksUpToDate>
  <CharactersWithSpaces>5082</CharactersWithSpaces>
  <SharedDoc>false</SharedDoc>
  <HLinks>
    <vt:vector size="12" baseType="variant">
      <vt:variant>
        <vt:i4>5177415</vt:i4>
      </vt:variant>
      <vt:variant>
        <vt:i4>41</vt:i4>
      </vt:variant>
      <vt:variant>
        <vt:i4>0</vt:i4>
      </vt:variant>
      <vt:variant>
        <vt:i4>5</vt:i4>
      </vt:variant>
      <vt:variant>
        <vt:lpwstr>http://pmn.utah.gov/</vt:lpwstr>
      </vt:variant>
      <vt:variant>
        <vt:lpwstr/>
      </vt:variant>
      <vt:variant>
        <vt:i4>5177415</vt:i4>
      </vt:variant>
      <vt:variant>
        <vt:i4>32</vt:i4>
      </vt:variant>
      <vt:variant>
        <vt:i4>0</vt:i4>
      </vt:variant>
      <vt:variant>
        <vt:i4>5</vt:i4>
      </vt:variant>
      <vt:variant>
        <vt:lpwstr>http://pmn.utah.gov/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Parameters Resolution</dc:title>
  <dc:subject/>
  <dc:creator>arnoldc</dc:creator>
  <cp:keywords>HotDocs Template</cp:keywords>
  <dc:description>In process 2/9/01 (CF)_x000d_
Ready for automation 2/9/01 (CF)_x000d_
Ready for review 2/23/01 (CF)</dc:description>
  <cp:lastModifiedBy>Anona</cp:lastModifiedBy>
  <cp:revision>2</cp:revision>
  <cp:lastPrinted>2019-04-17T17:22:00Z</cp:lastPrinted>
  <dcterms:created xsi:type="dcterms:W3CDTF">2019-06-26T17:49:00Z</dcterms:created>
  <dcterms:modified xsi:type="dcterms:W3CDTF">2019-06-26T17:49:00Z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DMWEST #14941314 v2</vt:lpwstr>
  </property>
</Properties>
</file>