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5B3C33" w14:textId="4D888B50" w:rsidR="00A74F38" w:rsidRPr="00D233C6" w:rsidRDefault="004A2939" w:rsidP="00D233C6">
      <w:r>
        <w:rPr>
          <w:noProof/>
        </w:rPr>
        <mc:AlternateContent>
          <mc:Choice Requires="wps">
            <w:drawing>
              <wp:anchor distT="0" distB="0" distL="114300" distR="114300" simplePos="0" relativeHeight="1072" behindDoc="0" locked="0" layoutInCell="1" allowOverlap="1" wp14:anchorId="147C54EF" wp14:editId="2E4CA5FC">
                <wp:simplePos x="0" y="0"/>
                <wp:positionH relativeFrom="page">
                  <wp:posOffset>7769225</wp:posOffset>
                </wp:positionH>
                <wp:positionV relativeFrom="page">
                  <wp:posOffset>500380</wp:posOffset>
                </wp:positionV>
                <wp:extent cx="0" cy="9557385"/>
                <wp:effectExtent l="9525" t="17780" r="28575" b="2603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7385"/>
                        </a:xfrm>
                        <a:prstGeom prst="line">
                          <a:avLst/>
                        </a:prstGeom>
                        <a:noFill/>
                        <a:ln w="6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828BE" id="Line 2" o:spid="_x0000_s1026" style="position:absolute;z-index: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1.75pt,39.4pt" to="611.75pt,79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TL6/AEAAMwDAAAOAAAAZHJzL2Uyb0RvYy54bWysU8GO2jAQvVfqP1i+QxIWWIgIqyqBXmiL&#10;tNsPGGyHWHVsyzYEVPXfazuBdru3VXOwxvab5zdvJqunSyvQmRnLlSxwNk4xYpIoyuWxwN9ftqMF&#10;RtaBpCCUZAW+Mouf1h8/rDqds4lqlKDMIE8ibd7pAjfO6TxJLGlYC3asNJP+slamBee35phQA51n&#10;b0UySdN50ilDtVGEWetPq/4SryN/XTPivtW1ZQ6JAnttLq4mroewJusV5EcDuuFkkAHvUNECl/7R&#10;O1UFDtDJ8DdULSdGWVW7MVFtouqaExZr8NVk6T/VPDegWazFm2P13Sb7/2jJ1/PeIE4LPMFIQutb&#10;tOOSoUlwptM294BS7k2ojVzks94p8sMiqcoG5JFFhS9X7dOykJG8Sgkbqz3/ofuiqMfAyalo06U2&#10;baD0BqBL7Mb13g12cYj0h8SfLmezx4fFLLJDfkvUxrrPTLUoBAUWXnMkhvPOuiAE8hskvCPVlgsR&#10;my0k6go8z9JZTLBKcBouA8ya46EUBp0hjEv8hndfwQJzBbbpcfEqwCA36iRpjBoGdDPEDrjoY69K&#10;yAD0NXqdQ9QPys9lutwsNovpaDqZb0bTlNLRp205Hc232eOseqjKssp+DXJu+dHvYHHfrIOi170J&#10;5Qfr/chEI4bxDjP59z6i/vyE698AAAD//wMAUEsDBBQABgAIAAAAIQBlkiZJ3wAAAA0BAAAPAAAA&#10;ZHJzL2Rvd25yZXYueG1sTI/BTsMwEETvSPyDtUhcKuqQqJCGOBUgekNFFD7AiRcnNF6H2G3D37MV&#10;B7jt7I5m35SryfXigGPoPCm4nicgkBpvOrIK3t/WVzmIEDUZ3XtCBd8YYFWdn5W6MP5Ir3jYRis4&#10;hEKhFbQxDoWUoWnR6TD3AxLfPvzodGQ5WmlGfeRw18s0SW6k0x3xh1YP+Nhis9vunYL1OLObp6/P&#10;l/rZ57NdQ8uHzEalLi+m+zsQEaf4Z4YTPqNDxUy135MJomedptmCvQpuc+5wcvxuap4WebYEWZXy&#10;f4vqBwAA//8DAFBLAQItABQABgAIAAAAIQC2gziS/gAAAOEBAAATAAAAAAAAAAAAAAAAAAAAAABb&#10;Q29udGVudF9UeXBlc10ueG1sUEsBAi0AFAAGAAgAAAAhADj9If/WAAAAlAEAAAsAAAAAAAAAAAAA&#10;AAAALwEAAF9yZWxzLy5yZWxzUEsBAi0AFAAGAAgAAAAhAF3pMvr8AQAAzAMAAA4AAAAAAAAAAAAA&#10;AAAALgIAAGRycy9lMm9Eb2MueG1sUEsBAi0AFAAGAAgAAAAhAGWSJknfAAAADQEAAA8AAAAAAAAA&#10;AAAAAAAAVgQAAGRycy9kb3ducmV2LnhtbFBLBQYAAAAABAAEAPMAAABiBQAAAAA=&#10;" strokeweight=".16958mm">
                <w10:wrap anchorx="page" anchory="page"/>
              </v:line>
            </w:pict>
          </mc:Fallback>
        </mc:AlternateContent>
      </w:r>
    </w:p>
    <w:p w14:paraId="282146FF" w14:textId="77777777" w:rsidR="00A74F38" w:rsidRPr="00D233C6" w:rsidRDefault="00A74F38" w:rsidP="00D233C6">
      <w:pPr>
        <w:rPr>
          <w:rFonts w:ascii="Times New Roman" w:hAnsi="Times New Roman" w:cs="Times New Roman"/>
          <w:sz w:val="24"/>
          <w:szCs w:val="24"/>
        </w:rPr>
      </w:pPr>
    </w:p>
    <w:p w14:paraId="1FAD6FA4" w14:textId="3568ACD3" w:rsidR="00A74F38" w:rsidRPr="00D233C6" w:rsidRDefault="00D233C6" w:rsidP="00D233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3C6">
        <w:rPr>
          <w:rFonts w:ascii="Times New Roman" w:hAnsi="Times New Roman" w:cs="Times New Roman"/>
          <w:b/>
          <w:sz w:val="24"/>
          <w:szCs w:val="24"/>
        </w:rPr>
        <w:t xml:space="preserve">RESOLUTION </w:t>
      </w:r>
      <w:r w:rsidR="00921F2E">
        <w:rPr>
          <w:rFonts w:ascii="Times New Roman" w:hAnsi="Times New Roman" w:cs="Times New Roman"/>
          <w:b/>
          <w:sz w:val="24"/>
          <w:szCs w:val="24"/>
        </w:rPr>
        <w:t>MBA</w:t>
      </w:r>
      <w:r w:rsidRPr="00D233C6">
        <w:rPr>
          <w:rFonts w:ascii="Times New Roman" w:hAnsi="Times New Roman" w:cs="Times New Roman"/>
          <w:b/>
          <w:sz w:val="24"/>
          <w:szCs w:val="24"/>
        </w:rPr>
        <w:t>19-</w:t>
      </w:r>
      <w:r w:rsidR="00921F2E">
        <w:rPr>
          <w:rFonts w:ascii="Times New Roman" w:hAnsi="Times New Roman" w:cs="Times New Roman"/>
          <w:b/>
          <w:sz w:val="24"/>
          <w:szCs w:val="24"/>
        </w:rPr>
        <w:t>01</w:t>
      </w:r>
    </w:p>
    <w:p w14:paraId="5BA0B999" w14:textId="77777777" w:rsidR="00A74F38" w:rsidRPr="00D233C6" w:rsidRDefault="00A74F38" w:rsidP="00D233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FD0650" w14:textId="1A698550" w:rsidR="00A74F38" w:rsidRPr="00D233C6" w:rsidRDefault="004A2939" w:rsidP="00D233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3C6">
        <w:rPr>
          <w:rFonts w:ascii="Times New Roman" w:hAnsi="Times New Roman" w:cs="Times New Roman"/>
          <w:b/>
          <w:sz w:val="24"/>
          <w:szCs w:val="24"/>
        </w:rPr>
        <w:t xml:space="preserve">A RESOLUTION </w:t>
      </w:r>
      <w:r w:rsidR="003D6087">
        <w:rPr>
          <w:rFonts w:ascii="Times New Roman" w:hAnsi="Times New Roman" w:cs="Times New Roman"/>
          <w:b/>
          <w:sz w:val="24"/>
          <w:szCs w:val="24"/>
        </w:rPr>
        <w:t xml:space="preserve">SETTING THE </w:t>
      </w:r>
      <w:r w:rsidR="004B54BC">
        <w:rPr>
          <w:rFonts w:ascii="Times New Roman" w:hAnsi="Times New Roman" w:cs="Times New Roman"/>
          <w:b/>
          <w:sz w:val="24"/>
          <w:szCs w:val="24"/>
        </w:rPr>
        <w:t>OFFICERS OF THE NIBLEY CITY MUNICIPAL BUILDING AUTHORITY</w:t>
      </w:r>
      <w:r w:rsidR="009507A9">
        <w:rPr>
          <w:rFonts w:ascii="Times New Roman" w:hAnsi="Times New Roman" w:cs="Times New Roman"/>
          <w:b/>
          <w:sz w:val="24"/>
          <w:szCs w:val="24"/>
        </w:rPr>
        <w:t xml:space="preserve"> AND ADOPTING THE </w:t>
      </w:r>
      <w:r w:rsidR="004B54BC">
        <w:rPr>
          <w:rFonts w:ascii="Times New Roman" w:hAnsi="Times New Roman" w:cs="Times New Roman"/>
          <w:b/>
          <w:sz w:val="24"/>
          <w:szCs w:val="24"/>
        </w:rPr>
        <w:t>FISCAL YEAR 2019-2020</w:t>
      </w:r>
      <w:r w:rsidR="009507A9">
        <w:rPr>
          <w:rFonts w:ascii="Times New Roman" w:hAnsi="Times New Roman" w:cs="Times New Roman"/>
          <w:b/>
          <w:sz w:val="24"/>
          <w:szCs w:val="24"/>
        </w:rPr>
        <w:t xml:space="preserve"> BUDGET</w:t>
      </w:r>
    </w:p>
    <w:p w14:paraId="68E7FBD5" w14:textId="77777777" w:rsidR="00A74F38" w:rsidRPr="00D233C6" w:rsidRDefault="00A74F38" w:rsidP="00D233C6">
      <w:pPr>
        <w:rPr>
          <w:rFonts w:ascii="Times New Roman" w:hAnsi="Times New Roman" w:cs="Times New Roman"/>
          <w:sz w:val="24"/>
          <w:szCs w:val="24"/>
        </w:rPr>
      </w:pPr>
    </w:p>
    <w:p w14:paraId="02E9A33F" w14:textId="15C0D7F9" w:rsidR="004B54BC" w:rsidRDefault="004B54BC" w:rsidP="004B54BC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4B54BC">
        <w:rPr>
          <w:rFonts w:ascii="Times New Roman" w:hAnsi="Times New Roman" w:cs="Times New Roman"/>
          <w:sz w:val="24"/>
          <w:szCs w:val="24"/>
        </w:rPr>
        <w:t xml:space="preserve">WHEREAS, Nibley City has created </w:t>
      </w:r>
      <w:r w:rsidR="009507A9">
        <w:rPr>
          <w:rFonts w:ascii="Times New Roman" w:hAnsi="Times New Roman" w:cs="Times New Roman"/>
          <w:sz w:val="24"/>
          <w:szCs w:val="24"/>
        </w:rPr>
        <w:t>a</w:t>
      </w:r>
      <w:r w:rsidRPr="004B54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Municipal Building </w:t>
      </w:r>
      <w:r w:rsidRPr="004B54BC">
        <w:rPr>
          <w:rFonts w:ascii="Times New Roman" w:hAnsi="Times New Roman" w:cs="Times New Roman"/>
          <w:sz w:val="24"/>
          <w:szCs w:val="24"/>
        </w:rPr>
        <w:t xml:space="preserve">Authority of Nibley City, Utah pursuant to provisions of the Utah Local </w:t>
      </w:r>
      <w:r>
        <w:rPr>
          <w:rFonts w:ascii="Times New Roman" w:hAnsi="Times New Roman" w:cs="Times New Roman"/>
          <w:sz w:val="24"/>
          <w:szCs w:val="24"/>
        </w:rPr>
        <w:t>Bui</w:t>
      </w:r>
      <w:r w:rsidRPr="004B54BC">
        <w:rPr>
          <w:rFonts w:ascii="Times New Roman" w:hAnsi="Times New Roman" w:cs="Times New Roman"/>
          <w:sz w:val="24"/>
          <w:szCs w:val="24"/>
        </w:rPr>
        <w:t>lding Authority Act, Title 17D, Chapter 2, Utah Code Annotated 1953, as amended; and</w:t>
      </w:r>
    </w:p>
    <w:p w14:paraId="1BFA0267" w14:textId="613AEBE1" w:rsidR="004B54BC" w:rsidRDefault="004B54BC" w:rsidP="004B54BC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2C77F500" w14:textId="3A4890F5" w:rsidR="004B54BC" w:rsidRDefault="004B54BC" w:rsidP="004B54BC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the Municipal Building Authority is a component unit of Nibley City, </w:t>
      </w:r>
      <w:r w:rsidR="00D76401">
        <w:rPr>
          <w:rFonts w:ascii="Times New Roman" w:hAnsi="Times New Roman" w:cs="Times New Roman"/>
          <w:sz w:val="24"/>
          <w:szCs w:val="24"/>
        </w:rPr>
        <w:t xml:space="preserve">that was </w:t>
      </w:r>
      <w:r>
        <w:rPr>
          <w:rFonts w:ascii="Times New Roman" w:hAnsi="Times New Roman" w:cs="Times New Roman"/>
          <w:sz w:val="24"/>
          <w:szCs w:val="24"/>
        </w:rPr>
        <w:t>established to finance the construction of Nibley City Hall in 2011</w:t>
      </w:r>
      <w:r w:rsidR="00D76401">
        <w:rPr>
          <w:rFonts w:ascii="Times New Roman" w:hAnsi="Times New Roman" w:cs="Times New Roman"/>
          <w:sz w:val="24"/>
          <w:szCs w:val="24"/>
        </w:rPr>
        <w:t>; and</w:t>
      </w:r>
    </w:p>
    <w:p w14:paraId="78B02CFE" w14:textId="77777777" w:rsidR="004B54BC" w:rsidRPr="004B54BC" w:rsidRDefault="004B54BC" w:rsidP="004B54BC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58284B2D" w14:textId="406F8F58" w:rsidR="004B54BC" w:rsidRDefault="004B54BC" w:rsidP="004B54BC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4B54BC">
        <w:rPr>
          <w:rFonts w:ascii="Times New Roman" w:hAnsi="Times New Roman" w:cs="Times New Roman"/>
          <w:sz w:val="24"/>
          <w:szCs w:val="24"/>
        </w:rPr>
        <w:t xml:space="preserve">WHEREAS, the </w:t>
      </w:r>
      <w:r>
        <w:rPr>
          <w:rFonts w:ascii="Times New Roman" w:hAnsi="Times New Roman" w:cs="Times New Roman"/>
          <w:sz w:val="24"/>
          <w:szCs w:val="24"/>
        </w:rPr>
        <w:t xml:space="preserve">Municipal Building </w:t>
      </w:r>
      <w:r w:rsidRPr="004B54BC">
        <w:rPr>
          <w:rFonts w:ascii="Times New Roman" w:hAnsi="Times New Roman" w:cs="Times New Roman"/>
          <w:sz w:val="24"/>
          <w:szCs w:val="24"/>
        </w:rPr>
        <w:t xml:space="preserve">Authority of Nibley City </w:t>
      </w:r>
      <w:r w:rsidR="00D76401">
        <w:rPr>
          <w:rFonts w:ascii="Times New Roman" w:hAnsi="Times New Roman" w:cs="Times New Roman"/>
          <w:sz w:val="24"/>
          <w:szCs w:val="24"/>
        </w:rPr>
        <w:t xml:space="preserve">is the legal body that financed the debt for construction of Nibley City Hall; and </w:t>
      </w:r>
    </w:p>
    <w:p w14:paraId="4AAD00E6" w14:textId="5C72C762" w:rsidR="00D76401" w:rsidRDefault="00D76401" w:rsidP="004B54BC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3A57F33D" w14:textId="58AE444C" w:rsidR="00D76401" w:rsidRPr="004B54BC" w:rsidRDefault="00D76401" w:rsidP="004B54BC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it is necessary to </w:t>
      </w:r>
      <w:r w:rsidR="009507A9">
        <w:rPr>
          <w:rFonts w:ascii="Times New Roman" w:hAnsi="Times New Roman" w:cs="Times New Roman"/>
          <w:sz w:val="24"/>
          <w:szCs w:val="24"/>
        </w:rPr>
        <w:t>update</w:t>
      </w:r>
      <w:r>
        <w:rPr>
          <w:rFonts w:ascii="Times New Roman" w:hAnsi="Times New Roman" w:cs="Times New Roman"/>
          <w:sz w:val="24"/>
          <w:szCs w:val="24"/>
        </w:rPr>
        <w:t xml:space="preserve"> the board and officers of the Nibley City Building Authority </w:t>
      </w:r>
      <w:r w:rsidR="009507A9">
        <w:rPr>
          <w:rFonts w:ascii="Times New Roman" w:hAnsi="Times New Roman" w:cs="Times New Roman"/>
          <w:sz w:val="24"/>
          <w:szCs w:val="24"/>
        </w:rPr>
        <w:t xml:space="preserve">and adopt the budget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for fiscal year 2019-2020.</w:t>
      </w:r>
    </w:p>
    <w:p w14:paraId="3FCEED39" w14:textId="77777777" w:rsidR="004B54BC" w:rsidRDefault="004B54BC" w:rsidP="004B54BC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631FF570" w14:textId="540DBA41" w:rsidR="00A74F38" w:rsidRDefault="004A2939" w:rsidP="00D233C6">
      <w:pPr>
        <w:rPr>
          <w:rFonts w:ascii="Times New Roman" w:hAnsi="Times New Roman" w:cs="Times New Roman"/>
          <w:sz w:val="24"/>
          <w:szCs w:val="24"/>
        </w:rPr>
      </w:pPr>
      <w:r w:rsidRPr="00D233C6">
        <w:rPr>
          <w:rFonts w:ascii="Times New Roman" w:hAnsi="Times New Roman" w:cs="Times New Roman"/>
          <w:sz w:val="24"/>
          <w:szCs w:val="24"/>
        </w:rPr>
        <w:t xml:space="preserve">NOW, THEREFORE, BE IT RESOLVED, by the Nibley </w:t>
      </w:r>
      <w:r w:rsidR="00D76401">
        <w:rPr>
          <w:rFonts w:ascii="Times New Roman" w:hAnsi="Times New Roman" w:cs="Times New Roman"/>
          <w:sz w:val="24"/>
          <w:szCs w:val="24"/>
        </w:rPr>
        <w:t>Municipal Building Authority</w:t>
      </w:r>
      <w:r w:rsidRPr="00D233C6">
        <w:rPr>
          <w:rFonts w:ascii="Times New Roman" w:hAnsi="Times New Roman" w:cs="Times New Roman"/>
          <w:sz w:val="24"/>
          <w:szCs w:val="24"/>
        </w:rPr>
        <w:t xml:space="preserve"> that </w:t>
      </w:r>
      <w:r w:rsidR="00D76401">
        <w:rPr>
          <w:rFonts w:ascii="Times New Roman" w:hAnsi="Times New Roman" w:cs="Times New Roman"/>
          <w:sz w:val="24"/>
          <w:szCs w:val="24"/>
        </w:rPr>
        <w:t>the board and officers of the Nibley City Building Authority for fiscal year 2019-2020 are set forth as follows:</w:t>
      </w:r>
    </w:p>
    <w:p w14:paraId="2DAF239C" w14:textId="77777777" w:rsidR="00D76401" w:rsidRPr="00D233C6" w:rsidRDefault="00D76401" w:rsidP="00D233C6">
      <w:pPr>
        <w:rPr>
          <w:rFonts w:ascii="Times New Roman" w:hAnsi="Times New Roman" w:cs="Times New Roman"/>
          <w:sz w:val="24"/>
          <w:szCs w:val="24"/>
        </w:rPr>
      </w:pPr>
    </w:p>
    <w:p w14:paraId="411F2615" w14:textId="061C1F3B" w:rsidR="003D6087" w:rsidRDefault="003D6087" w:rsidP="003D6087">
      <w:pPr>
        <w:tabs>
          <w:tab w:val="left" w:pos="2430"/>
          <w:tab w:val="left" w:pos="50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Shaun Dustin</w:t>
      </w:r>
      <w:r>
        <w:rPr>
          <w:rFonts w:ascii="Times New Roman" w:hAnsi="Times New Roman" w:cs="Times New Roman"/>
          <w:sz w:val="24"/>
          <w:szCs w:val="24"/>
        </w:rPr>
        <w:tab/>
        <w:t>Chair</w:t>
      </w:r>
    </w:p>
    <w:p w14:paraId="0E54E4A8" w14:textId="7FE6C956" w:rsidR="003D6087" w:rsidRDefault="003D6087" w:rsidP="003D6087">
      <w:pPr>
        <w:tabs>
          <w:tab w:val="left" w:pos="2430"/>
          <w:tab w:val="left" w:pos="50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Larry Jacobsen</w:t>
      </w:r>
      <w:r>
        <w:rPr>
          <w:rFonts w:ascii="Times New Roman" w:hAnsi="Times New Roman" w:cs="Times New Roman"/>
          <w:sz w:val="24"/>
          <w:szCs w:val="24"/>
        </w:rPr>
        <w:tab/>
        <w:t>Board Member</w:t>
      </w:r>
    </w:p>
    <w:p w14:paraId="0A92CDAA" w14:textId="53C6DD34" w:rsidR="003D6087" w:rsidRDefault="003D6087" w:rsidP="003D6087">
      <w:pPr>
        <w:tabs>
          <w:tab w:val="left" w:pos="2430"/>
          <w:tab w:val="left" w:pos="50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Tom Bernhardt</w:t>
      </w:r>
      <w:r>
        <w:rPr>
          <w:rFonts w:ascii="Times New Roman" w:hAnsi="Times New Roman" w:cs="Times New Roman"/>
          <w:sz w:val="24"/>
          <w:szCs w:val="24"/>
        </w:rPr>
        <w:tab/>
        <w:t>Board Member</w:t>
      </w:r>
    </w:p>
    <w:p w14:paraId="420C5AFE" w14:textId="09668D6A" w:rsidR="003D6087" w:rsidRDefault="003D6087" w:rsidP="003D6087">
      <w:pPr>
        <w:tabs>
          <w:tab w:val="left" w:pos="2430"/>
          <w:tab w:val="left" w:pos="50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Kathryn Beus</w:t>
      </w:r>
      <w:r>
        <w:rPr>
          <w:rFonts w:ascii="Times New Roman" w:hAnsi="Times New Roman" w:cs="Times New Roman"/>
          <w:sz w:val="24"/>
          <w:szCs w:val="24"/>
        </w:rPr>
        <w:tab/>
        <w:t>Board Member</w:t>
      </w:r>
    </w:p>
    <w:p w14:paraId="33D6931E" w14:textId="3E4BD354" w:rsidR="003D6087" w:rsidRDefault="003D6087" w:rsidP="003D6087">
      <w:pPr>
        <w:tabs>
          <w:tab w:val="left" w:pos="2430"/>
          <w:tab w:val="left" w:pos="50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Tim Ramirez</w:t>
      </w:r>
      <w:r>
        <w:rPr>
          <w:rFonts w:ascii="Times New Roman" w:hAnsi="Times New Roman" w:cs="Times New Roman"/>
          <w:sz w:val="24"/>
          <w:szCs w:val="24"/>
        </w:rPr>
        <w:tab/>
        <w:t>Board Member</w:t>
      </w:r>
    </w:p>
    <w:p w14:paraId="189C1263" w14:textId="77777777" w:rsidR="00D76401" w:rsidRDefault="003D6087" w:rsidP="003D6087">
      <w:pPr>
        <w:tabs>
          <w:tab w:val="left" w:pos="2430"/>
          <w:tab w:val="left" w:pos="50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Norman Larsen</w:t>
      </w:r>
      <w:r>
        <w:rPr>
          <w:rFonts w:ascii="Times New Roman" w:hAnsi="Times New Roman" w:cs="Times New Roman"/>
          <w:sz w:val="24"/>
          <w:szCs w:val="24"/>
        </w:rPr>
        <w:tab/>
        <w:t>Board Member</w:t>
      </w:r>
    </w:p>
    <w:p w14:paraId="718E7177" w14:textId="367A15B0" w:rsidR="003D6087" w:rsidRDefault="00D76401" w:rsidP="003D6087">
      <w:pPr>
        <w:tabs>
          <w:tab w:val="left" w:pos="2430"/>
          <w:tab w:val="left" w:pos="50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6087">
        <w:rPr>
          <w:rFonts w:ascii="Times New Roman" w:hAnsi="Times New Roman" w:cs="Times New Roman"/>
          <w:sz w:val="24"/>
          <w:szCs w:val="24"/>
        </w:rPr>
        <w:t>David Zook</w:t>
      </w:r>
      <w:r w:rsidR="003D6087">
        <w:rPr>
          <w:rFonts w:ascii="Times New Roman" w:hAnsi="Times New Roman" w:cs="Times New Roman"/>
          <w:sz w:val="24"/>
          <w:szCs w:val="24"/>
        </w:rPr>
        <w:tab/>
        <w:t>Secretary</w:t>
      </w:r>
    </w:p>
    <w:p w14:paraId="73A41D8C" w14:textId="77777777" w:rsidR="00921F2E" w:rsidRDefault="00921F2E" w:rsidP="00D233C6">
      <w:pPr>
        <w:rPr>
          <w:rFonts w:ascii="Times New Roman" w:hAnsi="Times New Roman" w:cs="Times New Roman"/>
          <w:sz w:val="24"/>
          <w:szCs w:val="24"/>
        </w:rPr>
      </w:pPr>
    </w:p>
    <w:p w14:paraId="16DCEAAF" w14:textId="45231375" w:rsidR="00D233C6" w:rsidRDefault="004A2939" w:rsidP="00D233C6">
      <w:pPr>
        <w:rPr>
          <w:rFonts w:ascii="Times New Roman" w:hAnsi="Times New Roman" w:cs="Times New Roman"/>
          <w:sz w:val="24"/>
          <w:szCs w:val="24"/>
        </w:rPr>
      </w:pPr>
      <w:r w:rsidRPr="00D233C6">
        <w:rPr>
          <w:rFonts w:ascii="Times New Roman" w:hAnsi="Times New Roman" w:cs="Times New Roman"/>
          <w:sz w:val="24"/>
          <w:szCs w:val="24"/>
        </w:rPr>
        <w:t>This resolution shall take effect immediately upon passage</w:t>
      </w:r>
      <w:r w:rsidR="00D233C6">
        <w:rPr>
          <w:rFonts w:ascii="Times New Roman" w:hAnsi="Times New Roman" w:cs="Times New Roman"/>
          <w:sz w:val="24"/>
          <w:szCs w:val="24"/>
        </w:rPr>
        <w:t>.</w:t>
      </w:r>
    </w:p>
    <w:p w14:paraId="342406A7" w14:textId="77777777" w:rsidR="00D233C6" w:rsidRDefault="00D233C6" w:rsidP="00D233C6">
      <w:pPr>
        <w:rPr>
          <w:rFonts w:ascii="Times New Roman" w:hAnsi="Times New Roman" w:cs="Times New Roman"/>
          <w:sz w:val="24"/>
          <w:szCs w:val="24"/>
        </w:rPr>
      </w:pPr>
    </w:p>
    <w:p w14:paraId="65200EA8" w14:textId="77777777" w:rsidR="00A74F38" w:rsidRDefault="004A2939" w:rsidP="00D233C6">
      <w:pPr>
        <w:rPr>
          <w:rFonts w:ascii="Times New Roman" w:hAnsi="Times New Roman" w:cs="Times New Roman"/>
          <w:sz w:val="24"/>
          <w:szCs w:val="24"/>
        </w:rPr>
      </w:pPr>
      <w:r w:rsidRPr="00D233C6">
        <w:rPr>
          <w:rFonts w:ascii="Times New Roman" w:hAnsi="Times New Roman" w:cs="Times New Roman"/>
          <w:sz w:val="24"/>
          <w:szCs w:val="24"/>
        </w:rPr>
        <w:t>Dated this</w:t>
      </w:r>
      <w:r w:rsidR="00D233C6">
        <w:rPr>
          <w:rFonts w:ascii="Times New Roman" w:hAnsi="Times New Roman" w:cs="Times New Roman"/>
          <w:sz w:val="24"/>
          <w:szCs w:val="24"/>
        </w:rPr>
        <w:t xml:space="preserve"> ______ </w:t>
      </w:r>
      <w:r w:rsidRPr="00D233C6">
        <w:rPr>
          <w:rFonts w:ascii="Times New Roman" w:hAnsi="Times New Roman" w:cs="Times New Roman"/>
          <w:sz w:val="24"/>
          <w:szCs w:val="24"/>
        </w:rPr>
        <w:t>day of</w:t>
      </w:r>
      <w:r w:rsidR="00D233C6">
        <w:rPr>
          <w:rFonts w:ascii="Times New Roman" w:hAnsi="Times New Roman" w:cs="Times New Roman"/>
          <w:sz w:val="24"/>
          <w:szCs w:val="24"/>
        </w:rPr>
        <w:t xml:space="preserve"> ________________, 2019.</w:t>
      </w:r>
    </w:p>
    <w:p w14:paraId="19DF22A4" w14:textId="77777777" w:rsidR="00D233C6" w:rsidRDefault="00D233C6" w:rsidP="00D233C6">
      <w:pPr>
        <w:rPr>
          <w:rFonts w:ascii="Times New Roman" w:hAnsi="Times New Roman" w:cs="Times New Roman"/>
          <w:sz w:val="24"/>
          <w:szCs w:val="24"/>
        </w:rPr>
      </w:pPr>
    </w:p>
    <w:p w14:paraId="2040BEBA" w14:textId="77777777" w:rsidR="00D233C6" w:rsidRDefault="00D233C6" w:rsidP="00D233C6">
      <w:pPr>
        <w:rPr>
          <w:rFonts w:ascii="Times New Roman" w:hAnsi="Times New Roman" w:cs="Times New Roman"/>
          <w:sz w:val="24"/>
          <w:szCs w:val="24"/>
        </w:rPr>
      </w:pPr>
    </w:p>
    <w:p w14:paraId="6EE1B48B" w14:textId="77777777" w:rsidR="00D233C6" w:rsidRDefault="00D233C6" w:rsidP="00D233C6">
      <w:pPr>
        <w:rPr>
          <w:rFonts w:ascii="Times New Roman" w:hAnsi="Times New Roman" w:cs="Times New Roman"/>
          <w:sz w:val="24"/>
          <w:szCs w:val="24"/>
        </w:rPr>
      </w:pPr>
    </w:p>
    <w:p w14:paraId="63D82391" w14:textId="77777777" w:rsidR="00D233C6" w:rsidRDefault="00D233C6" w:rsidP="00D233C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75D9613E" w14:textId="77777777" w:rsidR="00D233C6" w:rsidRDefault="00D233C6" w:rsidP="00D233C6">
      <w:pPr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Shaun Dustin, Mayor</w:t>
      </w:r>
    </w:p>
    <w:p w14:paraId="2F74731F" w14:textId="77777777" w:rsidR="00D233C6" w:rsidRDefault="00D233C6" w:rsidP="00D233C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1713FCF" w14:textId="77777777" w:rsidR="00D233C6" w:rsidRPr="00D233C6" w:rsidRDefault="00D233C6" w:rsidP="00D233C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0A9AFFC" w14:textId="77777777" w:rsidR="00A74F38" w:rsidRDefault="004A2939" w:rsidP="00D233C6">
      <w:pPr>
        <w:rPr>
          <w:rFonts w:ascii="Times New Roman" w:hAnsi="Times New Roman" w:cs="Times New Roman"/>
          <w:sz w:val="24"/>
          <w:szCs w:val="24"/>
        </w:rPr>
      </w:pPr>
      <w:r w:rsidRPr="00D233C6">
        <w:rPr>
          <w:rFonts w:ascii="Times New Roman" w:hAnsi="Times New Roman" w:cs="Times New Roman"/>
          <w:sz w:val="24"/>
          <w:szCs w:val="24"/>
        </w:rPr>
        <w:t>ATTEST</w:t>
      </w:r>
      <w:r w:rsidR="00D233C6">
        <w:rPr>
          <w:rFonts w:ascii="Times New Roman" w:hAnsi="Times New Roman" w:cs="Times New Roman"/>
          <w:sz w:val="24"/>
          <w:szCs w:val="24"/>
        </w:rPr>
        <w:t>: ____________________________________</w:t>
      </w:r>
    </w:p>
    <w:p w14:paraId="58D10A79" w14:textId="77777777" w:rsidR="00D233C6" w:rsidRPr="00D233C6" w:rsidRDefault="00D233C6" w:rsidP="00D233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David Zook City Recorder</w:t>
      </w:r>
    </w:p>
    <w:p w14:paraId="668B9913" w14:textId="77777777" w:rsidR="00A74F38" w:rsidRPr="00D233C6" w:rsidRDefault="00A74F38" w:rsidP="00D233C6">
      <w:pPr>
        <w:rPr>
          <w:rFonts w:ascii="Times New Roman" w:hAnsi="Times New Roman" w:cs="Times New Roman"/>
          <w:sz w:val="24"/>
          <w:szCs w:val="24"/>
        </w:rPr>
      </w:pPr>
    </w:p>
    <w:sectPr w:rsidR="00A74F38" w:rsidRPr="00D233C6" w:rsidSect="00D233C6">
      <w:type w:val="continuous"/>
      <w:pgSz w:w="12240" w:h="15840"/>
      <w:pgMar w:top="72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F38"/>
    <w:rsid w:val="003D6087"/>
    <w:rsid w:val="004435FB"/>
    <w:rsid w:val="004A2939"/>
    <w:rsid w:val="004B54BC"/>
    <w:rsid w:val="00921F2E"/>
    <w:rsid w:val="009507A9"/>
    <w:rsid w:val="00A74F38"/>
    <w:rsid w:val="00D233C6"/>
    <w:rsid w:val="00D7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8AF3D0"/>
  <w15:docId w15:val="{0874924C-464B-46F8-A67F-4C692788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306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4B54B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DefaultParagraphFont"/>
    <w:rsid w:val="004B54BC"/>
  </w:style>
  <w:style w:type="character" w:customStyle="1" w:styleId="soft-highlight">
    <w:name w:val="soft-highlight"/>
    <w:basedOn w:val="DefaultParagraphFont"/>
    <w:rsid w:val="004B5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3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Nibley City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Cheryl Bodily</dc:creator>
  <cp:lastModifiedBy>David Zook</cp:lastModifiedBy>
  <cp:revision>2</cp:revision>
  <dcterms:created xsi:type="dcterms:W3CDTF">2019-06-07T18:53:00Z</dcterms:created>
  <dcterms:modified xsi:type="dcterms:W3CDTF">2019-06-07T18:53:00Z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2018-06-11T00:00:00Z</vt:filetime>
  </property>
  <property fmtid="{D5CDD505-2E9C-101B-9397-08002B2CF9AE}" pid="3" name="LastSaved">
    <vt:filetime>2019-05-21T00:00:00Z</vt:filetime>
  </property>
</Properties>
</file>