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57595" w:rsidP="005614FB">
      <w:pPr>
        <w:jc w:val="center"/>
        <w:rPr>
          <w:rFonts w:asciiTheme="majorHAnsi" w:hAnsiTheme="majorHAnsi" w:cstheme="minorHAnsi"/>
          <w:b/>
          <w:bCs/>
          <w:sz w:val="28"/>
        </w:rPr>
      </w:pPr>
      <w:r>
        <w:rPr>
          <w:rFonts w:asciiTheme="majorHAnsi" w:hAnsiTheme="majorHAnsi" w:cstheme="minorHAnsi"/>
          <w:b/>
          <w:bCs/>
          <w:sz w:val="28"/>
        </w:rPr>
        <w:t xml:space="preserve">April </w:t>
      </w:r>
      <w:r w:rsidR="00AC3702">
        <w:rPr>
          <w:rFonts w:asciiTheme="majorHAnsi" w:hAnsiTheme="majorHAnsi" w:cstheme="minorHAnsi"/>
          <w:b/>
          <w:bCs/>
          <w:sz w:val="28"/>
        </w:rPr>
        <w:t>17</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137823" w:rsidRDefault="005614FB" w:rsidP="005614FB">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397FD0">
        <w:rPr>
          <w:rFonts w:asciiTheme="minorHAnsi" w:hAnsiTheme="minorHAnsi" w:cstheme="minorHAnsi"/>
          <w:szCs w:val="22"/>
        </w:rPr>
        <w:t>Mark Lynne</w:t>
      </w:r>
      <w:r w:rsidRPr="00137823">
        <w:rPr>
          <w:rFonts w:asciiTheme="minorHAnsi" w:hAnsiTheme="minorHAnsi" w:cstheme="minorHAnsi"/>
          <w:szCs w:val="22"/>
        </w:rPr>
        <w:t>.</w:t>
      </w:r>
      <w:r w:rsidR="00114A99" w:rsidRPr="00137823">
        <w:rPr>
          <w:rFonts w:asciiTheme="minorHAnsi" w:hAnsiTheme="minorHAnsi" w:cstheme="minorHAnsi"/>
          <w:szCs w:val="22"/>
        </w:rPr>
        <w:t xml:space="preserve"> </w:t>
      </w:r>
    </w:p>
    <w:p w:rsidR="005614FB" w:rsidRPr="00137823" w:rsidRDefault="005614FB" w:rsidP="005614FB">
      <w:pPr>
        <w:pStyle w:val="Heading1"/>
        <w:rPr>
          <w:rFonts w:asciiTheme="minorHAnsi" w:hAnsiTheme="minorHAnsi" w:cstheme="minorHAnsi"/>
          <w:szCs w:val="22"/>
        </w:rPr>
      </w:pPr>
    </w:p>
    <w:p w:rsidR="005614FB" w:rsidRPr="00137823" w:rsidRDefault="005614FB" w:rsidP="005614FB">
      <w:pPr>
        <w:pStyle w:val="Heading1"/>
        <w:rPr>
          <w:rFonts w:asciiTheme="minorHAnsi" w:hAnsiTheme="minorHAnsi" w:cstheme="minorHAnsi"/>
          <w:szCs w:val="22"/>
        </w:rPr>
      </w:pPr>
      <w:r w:rsidRPr="00137823">
        <w:rPr>
          <w:rFonts w:asciiTheme="minorHAnsi" w:hAnsiTheme="minorHAnsi" w:cstheme="minorHAnsi"/>
          <w:szCs w:val="22"/>
        </w:rPr>
        <w:t>MEMBERS PRESENT</w:t>
      </w:r>
    </w:p>
    <w:p w:rsidR="00D57595" w:rsidRPr="00137823" w:rsidRDefault="002A48B3" w:rsidP="005614FB">
      <w:pPr>
        <w:rPr>
          <w:rFonts w:asciiTheme="minorHAnsi" w:hAnsiTheme="minorHAnsi" w:cstheme="minorHAnsi"/>
          <w:szCs w:val="22"/>
        </w:rPr>
      </w:pPr>
      <w:r w:rsidRPr="00137823">
        <w:rPr>
          <w:rFonts w:asciiTheme="minorHAnsi" w:hAnsiTheme="minorHAnsi" w:cstheme="minorHAnsi"/>
          <w:szCs w:val="22"/>
        </w:rPr>
        <w:t xml:space="preserve">Mark Lynne, </w:t>
      </w:r>
      <w:r w:rsidR="00397FD0" w:rsidRPr="00137823">
        <w:rPr>
          <w:rFonts w:asciiTheme="minorHAnsi" w:hAnsiTheme="minorHAnsi" w:cstheme="minorHAnsi"/>
          <w:szCs w:val="22"/>
        </w:rPr>
        <w:t>Tiffany Atkinson</w:t>
      </w:r>
      <w:r w:rsidR="00397FD0">
        <w:rPr>
          <w:rFonts w:asciiTheme="minorHAnsi" w:hAnsiTheme="minorHAnsi" w:cstheme="minorHAnsi"/>
          <w:szCs w:val="22"/>
        </w:rPr>
        <w:t>,</w:t>
      </w:r>
      <w:r w:rsidR="00397FD0" w:rsidRPr="00137823">
        <w:rPr>
          <w:rFonts w:asciiTheme="minorHAnsi" w:hAnsiTheme="minorHAnsi" w:cstheme="minorHAnsi"/>
          <w:szCs w:val="22"/>
        </w:rPr>
        <w:t xml:space="preserve"> Sandy Ballard, </w:t>
      </w:r>
      <w:r w:rsidR="00A0678F" w:rsidRPr="00137823">
        <w:rPr>
          <w:rFonts w:asciiTheme="minorHAnsi" w:hAnsiTheme="minorHAnsi" w:cstheme="minorHAnsi"/>
          <w:szCs w:val="22"/>
        </w:rPr>
        <w:t xml:space="preserve">and </w:t>
      </w:r>
      <w:r w:rsidR="00D57595" w:rsidRPr="00137823">
        <w:rPr>
          <w:rFonts w:asciiTheme="minorHAnsi" w:hAnsiTheme="minorHAnsi" w:cstheme="minorHAnsi"/>
          <w:szCs w:val="22"/>
        </w:rPr>
        <w:t>Connor Balls</w:t>
      </w:r>
      <w:r w:rsidR="00397FD0" w:rsidRPr="00397FD0">
        <w:rPr>
          <w:rFonts w:asciiTheme="minorHAnsi" w:hAnsiTheme="minorHAnsi" w:cstheme="minorHAnsi"/>
          <w:szCs w:val="22"/>
        </w:rPr>
        <w:t xml:space="preserve"> </w:t>
      </w:r>
    </w:p>
    <w:p w:rsidR="00FA21FB" w:rsidRPr="00137823" w:rsidRDefault="00FA21FB" w:rsidP="005614FB">
      <w:pPr>
        <w:rPr>
          <w:rFonts w:asciiTheme="minorHAnsi" w:hAnsiTheme="minorHAnsi" w:cstheme="minorHAnsi"/>
          <w:szCs w:val="22"/>
        </w:rPr>
      </w:pPr>
      <w:r w:rsidRPr="00137823">
        <w:rPr>
          <w:rFonts w:asciiTheme="minorHAnsi" w:hAnsiTheme="minorHAnsi" w:cstheme="minorHAnsi"/>
          <w:szCs w:val="22"/>
        </w:rPr>
        <w:t>(Excused:</w:t>
      </w:r>
      <w:r w:rsidR="00D57595" w:rsidRPr="00137823">
        <w:rPr>
          <w:rFonts w:asciiTheme="minorHAnsi" w:hAnsiTheme="minorHAnsi" w:cstheme="minorHAnsi"/>
          <w:szCs w:val="22"/>
        </w:rPr>
        <w:t xml:space="preserve"> </w:t>
      </w:r>
      <w:r w:rsidR="00397FD0" w:rsidRPr="00137823">
        <w:rPr>
          <w:rFonts w:asciiTheme="minorHAnsi" w:hAnsiTheme="minorHAnsi" w:cstheme="minorHAnsi"/>
          <w:szCs w:val="22"/>
        </w:rPr>
        <w:t>Brandon Buck</w:t>
      </w:r>
      <w:r w:rsidR="00397FD0">
        <w:rPr>
          <w:rFonts w:asciiTheme="minorHAnsi" w:hAnsiTheme="minorHAnsi" w:cstheme="minorHAnsi"/>
          <w:szCs w:val="22"/>
        </w:rPr>
        <w:t xml:space="preserve"> and</w:t>
      </w:r>
      <w:r w:rsidR="00D57595" w:rsidRPr="00137823">
        <w:rPr>
          <w:rFonts w:asciiTheme="minorHAnsi" w:hAnsiTheme="minorHAnsi" w:cstheme="minorHAnsi"/>
          <w:szCs w:val="22"/>
        </w:rPr>
        <w:t xml:space="preserve"> Gary Andersen</w:t>
      </w:r>
      <w:r w:rsidRPr="00137823">
        <w:rPr>
          <w:rFonts w:asciiTheme="minorHAnsi" w:hAnsiTheme="minorHAnsi" w:cstheme="minorHAnsi"/>
          <w:szCs w:val="22"/>
        </w:rPr>
        <w:t>)</w:t>
      </w:r>
    </w:p>
    <w:p w:rsidR="002C6BD0" w:rsidRPr="00137823" w:rsidRDefault="002C6BD0" w:rsidP="005614FB">
      <w:pPr>
        <w:pStyle w:val="Heading1"/>
        <w:rPr>
          <w:rFonts w:asciiTheme="minorHAnsi" w:hAnsiTheme="minorHAnsi" w:cstheme="minorHAnsi"/>
          <w:szCs w:val="22"/>
        </w:rPr>
      </w:pPr>
    </w:p>
    <w:p w:rsidR="005614FB" w:rsidRPr="00137823" w:rsidRDefault="005614FB" w:rsidP="005614FB">
      <w:pPr>
        <w:pStyle w:val="Heading1"/>
        <w:rPr>
          <w:rFonts w:asciiTheme="minorHAnsi" w:hAnsiTheme="minorHAnsi" w:cstheme="minorHAnsi"/>
          <w:szCs w:val="22"/>
        </w:rPr>
      </w:pPr>
      <w:r w:rsidRPr="00137823">
        <w:rPr>
          <w:rFonts w:asciiTheme="minorHAnsi" w:hAnsiTheme="minorHAnsi" w:cstheme="minorHAnsi"/>
          <w:szCs w:val="22"/>
        </w:rPr>
        <w:t>OTHERS PRESENT</w:t>
      </w:r>
    </w:p>
    <w:p w:rsidR="004F0FCC" w:rsidRPr="00137823" w:rsidRDefault="0051755E" w:rsidP="005614FB">
      <w:pPr>
        <w:rPr>
          <w:rFonts w:asciiTheme="minorHAnsi" w:hAnsiTheme="minorHAnsi" w:cstheme="minorHAnsi"/>
          <w:szCs w:val="22"/>
        </w:rPr>
      </w:pPr>
      <w:r>
        <w:rPr>
          <w:rFonts w:asciiTheme="minorHAnsi" w:hAnsiTheme="minorHAnsi" w:cstheme="minorHAnsi"/>
          <w:szCs w:val="22"/>
        </w:rPr>
        <w:t>Secretary Melinda Lee, Craig Winder and Thayne Braegger</w:t>
      </w:r>
    </w:p>
    <w:p w:rsidR="00D57595" w:rsidRPr="00137823" w:rsidRDefault="00D57595" w:rsidP="005614FB">
      <w:pPr>
        <w:rPr>
          <w:rFonts w:asciiTheme="minorHAnsi" w:hAnsiTheme="minorHAnsi" w:cstheme="minorHAnsi"/>
          <w:szCs w:val="22"/>
        </w:rPr>
      </w:pPr>
    </w:p>
    <w:p w:rsidR="00124F4D" w:rsidRPr="00137823" w:rsidRDefault="007901D8" w:rsidP="00D6126E">
      <w:pPr>
        <w:rPr>
          <w:rFonts w:asciiTheme="minorHAnsi" w:hAnsiTheme="minorHAnsi" w:cs="Calibri"/>
          <w:bCs/>
          <w:szCs w:val="22"/>
        </w:rPr>
      </w:pPr>
      <w:r w:rsidRPr="00137823">
        <w:rPr>
          <w:rFonts w:asciiTheme="minorHAnsi" w:hAnsiTheme="minorHAnsi" w:cs="Calibri"/>
          <w:b/>
          <w:bCs/>
          <w:szCs w:val="22"/>
        </w:rPr>
        <w:t>PRAYER</w:t>
      </w:r>
      <w:r w:rsidR="0049046B">
        <w:rPr>
          <w:rFonts w:asciiTheme="minorHAnsi" w:hAnsiTheme="minorHAnsi" w:cs="Calibri"/>
          <w:b/>
          <w:bCs/>
          <w:szCs w:val="22"/>
        </w:rPr>
        <w:t xml:space="preserve"> </w:t>
      </w:r>
      <w:r w:rsidR="00D6126E" w:rsidRPr="00137823">
        <w:rPr>
          <w:rFonts w:asciiTheme="minorHAnsi" w:hAnsiTheme="minorHAnsi" w:cs="Calibri"/>
          <w:bCs/>
          <w:szCs w:val="22"/>
        </w:rPr>
        <w:t xml:space="preserve">– </w:t>
      </w:r>
      <w:r w:rsidR="0049046B">
        <w:rPr>
          <w:rFonts w:asciiTheme="minorHAnsi" w:hAnsiTheme="minorHAnsi" w:cs="Calibri"/>
          <w:bCs/>
          <w:szCs w:val="22"/>
        </w:rPr>
        <w:t>Sandy Ballard</w:t>
      </w:r>
      <w:bookmarkStart w:id="0" w:name="_GoBack"/>
      <w:bookmarkEnd w:id="0"/>
    </w:p>
    <w:p w:rsidR="00D6126E" w:rsidRPr="00137823" w:rsidRDefault="00D6126E" w:rsidP="00D6126E">
      <w:pPr>
        <w:rPr>
          <w:rFonts w:asciiTheme="minorHAnsi" w:hAnsiTheme="minorHAnsi" w:cs="Calibri"/>
          <w:bCs/>
          <w:color w:val="FF0000"/>
          <w:szCs w:val="22"/>
        </w:rPr>
      </w:pPr>
      <w:r w:rsidRPr="00137823">
        <w:rPr>
          <w:rFonts w:asciiTheme="minorHAnsi" w:hAnsiTheme="minorHAnsi" w:cs="Calibri"/>
          <w:b/>
          <w:bCs/>
          <w:szCs w:val="22"/>
        </w:rPr>
        <w:t xml:space="preserve">PLEDGE OF ALLEGIANCE </w:t>
      </w:r>
      <w:r w:rsidR="003335EF" w:rsidRPr="00137823">
        <w:rPr>
          <w:rFonts w:asciiTheme="minorHAnsi" w:hAnsiTheme="minorHAnsi" w:cs="Calibri"/>
          <w:bCs/>
          <w:szCs w:val="22"/>
        </w:rPr>
        <w:t xml:space="preserve">– </w:t>
      </w:r>
      <w:r w:rsidR="00D57595" w:rsidRPr="00137823">
        <w:rPr>
          <w:rFonts w:asciiTheme="minorHAnsi" w:hAnsiTheme="minorHAnsi" w:cs="Calibri"/>
          <w:bCs/>
          <w:szCs w:val="22"/>
        </w:rPr>
        <w:t>Connor Balls</w:t>
      </w:r>
    </w:p>
    <w:p w:rsidR="00D6126E" w:rsidRPr="00137823" w:rsidRDefault="00D6126E" w:rsidP="00D6126E">
      <w:pPr>
        <w:rPr>
          <w:rFonts w:asciiTheme="minorHAnsi" w:hAnsiTheme="minorHAnsi" w:cs="Calibri"/>
          <w:b/>
          <w:bCs/>
          <w:szCs w:val="22"/>
        </w:rPr>
      </w:pPr>
    </w:p>
    <w:p w:rsidR="00D6126E" w:rsidRPr="00137823" w:rsidRDefault="00D6126E" w:rsidP="00D6126E">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8A0E85" w:rsidP="008A0E85">
      <w:pPr>
        <w:rPr>
          <w:rFonts w:asciiTheme="minorHAnsi" w:hAnsiTheme="minorHAnsi" w:cs="Calibri"/>
          <w:bCs/>
          <w:szCs w:val="22"/>
        </w:rPr>
      </w:pPr>
      <w:r>
        <w:rPr>
          <w:rFonts w:asciiTheme="minorHAnsi" w:hAnsiTheme="minorHAnsi" w:cs="Calibri"/>
          <w:bCs/>
          <w:szCs w:val="22"/>
        </w:rPr>
        <w:t>Connor</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made a motion to approve the Minutes from the Planning Commission meeting held </w:t>
      </w:r>
      <w:r w:rsidR="00235152" w:rsidRPr="00137823">
        <w:rPr>
          <w:rFonts w:asciiTheme="minorHAnsi" w:hAnsiTheme="minorHAnsi" w:cs="Calibri"/>
          <w:bCs/>
          <w:szCs w:val="22"/>
        </w:rPr>
        <w:t xml:space="preserve">March </w:t>
      </w:r>
      <w:r w:rsidR="00D57595" w:rsidRPr="00137823">
        <w:rPr>
          <w:rFonts w:asciiTheme="minorHAnsi" w:hAnsiTheme="minorHAnsi" w:cs="Calibri"/>
          <w:bCs/>
          <w:szCs w:val="22"/>
        </w:rPr>
        <w:t>20</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Pr>
          <w:rFonts w:asciiTheme="minorHAnsi" w:hAnsiTheme="minorHAnsi" w:cs="Calibri"/>
          <w:bCs/>
          <w:szCs w:val="22"/>
        </w:rPr>
        <w:t xml:space="preserve"> as presented</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Pr>
          <w:rFonts w:asciiTheme="minorHAnsi" w:hAnsiTheme="minorHAnsi" w:cs="Calibri"/>
          <w:bCs/>
          <w:szCs w:val="22"/>
        </w:rPr>
        <w:t>Mark Lynne</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Pr="00137823">
        <w:rPr>
          <w:rFonts w:asciiTheme="minorHAnsi" w:hAnsiTheme="minorHAnsi" w:cstheme="minorHAnsi"/>
          <w:szCs w:val="22"/>
        </w:rPr>
        <w:t>Mark Lynne, Tiffany Atkinson</w:t>
      </w:r>
      <w:r>
        <w:rPr>
          <w:rFonts w:asciiTheme="minorHAnsi" w:hAnsiTheme="minorHAnsi" w:cstheme="minorHAnsi"/>
          <w:szCs w:val="22"/>
        </w:rPr>
        <w:t>,</w:t>
      </w:r>
      <w:r w:rsidRPr="00137823">
        <w:rPr>
          <w:rFonts w:asciiTheme="minorHAnsi" w:hAnsiTheme="minorHAnsi" w:cstheme="minorHAnsi"/>
          <w:szCs w:val="22"/>
        </w:rPr>
        <w:t xml:space="preserve"> Sandy Ballard, and Connor Balls</w:t>
      </w:r>
      <w:r w:rsidRPr="00397FD0">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p>
    <w:p w:rsidR="00D6126E" w:rsidRPr="00137823" w:rsidRDefault="00D6126E" w:rsidP="00D6126E">
      <w:pPr>
        <w:ind w:left="720"/>
        <w:rPr>
          <w:rFonts w:asciiTheme="minorHAnsi" w:hAnsiTheme="minorHAnsi" w:cs="Calibri"/>
          <w:bCs/>
          <w:szCs w:val="22"/>
        </w:rPr>
      </w:pPr>
    </w:p>
    <w:p w:rsidR="00D026B6" w:rsidRPr="00137823" w:rsidRDefault="00D026B6" w:rsidP="00D026B6">
      <w:pPr>
        <w:spacing w:line="220" w:lineRule="exact"/>
        <w:rPr>
          <w:rFonts w:asciiTheme="minorHAnsi" w:hAnsiTheme="minorHAnsi" w:cs="Calibri"/>
          <w:b/>
          <w:bCs/>
          <w:szCs w:val="22"/>
        </w:rPr>
      </w:pPr>
      <w:r w:rsidRPr="00137823">
        <w:rPr>
          <w:rFonts w:asciiTheme="minorHAnsi" w:hAnsiTheme="minorHAnsi" w:cs="Calibri"/>
          <w:b/>
          <w:bCs/>
          <w:szCs w:val="22"/>
        </w:rPr>
        <w:t>BUILDING PERMIT REPORT</w:t>
      </w:r>
    </w:p>
    <w:p w:rsidR="00696C99" w:rsidRPr="00696C99" w:rsidRDefault="00696C99" w:rsidP="00696C99">
      <w:pPr>
        <w:shd w:val="clear" w:color="auto" w:fill="FFFFFF"/>
        <w:ind w:left="720"/>
        <w:rPr>
          <w:rFonts w:ascii="Arial" w:hAnsi="Arial" w:cs="Arial"/>
          <w:color w:val="222222"/>
        </w:rPr>
      </w:pPr>
      <w:r w:rsidRPr="00696C99">
        <w:rPr>
          <w:rFonts w:ascii="Calibri" w:hAnsi="Calibri" w:cs="Arial"/>
          <w:color w:val="222222"/>
        </w:rPr>
        <w:t>Derek Giordano</w:t>
      </w:r>
      <w:proofErr w:type="gramStart"/>
      <w:r w:rsidRPr="00696C99">
        <w:rPr>
          <w:rFonts w:ascii="Calibri" w:hAnsi="Calibri" w:cs="Arial"/>
          <w:color w:val="222222"/>
        </w:rPr>
        <w:t>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910 East 300 North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Barn</w:t>
      </w:r>
      <w:proofErr w:type="gramEnd"/>
    </w:p>
    <w:p w:rsidR="00696C99" w:rsidRPr="00696C99" w:rsidRDefault="00696C99" w:rsidP="00696C99">
      <w:pPr>
        <w:shd w:val="clear" w:color="auto" w:fill="FFFFFF"/>
        <w:ind w:left="720"/>
        <w:rPr>
          <w:rFonts w:ascii="Arial" w:hAnsi="Arial" w:cs="Arial"/>
          <w:color w:val="222222"/>
        </w:rPr>
      </w:pPr>
      <w:r w:rsidRPr="00696C99">
        <w:rPr>
          <w:rFonts w:ascii="Calibri" w:hAnsi="Calibri" w:cs="Arial"/>
          <w:color w:val="222222"/>
        </w:rPr>
        <w:t>Jason Larson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351 West 3100 North</w:t>
      </w:r>
      <w:r w:rsidRPr="00696C99">
        <w:rPr>
          <w:rFonts w:ascii="Arial" w:hAnsi="Arial" w:cs="Arial"/>
          <w:color w:val="222222"/>
        </w:rPr>
        <w:t> </w:t>
      </w:r>
      <w:r w:rsidRPr="00696C99">
        <w:rPr>
          <w:rFonts w:ascii="Calibri" w:hAnsi="Calibri" w:cs="Arial"/>
          <w:color w:val="222222"/>
        </w:rPr>
        <w:t>bldg1   </w:t>
      </w:r>
      <w:r w:rsidRPr="00696C99">
        <w:rPr>
          <w:rFonts w:ascii="Calibri" w:hAnsi="Calibri" w:cs="Arial"/>
          <w:color w:val="222222"/>
        </w:rPr>
        <w:tab/>
        <w:t>Commercial Building</w:t>
      </w:r>
    </w:p>
    <w:p w:rsidR="00696C99" w:rsidRPr="00696C99" w:rsidRDefault="00696C99" w:rsidP="00696C99">
      <w:pPr>
        <w:shd w:val="clear" w:color="auto" w:fill="FFFFFF"/>
        <w:ind w:left="720"/>
        <w:rPr>
          <w:rFonts w:ascii="Arial" w:hAnsi="Arial" w:cs="Arial"/>
          <w:color w:val="222222"/>
        </w:rPr>
      </w:pPr>
      <w:r w:rsidRPr="00696C99">
        <w:rPr>
          <w:rFonts w:ascii="Calibri" w:hAnsi="Calibri" w:cs="Arial"/>
          <w:color w:val="222222"/>
        </w:rPr>
        <w:t>Leading Edge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85 East 4000 North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Commercial</w:t>
      </w:r>
    </w:p>
    <w:p w:rsidR="00696C99" w:rsidRPr="00696C99" w:rsidRDefault="00696C99" w:rsidP="00696C99">
      <w:pPr>
        <w:shd w:val="clear" w:color="auto" w:fill="FFFFFF"/>
        <w:ind w:left="720"/>
        <w:rPr>
          <w:rFonts w:ascii="Arial" w:hAnsi="Arial" w:cs="Arial"/>
          <w:color w:val="222222"/>
        </w:rPr>
      </w:pPr>
      <w:r w:rsidRPr="00696C99">
        <w:rPr>
          <w:rFonts w:ascii="Calibri" w:hAnsi="Calibri" w:cs="Arial"/>
          <w:color w:val="222222"/>
        </w:rPr>
        <w:t>Lifestyle Homes</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1066 East 50 North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Home</w:t>
      </w:r>
    </w:p>
    <w:p w:rsidR="00696C99" w:rsidRPr="00696C99" w:rsidRDefault="00696C99" w:rsidP="00696C99">
      <w:pPr>
        <w:shd w:val="clear" w:color="auto" w:fill="FFFFFF"/>
        <w:ind w:left="720"/>
        <w:rPr>
          <w:rFonts w:ascii="Arial" w:hAnsi="Arial" w:cs="Arial"/>
          <w:color w:val="222222"/>
        </w:rPr>
      </w:pPr>
      <w:proofErr w:type="gramStart"/>
      <w:r w:rsidRPr="00696C99">
        <w:rPr>
          <w:rFonts w:ascii="Calibri" w:hAnsi="Calibri" w:cs="Arial"/>
          <w:color w:val="222222"/>
        </w:rPr>
        <w:t>Richard Walker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484 South 250 East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Storage/Garage</w:t>
      </w:r>
      <w:proofErr w:type="gramEnd"/>
    </w:p>
    <w:p w:rsidR="00696C99" w:rsidRPr="00696C99" w:rsidRDefault="00696C99" w:rsidP="00696C99">
      <w:pPr>
        <w:shd w:val="clear" w:color="auto" w:fill="FFFFFF"/>
        <w:ind w:left="720"/>
        <w:rPr>
          <w:rFonts w:ascii="Arial" w:hAnsi="Arial" w:cs="Arial"/>
          <w:color w:val="222222"/>
        </w:rPr>
      </w:pPr>
      <w:r w:rsidRPr="00696C99">
        <w:rPr>
          <w:rFonts w:ascii="Calibri" w:hAnsi="Calibri" w:cs="Arial"/>
          <w:color w:val="222222"/>
        </w:rPr>
        <w:t>Scott Owens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1042 East 100 North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Home</w:t>
      </w:r>
    </w:p>
    <w:p w:rsidR="00696C99" w:rsidRPr="00696C99" w:rsidRDefault="00696C99" w:rsidP="00696C99">
      <w:pPr>
        <w:shd w:val="clear" w:color="auto" w:fill="FFFFFF"/>
        <w:ind w:left="720"/>
        <w:rPr>
          <w:rFonts w:ascii="Calibri" w:hAnsi="Calibri" w:cs="Arial"/>
          <w:color w:val="222222"/>
        </w:rPr>
      </w:pPr>
      <w:r w:rsidRPr="00696C99">
        <w:rPr>
          <w:rFonts w:ascii="Calibri" w:hAnsi="Calibri" w:cs="Arial"/>
          <w:color w:val="222222"/>
        </w:rPr>
        <w:t>Scott Owens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1062 East 100 North    </w:t>
      </w:r>
      <w:r w:rsidRPr="00696C99">
        <w:rPr>
          <w:rFonts w:ascii="Arial" w:hAnsi="Arial" w:cs="Arial"/>
          <w:color w:val="222222"/>
        </w:rPr>
        <w:t>         </w:t>
      </w:r>
      <w:r w:rsidRPr="00696C99">
        <w:rPr>
          <w:rFonts w:ascii="Arial" w:hAnsi="Arial" w:cs="Arial"/>
          <w:color w:val="222222"/>
        </w:rPr>
        <w:tab/>
      </w:r>
      <w:r w:rsidRPr="00696C99">
        <w:rPr>
          <w:rFonts w:ascii="Calibri" w:hAnsi="Calibri" w:cs="Arial"/>
          <w:color w:val="222222"/>
        </w:rPr>
        <w:t>Home</w:t>
      </w:r>
    </w:p>
    <w:p w:rsidR="00696C99" w:rsidRPr="00696C99" w:rsidRDefault="00696C99" w:rsidP="00696C99">
      <w:pPr>
        <w:shd w:val="clear" w:color="auto" w:fill="FFFFFF"/>
        <w:ind w:left="720"/>
        <w:rPr>
          <w:rFonts w:ascii="Calibri" w:hAnsi="Calibri" w:cs="Arial"/>
          <w:color w:val="222222"/>
        </w:rPr>
      </w:pPr>
      <w:r w:rsidRPr="00696C99">
        <w:rPr>
          <w:rFonts w:ascii="Calibri" w:hAnsi="Calibri" w:cs="Arial"/>
          <w:color w:val="222222"/>
        </w:rPr>
        <w:t>Visionary Homes</w:t>
      </w:r>
      <w:r w:rsidRPr="00696C99">
        <w:rPr>
          <w:rFonts w:ascii="Calibri" w:hAnsi="Calibri" w:cs="Arial"/>
          <w:color w:val="222222"/>
        </w:rPr>
        <w:tab/>
        <w:t>277 West 500 South</w:t>
      </w:r>
      <w:r w:rsidRPr="00696C99">
        <w:rPr>
          <w:rFonts w:ascii="Calibri" w:hAnsi="Calibri" w:cs="Arial"/>
          <w:color w:val="222222"/>
        </w:rPr>
        <w:tab/>
      </w:r>
      <w:r w:rsidRPr="00696C99">
        <w:rPr>
          <w:rFonts w:ascii="Calibri" w:hAnsi="Calibri" w:cs="Arial"/>
          <w:color w:val="222222"/>
        </w:rPr>
        <w:tab/>
        <w:t>Home</w:t>
      </w:r>
    </w:p>
    <w:p w:rsidR="003335EF" w:rsidRDefault="00696C99" w:rsidP="00696C99">
      <w:pPr>
        <w:spacing w:line="220" w:lineRule="exact"/>
        <w:ind w:firstLine="720"/>
        <w:rPr>
          <w:rFonts w:ascii="Calibri" w:hAnsi="Calibri" w:cs="Arial"/>
          <w:color w:val="222222"/>
        </w:rPr>
      </w:pPr>
      <w:r w:rsidRPr="00696C99">
        <w:rPr>
          <w:rFonts w:ascii="Calibri" w:hAnsi="Calibri" w:cs="Arial"/>
          <w:color w:val="222222"/>
        </w:rPr>
        <w:t xml:space="preserve">Joyce </w:t>
      </w:r>
      <w:proofErr w:type="spellStart"/>
      <w:r w:rsidRPr="00696C99">
        <w:rPr>
          <w:rFonts w:ascii="Calibri" w:hAnsi="Calibri" w:cs="Arial"/>
          <w:color w:val="222222"/>
        </w:rPr>
        <w:t>Kinkead</w:t>
      </w:r>
      <w:proofErr w:type="spellEnd"/>
      <w:r w:rsidRPr="00696C99">
        <w:rPr>
          <w:rFonts w:ascii="Calibri" w:hAnsi="Calibri" w:cs="Arial"/>
          <w:color w:val="222222"/>
        </w:rPr>
        <w:tab/>
      </w:r>
      <w:r w:rsidRPr="00696C99">
        <w:rPr>
          <w:rFonts w:ascii="Calibri" w:hAnsi="Calibri" w:cs="Arial"/>
          <w:color w:val="222222"/>
        </w:rPr>
        <w:tab/>
        <w:t>448 East 100 North</w:t>
      </w:r>
      <w:r w:rsidRPr="00696C99">
        <w:rPr>
          <w:rFonts w:ascii="Calibri" w:hAnsi="Calibri" w:cs="Arial"/>
          <w:color w:val="222222"/>
        </w:rPr>
        <w:tab/>
      </w:r>
      <w:r w:rsidRPr="00696C99">
        <w:rPr>
          <w:rFonts w:ascii="Calibri" w:hAnsi="Calibri" w:cs="Arial"/>
          <w:color w:val="222222"/>
        </w:rPr>
        <w:tab/>
        <w:t>Home addition</w:t>
      </w:r>
    </w:p>
    <w:p w:rsidR="00696C99" w:rsidRPr="00696C99" w:rsidRDefault="00696C99" w:rsidP="00696C99">
      <w:pPr>
        <w:spacing w:line="220" w:lineRule="exact"/>
        <w:rPr>
          <w:strike/>
          <w:sz w:val="28"/>
          <w:szCs w:val="20"/>
        </w:rPr>
      </w:pPr>
    </w:p>
    <w:p w:rsidR="00696C99" w:rsidRPr="00696C99" w:rsidRDefault="00696C99" w:rsidP="00696C99">
      <w:pPr>
        <w:spacing w:line="220" w:lineRule="exact"/>
        <w:rPr>
          <w:rFonts w:asciiTheme="minorHAnsi" w:hAnsiTheme="minorHAnsi"/>
        </w:rPr>
      </w:pPr>
      <w:r w:rsidRPr="00696C99">
        <w:rPr>
          <w:rFonts w:asciiTheme="minorHAnsi" w:hAnsiTheme="minorHAnsi"/>
          <w:b/>
        </w:rPr>
        <w:t xml:space="preserve">AMEND 12.30.130 FLAG LOT ORDINANCE </w:t>
      </w:r>
      <w:r w:rsidRPr="00696C99">
        <w:rPr>
          <w:rFonts w:asciiTheme="minorHAnsi" w:hAnsiTheme="minorHAnsi"/>
        </w:rPr>
        <w:t>(Legislative)</w:t>
      </w:r>
    </w:p>
    <w:p w:rsidR="008A0E85" w:rsidRPr="00137823" w:rsidRDefault="00171EFD" w:rsidP="005E1C08">
      <w:pPr>
        <w:rPr>
          <w:rFonts w:asciiTheme="minorHAnsi" w:hAnsiTheme="minorHAnsi" w:cs="Calibri"/>
          <w:bCs/>
          <w:szCs w:val="22"/>
        </w:rPr>
      </w:pPr>
      <w:r>
        <w:rPr>
          <w:rFonts w:asciiTheme="minorHAnsi" w:hAnsiTheme="minorHAnsi"/>
        </w:rPr>
        <w:t>The Commission r</w:t>
      </w:r>
      <w:r w:rsidR="00696C99" w:rsidRPr="00696C99">
        <w:rPr>
          <w:rFonts w:asciiTheme="minorHAnsi" w:hAnsiTheme="minorHAnsi"/>
        </w:rPr>
        <w:t>eview</w:t>
      </w:r>
      <w:r>
        <w:rPr>
          <w:rFonts w:asciiTheme="minorHAnsi" w:hAnsiTheme="minorHAnsi"/>
        </w:rPr>
        <w:t>ed Mark Lynne’s</w:t>
      </w:r>
      <w:r w:rsidR="00696C99" w:rsidRPr="00696C99">
        <w:rPr>
          <w:rFonts w:asciiTheme="minorHAnsi" w:hAnsiTheme="minorHAnsi"/>
        </w:rPr>
        <w:t xml:space="preserve"> latest draft </w:t>
      </w:r>
      <w:r>
        <w:rPr>
          <w:rFonts w:asciiTheme="minorHAnsi" w:hAnsiTheme="minorHAnsi"/>
        </w:rPr>
        <w:t>of the flag lot ordinance</w:t>
      </w:r>
      <w:r w:rsidR="005E1C08">
        <w:rPr>
          <w:rFonts w:asciiTheme="minorHAnsi" w:hAnsiTheme="minorHAnsi"/>
        </w:rPr>
        <w:t xml:space="preserve">, </w:t>
      </w:r>
      <w:r>
        <w:rPr>
          <w:rFonts w:asciiTheme="minorHAnsi" w:hAnsiTheme="minorHAnsi"/>
        </w:rPr>
        <w:t>includ</w:t>
      </w:r>
      <w:r w:rsidR="005E1C08">
        <w:rPr>
          <w:rFonts w:asciiTheme="minorHAnsi" w:hAnsiTheme="minorHAnsi"/>
        </w:rPr>
        <w:t>ing</w:t>
      </w:r>
      <w:r>
        <w:rPr>
          <w:rFonts w:asciiTheme="minorHAnsi" w:hAnsiTheme="minorHAnsi"/>
        </w:rPr>
        <w:t xml:space="preserve"> </w:t>
      </w:r>
      <w:r w:rsidR="00696C99" w:rsidRPr="00696C99">
        <w:rPr>
          <w:rFonts w:asciiTheme="minorHAnsi" w:hAnsiTheme="minorHAnsi"/>
        </w:rPr>
        <w:t>drawings.</w:t>
      </w:r>
      <w:r>
        <w:rPr>
          <w:rFonts w:asciiTheme="minorHAnsi" w:hAnsiTheme="minorHAnsi"/>
        </w:rPr>
        <w:t xml:space="preserve"> </w:t>
      </w:r>
      <w:r w:rsidR="008A0E85">
        <w:rPr>
          <w:rFonts w:asciiTheme="minorHAnsi" w:hAnsiTheme="minorHAnsi"/>
        </w:rPr>
        <w:t xml:space="preserve">Earlier, </w:t>
      </w:r>
      <w:r>
        <w:rPr>
          <w:rFonts w:asciiTheme="minorHAnsi" w:hAnsiTheme="minorHAnsi"/>
        </w:rPr>
        <w:t>Melinda sent minor edits</w:t>
      </w:r>
      <w:r w:rsidR="008A0E85">
        <w:rPr>
          <w:rFonts w:asciiTheme="minorHAnsi" w:hAnsiTheme="minorHAnsi"/>
        </w:rPr>
        <w:t xml:space="preserve">. Mark made those changes. No one had further comments. Connor made a motion to forward the changes to City Council for approval. Mark Lynne </w:t>
      </w:r>
      <w:r w:rsidR="008A0E85" w:rsidRPr="00137823">
        <w:rPr>
          <w:rFonts w:asciiTheme="minorHAnsi" w:hAnsiTheme="minorHAnsi" w:cs="Calibri"/>
          <w:bCs/>
          <w:szCs w:val="22"/>
        </w:rPr>
        <w:t xml:space="preserve">seconded the motion. </w:t>
      </w:r>
      <w:r w:rsidR="008A0E85" w:rsidRPr="00137823">
        <w:rPr>
          <w:rFonts w:asciiTheme="minorHAnsi" w:hAnsiTheme="minorHAnsi" w:cstheme="minorHAnsi"/>
          <w:szCs w:val="22"/>
        </w:rPr>
        <w:t>Mark Lynne, Tiffany Atkinson</w:t>
      </w:r>
      <w:r w:rsidR="008A0E85">
        <w:rPr>
          <w:rFonts w:asciiTheme="minorHAnsi" w:hAnsiTheme="minorHAnsi" w:cstheme="minorHAnsi"/>
          <w:szCs w:val="22"/>
        </w:rPr>
        <w:t>,</w:t>
      </w:r>
      <w:r w:rsidR="008A0E85" w:rsidRPr="00137823">
        <w:rPr>
          <w:rFonts w:asciiTheme="minorHAnsi" w:hAnsiTheme="minorHAnsi" w:cstheme="minorHAnsi"/>
          <w:szCs w:val="22"/>
        </w:rPr>
        <w:t xml:space="preserve"> Sandy Ballard, and Connor Balls</w:t>
      </w:r>
      <w:r w:rsidR="008A0E85" w:rsidRPr="00397FD0">
        <w:rPr>
          <w:rFonts w:asciiTheme="minorHAnsi" w:hAnsiTheme="minorHAnsi" w:cstheme="minorHAnsi"/>
          <w:szCs w:val="22"/>
        </w:rPr>
        <w:t xml:space="preserve"> </w:t>
      </w:r>
      <w:r w:rsidR="008A0E85" w:rsidRPr="00137823">
        <w:rPr>
          <w:rFonts w:asciiTheme="minorHAnsi" w:hAnsiTheme="minorHAnsi" w:cstheme="minorHAnsi"/>
          <w:szCs w:val="22"/>
        </w:rPr>
        <w:t xml:space="preserve">voted in favor. </w:t>
      </w:r>
    </w:p>
    <w:p w:rsidR="00696C99" w:rsidRPr="00696C99" w:rsidRDefault="00696C99" w:rsidP="005E1C08">
      <w:pPr>
        <w:rPr>
          <w:rFonts w:asciiTheme="minorHAnsi" w:hAnsiTheme="minorHAnsi"/>
        </w:rPr>
      </w:pPr>
    </w:p>
    <w:p w:rsidR="00696C99" w:rsidRDefault="00696C99" w:rsidP="005E1C08">
      <w:pPr>
        <w:rPr>
          <w:rFonts w:asciiTheme="minorHAnsi" w:hAnsiTheme="minorHAnsi"/>
        </w:rPr>
      </w:pPr>
      <w:r>
        <w:rPr>
          <w:rFonts w:asciiTheme="minorHAnsi" w:hAnsiTheme="minorHAnsi"/>
        </w:rPr>
        <w:t xml:space="preserve">Side note: After attending recent training </w:t>
      </w:r>
      <w:r w:rsidR="005E1C08">
        <w:rPr>
          <w:rFonts w:asciiTheme="minorHAnsi" w:hAnsiTheme="minorHAnsi"/>
        </w:rPr>
        <w:t>(Land Use 101) by</w:t>
      </w:r>
      <w:r>
        <w:rPr>
          <w:rFonts w:asciiTheme="minorHAnsi" w:hAnsiTheme="minorHAnsi"/>
        </w:rPr>
        <w:t xml:space="preserve"> ULCT, Mark Lynne said they recommend</w:t>
      </w:r>
      <w:r w:rsidR="005E1C08">
        <w:rPr>
          <w:rFonts w:asciiTheme="minorHAnsi" w:hAnsiTheme="minorHAnsi"/>
        </w:rPr>
        <w:t>ed</w:t>
      </w:r>
      <w:r>
        <w:rPr>
          <w:rFonts w:asciiTheme="minorHAnsi" w:hAnsiTheme="minorHAnsi"/>
        </w:rPr>
        <w:t xml:space="preserve"> public hearings </w:t>
      </w:r>
      <w:r w:rsidR="005E1C08">
        <w:rPr>
          <w:rFonts w:asciiTheme="minorHAnsi" w:hAnsiTheme="minorHAnsi"/>
        </w:rPr>
        <w:t>for</w:t>
      </w:r>
      <w:r>
        <w:rPr>
          <w:rFonts w:asciiTheme="minorHAnsi" w:hAnsiTheme="minorHAnsi"/>
        </w:rPr>
        <w:t xml:space="preserve"> ordinance changes happen at this level, not the City Council level. Melinda agreed to see </w:t>
      </w:r>
      <w:r w:rsidR="005E1C08">
        <w:rPr>
          <w:rFonts w:asciiTheme="minorHAnsi" w:hAnsiTheme="minorHAnsi"/>
        </w:rPr>
        <w:t>if/</w:t>
      </w:r>
      <w:r>
        <w:rPr>
          <w:rFonts w:asciiTheme="minorHAnsi" w:hAnsiTheme="minorHAnsi"/>
        </w:rPr>
        <w:t xml:space="preserve">how the table recently </w:t>
      </w:r>
      <w:r w:rsidR="005E1C08">
        <w:rPr>
          <w:rFonts w:asciiTheme="minorHAnsi" w:hAnsiTheme="minorHAnsi"/>
        </w:rPr>
        <w:t>passed (noting which LUA body does what) may be affected</w:t>
      </w:r>
      <w:r>
        <w:rPr>
          <w:rFonts w:asciiTheme="minorHAnsi" w:hAnsiTheme="minorHAnsi"/>
        </w:rPr>
        <w:t>.</w:t>
      </w:r>
    </w:p>
    <w:p w:rsidR="00696C99" w:rsidRPr="00696C99" w:rsidRDefault="00696C99" w:rsidP="005E1C08">
      <w:pPr>
        <w:rPr>
          <w:rFonts w:asciiTheme="minorHAnsi" w:hAnsiTheme="minorHAnsi"/>
        </w:rPr>
      </w:pPr>
    </w:p>
    <w:p w:rsidR="00696C99" w:rsidRPr="00696C99" w:rsidRDefault="00696C99" w:rsidP="005E1C08">
      <w:pPr>
        <w:rPr>
          <w:rFonts w:asciiTheme="minorHAnsi" w:hAnsiTheme="minorHAnsi"/>
        </w:rPr>
      </w:pPr>
      <w:r w:rsidRPr="00696C99">
        <w:rPr>
          <w:rFonts w:asciiTheme="minorHAnsi" w:hAnsiTheme="minorHAnsi"/>
          <w:b/>
        </w:rPr>
        <w:lastRenderedPageBreak/>
        <w:t xml:space="preserve">CONSIDER AMENDING THE AGE RESTRICTION IN 12.150 SENIOR CITIZEN PUDs </w:t>
      </w:r>
      <w:r w:rsidRPr="00696C99">
        <w:rPr>
          <w:rFonts w:asciiTheme="minorHAnsi" w:hAnsiTheme="minorHAnsi"/>
        </w:rPr>
        <w:t>(Legislative)</w:t>
      </w:r>
    </w:p>
    <w:p w:rsidR="00696C99" w:rsidRDefault="005E1C08" w:rsidP="005E1C08">
      <w:pPr>
        <w:rPr>
          <w:rFonts w:asciiTheme="minorHAnsi" w:hAnsiTheme="minorHAnsi"/>
        </w:rPr>
      </w:pPr>
      <w:r>
        <w:rPr>
          <w:rFonts w:asciiTheme="minorHAnsi" w:hAnsiTheme="minorHAnsi"/>
        </w:rPr>
        <w:t xml:space="preserve">The discussion on this item and the next were mixed together with many commonalities. </w:t>
      </w:r>
    </w:p>
    <w:p w:rsidR="001E6250" w:rsidRDefault="001E6250" w:rsidP="005E1C08">
      <w:pPr>
        <w:rPr>
          <w:rFonts w:asciiTheme="minorHAnsi" w:hAnsiTheme="minorHAnsi"/>
        </w:rPr>
      </w:pPr>
    </w:p>
    <w:p w:rsidR="001E6250" w:rsidRPr="00696C99" w:rsidRDefault="001E6250" w:rsidP="005E1C08">
      <w:pPr>
        <w:rPr>
          <w:rFonts w:asciiTheme="minorHAnsi" w:hAnsiTheme="minorHAnsi"/>
        </w:rPr>
      </w:pPr>
      <w:r>
        <w:rPr>
          <w:rFonts w:asciiTheme="minorHAnsi" w:hAnsiTheme="minorHAnsi"/>
        </w:rPr>
        <w:t>Craig Winder of Visionary Homes asked City Council about possibly removing the age restriction on their senior PUD, part of The Cove at Hyde Park Subdivision. City Council told him the Planning Commission was working on a similar ordinance. He came to inquire and give input. As for his PUD, no change may be made. The changes considered for future PUDs will probably include public roads, wider than theirs (which is already in). His subdivision was approved under the current ordinance and needs to comply thus. One reason in asking for the change was to allow someone under the age of 55, with a disability, to live in their PUD.</w:t>
      </w:r>
      <w:r w:rsidR="002472CF">
        <w:rPr>
          <w:rFonts w:asciiTheme="minorHAnsi" w:hAnsiTheme="minorHAnsi"/>
        </w:rPr>
        <w:t xml:space="preserve"> Should that be limited to “no children”?</w:t>
      </w:r>
      <w:r>
        <w:rPr>
          <w:rFonts w:asciiTheme="minorHAnsi" w:hAnsiTheme="minorHAnsi"/>
        </w:rPr>
        <w:t xml:space="preserve"> The Commission liked the idea of expanding the options to allow for disabilities, and perhaps vacancies due to illness or long-term absences (like a mission) but they could not justify this PUD </w:t>
      </w:r>
      <w:r w:rsidR="00396E8E">
        <w:rPr>
          <w:rFonts w:asciiTheme="minorHAnsi" w:hAnsiTheme="minorHAnsi"/>
        </w:rPr>
        <w:t>simply dropping the age restriction.</w:t>
      </w:r>
    </w:p>
    <w:p w:rsidR="00696C99" w:rsidRPr="00696C99" w:rsidRDefault="00696C99" w:rsidP="00696C99">
      <w:pPr>
        <w:spacing w:line="220" w:lineRule="exact"/>
        <w:rPr>
          <w:rFonts w:asciiTheme="minorHAnsi" w:hAnsiTheme="minorHAnsi"/>
        </w:rPr>
      </w:pPr>
    </w:p>
    <w:p w:rsidR="00696C99" w:rsidRPr="00696C99" w:rsidRDefault="00696C99" w:rsidP="00696C99">
      <w:pPr>
        <w:spacing w:line="220" w:lineRule="exact"/>
        <w:rPr>
          <w:rFonts w:asciiTheme="minorHAnsi" w:hAnsiTheme="minorHAnsi"/>
        </w:rPr>
      </w:pPr>
      <w:r w:rsidRPr="00696C99">
        <w:rPr>
          <w:rFonts w:asciiTheme="minorHAnsi" w:hAnsiTheme="minorHAnsi"/>
          <w:b/>
        </w:rPr>
        <w:t xml:space="preserve">CREATE NEW PUD SUBDIVISION HOUSING OPTION WITHOUT AN AGE RESTRICTION </w:t>
      </w:r>
      <w:r w:rsidRPr="00696C99">
        <w:rPr>
          <w:rFonts w:asciiTheme="minorHAnsi" w:hAnsiTheme="minorHAnsi"/>
        </w:rPr>
        <w:t>(Legislative)</w:t>
      </w:r>
    </w:p>
    <w:p w:rsidR="00396E8E" w:rsidRDefault="00396E8E" w:rsidP="00396E8E">
      <w:pPr>
        <w:spacing w:line="220" w:lineRule="exact"/>
        <w:rPr>
          <w:rFonts w:asciiTheme="minorHAnsi" w:hAnsiTheme="minorHAnsi"/>
        </w:rPr>
      </w:pPr>
      <w:r>
        <w:rPr>
          <w:rFonts w:asciiTheme="minorHAnsi" w:hAnsiTheme="minorHAnsi"/>
        </w:rPr>
        <w:t>As the Commission looks to cr</w:t>
      </w:r>
      <w:r w:rsidR="00696C99" w:rsidRPr="00696C99">
        <w:rPr>
          <w:rFonts w:asciiTheme="minorHAnsi" w:hAnsiTheme="minorHAnsi"/>
        </w:rPr>
        <w:t>eate a new ordinance allowing PUDs (Planned Unit Developments) without age restri</w:t>
      </w:r>
      <w:r>
        <w:rPr>
          <w:rFonts w:asciiTheme="minorHAnsi" w:hAnsiTheme="minorHAnsi"/>
        </w:rPr>
        <w:t>ction, they took comments from Craig Winder. He was concerned about the 1800’ separation requirement. What if one area created only 10 smaller homes (instead of 30 or so), would that prevent another from building more within that radius? He suggested limiting overall density: having a maximum number of smaller lots within the radius, instead of limiting the number of PUDs in the same radius.</w:t>
      </w:r>
    </w:p>
    <w:p w:rsidR="00396E8E" w:rsidRDefault="00396E8E" w:rsidP="00396E8E">
      <w:pPr>
        <w:spacing w:line="220" w:lineRule="exact"/>
        <w:rPr>
          <w:rFonts w:asciiTheme="minorHAnsi" w:hAnsiTheme="minorHAnsi"/>
        </w:rPr>
      </w:pPr>
    </w:p>
    <w:p w:rsidR="00396E8E" w:rsidRDefault="00396E8E" w:rsidP="00396E8E">
      <w:pPr>
        <w:spacing w:line="220" w:lineRule="exact"/>
        <w:rPr>
          <w:rFonts w:asciiTheme="minorHAnsi" w:hAnsiTheme="minorHAnsi"/>
        </w:rPr>
      </w:pPr>
      <w:r>
        <w:rPr>
          <w:rFonts w:asciiTheme="minorHAnsi" w:hAnsiTheme="minorHAnsi"/>
        </w:rPr>
        <w:t xml:space="preserve">It was noted that the current ordinance does not reference “children” at all, so grandparents could actually allow their children and grandchildren to move in with them. It seems in opposition to the intent and should be addressed. </w:t>
      </w:r>
    </w:p>
    <w:p w:rsidR="00396E8E" w:rsidRDefault="00396E8E" w:rsidP="00396E8E">
      <w:pPr>
        <w:spacing w:line="220" w:lineRule="exact"/>
        <w:rPr>
          <w:rFonts w:asciiTheme="minorHAnsi" w:hAnsiTheme="minorHAnsi"/>
        </w:rPr>
      </w:pPr>
    </w:p>
    <w:p w:rsidR="004D572C" w:rsidRDefault="004D572C" w:rsidP="004D572C">
      <w:pPr>
        <w:spacing w:line="220" w:lineRule="exact"/>
        <w:rPr>
          <w:rFonts w:asciiTheme="minorHAnsi" w:hAnsiTheme="minorHAnsi"/>
        </w:rPr>
      </w:pPr>
      <w:r>
        <w:rPr>
          <w:rFonts w:asciiTheme="minorHAnsi" w:hAnsiTheme="minorHAnsi"/>
        </w:rPr>
        <w:t>The Commission continued to ask questions of Craig to gain insight into the developer’s side. The discussion lasted around an hour.</w:t>
      </w:r>
    </w:p>
    <w:p w:rsidR="004D572C" w:rsidRDefault="004D572C" w:rsidP="00396E8E">
      <w:pPr>
        <w:spacing w:line="220" w:lineRule="exact"/>
        <w:rPr>
          <w:rFonts w:asciiTheme="minorHAnsi" w:hAnsiTheme="minorHAnsi"/>
        </w:rPr>
      </w:pPr>
    </w:p>
    <w:p w:rsidR="00396E8E" w:rsidRDefault="00396E8E" w:rsidP="00396E8E">
      <w:pPr>
        <w:spacing w:line="220" w:lineRule="exact"/>
        <w:rPr>
          <w:rFonts w:asciiTheme="minorHAnsi" w:hAnsiTheme="minorHAnsi"/>
        </w:rPr>
      </w:pPr>
      <w:r>
        <w:rPr>
          <w:rFonts w:asciiTheme="minorHAnsi" w:hAnsiTheme="minorHAnsi"/>
        </w:rPr>
        <w:t>Other items for consideration:</w:t>
      </w:r>
    </w:p>
    <w:p w:rsidR="002472CF" w:rsidRDefault="00396E8E" w:rsidP="00396E8E">
      <w:pPr>
        <w:pStyle w:val="ListParagraph"/>
        <w:numPr>
          <w:ilvl w:val="0"/>
          <w:numId w:val="50"/>
        </w:numPr>
        <w:spacing w:line="220" w:lineRule="exact"/>
        <w:rPr>
          <w:rFonts w:asciiTheme="minorHAnsi" w:hAnsiTheme="minorHAnsi"/>
        </w:rPr>
      </w:pPr>
      <w:r w:rsidRPr="00396E8E">
        <w:rPr>
          <w:rFonts w:asciiTheme="minorHAnsi" w:hAnsiTheme="minorHAnsi"/>
        </w:rPr>
        <w:t xml:space="preserve">Should the roads be publicly, or privately, owned? Who pays to repair the road when the water line underneath breaks? It is expensive for either responsible party (city or HOA). </w:t>
      </w:r>
      <w:r w:rsidR="002472CF">
        <w:rPr>
          <w:rFonts w:asciiTheme="minorHAnsi" w:hAnsiTheme="minorHAnsi"/>
        </w:rPr>
        <w:t>Could the water lines be placed under a park strip? Should that be required?</w:t>
      </w:r>
      <w:r w:rsidR="004D572C">
        <w:rPr>
          <w:rFonts w:asciiTheme="minorHAnsi" w:hAnsiTheme="minorHAnsi"/>
        </w:rPr>
        <w:t xml:space="preserve"> Craig said to contact Russ Holly of Logan City, as they are grappling with the same issue. </w:t>
      </w:r>
    </w:p>
    <w:p w:rsidR="00696C99" w:rsidRDefault="00396E8E" w:rsidP="00396E8E">
      <w:pPr>
        <w:pStyle w:val="ListParagraph"/>
        <w:numPr>
          <w:ilvl w:val="0"/>
          <w:numId w:val="50"/>
        </w:numPr>
        <w:spacing w:line="220" w:lineRule="exact"/>
        <w:rPr>
          <w:rFonts w:asciiTheme="minorHAnsi" w:hAnsiTheme="minorHAnsi"/>
        </w:rPr>
      </w:pPr>
      <w:r w:rsidRPr="00396E8E">
        <w:rPr>
          <w:rFonts w:asciiTheme="minorHAnsi" w:hAnsiTheme="minorHAnsi"/>
        </w:rPr>
        <w:t xml:space="preserve">Where can the snow </w:t>
      </w:r>
      <w:proofErr w:type="gramStart"/>
      <w:r w:rsidRPr="00396E8E">
        <w:rPr>
          <w:rFonts w:asciiTheme="minorHAnsi" w:hAnsiTheme="minorHAnsi"/>
        </w:rPr>
        <w:t>be</w:t>
      </w:r>
      <w:proofErr w:type="gramEnd"/>
      <w:r w:rsidRPr="00396E8E">
        <w:rPr>
          <w:rFonts w:asciiTheme="minorHAnsi" w:hAnsiTheme="minorHAnsi"/>
        </w:rPr>
        <w:t xml:space="preserve"> piled? Melinda suggested designing the open space area such that it could hold the piles of snow all winter and still be used for</w:t>
      </w:r>
      <w:r w:rsidR="002472CF">
        <w:rPr>
          <w:rFonts w:asciiTheme="minorHAnsi" w:hAnsiTheme="minorHAnsi"/>
        </w:rPr>
        <w:t xml:space="preserve"> play in warmer weather. </w:t>
      </w:r>
    </w:p>
    <w:p w:rsidR="002472CF" w:rsidRDefault="002472CF" w:rsidP="00396E8E">
      <w:pPr>
        <w:pStyle w:val="ListParagraph"/>
        <w:numPr>
          <w:ilvl w:val="0"/>
          <w:numId w:val="50"/>
        </w:numPr>
        <w:spacing w:line="220" w:lineRule="exact"/>
        <w:rPr>
          <w:rFonts w:asciiTheme="minorHAnsi" w:hAnsiTheme="minorHAnsi"/>
        </w:rPr>
      </w:pPr>
      <w:r>
        <w:rPr>
          <w:rFonts w:asciiTheme="minorHAnsi" w:hAnsiTheme="minorHAnsi"/>
        </w:rPr>
        <w:t>Roads may need to be wider than the current private ones for city snow plows. Should we create a new road width less than 60’ ROW? If the area is circular, should the road be one-way only, requiring less asphalt to plow? Craig noted they have done pull-out parking in other cities.</w:t>
      </w:r>
    </w:p>
    <w:p w:rsidR="002472CF" w:rsidRDefault="002472CF" w:rsidP="00396E8E">
      <w:pPr>
        <w:pStyle w:val="ListParagraph"/>
        <w:numPr>
          <w:ilvl w:val="0"/>
          <w:numId w:val="50"/>
        </w:numPr>
        <w:spacing w:line="220" w:lineRule="exact"/>
        <w:rPr>
          <w:rFonts w:asciiTheme="minorHAnsi" w:hAnsiTheme="minorHAnsi"/>
        </w:rPr>
      </w:pPr>
      <w:r>
        <w:rPr>
          <w:rFonts w:asciiTheme="minorHAnsi" w:hAnsiTheme="minorHAnsi"/>
        </w:rPr>
        <w:t>Should the city require an HOA? Should the city require it be professionally managed (in hopes of maintaining quality for the long term)? What about conducting reserve studies? Craig argued professionally managed HOAs generally have enough reserve funds, whereas privately managed HOAs rarely have sufficient funds.</w:t>
      </w:r>
      <w:r w:rsidR="004D572C">
        <w:rPr>
          <w:rFonts w:asciiTheme="minorHAnsi" w:hAnsiTheme="minorHAnsi"/>
        </w:rPr>
        <w:t xml:space="preserve"> If the HOA begins professionally managed, it is </w:t>
      </w:r>
      <w:r w:rsidR="004D572C">
        <w:rPr>
          <w:rFonts w:asciiTheme="minorHAnsi" w:hAnsiTheme="minorHAnsi"/>
          <w:i/>
        </w:rPr>
        <w:t>very</w:t>
      </w:r>
      <w:r w:rsidR="004D572C">
        <w:rPr>
          <w:rFonts w:asciiTheme="minorHAnsi" w:hAnsiTheme="minorHAnsi"/>
        </w:rPr>
        <w:t xml:space="preserve"> difficult to vote out.</w:t>
      </w:r>
    </w:p>
    <w:p w:rsidR="002472CF" w:rsidRDefault="002472CF" w:rsidP="00396E8E">
      <w:pPr>
        <w:pStyle w:val="ListParagraph"/>
        <w:numPr>
          <w:ilvl w:val="0"/>
          <w:numId w:val="50"/>
        </w:numPr>
        <w:spacing w:line="220" w:lineRule="exact"/>
        <w:rPr>
          <w:rFonts w:asciiTheme="minorHAnsi" w:hAnsiTheme="minorHAnsi"/>
        </w:rPr>
      </w:pPr>
      <w:r>
        <w:rPr>
          <w:rFonts w:asciiTheme="minorHAnsi" w:hAnsiTheme="minorHAnsi"/>
        </w:rPr>
        <w:t xml:space="preserve">Craig also said a new pattern includes a transfer charge: Whenever a home in the HOA sells, 0.5% of the proceeds </w:t>
      </w:r>
      <w:proofErr w:type="gramStart"/>
      <w:r>
        <w:rPr>
          <w:rFonts w:asciiTheme="minorHAnsi" w:hAnsiTheme="minorHAnsi"/>
        </w:rPr>
        <w:t>goes</w:t>
      </w:r>
      <w:proofErr w:type="gramEnd"/>
      <w:r>
        <w:rPr>
          <w:rFonts w:asciiTheme="minorHAnsi" w:hAnsiTheme="minorHAnsi"/>
        </w:rPr>
        <w:t xml:space="preserve"> into the HOA reserve fund. It helps to better guarantee a healthy reserve fund.</w:t>
      </w:r>
    </w:p>
    <w:p w:rsidR="004D572C" w:rsidRDefault="004D572C" w:rsidP="004D572C">
      <w:pPr>
        <w:spacing w:line="220" w:lineRule="exact"/>
        <w:rPr>
          <w:rFonts w:asciiTheme="minorHAnsi" w:hAnsiTheme="minorHAnsi"/>
        </w:rPr>
      </w:pPr>
    </w:p>
    <w:p w:rsidR="004D572C" w:rsidRDefault="004D572C" w:rsidP="004D572C">
      <w:pPr>
        <w:spacing w:line="220" w:lineRule="exact"/>
        <w:rPr>
          <w:rFonts w:asciiTheme="minorHAnsi" w:hAnsiTheme="minorHAnsi"/>
        </w:rPr>
      </w:pPr>
      <w:r>
        <w:rPr>
          <w:rFonts w:asciiTheme="minorHAnsi" w:hAnsiTheme="minorHAnsi"/>
        </w:rPr>
        <w:t>Separately, Craig said developers want to partner with cities to make great living spaces. He said cities should not ‘give away’ density without something in return, like higher quality exteriors (</w:t>
      </w:r>
      <w:proofErr w:type="spellStart"/>
      <w:r>
        <w:rPr>
          <w:rFonts w:asciiTheme="minorHAnsi" w:hAnsiTheme="minorHAnsi"/>
        </w:rPr>
        <w:t>ie</w:t>
      </w:r>
      <w:proofErr w:type="spellEnd"/>
      <w:r>
        <w:rPr>
          <w:rFonts w:asciiTheme="minorHAnsi" w:hAnsiTheme="minorHAnsi"/>
        </w:rPr>
        <w:t xml:space="preserve">. no vinyl or aluminum siding) or variance in roof lines (to avoid them all looking </w:t>
      </w:r>
      <w:r>
        <w:rPr>
          <w:rFonts w:asciiTheme="minorHAnsi" w:hAnsiTheme="minorHAnsi"/>
        </w:rPr>
        <w:lastRenderedPageBreak/>
        <w:t>alike, add character). Cities should require 10-15% open space and see what great things developers can do with it.</w:t>
      </w:r>
    </w:p>
    <w:p w:rsidR="004D572C" w:rsidRDefault="004D572C" w:rsidP="004D572C">
      <w:pPr>
        <w:spacing w:line="220" w:lineRule="exact"/>
        <w:rPr>
          <w:rFonts w:asciiTheme="minorHAnsi" w:hAnsiTheme="minorHAnsi"/>
        </w:rPr>
      </w:pPr>
    </w:p>
    <w:p w:rsidR="004D572C" w:rsidRDefault="004D572C" w:rsidP="004D572C">
      <w:pPr>
        <w:spacing w:line="220" w:lineRule="exact"/>
        <w:rPr>
          <w:rFonts w:asciiTheme="minorHAnsi" w:hAnsiTheme="minorHAnsi"/>
        </w:rPr>
      </w:pPr>
      <w:r>
        <w:rPr>
          <w:rFonts w:asciiTheme="minorHAnsi" w:hAnsiTheme="minorHAnsi"/>
        </w:rPr>
        <w:t>Mark Lynne said Hyde Park City prefers to avoid one area of town with denser housing and to, instead, sprinkle/mix it in, in smaller quantities throughout town. Craig said they (Visionary Homes) agree. No one wants a ‘community within a community’. Cities and developers want the same thing: connectivity.</w:t>
      </w:r>
    </w:p>
    <w:p w:rsidR="004D572C" w:rsidRDefault="004D572C" w:rsidP="004D572C">
      <w:pPr>
        <w:spacing w:line="220" w:lineRule="exact"/>
        <w:rPr>
          <w:rFonts w:asciiTheme="minorHAnsi" w:hAnsiTheme="minorHAnsi"/>
        </w:rPr>
      </w:pPr>
    </w:p>
    <w:p w:rsidR="004D572C" w:rsidRDefault="004D572C" w:rsidP="004D572C">
      <w:pPr>
        <w:spacing w:line="220" w:lineRule="exact"/>
        <w:rPr>
          <w:rFonts w:asciiTheme="minorHAnsi" w:hAnsiTheme="minorHAnsi"/>
        </w:rPr>
      </w:pPr>
      <w:r>
        <w:rPr>
          <w:rFonts w:asciiTheme="minorHAnsi" w:hAnsiTheme="minorHAnsi"/>
        </w:rPr>
        <w:t>Sandy related her experience living in Las Vegas. Everything was in walking distance. She hardly needed a car. The kids walked to school; she pushed the stroller to the market. It was great! She said here, the thinking is more linear</w:t>
      </w:r>
      <w:r w:rsidR="00724153">
        <w:rPr>
          <w:rFonts w:asciiTheme="minorHAnsi" w:hAnsiTheme="minorHAnsi"/>
        </w:rPr>
        <w:t>: Commercial, then soft commercial (as a buffer), then apartments or twin homes, then single-family homes, then larger homes on the east bench. She liked the Las Vegas approach much better. She saw it work!</w:t>
      </w:r>
    </w:p>
    <w:p w:rsidR="00724153" w:rsidRDefault="00724153" w:rsidP="004D572C">
      <w:pPr>
        <w:spacing w:line="220" w:lineRule="exact"/>
        <w:rPr>
          <w:rFonts w:asciiTheme="minorHAnsi" w:hAnsiTheme="minorHAnsi"/>
        </w:rPr>
      </w:pPr>
    </w:p>
    <w:p w:rsidR="00E65254" w:rsidRDefault="00724153" w:rsidP="00696C99">
      <w:pPr>
        <w:spacing w:line="220" w:lineRule="exact"/>
        <w:rPr>
          <w:rFonts w:asciiTheme="minorHAnsi" w:hAnsiTheme="minorHAnsi"/>
        </w:rPr>
      </w:pPr>
      <w:r>
        <w:rPr>
          <w:rFonts w:asciiTheme="minorHAnsi" w:hAnsiTheme="minorHAnsi"/>
        </w:rPr>
        <w:t>Craig shared their project in Providence in a zone created for them called the “Life Cycle Zone”. In the same area (possibly ‘Ward’), a couple could live in a twin home when first married, then move to a home to raise their children, then move to a smaller, one-level home after the kids are gone. They could experience it all without leaving the area and acquaintances. He said the city loves it, the developers love it (the lots will sell quickly), but the current residents hate it. In fact, they have begun a referendum to stop it. But Craig said it will be an eventual necessity. In Davis County, quarter acre lots are selling for over $200,000!</w:t>
      </w:r>
      <w:r w:rsidR="00787183">
        <w:rPr>
          <w:rFonts w:asciiTheme="minorHAnsi" w:hAnsiTheme="minorHAnsi"/>
        </w:rPr>
        <w:t xml:space="preserve"> All agreed HOAs currently have a negative connotation. Craig concluded developers build what people want and they want to partner with the city.</w:t>
      </w:r>
    </w:p>
    <w:p w:rsidR="0053771E" w:rsidRDefault="0053771E" w:rsidP="00696C99">
      <w:pPr>
        <w:spacing w:line="220" w:lineRule="exact"/>
        <w:rPr>
          <w:rFonts w:asciiTheme="minorHAnsi" w:hAnsiTheme="minorHAnsi"/>
        </w:rPr>
      </w:pPr>
    </w:p>
    <w:p w:rsidR="0053771E" w:rsidRDefault="0053771E" w:rsidP="00696C99">
      <w:pPr>
        <w:spacing w:line="220" w:lineRule="exact"/>
        <w:rPr>
          <w:rFonts w:asciiTheme="minorHAnsi" w:hAnsiTheme="minorHAnsi"/>
        </w:rPr>
      </w:pPr>
      <w:r>
        <w:rPr>
          <w:rFonts w:asciiTheme="minorHAnsi" w:hAnsiTheme="minorHAnsi"/>
        </w:rPr>
        <w:t xml:space="preserve">The Commission asked Thayne </w:t>
      </w:r>
      <w:proofErr w:type="spellStart"/>
      <w:r>
        <w:rPr>
          <w:rFonts w:asciiTheme="minorHAnsi" w:hAnsiTheme="minorHAnsi"/>
        </w:rPr>
        <w:t>Braegger</w:t>
      </w:r>
      <w:proofErr w:type="spellEnd"/>
      <w:r>
        <w:rPr>
          <w:rFonts w:asciiTheme="minorHAnsi" w:hAnsiTheme="minorHAnsi"/>
        </w:rPr>
        <w:t xml:space="preserve"> his thoughts. He misses the ‘old’ town and feel, here and in Providence where he grew up. He acknowledged it cannot be anymore and has looked into a senior PUD because his back will not allow him to care for his large lot anymore. He simply sprays down the weeds in some areas.</w:t>
      </w:r>
    </w:p>
    <w:p w:rsidR="0053771E" w:rsidRDefault="0053771E" w:rsidP="00696C99">
      <w:pPr>
        <w:spacing w:line="220" w:lineRule="exact"/>
        <w:rPr>
          <w:rFonts w:asciiTheme="minorHAnsi" w:hAnsiTheme="minorHAnsi"/>
        </w:rPr>
      </w:pPr>
    </w:p>
    <w:p w:rsidR="0053771E" w:rsidRDefault="0053771E" w:rsidP="00696C99">
      <w:pPr>
        <w:spacing w:line="220" w:lineRule="exact"/>
        <w:rPr>
          <w:rFonts w:asciiTheme="minorHAnsi" w:hAnsiTheme="minorHAnsi"/>
        </w:rPr>
      </w:pPr>
      <w:r>
        <w:rPr>
          <w:rFonts w:asciiTheme="minorHAnsi" w:hAnsiTheme="minorHAnsi"/>
        </w:rPr>
        <w:t>Tiffany said she is for mixed use, but owner occupied for better maintenance. As a realtor, she knows smaller homes and other options are a need in our community.</w:t>
      </w:r>
      <w:r w:rsidR="009865DC">
        <w:rPr>
          <w:rFonts w:asciiTheme="minorHAnsi" w:hAnsiTheme="minorHAnsi"/>
        </w:rPr>
        <w:t xml:space="preserve"> </w:t>
      </w:r>
      <w:r w:rsidR="00786BF8">
        <w:rPr>
          <w:rFonts w:asciiTheme="minorHAnsi" w:hAnsiTheme="minorHAnsi"/>
        </w:rPr>
        <w:t>(</w:t>
      </w:r>
      <w:r>
        <w:rPr>
          <w:rFonts w:asciiTheme="minorHAnsi" w:hAnsiTheme="minorHAnsi"/>
        </w:rPr>
        <w:t>8:30 PM – Sandy left</w:t>
      </w:r>
      <w:r w:rsidR="00786BF8">
        <w:rPr>
          <w:rFonts w:asciiTheme="minorHAnsi" w:hAnsiTheme="minorHAnsi"/>
        </w:rPr>
        <w:t>)</w:t>
      </w:r>
    </w:p>
    <w:p w:rsidR="00E322FC" w:rsidRPr="00137823" w:rsidRDefault="00E322FC" w:rsidP="00E322FC">
      <w:pPr>
        <w:keepNext/>
        <w:spacing w:line="220" w:lineRule="exact"/>
        <w:outlineLvl w:val="1"/>
        <w:rPr>
          <w:szCs w:val="22"/>
        </w:rPr>
      </w:pPr>
    </w:p>
    <w:p w:rsidR="00696C99" w:rsidRPr="00137823" w:rsidRDefault="00696C99" w:rsidP="00696C99">
      <w:pPr>
        <w:keepNext/>
        <w:spacing w:line="220" w:lineRule="exact"/>
        <w:outlineLvl w:val="1"/>
        <w:rPr>
          <w:rFonts w:asciiTheme="minorHAnsi" w:hAnsiTheme="minorHAnsi" w:cs="Calibri"/>
          <w:bCs/>
          <w:szCs w:val="22"/>
        </w:rPr>
      </w:pPr>
      <w:r w:rsidRPr="00137823">
        <w:rPr>
          <w:rFonts w:asciiTheme="minorHAnsi" w:hAnsiTheme="minorHAnsi" w:cs="Calibri"/>
          <w:b/>
          <w:bCs/>
          <w:szCs w:val="22"/>
        </w:rPr>
        <w:t xml:space="preserve">CITY COUNCIL REPORT </w:t>
      </w:r>
    </w:p>
    <w:p w:rsidR="00696C99" w:rsidRPr="00137823" w:rsidRDefault="00696C99" w:rsidP="00696C99">
      <w:pPr>
        <w:keepNext/>
        <w:spacing w:line="220" w:lineRule="exact"/>
        <w:outlineLvl w:val="1"/>
        <w:rPr>
          <w:rFonts w:asciiTheme="minorHAnsi" w:hAnsiTheme="minorHAnsi"/>
          <w:bCs/>
          <w:szCs w:val="22"/>
        </w:rPr>
      </w:pPr>
      <w:r w:rsidRPr="00137823">
        <w:rPr>
          <w:rFonts w:asciiTheme="minorHAnsi" w:hAnsiTheme="minorHAnsi" w:cs="Calibri"/>
          <w:bCs/>
          <w:szCs w:val="22"/>
        </w:rPr>
        <w:t>Mark</w:t>
      </w:r>
      <w:r>
        <w:rPr>
          <w:rFonts w:asciiTheme="minorHAnsi" w:hAnsiTheme="minorHAnsi" w:cs="Calibri"/>
          <w:bCs/>
          <w:szCs w:val="22"/>
        </w:rPr>
        <w:t xml:space="preserve"> Lynne</w:t>
      </w:r>
      <w:r w:rsidRPr="00137823">
        <w:rPr>
          <w:rFonts w:asciiTheme="minorHAnsi" w:hAnsiTheme="minorHAnsi" w:cs="Calibri"/>
          <w:bCs/>
          <w:szCs w:val="22"/>
        </w:rPr>
        <w:t xml:space="preserve"> reported on City Council meeting held </w:t>
      </w:r>
      <w:r>
        <w:rPr>
          <w:rFonts w:asciiTheme="minorHAnsi" w:hAnsiTheme="minorHAnsi" w:cs="Calibri"/>
          <w:bCs/>
          <w:szCs w:val="22"/>
        </w:rPr>
        <w:t>April 10</w:t>
      </w:r>
      <w:r w:rsidRPr="00137823">
        <w:rPr>
          <w:rFonts w:asciiTheme="minorHAnsi" w:hAnsiTheme="minorHAnsi"/>
          <w:bCs/>
          <w:szCs w:val="22"/>
        </w:rPr>
        <w:t>, 2019:</w:t>
      </w:r>
    </w:p>
    <w:p w:rsidR="00696C99" w:rsidRDefault="00786BF8" w:rsidP="00696C99">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Supported resolution presented by Scott Nielsen from the Family Place.</w:t>
      </w:r>
    </w:p>
    <w:p w:rsidR="00786BF8" w:rsidRDefault="00786BF8" w:rsidP="00696C99">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 xml:space="preserve">Craig Winder from Visionary Homes requested eliminating the 55+ age restriction on </w:t>
      </w:r>
      <w:r w:rsidR="009865DC">
        <w:rPr>
          <w:rFonts w:asciiTheme="minorHAnsi" w:hAnsiTheme="minorHAnsi"/>
          <w:szCs w:val="22"/>
        </w:rPr>
        <w:t>their Senior PUD</w:t>
      </w:r>
      <w:r>
        <w:rPr>
          <w:rFonts w:asciiTheme="minorHAnsi" w:hAnsiTheme="minorHAnsi"/>
          <w:szCs w:val="22"/>
        </w:rPr>
        <w:t>.</w:t>
      </w:r>
    </w:p>
    <w:p w:rsidR="00786BF8" w:rsidRDefault="00786BF8" w:rsidP="00696C99">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Approved The Cove Final Plat, Phase 2.</w:t>
      </w:r>
    </w:p>
    <w:p w:rsidR="00786BF8" w:rsidRDefault="00786BF8" w:rsidP="00696C99">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 xml:space="preserve">Held a public hearing for all the changes proposed for “LUA” becoming “DRC (Development Review Committee)”. City Attorney was present and offered to write the preamble to alleviate concerns over catching every reference. </w:t>
      </w:r>
    </w:p>
    <w:p w:rsidR="00786BF8" w:rsidRDefault="00786BF8" w:rsidP="00696C99">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Approved the LUA to DRC changes with (not so) minor changes:</w:t>
      </w:r>
    </w:p>
    <w:p w:rsidR="00786BF8" w:rsidRDefault="00786BF8" w:rsidP="00786BF8">
      <w:pPr>
        <w:pStyle w:val="ListParagraph"/>
        <w:keepNext/>
        <w:numPr>
          <w:ilvl w:val="1"/>
          <w:numId w:val="49"/>
        </w:numPr>
        <w:spacing w:line="220" w:lineRule="exact"/>
        <w:outlineLvl w:val="1"/>
        <w:rPr>
          <w:rFonts w:asciiTheme="minorHAnsi" w:hAnsiTheme="minorHAnsi"/>
          <w:szCs w:val="22"/>
        </w:rPr>
      </w:pPr>
      <w:r>
        <w:rPr>
          <w:rFonts w:asciiTheme="minorHAnsi" w:hAnsiTheme="minorHAnsi"/>
          <w:szCs w:val="22"/>
        </w:rPr>
        <w:t>Planning Commission to now have 7 full members, no alternates.</w:t>
      </w:r>
    </w:p>
    <w:p w:rsidR="00786BF8" w:rsidRDefault="00786BF8" w:rsidP="00786BF8">
      <w:pPr>
        <w:pStyle w:val="ListParagraph"/>
        <w:keepNext/>
        <w:numPr>
          <w:ilvl w:val="1"/>
          <w:numId w:val="49"/>
        </w:numPr>
        <w:spacing w:line="220" w:lineRule="exact"/>
        <w:outlineLvl w:val="1"/>
        <w:rPr>
          <w:rFonts w:asciiTheme="minorHAnsi" w:hAnsiTheme="minorHAnsi"/>
          <w:szCs w:val="22"/>
        </w:rPr>
      </w:pPr>
      <w:r>
        <w:rPr>
          <w:rFonts w:asciiTheme="minorHAnsi" w:hAnsiTheme="minorHAnsi"/>
          <w:szCs w:val="22"/>
        </w:rPr>
        <w:t>Definition of LUA copied from LUDMA.</w:t>
      </w:r>
    </w:p>
    <w:p w:rsidR="00786BF8" w:rsidRDefault="00786BF8" w:rsidP="00786BF8">
      <w:pPr>
        <w:pStyle w:val="ListParagraph"/>
        <w:keepNext/>
        <w:numPr>
          <w:ilvl w:val="1"/>
          <w:numId w:val="49"/>
        </w:numPr>
        <w:spacing w:line="220" w:lineRule="exact"/>
        <w:outlineLvl w:val="1"/>
        <w:rPr>
          <w:rFonts w:asciiTheme="minorHAnsi" w:hAnsiTheme="minorHAnsi"/>
          <w:szCs w:val="22"/>
        </w:rPr>
      </w:pPr>
      <w:r>
        <w:rPr>
          <w:rFonts w:asciiTheme="minorHAnsi" w:hAnsiTheme="minorHAnsi"/>
          <w:szCs w:val="22"/>
        </w:rPr>
        <w:t>Add the attorney’s preamble.</w:t>
      </w:r>
    </w:p>
    <w:p w:rsidR="00786BF8" w:rsidRDefault="00786BF8" w:rsidP="00786BF8">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Police Department items on hold until Mayor Flint receives information back.</w:t>
      </w:r>
    </w:p>
    <w:p w:rsidR="00786BF8" w:rsidRDefault="00786BF8" w:rsidP="00786BF8">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Smithfield City has requested consideration to combine with Hyde Park and North Logan for Justice Court services. Judge Marx</w:t>
      </w:r>
      <w:r w:rsidR="009865DC">
        <w:rPr>
          <w:rFonts w:asciiTheme="minorHAnsi" w:hAnsiTheme="minorHAnsi"/>
          <w:szCs w:val="22"/>
        </w:rPr>
        <w:t xml:space="preserve"> retires end of April, 2019.</w:t>
      </w:r>
    </w:p>
    <w:p w:rsidR="009865DC" w:rsidRDefault="009865DC" w:rsidP="00786BF8">
      <w:pPr>
        <w:pStyle w:val="ListParagraph"/>
        <w:keepNext/>
        <w:numPr>
          <w:ilvl w:val="0"/>
          <w:numId w:val="49"/>
        </w:numPr>
        <w:spacing w:line="220" w:lineRule="exact"/>
        <w:outlineLvl w:val="1"/>
        <w:rPr>
          <w:rFonts w:asciiTheme="minorHAnsi" w:hAnsiTheme="minorHAnsi"/>
          <w:szCs w:val="22"/>
        </w:rPr>
      </w:pPr>
      <w:r>
        <w:rPr>
          <w:rFonts w:asciiTheme="minorHAnsi" w:hAnsiTheme="minorHAnsi"/>
          <w:szCs w:val="22"/>
        </w:rPr>
        <w:t>Departments:</w:t>
      </w:r>
    </w:p>
    <w:p w:rsidR="009865DC" w:rsidRDefault="009865DC" w:rsidP="009865DC">
      <w:pPr>
        <w:pStyle w:val="ListParagraph"/>
        <w:keepNext/>
        <w:numPr>
          <w:ilvl w:val="1"/>
          <w:numId w:val="49"/>
        </w:numPr>
        <w:spacing w:line="220" w:lineRule="exact"/>
        <w:outlineLvl w:val="1"/>
        <w:rPr>
          <w:rFonts w:asciiTheme="minorHAnsi" w:hAnsiTheme="minorHAnsi"/>
          <w:szCs w:val="22"/>
        </w:rPr>
      </w:pPr>
      <w:r>
        <w:rPr>
          <w:rFonts w:asciiTheme="minorHAnsi" w:hAnsiTheme="minorHAnsi"/>
          <w:szCs w:val="22"/>
        </w:rPr>
        <w:t>Hired Moises Herrera for city public works.</w:t>
      </w:r>
    </w:p>
    <w:p w:rsidR="009865DC" w:rsidRDefault="009865DC" w:rsidP="009865DC">
      <w:pPr>
        <w:pStyle w:val="ListParagraph"/>
        <w:keepNext/>
        <w:numPr>
          <w:ilvl w:val="1"/>
          <w:numId w:val="49"/>
        </w:numPr>
        <w:spacing w:line="220" w:lineRule="exact"/>
        <w:outlineLvl w:val="1"/>
        <w:rPr>
          <w:rFonts w:asciiTheme="minorHAnsi" w:hAnsiTheme="minorHAnsi"/>
          <w:szCs w:val="22"/>
        </w:rPr>
      </w:pPr>
      <w:r>
        <w:rPr>
          <w:rFonts w:asciiTheme="minorHAnsi" w:hAnsiTheme="minorHAnsi"/>
          <w:szCs w:val="22"/>
        </w:rPr>
        <w:t>Offices open for election.</w:t>
      </w:r>
    </w:p>
    <w:p w:rsidR="009865DC" w:rsidRPr="00696C99" w:rsidRDefault="009865DC" w:rsidP="009865DC">
      <w:pPr>
        <w:pStyle w:val="ListParagraph"/>
        <w:keepNext/>
        <w:numPr>
          <w:ilvl w:val="1"/>
          <w:numId w:val="49"/>
        </w:numPr>
        <w:spacing w:line="220" w:lineRule="exact"/>
        <w:outlineLvl w:val="1"/>
        <w:rPr>
          <w:rFonts w:asciiTheme="minorHAnsi" w:hAnsiTheme="minorHAnsi"/>
          <w:szCs w:val="22"/>
        </w:rPr>
      </w:pPr>
      <w:r>
        <w:rPr>
          <w:rFonts w:asciiTheme="minorHAnsi" w:hAnsiTheme="minorHAnsi"/>
          <w:szCs w:val="22"/>
        </w:rPr>
        <w:t>July 31 will be a public hearing for the tax increase. Tax levy stays the same but must be advertised as an increase.</w:t>
      </w:r>
    </w:p>
    <w:p w:rsidR="00696C99" w:rsidRPr="00137823" w:rsidRDefault="00696C99" w:rsidP="00696C99">
      <w:pPr>
        <w:keepNext/>
        <w:spacing w:line="220" w:lineRule="exact"/>
        <w:outlineLvl w:val="1"/>
        <w:rPr>
          <w:rFonts w:asciiTheme="minorHAnsi" w:hAnsiTheme="minorHAnsi"/>
          <w:szCs w:val="22"/>
        </w:rPr>
      </w:pPr>
    </w:p>
    <w:p w:rsidR="00824234" w:rsidRPr="00276CDC" w:rsidRDefault="00824234" w:rsidP="00A00E08">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w:t>
      </w:r>
      <w:r w:rsidR="00A25F7D">
        <w:rPr>
          <w:rFonts w:asciiTheme="minorHAnsi" w:hAnsiTheme="minorHAnsi" w:cstheme="minorHAnsi"/>
          <w:sz w:val="22"/>
          <w:szCs w:val="22"/>
        </w:rPr>
        <w:t>8:40</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7201A1" w:rsidRPr="00276CDC" w:rsidRDefault="007201A1" w:rsidP="00A00E08">
      <w:pPr>
        <w:rPr>
          <w:rFonts w:asciiTheme="minorHAnsi" w:hAnsiTheme="minorHAnsi" w:cstheme="minorHAnsi"/>
          <w:sz w:val="22"/>
          <w:szCs w:val="22"/>
        </w:rPr>
      </w:pPr>
    </w:p>
    <w:p w:rsidR="005614FB" w:rsidRPr="00276CDC" w:rsidRDefault="005614FB" w:rsidP="00B135EC">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135EC">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sectPr w:rsidR="005614FB" w:rsidRPr="00276CDC"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49046B">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49046B">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CF76B6">
    <w:pPr>
      <w:pStyle w:val="Header"/>
      <w:rPr>
        <w:rFonts w:asciiTheme="minorHAnsi" w:hAnsiTheme="minorHAnsi"/>
        <w:b/>
      </w:rPr>
    </w:pPr>
    <w:r>
      <w:rPr>
        <w:rFonts w:asciiTheme="minorHAnsi" w:hAnsiTheme="minorHAnsi"/>
        <w:b/>
      </w:rPr>
      <w:t>April 17</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DA29F3"/>
    <w:multiLevelType w:val="hybridMultilevel"/>
    <w:tmpl w:val="24E0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1972C5"/>
    <w:multiLevelType w:val="hybridMultilevel"/>
    <w:tmpl w:val="7B422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4D4578"/>
    <w:multiLevelType w:val="hybridMultilevel"/>
    <w:tmpl w:val="8070B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0E5B7A"/>
    <w:multiLevelType w:val="hybridMultilevel"/>
    <w:tmpl w:val="416E9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4A6E8E"/>
    <w:multiLevelType w:val="hybridMultilevel"/>
    <w:tmpl w:val="04601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437854"/>
    <w:multiLevelType w:val="hybridMultilevel"/>
    <w:tmpl w:val="E1FE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753E91"/>
    <w:multiLevelType w:val="hybridMultilevel"/>
    <w:tmpl w:val="11BE2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3">
    <w:nsid w:val="4E7111C6"/>
    <w:multiLevelType w:val="hybridMultilevel"/>
    <w:tmpl w:val="F2D687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34398A"/>
    <w:multiLevelType w:val="hybridMultilevel"/>
    <w:tmpl w:val="63088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5"/>
  </w:num>
  <w:num w:numId="3">
    <w:abstractNumId w:val="9"/>
  </w:num>
  <w:num w:numId="4">
    <w:abstractNumId w:val="6"/>
  </w:num>
  <w:num w:numId="5">
    <w:abstractNumId w:val="14"/>
  </w:num>
  <w:num w:numId="6">
    <w:abstractNumId w:val="19"/>
  </w:num>
  <w:num w:numId="7">
    <w:abstractNumId w:val="32"/>
  </w:num>
  <w:num w:numId="8">
    <w:abstractNumId w:val="23"/>
  </w:num>
  <w:num w:numId="9">
    <w:abstractNumId w:val="37"/>
  </w:num>
  <w:num w:numId="10">
    <w:abstractNumId w:val="10"/>
  </w:num>
  <w:num w:numId="11">
    <w:abstractNumId w:val="42"/>
  </w:num>
  <w:num w:numId="12">
    <w:abstractNumId w:val="26"/>
  </w:num>
  <w:num w:numId="13">
    <w:abstractNumId w:val="44"/>
  </w:num>
  <w:num w:numId="14">
    <w:abstractNumId w:val="49"/>
  </w:num>
  <w:num w:numId="15">
    <w:abstractNumId w:val="46"/>
  </w:num>
  <w:num w:numId="16">
    <w:abstractNumId w:val="3"/>
  </w:num>
  <w:num w:numId="17">
    <w:abstractNumId w:val="15"/>
  </w:num>
  <w:num w:numId="18">
    <w:abstractNumId w:val="18"/>
  </w:num>
  <w:num w:numId="19">
    <w:abstractNumId w:val="31"/>
  </w:num>
  <w:num w:numId="20">
    <w:abstractNumId w:val="7"/>
  </w:num>
  <w:num w:numId="21">
    <w:abstractNumId w:val="13"/>
  </w:num>
  <w:num w:numId="22">
    <w:abstractNumId w:val="25"/>
  </w:num>
  <w:num w:numId="23">
    <w:abstractNumId w:val="27"/>
  </w:num>
  <w:num w:numId="24">
    <w:abstractNumId w:val="20"/>
  </w:num>
  <w:num w:numId="25">
    <w:abstractNumId w:val="43"/>
  </w:num>
  <w:num w:numId="26">
    <w:abstractNumId w:val="40"/>
  </w:num>
  <w:num w:numId="27">
    <w:abstractNumId w:val="2"/>
  </w:num>
  <w:num w:numId="28">
    <w:abstractNumId w:val="0"/>
  </w:num>
  <w:num w:numId="29">
    <w:abstractNumId w:val="45"/>
  </w:num>
  <w:num w:numId="30">
    <w:abstractNumId w:val="41"/>
  </w:num>
  <w:num w:numId="31">
    <w:abstractNumId w:val="36"/>
  </w:num>
  <w:num w:numId="32">
    <w:abstractNumId w:val="30"/>
  </w:num>
  <w:num w:numId="33">
    <w:abstractNumId w:val="34"/>
  </w:num>
  <w:num w:numId="34">
    <w:abstractNumId w:val="21"/>
  </w:num>
  <w:num w:numId="35">
    <w:abstractNumId w:val="1"/>
  </w:num>
  <w:num w:numId="36">
    <w:abstractNumId w:val="38"/>
  </w:num>
  <w:num w:numId="37">
    <w:abstractNumId w:val="16"/>
  </w:num>
  <w:num w:numId="38">
    <w:abstractNumId w:val="4"/>
  </w:num>
  <w:num w:numId="39">
    <w:abstractNumId w:val="5"/>
  </w:num>
  <w:num w:numId="40">
    <w:abstractNumId w:val="47"/>
  </w:num>
  <w:num w:numId="41">
    <w:abstractNumId w:val="39"/>
  </w:num>
  <w:num w:numId="42">
    <w:abstractNumId w:val="17"/>
  </w:num>
  <w:num w:numId="43">
    <w:abstractNumId w:val="12"/>
  </w:num>
  <w:num w:numId="44">
    <w:abstractNumId w:val="29"/>
  </w:num>
  <w:num w:numId="45">
    <w:abstractNumId w:val="22"/>
  </w:num>
  <w:num w:numId="46">
    <w:abstractNumId w:val="11"/>
  </w:num>
  <w:num w:numId="47">
    <w:abstractNumId w:val="48"/>
  </w:num>
  <w:num w:numId="48">
    <w:abstractNumId w:val="8"/>
  </w:num>
  <w:num w:numId="49">
    <w:abstractNumId w:val="33"/>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1674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4C17"/>
    <w:rsid w:val="0017563F"/>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6250"/>
    <w:rsid w:val="001E7023"/>
    <w:rsid w:val="001F07E2"/>
    <w:rsid w:val="001F2B5F"/>
    <w:rsid w:val="001F5823"/>
    <w:rsid w:val="002022B1"/>
    <w:rsid w:val="0020300E"/>
    <w:rsid w:val="00204C31"/>
    <w:rsid w:val="00210BD2"/>
    <w:rsid w:val="002129F2"/>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7419"/>
    <w:rsid w:val="003A74AA"/>
    <w:rsid w:val="003B3029"/>
    <w:rsid w:val="003B4AD3"/>
    <w:rsid w:val="003D0D9F"/>
    <w:rsid w:val="003E1EE9"/>
    <w:rsid w:val="003E2736"/>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841"/>
    <w:rsid w:val="00471EFF"/>
    <w:rsid w:val="004754E8"/>
    <w:rsid w:val="004834AD"/>
    <w:rsid w:val="00485244"/>
    <w:rsid w:val="00485956"/>
    <w:rsid w:val="00486042"/>
    <w:rsid w:val="00486067"/>
    <w:rsid w:val="0049046B"/>
    <w:rsid w:val="00490F0E"/>
    <w:rsid w:val="00496363"/>
    <w:rsid w:val="00496798"/>
    <w:rsid w:val="0049764B"/>
    <w:rsid w:val="00497911"/>
    <w:rsid w:val="004A0BEE"/>
    <w:rsid w:val="004A3039"/>
    <w:rsid w:val="004A6577"/>
    <w:rsid w:val="004B00EF"/>
    <w:rsid w:val="004B1290"/>
    <w:rsid w:val="004B32A1"/>
    <w:rsid w:val="004B428D"/>
    <w:rsid w:val="004C7994"/>
    <w:rsid w:val="004D0341"/>
    <w:rsid w:val="004D24B9"/>
    <w:rsid w:val="004D572C"/>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55E"/>
    <w:rsid w:val="00517BE9"/>
    <w:rsid w:val="005215AE"/>
    <w:rsid w:val="0052539A"/>
    <w:rsid w:val="00533501"/>
    <w:rsid w:val="00534EF6"/>
    <w:rsid w:val="005350E3"/>
    <w:rsid w:val="00535BAA"/>
    <w:rsid w:val="0053771E"/>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B6D"/>
    <w:rsid w:val="00662C55"/>
    <w:rsid w:val="00670810"/>
    <w:rsid w:val="006915C6"/>
    <w:rsid w:val="006930F5"/>
    <w:rsid w:val="006936A8"/>
    <w:rsid w:val="00696C99"/>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5E18"/>
    <w:rsid w:val="007061BA"/>
    <w:rsid w:val="00707055"/>
    <w:rsid w:val="0071347B"/>
    <w:rsid w:val="0071506A"/>
    <w:rsid w:val="007201A1"/>
    <w:rsid w:val="00723728"/>
    <w:rsid w:val="00724153"/>
    <w:rsid w:val="00737476"/>
    <w:rsid w:val="0073749D"/>
    <w:rsid w:val="0074001A"/>
    <w:rsid w:val="007407C1"/>
    <w:rsid w:val="00741B0B"/>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CBE"/>
    <w:rsid w:val="007B171F"/>
    <w:rsid w:val="007B352E"/>
    <w:rsid w:val="007C4BC1"/>
    <w:rsid w:val="007E69F3"/>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2868"/>
    <w:rsid w:val="00857B61"/>
    <w:rsid w:val="008601D0"/>
    <w:rsid w:val="00874B89"/>
    <w:rsid w:val="0088714F"/>
    <w:rsid w:val="008950FC"/>
    <w:rsid w:val="00897206"/>
    <w:rsid w:val="008A0E85"/>
    <w:rsid w:val="008A1DE0"/>
    <w:rsid w:val="008B2CE4"/>
    <w:rsid w:val="008C079E"/>
    <w:rsid w:val="008C2989"/>
    <w:rsid w:val="008C5395"/>
    <w:rsid w:val="008C660B"/>
    <w:rsid w:val="008D432E"/>
    <w:rsid w:val="008D63CA"/>
    <w:rsid w:val="008E0199"/>
    <w:rsid w:val="008E0226"/>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0E6"/>
    <w:rsid w:val="00940296"/>
    <w:rsid w:val="0094161F"/>
    <w:rsid w:val="009467AB"/>
    <w:rsid w:val="009504C6"/>
    <w:rsid w:val="00951D94"/>
    <w:rsid w:val="00955D34"/>
    <w:rsid w:val="0096042F"/>
    <w:rsid w:val="009613A5"/>
    <w:rsid w:val="009615E5"/>
    <w:rsid w:val="00962BEF"/>
    <w:rsid w:val="00964FF1"/>
    <w:rsid w:val="0096661D"/>
    <w:rsid w:val="00971F78"/>
    <w:rsid w:val="0097241D"/>
    <w:rsid w:val="00972D73"/>
    <w:rsid w:val="009756B1"/>
    <w:rsid w:val="00975C39"/>
    <w:rsid w:val="009836F0"/>
    <w:rsid w:val="00984A56"/>
    <w:rsid w:val="009865DC"/>
    <w:rsid w:val="00991ABC"/>
    <w:rsid w:val="009970D3"/>
    <w:rsid w:val="009A122D"/>
    <w:rsid w:val="009A584A"/>
    <w:rsid w:val="009B0F7B"/>
    <w:rsid w:val="009C235E"/>
    <w:rsid w:val="009C259D"/>
    <w:rsid w:val="009D123F"/>
    <w:rsid w:val="009D13BA"/>
    <w:rsid w:val="009D1AE9"/>
    <w:rsid w:val="009D2CC7"/>
    <w:rsid w:val="009D334D"/>
    <w:rsid w:val="009D4828"/>
    <w:rsid w:val="009D55DA"/>
    <w:rsid w:val="009D66AE"/>
    <w:rsid w:val="009D6C8F"/>
    <w:rsid w:val="009E0360"/>
    <w:rsid w:val="009E1A50"/>
    <w:rsid w:val="009E43D5"/>
    <w:rsid w:val="00A00E08"/>
    <w:rsid w:val="00A0678F"/>
    <w:rsid w:val="00A1637D"/>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C3702"/>
    <w:rsid w:val="00AD588B"/>
    <w:rsid w:val="00AE26F9"/>
    <w:rsid w:val="00AE5F46"/>
    <w:rsid w:val="00AE5FC3"/>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213F"/>
    <w:rsid w:val="00CB32CA"/>
    <w:rsid w:val="00CB58AE"/>
    <w:rsid w:val="00CB6D8F"/>
    <w:rsid w:val="00CB77A5"/>
    <w:rsid w:val="00CC4F5E"/>
    <w:rsid w:val="00CD1274"/>
    <w:rsid w:val="00CD255C"/>
    <w:rsid w:val="00CE1FA9"/>
    <w:rsid w:val="00CE6F9A"/>
    <w:rsid w:val="00CE712A"/>
    <w:rsid w:val="00CF5A3B"/>
    <w:rsid w:val="00CF76B6"/>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57595"/>
    <w:rsid w:val="00D601F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5254"/>
    <w:rsid w:val="00E67B15"/>
    <w:rsid w:val="00E71F42"/>
    <w:rsid w:val="00E73E19"/>
    <w:rsid w:val="00E74932"/>
    <w:rsid w:val="00E762FD"/>
    <w:rsid w:val="00E76DB5"/>
    <w:rsid w:val="00E8036D"/>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17A2A"/>
    <w:rsid w:val="00F21BF5"/>
    <w:rsid w:val="00F22DBE"/>
    <w:rsid w:val="00F25604"/>
    <w:rsid w:val="00F25F20"/>
    <w:rsid w:val="00F3166C"/>
    <w:rsid w:val="00F31D62"/>
    <w:rsid w:val="00F37F3B"/>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7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61744-8649-4E6A-9250-5C323A758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12</cp:revision>
  <cp:lastPrinted>2019-04-18T20:24:00Z</cp:lastPrinted>
  <dcterms:created xsi:type="dcterms:W3CDTF">2019-04-18T22:16:00Z</dcterms:created>
  <dcterms:modified xsi:type="dcterms:W3CDTF">2019-05-06T16:01:00Z</dcterms:modified>
</cp:coreProperties>
</file>