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9C259D" w:rsidP="005614FB">
      <w:pPr>
        <w:jc w:val="center"/>
        <w:rPr>
          <w:rFonts w:asciiTheme="majorHAnsi" w:hAnsiTheme="majorHAnsi" w:cstheme="minorHAnsi"/>
          <w:b/>
          <w:bCs/>
          <w:sz w:val="28"/>
        </w:rPr>
      </w:pPr>
      <w:r>
        <w:rPr>
          <w:rFonts w:asciiTheme="majorHAnsi" w:hAnsiTheme="majorHAnsi" w:cstheme="minorHAnsi"/>
          <w:b/>
          <w:bCs/>
          <w:sz w:val="28"/>
        </w:rPr>
        <w:t xml:space="preserve">March </w:t>
      </w:r>
      <w:r w:rsidR="00E8036D">
        <w:rPr>
          <w:rFonts w:asciiTheme="majorHAnsi" w:hAnsiTheme="majorHAnsi" w:cstheme="minorHAnsi"/>
          <w:b/>
          <w:bCs/>
          <w:sz w:val="28"/>
        </w:rPr>
        <w:t>20</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852868"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7901D8">
        <w:rPr>
          <w:rFonts w:asciiTheme="minorHAnsi" w:hAnsiTheme="minorHAnsi" w:cstheme="minorHAnsi"/>
          <w:sz w:val="22"/>
          <w:szCs w:val="22"/>
        </w:rPr>
        <w:t xml:space="preserve">Sandy Ballard, </w:t>
      </w:r>
      <w:r w:rsidR="002A48B3" w:rsidRPr="00776506">
        <w:rPr>
          <w:rFonts w:asciiTheme="minorHAnsi" w:hAnsiTheme="minorHAnsi" w:cstheme="minorHAnsi"/>
          <w:sz w:val="22"/>
          <w:szCs w:val="22"/>
        </w:rPr>
        <w:t xml:space="preserve">Mark Lynne, </w:t>
      </w:r>
      <w:r w:rsidR="00852868">
        <w:rPr>
          <w:rFonts w:asciiTheme="minorHAnsi" w:hAnsiTheme="minorHAnsi" w:cstheme="minorHAnsi"/>
          <w:sz w:val="22"/>
          <w:szCs w:val="22"/>
        </w:rPr>
        <w:t xml:space="preserve">Tiffany Atkinson, </w:t>
      </w:r>
      <w:r w:rsidR="00A0678F" w:rsidRPr="00776506">
        <w:rPr>
          <w:rFonts w:asciiTheme="minorHAnsi" w:hAnsiTheme="minorHAnsi" w:cstheme="minorHAnsi"/>
          <w:sz w:val="22"/>
          <w:szCs w:val="22"/>
        </w:rPr>
        <w:t xml:space="preserve">and </w:t>
      </w:r>
      <w:r w:rsidR="00852868">
        <w:rPr>
          <w:rFonts w:asciiTheme="minorHAnsi" w:hAnsiTheme="minorHAnsi" w:cstheme="minorHAnsi"/>
          <w:sz w:val="22"/>
          <w:szCs w:val="22"/>
        </w:rPr>
        <w:t xml:space="preserve">Gary Andersen </w:t>
      </w:r>
    </w:p>
    <w:p w:rsidR="00FA21FB" w:rsidRPr="00776506" w:rsidRDefault="00FA21FB" w:rsidP="005614FB">
      <w:pPr>
        <w:rPr>
          <w:rFonts w:asciiTheme="minorHAnsi" w:hAnsiTheme="minorHAnsi" w:cstheme="minorHAnsi"/>
          <w:sz w:val="22"/>
          <w:szCs w:val="22"/>
        </w:rPr>
      </w:pPr>
      <w:r>
        <w:rPr>
          <w:rFonts w:asciiTheme="minorHAnsi" w:hAnsiTheme="minorHAnsi" w:cstheme="minorHAnsi"/>
          <w:sz w:val="22"/>
          <w:szCs w:val="22"/>
        </w:rPr>
        <w:t xml:space="preserve">(Excused: </w:t>
      </w:r>
      <w:r w:rsidR="007901D8">
        <w:rPr>
          <w:rFonts w:asciiTheme="minorHAnsi" w:hAnsiTheme="minorHAnsi" w:cstheme="minorHAnsi"/>
          <w:sz w:val="22"/>
          <w:szCs w:val="22"/>
        </w:rPr>
        <w:t>Connor Balls</w:t>
      </w:r>
      <w:r>
        <w:rPr>
          <w:rFonts w:asciiTheme="minorHAnsi" w:hAnsiTheme="minorHAnsi" w:cstheme="minorHAnsi"/>
          <w:sz w:val="22"/>
          <w:szCs w:val="22"/>
        </w:rPr>
        <w:t>)</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937317" w:rsidRDefault="003335EF" w:rsidP="005614FB">
      <w:pPr>
        <w:rPr>
          <w:rFonts w:asciiTheme="minorHAnsi" w:hAnsiTheme="minorHAnsi" w:cstheme="minorHAnsi"/>
          <w:sz w:val="22"/>
          <w:szCs w:val="22"/>
        </w:rPr>
      </w:pPr>
      <w:r>
        <w:rPr>
          <w:rFonts w:asciiTheme="minorHAnsi" w:hAnsiTheme="minorHAnsi" w:cstheme="minorHAnsi"/>
          <w:sz w:val="22"/>
          <w:szCs w:val="22"/>
        </w:rPr>
        <w:t>Councilman Mark Hurd</w:t>
      </w:r>
      <w:r w:rsidR="00852868">
        <w:rPr>
          <w:rFonts w:asciiTheme="minorHAnsi" w:hAnsiTheme="minorHAnsi" w:cstheme="minorHAnsi"/>
          <w:sz w:val="22"/>
          <w:szCs w:val="22"/>
        </w:rPr>
        <w:t>,</w:t>
      </w:r>
      <w:r>
        <w:rPr>
          <w:rFonts w:asciiTheme="minorHAnsi" w:hAnsiTheme="minorHAnsi" w:cstheme="minorHAnsi"/>
          <w:sz w:val="22"/>
          <w:szCs w:val="22"/>
        </w:rPr>
        <w:t xml:space="preserve">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r w:rsidR="00852868">
        <w:rPr>
          <w:rFonts w:asciiTheme="minorHAnsi" w:hAnsiTheme="minorHAnsi" w:cstheme="minorHAnsi"/>
          <w:sz w:val="22"/>
          <w:szCs w:val="22"/>
        </w:rPr>
        <w:t xml:space="preserve">, Carl </w:t>
      </w:r>
      <w:proofErr w:type="spellStart"/>
      <w:r w:rsidR="00852868">
        <w:rPr>
          <w:rFonts w:asciiTheme="minorHAnsi" w:hAnsiTheme="minorHAnsi" w:cstheme="minorHAnsi"/>
          <w:sz w:val="22"/>
          <w:szCs w:val="22"/>
        </w:rPr>
        <w:t>Rawlin</w:t>
      </w:r>
      <w:proofErr w:type="spellEnd"/>
      <w:r w:rsidR="007901D8">
        <w:rPr>
          <w:rFonts w:asciiTheme="minorHAnsi" w:hAnsiTheme="minorHAnsi" w:cstheme="minorHAnsi"/>
          <w:sz w:val="22"/>
          <w:szCs w:val="22"/>
        </w:rPr>
        <w:t>, Taylor Thomas, Dan Balls</w:t>
      </w:r>
      <w:r w:rsidR="00852868">
        <w:rPr>
          <w:rFonts w:asciiTheme="minorHAnsi" w:hAnsiTheme="minorHAnsi" w:cstheme="minorHAnsi"/>
          <w:sz w:val="22"/>
          <w:szCs w:val="22"/>
        </w:rPr>
        <w:t xml:space="preserve"> and </w:t>
      </w:r>
      <w:r w:rsidR="007901D8">
        <w:rPr>
          <w:rFonts w:asciiTheme="minorHAnsi" w:hAnsiTheme="minorHAnsi" w:cstheme="minorHAnsi"/>
          <w:sz w:val="22"/>
          <w:szCs w:val="22"/>
        </w:rPr>
        <w:t>Jen Casey</w:t>
      </w:r>
    </w:p>
    <w:p w:rsidR="004F0FCC" w:rsidRPr="00776506" w:rsidRDefault="004F0FCC" w:rsidP="005614FB">
      <w:pPr>
        <w:rPr>
          <w:rFonts w:asciiTheme="minorHAnsi" w:hAnsiTheme="minorHAnsi" w:cstheme="minorHAnsi"/>
          <w:sz w:val="22"/>
          <w:szCs w:val="22"/>
        </w:rPr>
      </w:pPr>
    </w:p>
    <w:p w:rsidR="00124F4D" w:rsidRPr="00776506" w:rsidRDefault="007901D8" w:rsidP="00D6126E">
      <w:pPr>
        <w:rPr>
          <w:rFonts w:asciiTheme="minorHAnsi" w:hAnsiTheme="minorHAnsi" w:cs="Calibri"/>
          <w:bCs/>
          <w:sz w:val="22"/>
          <w:szCs w:val="22"/>
        </w:rPr>
      </w:pPr>
      <w:r>
        <w:rPr>
          <w:rFonts w:asciiTheme="minorHAnsi" w:hAnsiTheme="minorHAnsi" w:cs="Calibri"/>
          <w:b/>
          <w:bCs/>
          <w:sz w:val="22"/>
          <w:szCs w:val="22"/>
        </w:rPr>
        <w:t>PRAYER</w:t>
      </w:r>
      <w:r w:rsidR="00D6126E" w:rsidRPr="00776506">
        <w:rPr>
          <w:rFonts w:asciiTheme="minorHAnsi" w:hAnsiTheme="minorHAnsi" w:cs="Calibri"/>
          <w:bCs/>
          <w:sz w:val="22"/>
          <w:szCs w:val="22"/>
        </w:rPr>
        <w:t xml:space="preserve">– </w:t>
      </w:r>
      <w:r>
        <w:rPr>
          <w:rFonts w:asciiTheme="minorHAnsi" w:hAnsiTheme="minorHAnsi" w:cs="Calibri"/>
          <w:bCs/>
          <w:sz w:val="22"/>
          <w:szCs w:val="22"/>
        </w:rPr>
        <w:t>Mark Lynne</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3335EF">
        <w:rPr>
          <w:rFonts w:asciiTheme="minorHAnsi" w:hAnsiTheme="minorHAnsi" w:cs="Calibri"/>
          <w:bCs/>
          <w:sz w:val="22"/>
          <w:szCs w:val="22"/>
        </w:rPr>
        <w:t xml:space="preserve">– </w:t>
      </w:r>
      <w:r w:rsidR="007901D8">
        <w:rPr>
          <w:rFonts w:asciiTheme="minorHAnsi" w:hAnsiTheme="minorHAnsi" w:cs="Calibri"/>
          <w:bCs/>
          <w:sz w:val="22"/>
          <w:szCs w:val="22"/>
        </w:rPr>
        <w:t>Sandy Ballard</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235152" w:rsidP="00D6126E">
      <w:pPr>
        <w:tabs>
          <w:tab w:val="left" w:pos="6885"/>
        </w:tabs>
        <w:rPr>
          <w:rFonts w:asciiTheme="minorHAnsi" w:hAnsiTheme="minorHAnsi" w:cs="Calibri"/>
          <w:bCs/>
          <w:sz w:val="22"/>
          <w:szCs w:val="22"/>
        </w:rPr>
      </w:pPr>
      <w:r>
        <w:rPr>
          <w:rFonts w:asciiTheme="minorHAnsi" w:hAnsiTheme="minorHAnsi" w:cs="Calibri"/>
          <w:bCs/>
          <w:sz w:val="22"/>
          <w:szCs w:val="22"/>
        </w:rPr>
        <w:t xml:space="preserve">Mark Lynne </w:t>
      </w:r>
      <w:r w:rsidR="00D6126E" w:rsidRPr="00776506">
        <w:rPr>
          <w:rFonts w:asciiTheme="minorHAnsi" w:hAnsiTheme="minorHAnsi" w:cs="Calibri"/>
          <w:bCs/>
          <w:sz w:val="22"/>
          <w:szCs w:val="22"/>
        </w:rPr>
        <w:t>made a motion to approve the Minutes</w:t>
      </w:r>
      <w:r w:rsidR="004F0FCC">
        <w:rPr>
          <w:rFonts w:asciiTheme="minorHAnsi" w:hAnsiTheme="minorHAnsi" w:cs="Calibri"/>
          <w:bCs/>
          <w:sz w:val="22"/>
          <w:szCs w:val="22"/>
        </w:rPr>
        <w:t>,</w:t>
      </w:r>
      <w:r w:rsidR="004F0FCC" w:rsidRPr="004F0FCC">
        <w:rPr>
          <w:rFonts w:asciiTheme="minorHAnsi" w:hAnsiTheme="minorHAnsi" w:cs="Calibri"/>
          <w:bCs/>
          <w:sz w:val="22"/>
          <w:szCs w:val="22"/>
        </w:rPr>
        <w:t xml:space="preserve"> </w:t>
      </w:r>
      <w:r>
        <w:rPr>
          <w:rFonts w:asciiTheme="minorHAnsi" w:hAnsiTheme="minorHAnsi" w:cs="Calibri"/>
          <w:bCs/>
          <w:sz w:val="22"/>
          <w:szCs w:val="22"/>
        </w:rPr>
        <w:t>with one slight adjustment</w:t>
      </w:r>
      <w:r w:rsidR="004F0FCC">
        <w:rPr>
          <w:rFonts w:asciiTheme="minorHAnsi" w:hAnsiTheme="minorHAnsi" w:cs="Calibri"/>
          <w:bCs/>
          <w:sz w:val="22"/>
          <w:szCs w:val="22"/>
        </w:rPr>
        <w:t>,</w:t>
      </w:r>
      <w:r w:rsidR="00D6126E" w:rsidRPr="00776506">
        <w:rPr>
          <w:rFonts w:asciiTheme="minorHAnsi" w:hAnsiTheme="minorHAnsi" w:cs="Calibri"/>
          <w:bCs/>
          <w:sz w:val="22"/>
          <w:szCs w:val="22"/>
        </w:rPr>
        <w:t xml:space="preserve"> from the Planning Commission meeting held </w:t>
      </w:r>
      <w:r>
        <w:rPr>
          <w:rFonts w:asciiTheme="minorHAnsi" w:hAnsiTheme="minorHAnsi" w:cs="Calibri"/>
          <w:bCs/>
          <w:sz w:val="22"/>
          <w:szCs w:val="22"/>
        </w:rPr>
        <w:t>March 6</w:t>
      </w:r>
      <w:r w:rsidR="00D6126E" w:rsidRPr="00776506">
        <w:rPr>
          <w:rFonts w:asciiTheme="minorHAnsi" w:hAnsiTheme="minorHAnsi" w:cs="Calibri"/>
          <w:bCs/>
          <w:sz w:val="22"/>
          <w:szCs w:val="22"/>
        </w:rPr>
        <w:t>, 201</w:t>
      </w:r>
      <w:r w:rsidR="005F21B7">
        <w:rPr>
          <w:rFonts w:asciiTheme="minorHAnsi" w:hAnsiTheme="minorHAnsi" w:cs="Calibri"/>
          <w:bCs/>
          <w:sz w:val="22"/>
          <w:szCs w:val="22"/>
        </w:rPr>
        <w:t>9</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 xml:space="preserve">Gary </w:t>
      </w:r>
      <w:r w:rsidR="00D6126E" w:rsidRPr="00776506">
        <w:rPr>
          <w:rFonts w:asciiTheme="minorHAnsi" w:hAnsiTheme="minorHAnsi" w:cs="Calibri"/>
          <w:bCs/>
          <w:sz w:val="22"/>
          <w:szCs w:val="22"/>
        </w:rPr>
        <w:t xml:space="preserve">seconded the motion. </w:t>
      </w:r>
      <w:r w:rsidRPr="00776506">
        <w:rPr>
          <w:rFonts w:asciiTheme="minorHAnsi" w:hAnsiTheme="minorHAnsi" w:cstheme="minorHAnsi"/>
          <w:sz w:val="22"/>
          <w:szCs w:val="22"/>
        </w:rPr>
        <w:t xml:space="preserve">Brandon Buck, </w:t>
      </w:r>
      <w:r>
        <w:rPr>
          <w:rFonts w:asciiTheme="minorHAnsi" w:hAnsiTheme="minorHAnsi" w:cstheme="minorHAnsi"/>
          <w:sz w:val="22"/>
          <w:szCs w:val="22"/>
        </w:rPr>
        <w:t xml:space="preserve">Sandy Ballard, </w:t>
      </w:r>
      <w:r w:rsidRPr="00776506">
        <w:rPr>
          <w:rFonts w:asciiTheme="minorHAnsi" w:hAnsiTheme="minorHAnsi" w:cstheme="minorHAnsi"/>
          <w:sz w:val="22"/>
          <w:szCs w:val="22"/>
        </w:rPr>
        <w:t xml:space="preserve">Mark Lynne, </w:t>
      </w:r>
      <w:r>
        <w:rPr>
          <w:rFonts w:asciiTheme="minorHAnsi" w:hAnsiTheme="minorHAnsi" w:cstheme="minorHAnsi"/>
          <w:sz w:val="22"/>
          <w:szCs w:val="22"/>
        </w:rPr>
        <w:t xml:space="preserve">Tiffany Atkinson, </w:t>
      </w:r>
      <w:r w:rsidRPr="00776506">
        <w:rPr>
          <w:rFonts w:asciiTheme="minorHAnsi" w:hAnsiTheme="minorHAnsi" w:cstheme="minorHAnsi"/>
          <w:sz w:val="22"/>
          <w:szCs w:val="22"/>
        </w:rPr>
        <w:t xml:space="preserve">and </w:t>
      </w:r>
      <w:r>
        <w:rPr>
          <w:rFonts w:asciiTheme="minorHAnsi" w:hAnsiTheme="minorHAnsi" w:cstheme="minorHAnsi"/>
          <w:sz w:val="22"/>
          <w:szCs w:val="22"/>
        </w:rPr>
        <w:t>Gary Andersen</w:t>
      </w:r>
      <w:r w:rsidR="003335EF"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235152" w:rsidRDefault="00235152" w:rsidP="00235152">
      <w:pPr>
        <w:spacing w:line="220" w:lineRule="exact"/>
        <w:ind w:left="720"/>
        <w:rPr>
          <w:rFonts w:ascii="Calibri" w:hAnsi="Calibri" w:cs="Arial"/>
          <w:color w:val="222222"/>
          <w:sz w:val="22"/>
        </w:rPr>
      </w:pPr>
      <w:r>
        <w:rPr>
          <w:rFonts w:ascii="Calibri" w:hAnsi="Calibri" w:cs="Arial"/>
          <w:color w:val="222222"/>
          <w:sz w:val="22"/>
        </w:rPr>
        <w:t>Janice Crookston </w:t>
      </w:r>
      <w:r>
        <w:rPr>
          <w:rFonts w:ascii="Calibri" w:hAnsi="Calibri" w:cs="Arial"/>
          <w:color w:val="222222"/>
          <w:sz w:val="22"/>
        </w:rPr>
        <w:tab/>
        <w:t>42 North 1000</w:t>
      </w:r>
      <w:r w:rsidRPr="00761343">
        <w:rPr>
          <w:rFonts w:ascii="Calibri" w:hAnsi="Calibri" w:cs="Arial"/>
          <w:color w:val="222222"/>
          <w:sz w:val="22"/>
        </w:rPr>
        <w:t xml:space="preserve"> East</w:t>
      </w:r>
      <w:r>
        <w:rPr>
          <w:rFonts w:ascii="Calibri" w:hAnsi="Calibri" w:cs="Arial"/>
          <w:color w:val="222222"/>
          <w:sz w:val="22"/>
        </w:rPr>
        <w:t xml:space="preserve"> </w:t>
      </w:r>
      <w:r>
        <w:rPr>
          <w:rFonts w:ascii="Calibri" w:hAnsi="Calibri" w:cs="Arial"/>
          <w:color w:val="222222"/>
          <w:sz w:val="22"/>
        </w:rPr>
        <w:tab/>
      </w:r>
      <w:r w:rsidRPr="00761343">
        <w:rPr>
          <w:rFonts w:ascii="Calibri" w:hAnsi="Calibri" w:cs="Arial"/>
          <w:color w:val="222222"/>
          <w:sz w:val="22"/>
        </w:rPr>
        <w:t>Home</w:t>
      </w:r>
    </w:p>
    <w:p w:rsidR="00235152" w:rsidRPr="00761343" w:rsidRDefault="00235152" w:rsidP="00235152">
      <w:pPr>
        <w:spacing w:line="220" w:lineRule="exact"/>
        <w:ind w:left="720"/>
        <w:rPr>
          <w:rFonts w:ascii="Calibri" w:hAnsi="Calibri" w:cs="Arial"/>
          <w:color w:val="222222"/>
          <w:sz w:val="22"/>
        </w:rPr>
      </w:pPr>
      <w:r>
        <w:rPr>
          <w:rFonts w:ascii="Calibri" w:hAnsi="Calibri" w:cs="Arial"/>
          <w:color w:val="222222"/>
          <w:sz w:val="22"/>
        </w:rPr>
        <w:t>Scott Matson</w:t>
      </w:r>
      <w:r>
        <w:rPr>
          <w:rFonts w:ascii="Calibri" w:hAnsi="Calibri" w:cs="Arial"/>
          <w:color w:val="222222"/>
          <w:sz w:val="22"/>
        </w:rPr>
        <w:tab/>
      </w:r>
      <w:r>
        <w:rPr>
          <w:rFonts w:ascii="Calibri" w:hAnsi="Calibri" w:cs="Arial"/>
          <w:color w:val="222222"/>
          <w:sz w:val="22"/>
        </w:rPr>
        <w:tab/>
        <w:t>474 South 50 East</w:t>
      </w:r>
      <w:r>
        <w:rPr>
          <w:rFonts w:ascii="Calibri" w:hAnsi="Calibri" w:cs="Arial"/>
          <w:color w:val="222222"/>
          <w:sz w:val="22"/>
        </w:rPr>
        <w:tab/>
        <w:t>Home</w:t>
      </w:r>
    </w:p>
    <w:p w:rsidR="003335EF" w:rsidRPr="003335EF" w:rsidRDefault="003335EF" w:rsidP="003335EF">
      <w:pPr>
        <w:spacing w:line="220" w:lineRule="exact"/>
        <w:rPr>
          <w:strike/>
          <w:sz w:val="22"/>
          <w:szCs w:val="20"/>
        </w:rPr>
      </w:pPr>
    </w:p>
    <w:p w:rsidR="003335EF" w:rsidRPr="00897206" w:rsidRDefault="003335EF" w:rsidP="003335EF">
      <w:pPr>
        <w:keepNext/>
        <w:spacing w:line="220" w:lineRule="exact"/>
        <w:outlineLvl w:val="1"/>
        <w:rPr>
          <w:rFonts w:asciiTheme="minorHAnsi" w:hAnsiTheme="minorHAnsi" w:cs="Calibri"/>
          <w:bCs/>
          <w:sz w:val="22"/>
          <w:szCs w:val="22"/>
        </w:rPr>
      </w:pPr>
      <w:r w:rsidRPr="00897206">
        <w:rPr>
          <w:rFonts w:asciiTheme="minorHAnsi" w:hAnsiTheme="minorHAnsi" w:cs="Calibri"/>
          <w:b/>
          <w:bCs/>
          <w:sz w:val="22"/>
          <w:szCs w:val="22"/>
        </w:rPr>
        <w:t xml:space="preserve">CITY COUNCIL REPORT </w:t>
      </w:r>
    </w:p>
    <w:p w:rsidR="003335EF" w:rsidRPr="00897206" w:rsidRDefault="003335EF" w:rsidP="003335EF">
      <w:pPr>
        <w:keepNext/>
        <w:spacing w:line="220" w:lineRule="exact"/>
        <w:outlineLvl w:val="1"/>
        <w:rPr>
          <w:rFonts w:asciiTheme="minorHAnsi" w:hAnsiTheme="minorHAnsi"/>
          <w:bCs/>
          <w:sz w:val="22"/>
          <w:szCs w:val="22"/>
        </w:rPr>
      </w:pPr>
      <w:r w:rsidRPr="00897206">
        <w:rPr>
          <w:rFonts w:asciiTheme="minorHAnsi" w:hAnsiTheme="minorHAnsi" w:cs="Calibri"/>
          <w:bCs/>
          <w:sz w:val="22"/>
          <w:szCs w:val="22"/>
        </w:rPr>
        <w:t xml:space="preserve">Councilman Mark Hurd reported on City Council meeting held </w:t>
      </w:r>
      <w:r w:rsidR="00235152" w:rsidRPr="00897206">
        <w:rPr>
          <w:rFonts w:asciiTheme="minorHAnsi" w:hAnsiTheme="minorHAnsi"/>
          <w:bCs/>
          <w:sz w:val="22"/>
          <w:szCs w:val="22"/>
        </w:rPr>
        <w:t>March 13</w:t>
      </w:r>
      <w:r w:rsidRPr="00897206">
        <w:rPr>
          <w:rFonts w:asciiTheme="minorHAnsi" w:hAnsiTheme="minorHAnsi"/>
          <w:bCs/>
          <w:sz w:val="22"/>
          <w:szCs w:val="22"/>
        </w:rPr>
        <w:t>, 2019:</w:t>
      </w:r>
    </w:p>
    <w:p w:rsidR="00235152" w:rsidRPr="00897206" w:rsidRDefault="00235152" w:rsidP="00852868">
      <w:pPr>
        <w:pStyle w:val="ListParagraph"/>
        <w:keepNext/>
        <w:numPr>
          <w:ilvl w:val="0"/>
          <w:numId w:val="43"/>
        </w:numPr>
        <w:spacing w:line="220" w:lineRule="exact"/>
        <w:outlineLvl w:val="1"/>
        <w:rPr>
          <w:rFonts w:asciiTheme="minorHAnsi" w:hAnsiTheme="minorHAnsi"/>
          <w:bCs/>
          <w:sz w:val="22"/>
          <w:szCs w:val="22"/>
        </w:rPr>
      </w:pPr>
      <w:r w:rsidRPr="00897206">
        <w:rPr>
          <w:rFonts w:asciiTheme="minorHAnsi" w:hAnsiTheme="minorHAnsi"/>
          <w:bCs/>
          <w:sz w:val="22"/>
          <w:szCs w:val="22"/>
        </w:rPr>
        <w:t>Citizen Input - Heard one North Logan resident’s proposal to start a dog boarding business in Hyde Park. She presented suggestions on ways to update the code to allow such.</w:t>
      </w:r>
    </w:p>
    <w:p w:rsidR="003335EF" w:rsidRPr="00897206" w:rsidRDefault="00235152" w:rsidP="00235152">
      <w:pPr>
        <w:pStyle w:val="ListParagraph"/>
        <w:keepNext/>
        <w:numPr>
          <w:ilvl w:val="0"/>
          <w:numId w:val="43"/>
        </w:numPr>
        <w:spacing w:line="220" w:lineRule="exact"/>
        <w:outlineLvl w:val="1"/>
        <w:rPr>
          <w:rFonts w:asciiTheme="minorHAnsi" w:hAnsiTheme="minorHAnsi"/>
          <w:sz w:val="22"/>
          <w:szCs w:val="22"/>
        </w:rPr>
      </w:pPr>
      <w:r w:rsidRPr="00897206">
        <w:rPr>
          <w:rFonts w:asciiTheme="minorHAnsi" w:hAnsiTheme="minorHAnsi"/>
          <w:bCs/>
          <w:sz w:val="22"/>
          <w:szCs w:val="22"/>
        </w:rPr>
        <w:t xml:space="preserve">6:00 Workshop with JUB Engineering representative </w:t>
      </w:r>
      <w:proofErr w:type="spellStart"/>
      <w:r w:rsidRPr="00897206">
        <w:rPr>
          <w:rFonts w:asciiTheme="minorHAnsi" w:hAnsiTheme="minorHAnsi"/>
          <w:bCs/>
          <w:sz w:val="22"/>
          <w:szCs w:val="22"/>
        </w:rPr>
        <w:t>Zan</w:t>
      </w:r>
      <w:proofErr w:type="spellEnd"/>
      <w:r w:rsidRPr="00897206">
        <w:rPr>
          <w:rFonts w:asciiTheme="minorHAnsi" w:hAnsiTheme="minorHAnsi"/>
          <w:bCs/>
          <w:sz w:val="22"/>
          <w:szCs w:val="22"/>
        </w:rPr>
        <w:t xml:space="preserve"> Murray. He provided feedback on the study done in regards to enclosing, and pressurizing, the lower canal (AKA Crockett Avenue Distribution Area). </w:t>
      </w:r>
      <w:r w:rsidR="00897206">
        <w:rPr>
          <w:rFonts w:asciiTheme="minorHAnsi" w:hAnsiTheme="minorHAnsi"/>
          <w:bCs/>
          <w:sz w:val="22"/>
          <w:szCs w:val="22"/>
        </w:rPr>
        <w:t xml:space="preserve">The project’s time frame is a 5-10 year window, </w:t>
      </w:r>
      <w:r w:rsidR="00897206">
        <w:rPr>
          <w:rFonts w:asciiTheme="minorHAnsi" w:hAnsiTheme="minorHAnsi"/>
          <w:bCs/>
          <w:i/>
          <w:sz w:val="22"/>
          <w:szCs w:val="22"/>
        </w:rPr>
        <w:t>after</w:t>
      </w:r>
      <w:r w:rsidR="00897206">
        <w:rPr>
          <w:rFonts w:asciiTheme="minorHAnsi" w:hAnsiTheme="minorHAnsi"/>
          <w:bCs/>
          <w:sz w:val="22"/>
          <w:szCs w:val="22"/>
        </w:rPr>
        <w:t xml:space="preserve"> getting the ‘green light’ from all 11 irrigation companies and other stakeholders. </w:t>
      </w:r>
      <w:r w:rsidRPr="00897206">
        <w:rPr>
          <w:rFonts w:asciiTheme="minorHAnsi" w:hAnsiTheme="minorHAnsi"/>
          <w:bCs/>
          <w:sz w:val="22"/>
          <w:szCs w:val="22"/>
        </w:rPr>
        <w:t>Next step: public outreach.</w:t>
      </w:r>
    </w:p>
    <w:p w:rsidR="00235152" w:rsidRDefault="00897206" w:rsidP="00235152">
      <w:pPr>
        <w:pStyle w:val="ListParagraph"/>
        <w:keepNext/>
        <w:numPr>
          <w:ilvl w:val="0"/>
          <w:numId w:val="43"/>
        </w:numPr>
        <w:spacing w:line="220" w:lineRule="exact"/>
        <w:outlineLvl w:val="1"/>
        <w:rPr>
          <w:rFonts w:asciiTheme="minorHAnsi" w:hAnsiTheme="minorHAnsi"/>
          <w:sz w:val="22"/>
          <w:szCs w:val="22"/>
        </w:rPr>
      </w:pPr>
      <w:r w:rsidRPr="00897206">
        <w:rPr>
          <w:rFonts w:asciiTheme="minorHAnsi" w:hAnsiTheme="minorHAnsi"/>
          <w:sz w:val="22"/>
          <w:szCs w:val="22"/>
        </w:rPr>
        <w:t>Wor</w:t>
      </w:r>
      <w:r>
        <w:rPr>
          <w:rFonts w:asciiTheme="minorHAnsi" w:hAnsiTheme="minorHAnsi"/>
          <w:sz w:val="22"/>
          <w:szCs w:val="22"/>
        </w:rPr>
        <w:t>k</w:t>
      </w:r>
      <w:r w:rsidRPr="00897206">
        <w:rPr>
          <w:rFonts w:asciiTheme="minorHAnsi" w:hAnsiTheme="minorHAnsi"/>
          <w:sz w:val="22"/>
          <w:szCs w:val="22"/>
        </w:rPr>
        <w:t>shop</w:t>
      </w:r>
      <w:r>
        <w:rPr>
          <w:rFonts w:asciiTheme="minorHAnsi" w:hAnsiTheme="minorHAnsi"/>
          <w:sz w:val="22"/>
          <w:szCs w:val="22"/>
        </w:rPr>
        <w:t xml:space="preserve"> with Scott Archibald, Sunrise Engineering, in regards to extending the water line on the east bench of Hyde Park. A new tank could be built on land recently received from the Federal Government. Scott gave a summary, along with the current state of water. Juniper Ridge Subdivision is required to install a delivery line. The city may join them, share in the cost, and upsize the pipe size.</w:t>
      </w:r>
    </w:p>
    <w:p w:rsidR="00897206" w:rsidRDefault="00897206" w:rsidP="00235152">
      <w:pPr>
        <w:pStyle w:val="ListParagraph"/>
        <w:keepNext/>
        <w:numPr>
          <w:ilvl w:val="0"/>
          <w:numId w:val="43"/>
        </w:numPr>
        <w:spacing w:line="220" w:lineRule="exact"/>
        <w:outlineLvl w:val="1"/>
        <w:rPr>
          <w:rFonts w:asciiTheme="minorHAnsi" w:hAnsiTheme="minorHAnsi"/>
          <w:sz w:val="22"/>
          <w:szCs w:val="22"/>
        </w:rPr>
      </w:pPr>
      <w:r>
        <w:rPr>
          <w:rFonts w:asciiTheme="minorHAnsi" w:hAnsiTheme="minorHAnsi"/>
          <w:sz w:val="22"/>
          <w:szCs w:val="22"/>
        </w:rPr>
        <w:t>Discussed changes to the city’s personnel policies.</w:t>
      </w:r>
    </w:p>
    <w:p w:rsidR="00897206" w:rsidRDefault="00897206" w:rsidP="00897206">
      <w:pPr>
        <w:pStyle w:val="ListParagraph"/>
        <w:keepNext/>
        <w:numPr>
          <w:ilvl w:val="0"/>
          <w:numId w:val="43"/>
        </w:numPr>
        <w:spacing w:line="220" w:lineRule="exact"/>
        <w:outlineLvl w:val="1"/>
        <w:rPr>
          <w:rFonts w:asciiTheme="minorHAnsi" w:hAnsiTheme="minorHAnsi"/>
          <w:sz w:val="22"/>
          <w:szCs w:val="22"/>
        </w:rPr>
      </w:pPr>
      <w:r>
        <w:rPr>
          <w:rFonts w:asciiTheme="minorHAnsi" w:hAnsiTheme="minorHAnsi"/>
          <w:sz w:val="22"/>
          <w:szCs w:val="22"/>
        </w:rPr>
        <w:t>Discussed reduced lot size required in instances of a city ‘taking’ that changes current potential. Mark Lynne pointed out it is a non-issue. No action taken.</w:t>
      </w:r>
    </w:p>
    <w:p w:rsidR="00897206" w:rsidRDefault="00897206" w:rsidP="00897206">
      <w:pPr>
        <w:pStyle w:val="ListParagraph"/>
        <w:keepNext/>
        <w:numPr>
          <w:ilvl w:val="0"/>
          <w:numId w:val="43"/>
        </w:numPr>
        <w:spacing w:line="220" w:lineRule="exact"/>
        <w:outlineLvl w:val="1"/>
        <w:rPr>
          <w:rFonts w:asciiTheme="minorHAnsi" w:hAnsiTheme="minorHAnsi"/>
          <w:sz w:val="22"/>
          <w:szCs w:val="22"/>
        </w:rPr>
      </w:pPr>
      <w:r>
        <w:rPr>
          <w:rFonts w:asciiTheme="minorHAnsi" w:hAnsiTheme="minorHAnsi"/>
          <w:sz w:val="22"/>
          <w:szCs w:val="22"/>
        </w:rPr>
        <w:t>Unanimously ratified Jeff Simmons (from Logan City) as the new NPPD Police Chief. He begins April 8, 2019.</w:t>
      </w:r>
    </w:p>
    <w:p w:rsidR="00670810" w:rsidRDefault="00670810" w:rsidP="00670810">
      <w:pPr>
        <w:keepNext/>
        <w:spacing w:line="220" w:lineRule="exact"/>
        <w:outlineLvl w:val="1"/>
        <w:rPr>
          <w:rFonts w:asciiTheme="minorHAnsi" w:hAnsiTheme="minorHAnsi"/>
          <w:sz w:val="22"/>
          <w:szCs w:val="22"/>
        </w:rPr>
      </w:pPr>
    </w:p>
    <w:p w:rsidR="00670810" w:rsidRDefault="00670810" w:rsidP="00670810">
      <w:pPr>
        <w:keepNext/>
        <w:spacing w:line="220" w:lineRule="exact"/>
        <w:outlineLvl w:val="1"/>
        <w:rPr>
          <w:rFonts w:asciiTheme="minorHAnsi" w:hAnsiTheme="minorHAnsi"/>
          <w:sz w:val="22"/>
          <w:szCs w:val="22"/>
        </w:rPr>
      </w:pPr>
      <w:r>
        <w:rPr>
          <w:rFonts w:asciiTheme="minorHAnsi" w:hAnsiTheme="minorHAnsi"/>
          <w:sz w:val="22"/>
          <w:szCs w:val="22"/>
        </w:rPr>
        <w:t>Melinda requested clarification on the Crockett canal study. Some residents have asked why Hyde Park City is involved. Mark Hurd stated two reasons:</w:t>
      </w:r>
    </w:p>
    <w:p w:rsidR="008D63CA" w:rsidRDefault="008D63CA" w:rsidP="00670810">
      <w:pPr>
        <w:keepNext/>
        <w:spacing w:line="220" w:lineRule="exact"/>
        <w:outlineLvl w:val="1"/>
        <w:rPr>
          <w:rFonts w:asciiTheme="minorHAnsi" w:hAnsiTheme="minorHAnsi"/>
          <w:sz w:val="22"/>
          <w:szCs w:val="22"/>
        </w:rPr>
      </w:pPr>
    </w:p>
    <w:p w:rsidR="00670810" w:rsidRDefault="00670810" w:rsidP="00670810">
      <w:pPr>
        <w:pStyle w:val="ListParagraph"/>
        <w:keepNext/>
        <w:numPr>
          <w:ilvl w:val="0"/>
          <w:numId w:val="46"/>
        </w:numPr>
        <w:spacing w:line="220" w:lineRule="exact"/>
        <w:outlineLvl w:val="1"/>
        <w:rPr>
          <w:rFonts w:asciiTheme="minorHAnsi" w:hAnsiTheme="minorHAnsi"/>
          <w:sz w:val="22"/>
          <w:szCs w:val="22"/>
        </w:rPr>
      </w:pPr>
      <w:r>
        <w:rPr>
          <w:rFonts w:asciiTheme="minorHAnsi" w:hAnsiTheme="minorHAnsi"/>
          <w:sz w:val="22"/>
          <w:szCs w:val="22"/>
        </w:rPr>
        <w:t>Gives the city additional storm water capacity.</w:t>
      </w:r>
    </w:p>
    <w:p w:rsidR="00670810" w:rsidRPr="00670810" w:rsidRDefault="00670810" w:rsidP="00670810">
      <w:pPr>
        <w:pStyle w:val="ListParagraph"/>
        <w:keepNext/>
        <w:numPr>
          <w:ilvl w:val="0"/>
          <w:numId w:val="46"/>
        </w:numPr>
        <w:spacing w:line="220" w:lineRule="exact"/>
        <w:outlineLvl w:val="1"/>
        <w:rPr>
          <w:rFonts w:asciiTheme="minorHAnsi" w:hAnsiTheme="minorHAnsi"/>
          <w:sz w:val="22"/>
          <w:szCs w:val="22"/>
        </w:rPr>
      </w:pPr>
      <w:r>
        <w:rPr>
          <w:rFonts w:asciiTheme="minorHAnsi" w:hAnsiTheme="minorHAnsi"/>
          <w:sz w:val="22"/>
          <w:szCs w:val="22"/>
        </w:rPr>
        <w:t>Reduces demand on the city’s culinary water supply.</w:t>
      </w:r>
    </w:p>
    <w:p w:rsidR="00E322FC" w:rsidRPr="00897206" w:rsidRDefault="00E322FC" w:rsidP="00E322FC">
      <w:pPr>
        <w:keepNext/>
        <w:spacing w:line="220" w:lineRule="exact"/>
        <w:outlineLvl w:val="1"/>
        <w:rPr>
          <w:sz w:val="22"/>
          <w:szCs w:val="22"/>
        </w:rPr>
      </w:pPr>
    </w:p>
    <w:p w:rsidR="00670810" w:rsidRDefault="00670810" w:rsidP="00670810">
      <w:pPr>
        <w:spacing w:line="220" w:lineRule="exact"/>
        <w:rPr>
          <w:rFonts w:asciiTheme="minorHAnsi" w:hAnsiTheme="minorHAnsi"/>
          <w:b/>
          <w:sz w:val="22"/>
          <w:szCs w:val="20"/>
        </w:rPr>
      </w:pPr>
      <w:r>
        <w:rPr>
          <w:rFonts w:asciiTheme="minorHAnsi" w:hAnsiTheme="minorHAnsi"/>
          <w:b/>
          <w:sz w:val="22"/>
          <w:szCs w:val="20"/>
        </w:rPr>
        <w:br w:type="page"/>
      </w:r>
    </w:p>
    <w:p w:rsidR="00670810" w:rsidRPr="00B076F3" w:rsidRDefault="00670810" w:rsidP="00670810">
      <w:pPr>
        <w:spacing w:line="220" w:lineRule="exact"/>
        <w:rPr>
          <w:rFonts w:asciiTheme="minorHAnsi" w:hAnsiTheme="minorHAnsi"/>
          <w:sz w:val="22"/>
          <w:szCs w:val="20"/>
        </w:rPr>
      </w:pPr>
      <w:r>
        <w:rPr>
          <w:rFonts w:asciiTheme="minorHAnsi" w:hAnsiTheme="minorHAnsi"/>
          <w:b/>
          <w:sz w:val="22"/>
          <w:szCs w:val="20"/>
        </w:rPr>
        <w:lastRenderedPageBreak/>
        <w:t xml:space="preserve">CONSIDER ACCESSORY APARTMENT CONDITIONAL USE PERMIT </w:t>
      </w:r>
      <w:r w:rsidRPr="00B076F3">
        <w:rPr>
          <w:rFonts w:asciiTheme="minorHAnsi" w:hAnsiTheme="minorHAnsi"/>
          <w:sz w:val="22"/>
          <w:szCs w:val="20"/>
        </w:rPr>
        <w:t>(</w:t>
      </w:r>
      <w:r>
        <w:rPr>
          <w:rFonts w:asciiTheme="minorHAnsi" w:hAnsiTheme="minorHAnsi"/>
          <w:sz w:val="22"/>
          <w:szCs w:val="20"/>
        </w:rPr>
        <w:t>Administrative</w:t>
      </w:r>
      <w:r w:rsidRPr="00B076F3">
        <w:rPr>
          <w:rFonts w:asciiTheme="minorHAnsi" w:hAnsiTheme="minorHAnsi"/>
          <w:sz w:val="22"/>
          <w:szCs w:val="20"/>
        </w:rPr>
        <w:t>)</w:t>
      </w:r>
    </w:p>
    <w:p w:rsidR="00670810" w:rsidRPr="00776506" w:rsidRDefault="00670810" w:rsidP="00670810">
      <w:pPr>
        <w:tabs>
          <w:tab w:val="left" w:pos="6885"/>
        </w:tabs>
        <w:rPr>
          <w:rFonts w:asciiTheme="minorHAnsi" w:hAnsiTheme="minorHAnsi" w:cs="Calibri"/>
          <w:bCs/>
          <w:sz w:val="22"/>
          <w:szCs w:val="22"/>
        </w:rPr>
      </w:pPr>
      <w:r>
        <w:rPr>
          <w:rFonts w:asciiTheme="minorHAnsi" w:hAnsiTheme="minorHAnsi"/>
          <w:sz w:val="22"/>
          <w:szCs w:val="20"/>
        </w:rPr>
        <w:t xml:space="preserve">All was found in compliance upon reviewing the Conditional Use Application submitted by Taylor &amp; </w:t>
      </w:r>
      <w:proofErr w:type="spellStart"/>
      <w:r>
        <w:rPr>
          <w:rFonts w:asciiTheme="minorHAnsi" w:hAnsiTheme="minorHAnsi"/>
          <w:sz w:val="22"/>
          <w:szCs w:val="20"/>
        </w:rPr>
        <w:t>Brittnie</w:t>
      </w:r>
      <w:proofErr w:type="spellEnd"/>
      <w:r>
        <w:rPr>
          <w:rFonts w:asciiTheme="minorHAnsi" w:hAnsiTheme="minorHAnsi"/>
          <w:sz w:val="22"/>
          <w:szCs w:val="20"/>
        </w:rPr>
        <w:t xml:space="preserve"> Thomas for an Accessory Apartment at 280 East 300 South on 0.3 acres in a residential (R-1) zone. The Building Inspector gave approval 3/12/19. Parking was verified. Gary made a motion to approve the permit. Tiffany </w:t>
      </w:r>
      <w:r w:rsidRPr="00776506">
        <w:rPr>
          <w:rFonts w:asciiTheme="minorHAnsi" w:hAnsiTheme="minorHAnsi" w:cs="Calibri"/>
          <w:bCs/>
          <w:sz w:val="22"/>
          <w:szCs w:val="22"/>
        </w:rPr>
        <w:t xml:space="preserve">seconded the motion. </w:t>
      </w:r>
      <w:r w:rsidRPr="00776506">
        <w:rPr>
          <w:rFonts w:asciiTheme="minorHAnsi" w:hAnsiTheme="minorHAnsi" w:cstheme="minorHAnsi"/>
          <w:sz w:val="22"/>
          <w:szCs w:val="22"/>
        </w:rPr>
        <w:t xml:space="preserve">Brandon Buck, </w:t>
      </w:r>
      <w:r>
        <w:rPr>
          <w:rFonts w:asciiTheme="minorHAnsi" w:hAnsiTheme="minorHAnsi" w:cstheme="minorHAnsi"/>
          <w:sz w:val="22"/>
          <w:szCs w:val="22"/>
        </w:rPr>
        <w:t xml:space="preserve">Sandy Ballard, </w:t>
      </w:r>
      <w:r w:rsidRPr="00776506">
        <w:rPr>
          <w:rFonts w:asciiTheme="minorHAnsi" w:hAnsiTheme="minorHAnsi" w:cstheme="minorHAnsi"/>
          <w:sz w:val="22"/>
          <w:szCs w:val="22"/>
        </w:rPr>
        <w:t xml:space="preserve">Mark Lynne, </w:t>
      </w:r>
      <w:r>
        <w:rPr>
          <w:rFonts w:asciiTheme="minorHAnsi" w:hAnsiTheme="minorHAnsi" w:cstheme="minorHAnsi"/>
          <w:sz w:val="22"/>
          <w:szCs w:val="22"/>
        </w:rPr>
        <w:t xml:space="preserve">Tiffany Atkinson, </w:t>
      </w:r>
      <w:r w:rsidRPr="00776506">
        <w:rPr>
          <w:rFonts w:asciiTheme="minorHAnsi" w:hAnsiTheme="minorHAnsi" w:cstheme="minorHAnsi"/>
          <w:sz w:val="22"/>
          <w:szCs w:val="22"/>
        </w:rPr>
        <w:t xml:space="preserve">and </w:t>
      </w:r>
      <w:r>
        <w:rPr>
          <w:rFonts w:asciiTheme="minorHAnsi" w:hAnsiTheme="minorHAnsi" w:cstheme="minorHAnsi"/>
          <w:sz w:val="22"/>
          <w:szCs w:val="22"/>
        </w:rPr>
        <w:t>Gary Andersen</w:t>
      </w:r>
      <w:r w:rsidRPr="00776506">
        <w:rPr>
          <w:rFonts w:asciiTheme="minorHAnsi" w:hAnsiTheme="minorHAnsi" w:cstheme="minorHAnsi"/>
          <w:sz w:val="22"/>
          <w:szCs w:val="22"/>
        </w:rPr>
        <w:t xml:space="preserve"> voted in favor. </w:t>
      </w:r>
    </w:p>
    <w:p w:rsidR="00670810" w:rsidRDefault="00670810" w:rsidP="00670810">
      <w:pPr>
        <w:spacing w:line="220" w:lineRule="exact"/>
        <w:rPr>
          <w:rFonts w:asciiTheme="minorHAnsi" w:hAnsiTheme="minorHAnsi"/>
          <w:sz w:val="22"/>
          <w:szCs w:val="20"/>
        </w:rPr>
      </w:pPr>
    </w:p>
    <w:p w:rsidR="00670810" w:rsidRPr="00B076F3" w:rsidRDefault="00670810" w:rsidP="00670810">
      <w:pPr>
        <w:spacing w:line="220" w:lineRule="exact"/>
        <w:rPr>
          <w:rFonts w:asciiTheme="minorHAnsi" w:hAnsiTheme="minorHAnsi"/>
          <w:sz w:val="22"/>
          <w:szCs w:val="20"/>
        </w:rPr>
      </w:pPr>
      <w:r w:rsidRPr="00B076F3">
        <w:rPr>
          <w:rFonts w:asciiTheme="minorHAnsi" w:hAnsiTheme="minorHAnsi"/>
          <w:b/>
          <w:sz w:val="22"/>
          <w:szCs w:val="20"/>
        </w:rPr>
        <w:t>REVIEW AMENDMENTS UPDATING “LUA” AND “LAND USE AUTHORITY”</w:t>
      </w:r>
      <w:r w:rsidRPr="00B076F3">
        <w:rPr>
          <w:rFonts w:asciiTheme="minorHAnsi" w:hAnsiTheme="minorHAnsi"/>
          <w:sz w:val="22"/>
          <w:szCs w:val="20"/>
        </w:rPr>
        <w:t xml:space="preserve"> (Legislative)</w:t>
      </w:r>
    </w:p>
    <w:p w:rsidR="0096042F" w:rsidRPr="00776506" w:rsidRDefault="00670810" w:rsidP="0096042F">
      <w:pPr>
        <w:tabs>
          <w:tab w:val="left" w:pos="6885"/>
        </w:tabs>
        <w:rPr>
          <w:rFonts w:asciiTheme="minorHAnsi" w:hAnsiTheme="minorHAnsi" w:cs="Calibri"/>
          <w:bCs/>
          <w:sz w:val="22"/>
          <w:szCs w:val="22"/>
        </w:rPr>
      </w:pPr>
      <w:r>
        <w:rPr>
          <w:rFonts w:asciiTheme="minorHAnsi" w:hAnsiTheme="minorHAnsi"/>
          <w:sz w:val="22"/>
          <w:szCs w:val="20"/>
        </w:rPr>
        <w:t>The Commission discussed</w:t>
      </w:r>
      <w:r w:rsidRPr="00B076F3">
        <w:rPr>
          <w:rFonts w:asciiTheme="minorHAnsi" w:hAnsiTheme="minorHAnsi"/>
          <w:sz w:val="22"/>
          <w:szCs w:val="20"/>
        </w:rPr>
        <w:t xml:space="preserve"> </w:t>
      </w:r>
      <w:r>
        <w:rPr>
          <w:rFonts w:asciiTheme="minorHAnsi" w:hAnsiTheme="minorHAnsi"/>
          <w:sz w:val="22"/>
          <w:szCs w:val="20"/>
        </w:rPr>
        <w:t xml:space="preserve">the few </w:t>
      </w:r>
      <w:r w:rsidRPr="00B076F3">
        <w:rPr>
          <w:rFonts w:asciiTheme="minorHAnsi" w:hAnsiTheme="minorHAnsi"/>
          <w:sz w:val="22"/>
          <w:szCs w:val="20"/>
        </w:rPr>
        <w:t>changes</w:t>
      </w:r>
      <w:r>
        <w:rPr>
          <w:rFonts w:asciiTheme="minorHAnsi" w:hAnsiTheme="minorHAnsi"/>
          <w:sz w:val="22"/>
          <w:szCs w:val="20"/>
        </w:rPr>
        <w:t xml:space="preserve"> from last meeting, including references to “engineer”. Some were eliminated, some kept. Mark Lynne </w:t>
      </w:r>
      <w:r w:rsidR="0096042F">
        <w:rPr>
          <w:rFonts w:asciiTheme="minorHAnsi" w:hAnsiTheme="minorHAnsi"/>
          <w:sz w:val="22"/>
          <w:szCs w:val="20"/>
        </w:rPr>
        <w:t xml:space="preserve">made a motion to send these changes forward to City Council for approval. Brandon </w:t>
      </w:r>
      <w:r w:rsidR="0096042F" w:rsidRPr="00776506">
        <w:rPr>
          <w:rFonts w:asciiTheme="minorHAnsi" w:hAnsiTheme="minorHAnsi" w:cs="Calibri"/>
          <w:bCs/>
          <w:sz w:val="22"/>
          <w:szCs w:val="22"/>
        </w:rPr>
        <w:t xml:space="preserve">seconded the motion. </w:t>
      </w:r>
      <w:r w:rsidR="0096042F" w:rsidRPr="00776506">
        <w:rPr>
          <w:rFonts w:asciiTheme="minorHAnsi" w:hAnsiTheme="minorHAnsi" w:cstheme="minorHAnsi"/>
          <w:sz w:val="22"/>
          <w:szCs w:val="22"/>
        </w:rPr>
        <w:t xml:space="preserve">Brandon Buck, </w:t>
      </w:r>
      <w:r w:rsidR="0096042F">
        <w:rPr>
          <w:rFonts w:asciiTheme="minorHAnsi" w:hAnsiTheme="minorHAnsi" w:cstheme="minorHAnsi"/>
          <w:sz w:val="22"/>
          <w:szCs w:val="22"/>
        </w:rPr>
        <w:t xml:space="preserve">Sandy Ballard, </w:t>
      </w:r>
      <w:r w:rsidR="0096042F" w:rsidRPr="00776506">
        <w:rPr>
          <w:rFonts w:asciiTheme="minorHAnsi" w:hAnsiTheme="minorHAnsi" w:cstheme="minorHAnsi"/>
          <w:sz w:val="22"/>
          <w:szCs w:val="22"/>
        </w:rPr>
        <w:t xml:space="preserve">Mark Lynne, </w:t>
      </w:r>
      <w:r w:rsidR="0096042F">
        <w:rPr>
          <w:rFonts w:asciiTheme="minorHAnsi" w:hAnsiTheme="minorHAnsi" w:cstheme="minorHAnsi"/>
          <w:sz w:val="22"/>
          <w:szCs w:val="22"/>
        </w:rPr>
        <w:t xml:space="preserve">Tiffany Atkinson, </w:t>
      </w:r>
      <w:r w:rsidR="0096042F" w:rsidRPr="00776506">
        <w:rPr>
          <w:rFonts w:asciiTheme="minorHAnsi" w:hAnsiTheme="minorHAnsi" w:cstheme="minorHAnsi"/>
          <w:sz w:val="22"/>
          <w:szCs w:val="22"/>
        </w:rPr>
        <w:t xml:space="preserve">and </w:t>
      </w:r>
      <w:r w:rsidR="0096042F">
        <w:rPr>
          <w:rFonts w:asciiTheme="minorHAnsi" w:hAnsiTheme="minorHAnsi" w:cstheme="minorHAnsi"/>
          <w:sz w:val="22"/>
          <w:szCs w:val="22"/>
        </w:rPr>
        <w:t>Gary Andersen</w:t>
      </w:r>
      <w:r w:rsidR="0096042F" w:rsidRPr="00776506">
        <w:rPr>
          <w:rFonts w:asciiTheme="minorHAnsi" w:hAnsiTheme="minorHAnsi" w:cstheme="minorHAnsi"/>
          <w:sz w:val="22"/>
          <w:szCs w:val="22"/>
        </w:rPr>
        <w:t xml:space="preserve"> voted in favor. </w:t>
      </w:r>
    </w:p>
    <w:p w:rsidR="0096042F" w:rsidRDefault="0096042F" w:rsidP="00670810">
      <w:pPr>
        <w:spacing w:line="220" w:lineRule="exact"/>
        <w:rPr>
          <w:rFonts w:asciiTheme="minorHAnsi" w:hAnsiTheme="minorHAnsi"/>
          <w:sz w:val="22"/>
          <w:szCs w:val="20"/>
        </w:rPr>
      </w:pPr>
    </w:p>
    <w:p w:rsidR="00670810" w:rsidRPr="00B076F3" w:rsidRDefault="0096042F" w:rsidP="00670810">
      <w:pPr>
        <w:spacing w:line="220" w:lineRule="exact"/>
        <w:rPr>
          <w:rFonts w:asciiTheme="minorHAnsi" w:hAnsiTheme="minorHAnsi"/>
          <w:sz w:val="22"/>
          <w:szCs w:val="20"/>
        </w:rPr>
      </w:pPr>
      <w:r>
        <w:rPr>
          <w:rFonts w:asciiTheme="minorHAnsi" w:hAnsiTheme="minorHAnsi"/>
          <w:sz w:val="22"/>
          <w:szCs w:val="20"/>
        </w:rPr>
        <w:t xml:space="preserve">This is the </w:t>
      </w:r>
      <w:r w:rsidR="008D63CA">
        <w:rPr>
          <w:rFonts w:asciiTheme="minorHAnsi" w:hAnsiTheme="minorHAnsi"/>
          <w:sz w:val="22"/>
          <w:szCs w:val="20"/>
        </w:rPr>
        <w:t>last</w:t>
      </w:r>
      <w:r>
        <w:rPr>
          <w:rFonts w:asciiTheme="minorHAnsi" w:hAnsiTheme="minorHAnsi"/>
          <w:sz w:val="22"/>
          <w:szCs w:val="20"/>
        </w:rPr>
        <w:t xml:space="preserve">, of a four-part, change to the ordinance </w:t>
      </w:r>
      <w:r w:rsidR="00670810" w:rsidRPr="00B076F3">
        <w:rPr>
          <w:rFonts w:asciiTheme="minorHAnsi" w:hAnsiTheme="minorHAnsi"/>
          <w:sz w:val="22"/>
          <w:szCs w:val="20"/>
        </w:rPr>
        <w:t xml:space="preserve">updating every reference to “LUA” and “Land Use Authority”. </w:t>
      </w:r>
      <w:r w:rsidR="00670810">
        <w:rPr>
          <w:rFonts w:asciiTheme="minorHAnsi" w:hAnsiTheme="minorHAnsi"/>
          <w:sz w:val="22"/>
          <w:szCs w:val="20"/>
        </w:rPr>
        <w:t>The group currently known as the “LUA” would be known as the “DRC” or “Development Review Committee” going forward.</w:t>
      </w:r>
      <w:r>
        <w:rPr>
          <w:rFonts w:asciiTheme="minorHAnsi" w:hAnsiTheme="minorHAnsi"/>
          <w:sz w:val="22"/>
          <w:szCs w:val="20"/>
        </w:rPr>
        <w:t xml:space="preserve"> The other </w:t>
      </w:r>
      <w:r w:rsidR="004D24B9">
        <w:rPr>
          <w:rFonts w:asciiTheme="minorHAnsi" w:hAnsiTheme="minorHAnsi"/>
          <w:sz w:val="22"/>
          <w:szCs w:val="20"/>
        </w:rPr>
        <w:t xml:space="preserve">three </w:t>
      </w:r>
      <w:r>
        <w:rPr>
          <w:rFonts w:asciiTheme="minorHAnsi" w:hAnsiTheme="minorHAnsi"/>
          <w:sz w:val="22"/>
          <w:szCs w:val="20"/>
        </w:rPr>
        <w:t xml:space="preserve">parts include 12.40 </w:t>
      </w:r>
      <w:r>
        <w:rPr>
          <w:rFonts w:asciiTheme="minorHAnsi" w:hAnsiTheme="minorHAnsi"/>
          <w:strike/>
          <w:sz w:val="22"/>
          <w:szCs w:val="20"/>
        </w:rPr>
        <w:t>LUA</w:t>
      </w:r>
      <w:r>
        <w:rPr>
          <w:rFonts w:asciiTheme="minorHAnsi" w:hAnsiTheme="minorHAnsi"/>
          <w:sz w:val="22"/>
          <w:szCs w:val="20"/>
        </w:rPr>
        <w:t xml:space="preserve"> DRC, 12.50 Planning Commission (with a flow chart), and 12.40.080 Land Use Authority Table.</w:t>
      </w:r>
    </w:p>
    <w:p w:rsidR="00670810" w:rsidRPr="00B076F3" w:rsidRDefault="00670810" w:rsidP="00670810">
      <w:pPr>
        <w:spacing w:line="220" w:lineRule="exact"/>
        <w:rPr>
          <w:rFonts w:asciiTheme="minorHAnsi" w:hAnsiTheme="minorHAnsi"/>
          <w:sz w:val="22"/>
          <w:szCs w:val="20"/>
        </w:rPr>
      </w:pPr>
    </w:p>
    <w:p w:rsidR="00670810" w:rsidRPr="00B076F3" w:rsidRDefault="00670810" w:rsidP="00670810">
      <w:pPr>
        <w:spacing w:line="220" w:lineRule="exact"/>
        <w:rPr>
          <w:rFonts w:asciiTheme="minorHAnsi" w:hAnsiTheme="minorHAnsi"/>
          <w:sz w:val="22"/>
          <w:szCs w:val="20"/>
        </w:rPr>
      </w:pPr>
      <w:r w:rsidRPr="00B076F3">
        <w:rPr>
          <w:rFonts w:asciiTheme="minorHAnsi" w:hAnsiTheme="minorHAnsi"/>
          <w:b/>
          <w:sz w:val="22"/>
          <w:szCs w:val="20"/>
        </w:rPr>
        <w:t>CONSIDER CHANGES TO HPC 12.30.130 FLAG LOTS</w:t>
      </w:r>
      <w:r w:rsidRPr="00B076F3">
        <w:rPr>
          <w:rFonts w:asciiTheme="minorHAnsi" w:hAnsiTheme="minorHAnsi"/>
          <w:sz w:val="22"/>
          <w:szCs w:val="20"/>
        </w:rPr>
        <w:t xml:space="preserve"> (Legislative)</w:t>
      </w:r>
    </w:p>
    <w:p w:rsidR="00670810" w:rsidRDefault="00F17A2A" w:rsidP="00F17A2A">
      <w:pPr>
        <w:spacing w:line="220" w:lineRule="exact"/>
        <w:rPr>
          <w:rFonts w:asciiTheme="minorHAnsi" w:hAnsiTheme="minorHAnsi"/>
          <w:sz w:val="22"/>
          <w:szCs w:val="20"/>
        </w:rPr>
      </w:pPr>
      <w:r>
        <w:rPr>
          <w:rFonts w:asciiTheme="minorHAnsi" w:hAnsiTheme="minorHAnsi"/>
          <w:sz w:val="22"/>
          <w:szCs w:val="20"/>
        </w:rPr>
        <w:t>The Commission looked over the changes from last time. They discussed keeping, versus dropping, the conditional use. Arguments for keeping it as a conditional use means flag lots will always be directly, and separately addressed, one at a time. As part of a large subdivision, they have sometimes been overlooked in the past. Sandy recommended referencing only one at a time, and requiring each flag lot to have its own Conditional Use Permit (not a 2 for 1 application). Mark Lynne will re-work the ordinance again for next meeting, adding the conditional use back in.</w:t>
      </w:r>
    </w:p>
    <w:p w:rsidR="00670810" w:rsidRDefault="00670810" w:rsidP="00670810">
      <w:pPr>
        <w:spacing w:line="220" w:lineRule="exact"/>
        <w:rPr>
          <w:rFonts w:asciiTheme="minorHAnsi" w:hAnsiTheme="minorHAnsi"/>
          <w:b/>
          <w:sz w:val="22"/>
          <w:szCs w:val="20"/>
        </w:rPr>
      </w:pPr>
    </w:p>
    <w:p w:rsidR="00670810" w:rsidRPr="00B076F3" w:rsidRDefault="00670810" w:rsidP="00670810">
      <w:pPr>
        <w:spacing w:line="220" w:lineRule="exact"/>
        <w:rPr>
          <w:rFonts w:asciiTheme="minorHAnsi" w:hAnsiTheme="minorHAnsi"/>
          <w:sz w:val="22"/>
          <w:szCs w:val="20"/>
        </w:rPr>
      </w:pPr>
      <w:r w:rsidRPr="00B076F3">
        <w:rPr>
          <w:rFonts w:asciiTheme="minorHAnsi" w:hAnsiTheme="minorHAnsi"/>
          <w:b/>
          <w:sz w:val="22"/>
          <w:szCs w:val="20"/>
        </w:rPr>
        <w:t xml:space="preserve">CONSIDER </w:t>
      </w:r>
      <w:r>
        <w:rPr>
          <w:rFonts w:asciiTheme="minorHAnsi" w:hAnsiTheme="minorHAnsi"/>
          <w:b/>
          <w:sz w:val="22"/>
          <w:szCs w:val="20"/>
        </w:rPr>
        <w:t>ALLOWING HOMES ON EXISTING NON-CONFORMING LOTS</w:t>
      </w:r>
      <w:r w:rsidRPr="00B076F3">
        <w:rPr>
          <w:rFonts w:asciiTheme="minorHAnsi" w:hAnsiTheme="minorHAnsi"/>
          <w:sz w:val="22"/>
          <w:szCs w:val="20"/>
        </w:rPr>
        <w:t xml:space="preserve"> (Legislative)</w:t>
      </w:r>
    </w:p>
    <w:p w:rsidR="00705E18" w:rsidRDefault="00705E18" w:rsidP="00670810">
      <w:pPr>
        <w:spacing w:line="220" w:lineRule="exact"/>
        <w:rPr>
          <w:rFonts w:asciiTheme="minorHAnsi" w:hAnsiTheme="minorHAnsi"/>
          <w:sz w:val="22"/>
          <w:szCs w:val="20"/>
        </w:rPr>
      </w:pPr>
      <w:r>
        <w:rPr>
          <w:rFonts w:asciiTheme="minorHAnsi" w:hAnsiTheme="minorHAnsi"/>
          <w:sz w:val="22"/>
          <w:szCs w:val="20"/>
        </w:rPr>
        <w:t>Mark Lynne did extensive homework to provide a list of all possible buildout in the city core. His map and table showed 72 lots, as follows:</w:t>
      </w:r>
    </w:p>
    <w:p w:rsidR="00705E18" w:rsidRDefault="00705E18" w:rsidP="00705E18">
      <w:pPr>
        <w:pStyle w:val="ListParagraph"/>
        <w:numPr>
          <w:ilvl w:val="0"/>
          <w:numId w:val="47"/>
        </w:numPr>
        <w:spacing w:line="220" w:lineRule="exact"/>
        <w:rPr>
          <w:rFonts w:asciiTheme="minorHAnsi" w:hAnsiTheme="minorHAnsi"/>
          <w:sz w:val="22"/>
          <w:szCs w:val="20"/>
        </w:rPr>
      </w:pPr>
      <w:r>
        <w:rPr>
          <w:rFonts w:asciiTheme="minorHAnsi" w:hAnsiTheme="minorHAnsi"/>
          <w:sz w:val="22"/>
          <w:szCs w:val="20"/>
        </w:rPr>
        <w:t>Yellow – Possible flag lots in R-1, if allowed</w:t>
      </w:r>
    </w:p>
    <w:p w:rsidR="00705E18" w:rsidRDefault="00705E18" w:rsidP="00705E18">
      <w:pPr>
        <w:pStyle w:val="ListParagraph"/>
        <w:numPr>
          <w:ilvl w:val="0"/>
          <w:numId w:val="47"/>
        </w:numPr>
        <w:spacing w:line="220" w:lineRule="exact"/>
        <w:rPr>
          <w:rFonts w:asciiTheme="minorHAnsi" w:hAnsiTheme="minorHAnsi"/>
          <w:sz w:val="22"/>
          <w:szCs w:val="20"/>
        </w:rPr>
      </w:pPr>
      <w:r>
        <w:rPr>
          <w:rFonts w:asciiTheme="minorHAnsi" w:hAnsiTheme="minorHAnsi"/>
          <w:sz w:val="22"/>
          <w:szCs w:val="20"/>
        </w:rPr>
        <w:t>Green – Conforming lots, ready to build on</w:t>
      </w:r>
    </w:p>
    <w:p w:rsidR="00705E18" w:rsidRDefault="00705E18" w:rsidP="00705E18">
      <w:pPr>
        <w:pStyle w:val="ListParagraph"/>
        <w:numPr>
          <w:ilvl w:val="0"/>
          <w:numId w:val="47"/>
        </w:numPr>
        <w:spacing w:line="220" w:lineRule="exact"/>
        <w:rPr>
          <w:rFonts w:asciiTheme="minorHAnsi" w:hAnsiTheme="minorHAnsi"/>
          <w:sz w:val="22"/>
          <w:szCs w:val="20"/>
        </w:rPr>
      </w:pPr>
      <w:r>
        <w:rPr>
          <w:rFonts w:asciiTheme="minorHAnsi" w:hAnsiTheme="minorHAnsi"/>
          <w:sz w:val="22"/>
          <w:szCs w:val="20"/>
        </w:rPr>
        <w:t>Pink – Possible lots splits with adequate street frontage</w:t>
      </w:r>
    </w:p>
    <w:p w:rsidR="00705E18" w:rsidRDefault="00705E18" w:rsidP="00705E18">
      <w:pPr>
        <w:pStyle w:val="ListParagraph"/>
        <w:numPr>
          <w:ilvl w:val="0"/>
          <w:numId w:val="47"/>
        </w:numPr>
        <w:spacing w:line="220" w:lineRule="exact"/>
        <w:rPr>
          <w:rFonts w:asciiTheme="minorHAnsi" w:hAnsiTheme="minorHAnsi"/>
          <w:sz w:val="22"/>
          <w:szCs w:val="20"/>
        </w:rPr>
      </w:pPr>
      <w:r>
        <w:rPr>
          <w:rFonts w:asciiTheme="minorHAnsi" w:hAnsiTheme="minorHAnsi"/>
          <w:sz w:val="22"/>
          <w:szCs w:val="20"/>
        </w:rPr>
        <w:t>Red – Non-conforming lots (currently)</w:t>
      </w:r>
    </w:p>
    <w:p w:rsidR="00705E18" w:rsidRDefault="00705E18" w:rsidP="00705E18">
      <w:pPr>
        <w:spacing w:line="220" w:lineRule="exact"/>
        <w:rPr>
          <w:rFonts w:asciiTheme="minorHAnsi" w:hAnsiTheme="minorHAnsi"/>
          <w:sz w:val="22"/>
          <w:szCs w:val="20"/>
        </w:rPr>
      </w:pPr>
    </w:p>
    <w:p w:rsidR="00670810" w:rsidRPr="00705E18" w:rsidRDefault="00DC4AAD" w:rsidP="00705E18">
      <w:pPr>
        <w:spacing w:line="220" w:lineRule="exact"/>
        <w:rPr>
          <w:rFonts w:asciiTheme="minorHAnsi" w:hAnsiTheme="minorHAnsi"/>
          <w:sz w:val="22"/>
          <w:szCs w:val="20"/>
        </w:rPr>
      </w:pPr>
      <w:r>
        <w:rPr>
          <w:rFonts w:asciiTheme="minorHAnsi" w:hAnsiTheme="minorHAnsi"/>
          <w:sz w:val="22"/>
          <w:szCs w:val="20"/>
        </w:rPr>
        <w:t>City Council requested suggestions for building on non-conforming lots, probably smaller homes due to the smaller lots, with normal setbacks. One option, spot zoning, can make a mess. Conditional Use Permits can also be messy. Mark Lynne does not feel good about either option. Others agreed. Brandon suggested reducing the minimum area required, but leaving the frontage requirement. Mark Hurd noted City Council only passed this request to PZ by a 3/2 vote, not unanimously. Mark Lynne told Mark Hurd to report back to City Council th</w:t>
      </w:r>
      <w:r w:rsidR="002F6DDF">
        <w:rPr>
          <w:rFonts w:asciiTheme="minorHAnsi" w:hAnsiTheme="minorHAnsi"/>
          <w:sz w:val="22"/>
          <w:szCs w:val="20"/>
        </w:rPr>
        <w:t>i</w:t>
      </w:r>
      <w:r>
        <w:rPr>
          <w:rFonts w:asciiTheme="minorHAnsi" w:hAnsiTheme="minorHAnsi"/>
          <w:sz w:val="22"/>
          <w:szCs w:val="20"/>
        </w:rPr>
        <w:t>s</w:t>
      </w:r>
      <w:r w:rsidR="002F6DDF">
        <w:rPr>
          <w:rFonts w:asciiTheme="minorHAnsi" w:hAnsiTheme="minorHAnsi"/>
          <w:sz w:val="22"/>
          <w:szCs w:val="20"/>
        </w:rPr>
        <w:t xml:space="preserve"> recommendation</w:t>
      </w:r>
      <w:r>
        <w:rPr>
          <w:rFonts w:asciiTheme="minorHAnsi" w:hAnsiTheme="minorHAnsi"/>
          <w:sz w:val="22"/>
          <w:szCs w:val="20"/>
        </w:rPr>
        <w:t>:</w:t>
      </w:r>
      <w:r w:rsidR="002F6DDF">
        <w:rPr>
          <w:rFonts w:asciiTheme="minorHAnsi" w:hAnsiTheme="minorHAnsi"/>
          <w:sz w:val="22"/>
          <w:szCs w:val="20"/>
        </w:rPr>
        <w:t xml:space="preserve"> </w:t>
      </w:r>
      <w:r>
        <w:rPr>
          <w:rFonts w:asciiTheme="minorHAnsi" w:hAnsiTheme="minorHAnsi"/>
          <w:sz w:val="22"/>
          <w:szCs w:val="20"/>
        </w:rPr>
        <w:t>Set a list</w:t>
      </w:r>
      <w:r w:rsidR="002F6DDF">
        <w:rPr>
          <w:rFonts w:asciiTheme="minorHAnsi" w:hAnsiTheme="minorHAnsi"/>
          <w:sz w:val="22"/>
          <w:szCs w:val="20"/>
        </w:rPr>
        <w:t xml:space="preserve"> of current lots, with the date and time allowed to consider—if they want to consider them at all. Brandon also wants Mark Hurd to ask CC if PZ should amend the ordinance to allow flag lots again.</w:t>
      </w:r>
    </w:p>
    <w:p w:rsidR="00670810" w:rsidRDefault="00670810" w:rsidP="00670810">
      <w:pPr>
        <w:spacing w:line="220" w:lineRule="exact"/>
        <w:rPr>
          <w:rFonts w:asciiTheme="minorHAnsi" w:hAnsiTheme="minorHAnsi"/>
          <w:sz w:val="22"/>
          <w:szCs w:val="20"/>
        </w:rPr>
      </w:pPr>
    </w:p>
    <w:p w:rsidR="002F6DDF" w:rsidRDefault="00670810" w:rsidP="002F6DDF">
      <w:pPr>
        <w:spacing w:line="220" w:lineRule="exact"/>
        <w:rPr>
          <w:rFonts w:asciiTheme="minorHAnsi" w:hAnsiTheme="minorHAnsi"/>
          <w:sz w:val="22"/>
          <w:szCs w:val="20"/>
        </w:rPr>
      </w:pPr>
      <w:r>
        <w:rPr>
          <w:rFonts w:asciiTheme="minorHAnsi" w:hAnsiTheme="minorHAnsi"/>
          <w:b/>
          <w:sz w:val="22"/>
          <w:szCs w:val="20"/>
        </w:rPr>
        <w:t xml:space="preserve">NEXT </w:t>
      </w:r>
      <w:r w:rsidR="002F6DDF">
        <w:rPr>
          <w:rFonts w:asciiTheme="minorHAnsi" w:hAnsiTheme="minorHAnsi"/>
          <w:b/>
          <w:sz w:val="22"/>
          <w:szCs w:val="20"/>
        </w:rPr>
        <w:t xml:space="preserve">ITEM FROM CITY COUNCIL FOR PZ </w:t>
      </w:r>
      <w:r w:rsidR="008D63CA">
        <w:rPr>
          <w:rFonts w:asciiTheme="minorHAnsi" w:hAnsiTheme="minorHAnsi"/>
          <w:b/>
          <w:sz w:val="22"/>
          <w:szCs w:val="20"/>
        </w:rPr>
        <w:t>TO CONSIDER</w:t>
      </w:r>
      <w:r w:rsidR="002F6DDF">
        <w:rPr>
          <w:rFonts w:asciiTheme="minorHAnsi" w:hAnsiTheme="minorHAnsi"/>
          <w:b/>
          <w:sz w:val="22"/>
          <w:szCs w:val="20"/>
        </w:rPr>
        <w:t xml:space="preserve"> - </w:t>
      </w:r>
      <w:r w:rsidR="002F6DDF">
        <w:rPr>
          <w:rFonts w:asciiTheme="minorHAnsi" w:hAnsiTheme="minorHAnsi"/>
          <w:sz w:val="22"/>
          <w:szCs w:val="20"/>
        </w:rPr>
        <w:t>Removing the age limit from PUDs.</w:t>
      </w:r>
    </w:p>
    <w:p w:rsidR="002F6DDF" w:rsidRPr="002F6DDF" w:rsidRDefault="002F6DDF" w:rsidP="002F6DDF">
      <w:pPr>
        <w:spacing w:line="220" w:lineRule="exact"/>
        <w:rPr>
          <w:rFonts w:asciiTheme="minorHAnsi" w:hAnsiTheme="minorHAnsi"/>
          <w:sz w:val="22"/>
          <w:szCs w:val="20"/>
        </w:rPr>
      </w:pPr>
      <w:r>
        <w:rPr>
          <w:rFonts w:asciiTheme="minorHAnsi" w:hAnsiTheme="minorHAnsi"/>
          <w:sz w:val="22"/>
          <w:szCs w:val="20"/>
        </w:rPr>
        <w:t xml:space="preserve">Mark Hurd clarified it is </w:t>
      </w:r>
      <w:r>
        <w:rPr>
          <w:rFonts w:asciiTheme="minorHAnsi" w:hAnsiTheme="minorHAnsi"/>
          <w:i/>
          <w:sz w:val="22"/>
          <w:szCs w:val="20"/>
        </w:rPr>
        <w:t>not</w:t>
      </w:r>
      <w:r>
        <w:rPr>
          <w:rFonts w:asciiTheme="minorHAnsi" w:hAnsiTheme="minorHAnsi"/>
          <w:sz w:val="22"/>
          <w:szCs w:val="20"/>
        </w:rPr>
        <w:t xml:space="preserve"> “removing the age limit”</w:t>
      </w:r>
      <w:r w:rsidR="008D63CA">
        <w:rPr>
          <w:rFonts w:asciiTheme="minorHAnsi" w:hAnsiTheme="minorHAnsi"/>
          <w:sz w:val="22"/>
          <w:szCs w:val="20"/>
        </w:rPr>
        <w:t>,</w:t>
      </w:r>
      <w:r>
        <w:rPr>
          <w:rFonts w:asciiTheme="minorHAnsi" w:hAnsiTheme="minorHAnsi"/>
          <w:sz w:val="22"/>
          <w:szCs w:val="20"/>
        </w:rPr>
        <w:t xml:space="preserve"> but creating another, separate </w:t>
      </w:r>
      <w:r w:rsidR="00321828">
        <w:rPr>
          <w:rFonts w:asciiTheme="minorHAnsi" w:hAnsiTheme="minorHAnsi"/>
          <w:sz w:val="22"/>
          <w:szCs w:val="20"/>
        </w:rPr>
        <w:t>ordinance</w:t>
      </w:r>
      <w:r w:rsidR="008D63CA">
        <w:rPr>
          <w:rFonts w:asciiTheme="minorHAnsi" w:hAnsiTheme="minorHAnsi"/>
          <w:sz w:val="22"/>
          <w:szCs w:val="20"/>
        </w:rPr>
        <w:t>,</w:t>
      </w:r>
      <w:r w:rsidR="00321828">
        <w:rPr>
          <w:rFonts w:asciiTheme="minorHAnsi" w:hAnsiTheme="minorHAnsi"/>
          <w:sz w:val="22"/>
          <w:szCs w:val="20"/>
        </w:rPr>
        <w:t xml:space="preserve"> allowing a similar subdivision without the age restriction. The existing PUDs, begun as ‘Age 55 and older’, need to always remain as such.</w:t>
      </w:r>
      <w:r w:rsidR="008D63CA">
        <w:rPr>
          <w:rFonts w:asciiTheme="minorHAnsi" w:hAnsiTheme="minorHAnsi"/>
          <w:sz w:val="22"/>
          <w:szCs w:val="20"/>
        </w:rPr>
        <w:t xml:space="preserve"> Melinda and Mark Lynne noted first priority to that is to straighten out the ‘public versus private ownership’ of roads, and water and sewer lines. It is a good time to address that issue again, </w:t>
      </w:r>
      <w:proofErr w:type="gramStart"/>
      <w:r w:rsidR="008D63CA">
        <w:rPr>
          <w:rFonts w:asciiTheme="minorHAnsi" w:hAnsiTheme="minorHAnsi"/>
          <w:sz w:val="22"/>
          <w:szCs w:val="20"/>
        </w:rPr>
        <w:t>then</w:t>
      </w:r>
      <w:proofErr w:type="gramEnd"/>
      <w:r w:rsidR="008D63CA">
        <w:rPr>
          <w:rFonts w:asciiTheme="minorHAnsi" w:hAnsiTheme="minorHAnsi"/>
          <w:sz w:val="22"/>
          <w:szCs w:val="20"/>
        </w:rPr>
        <w:t xml:space="preserve"> proceed with the direction from City Council.</w:t>
      </w:r>
    </w:p>
    <w:p w:rsidR="00485956" w:rsidRDefault="00485956" w:rsidP="00E322FC">
      <w:pPr>
        <w:spacing w:line="220" w:lineRule="exact"/>
        <w:rPr>
          <w:rFonts w:asciiTheme="minorHAnsi" w:hAnsiTheme="minorHAnsi"/>
          <w:sz w:val="22"/>
          <w:szCs w:val="20"/>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8</w:t>
      </w:r>
      <w:r w:rsidR="00BB57A5" w:rsidRPr="00276CDC">
        <w:rPr>
          <w:rFonts w:asciiTheme="minorHAnsi" w:hAnsiTheme="minorHAnsi" w:cstheme="minorHAnsi"/>
          <w:sz w:val="22"/>
          <w:szCs w:val="22"/>
        </w:rPr>
        <w:t>:</w:t>
      </w:r>
      <w:r w:rsidR="008D63CA">
        <w:rPr>
          <w:rFonts w:asciiTheme="minorHAnsi" w:hAnsiTheme="minorHAnsi" w:cstheme="minorHAnsi"/>
          <w:sz w:val="22"/>
          <w:szCs w:val="22"/>
        </w:rPr>
        <w:t>2</w:t>
      </w:r>
      <w:r w:rsidR="00DD1F96" w:rsidRPr="00276CDC">
        <w:rPr>
          <w:rFonts w:asciiTheme="minorHAnsi" w:hAnsiTheme="minorHAnsi" w:cstheme="minorHAnsi"/>
          <w:sz w:val="22"/>
          <w:szCs w:val="22"/>
        </w:rPr>
        <w:t>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E69F3">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E69F3">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4640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852868">
    <w:pPr>
      <w:pStyle w:val="Header"/>
      <w:rPr>
        <w:rFonts w:asciiTheme="minorHAnsi" w:hAnsiTheme="minorHAnsi"/>
        <w:b/>
      </w:rPr>
    </w:pPr>
    <w:r>
      <w:rPr>
        <w:rFonts w:asciiTheme="minorHAnsi" w:hAnsiTheme="minorHAnsi"/>
        <w:b/>
      </w:rPr>
      <w:t xml:space="preserve">March </w:t>
    </w:r>
    <w:r w:rsidR="00305C6D">
      <w:rPr>
        <w:rFonts w:asciiTheme="minorHAnsi" w:hAnsiTheme="minorHAnsi"/>
        <w:b/>
      </w:rPr>
      <w:t>20</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4640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DA29F3"/>
    <w:multiLevelType w:val="hybridMultilevel"/>
    <w:tmpl w:val="24E0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1972C5"/>
    <w:multiLevelType w:val="hybridMultilevel"/>
    <w:tmpl w:val="7B422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D4578"/>
    <w:multiLevelType w:val="hybridMultilevel"/>
    <w:tmpl w:val="8070B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4A6E8E"/>
    <w:multiLevelType w:val="hybridMultilevel"/>
    <w:tmpl w:val="046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753E91"/>
    <w:multiLevelType w:val="hybridMultilevel"/>
    <w:tmpl w:val="11BE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34398A"/>
    <w:multiLevelType w:val="hybridMultilevel"/>
    <w:tmpl w:val="6308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3"/>
  </w:num>
  <w:num w:numId="3">
    <w:abstractNumId w:val="9"/>
  </w:num>
  <w:num w:numId="4">
    <w:abstractNumId w:val="6"/>
  </w:num>
  <w:num w:numId="5">
    <w:abstractNumId w:val="14"/>
  </w:num>
  <w:num w:numId="6">
    <w:abstractNumId w:val="19"/>
  </w:num>
  <w:num w:numId="7">
    <w:abstractNumId w:val="31"/>
  </w:num>
  <w:num w:numId="8">
    <w:abstractNumId w:val="23"/>
  </w:num>
  <w:num w:numId="9">
    <w:abstractNumId w:val="35"/>
  </w:num>
  <w:num w:numId="10">
    <w:abstractNumId w:val="10"/>
  </w:num>
  <w:num w:numId="11">
    <w:abstractNumId w:val="40"/>
  </w:num>
  <w:num w:numId="12">
    <w:abstractNumId w:val="26"/>
  </w:num>
  <w:num w:numId="13">
    <w:abstractNumId w:val="42"/>
  </w:num>
  <w:num w:numId="14">
    <w:abstractNumId w:val="47"/>
  </w:num>
  <w:num w:numId="15">
    <w:abstractNumId w:val="44"/>
  </w:num>
  <w:num w:numId="16">
    <w:abstractNumId w:val="3"/>
  </w:num>
  <w:num w:numId="17">
    <w:abstractNumId w:val="15"/>
  </w:num>
  <w:num w:numId="18">
    <w:abstractNumId w:val="18"/>
  </w:num>
  <w:num w:numId="19">
    <w:abstractNumId w:val="30"/>
  </w:num>
  <w:num w:numId="20">
    <w:abstractNumId w:val="7"/>
  </w:num>
  <w:num w:numId="21">
    <w:abstractNumId w:val="13"/>
  </w:num>
  <w:num w:numId="22">
    <w:abstractNumId w:val="25"/>
  </w:num>
  <w:num w:numId="23">
    <w:abstractNumId w:val="27"/>
  </w:num>
  <w:num w:numId="24">
    <w:abstractNumId w:val="20"/>
  </w:num>
  <w:num w:numId="25">
    <w:abstractNumId w:val="41"/>
  </w:num>
  <w:num w:numId="26">
    <w:abstractNumId w:val="38"/>
  </w:num>
  <w:num w:numId="27">
    <w:abstractNumId w:val="2"/>
  </w:num>
  <w:num w:numId="28">
    <w:abstractNumId w:val="0"/>
  </w:num>
  <w:num w:numId="29">
    <w:abstractNumId w:val="43"/>
  </w:num>
  <w:num w:numId="30">
    <w:abstractNumId w:val="39"/>
  </w:num>
  <w:num w:numId="31">
    <w:abstractNumId w:val="34"/>
  </w:num>
  <w:num w:numId="32">
    <w:abstractNumId w:val="29"/>
  </w:num>
  <w:num w:numId="33">
    <w:abstractNumId w:val="32"/>
  </w:num>
  <w:num w:numId="34">
    <w:abstractNumId w:val="21"/>
  </w:num>
  <w:num w:numId="35">
    <w:abstractNumId w:val="1"/>
  </w:num>
  <w:num w:numId="36">
    <w:abstractNumId w:val="36"/>
  </w:num>
  <w:num w:numId="37">
    <w:abstractNumId w:val="16"/>
  </w:num>
  <w:num w:numId="38">
    <w:abstractNumId w:val="4"/>
  </w:num>
  <w:num w:numId="39">
    <w:abstractNumId w:val="5"/>
  </w:num>
  <w:num w:numId="40">
    <w:abstractNumId w:val="45"/>
  </w:num>
  <w:num w:numId="41">
    <w:abstractNumId w:val="37"/>
  </w:num>
  <w:num w:numId="42">
    <w:abstractNumId w:val="17"/>
  </w:num>
  <w:num w:numId="43">
    <w:abstractNumId w:val="12"/>
  </w:num>
  <w:num w:numId="44">
    <w:abstractNumId w:val="28"/>
  </w:num>
  <w:num w:numId="45">
    <w:abstractNumId w:val="22"/>
  </w:num>
  <w:num w:numId="46">
    <w:abstractNumId w:val="11"/>
  </w:num>
  <w:num w:numId="47">
    <w:abstractNumId w:val="46"/>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65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6FE2"/>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71EFF"/>
    <w:rsid w:val="004754E8"/>
    <w:rsid w:val="004834AD"/>
    <w:rsid w:val="00485244"/>
    <w:rsid w:val="00485956"/>
    <w:rsid w:val="00486042"/>
    <w:rsid w:val="00486067"/>
    <w:rsid w:val="00490F0E"/>
    <w:rsid w:val="00496363"/>
    <w:rsid w:val="00496798"/>
    <w:rsid w:val="0049764B"/>
    <w:rsid w:val="00497911"/>
    <w:rsid w:val="004A0BEE"/>
    <w:rsid w:val="004A6577"/>
    <w:rsid w:val="004B1290"/>
    <w:rsid w:val="004B32A1"/>
    <w:rsid w:val="004B428D"/>
    <w:rsid w:val="004C7994"/>
    <w:rsid w:val="004D0341"/>
    <w:rsid w:val="004D24B9"/>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0E3"/>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70810"/>
    <w:rsid w:val="006915C6"/>
    <w:rsid w:val="006930F5"/>
    <w:rsid w:val="006936A8"/>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01D8"/>
    <w:rsid w:val="00792383"/>
    <w:rsid w:val="00792CDE"/>
    <w:rsid w:val="00794151"/>
    <w:rsid w:val="00796D19"/>
    <w:rsid w:val="007A0CBD"/>
    <w:rsid w:val="007A4F88"/>
    <w:rsid w:val="007A58A8"/>
    <w:rsid w:val="007B0CBE"/>
    <w:rsid w:val="007B171F"/>
    <w:rsid w:val="007C4BC1"/>
    <w:rsid w:val="007E69F3"/>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2868"/>
    <w:rsid w:val="00857B61"/>
    <w:rsid w:val="008601D0"/>
    <w:rsid w:val="00874B89"/>
    <w:rsid w:val="0088714F"/>
    <w:rsid w:val="008950FC"/>
    <w:rsid w:val="00897206"/>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042F"/>
    <w:rsid w:val="009613A5"/>
    <w:rsid w:val="009615E5"/>
    <w:rsid w:val="00962BEF"/>
    <w:rsid w:val="00964FF1"/>
    <w:rsid w:val="0096661D"/>
    <w:rsid w:val="00971F78"/>
    <w:rsid w:val="00972D73"/>
    <w:rsid w:val="009756B1"/>
    <w:rsid w:val="00975C39"/>
    <w:rsid w:val="009836F0"/>
    <w:rsid w:val="00984A56"/>
    <w:rsid w:val="00991ABC"/>
    <w:rsid w:val="009970D3"/>
    <w:rsid w:val="009A122D"/>
    <w:rsid w:val="009A584A"/>
    <w:rsid w:val="009B0F7B"/>
    <w:rsid w:val="009C235E"/>
    <w:rsid w:val="009C259D"/>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8036D"/>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5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6A512-8FC6-4C87-8B45-E2722960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8</cp:revision>
  <cp:lastPrinted>2019-03-22T22:17:00Z</cp:lastPrinted>
  <dcterms:created xsi:type="dcterms:W3CDTF">2019-03-22T18:52:00Z</dcterms:created>
  <dcterms:modified xsi:type="dcterms:W3CDTF">2019-04-08T17:06:00Z</dcterms:modified>
</cp:coreProperties>
</file>