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2B59" w:rsidRPr="00E51E54" w:rsidRDefault="00EF2B59" w:rsidP="00EF2B59">
      <w:pPr>
        <w:jc w:val="center"/>
        <w:rPr>
          <w:rFonts w:ascii="Times New Roman" w:hAnsi="Times New Roman"/>
          <w:b/>
          <w:color w:val="000000" w:themeColor="text1"/>
          <w:sz w:val="24"/>
          <w:szCs w:val="24"/>
        </w:rPr>
      </w:pPr>
      <w:r w:rsidRPr="00E51E54">
        <w:rPr>
          <w:rFonts w:ascii="Times New Roman" w:hAnsi="Times New Roman"/>
          <w:b/>
          <w:color w:val="000000" w:themeColor="text1"/>
          <w:sz w:val="24"/>
          <w:szCs w:val="24"/>
        </w:rPr>
        <w:t>SUBDIVISON ORDINANCE</w:t>
      </w:r>
    </w:p>
    <w:p w:rsidR="00EF2B59" w:rsidRPr="00E51E54" w:rsidRDefault="00EF2B59" w:rsidP="00EF2B59">
      <w:pPr>
        <w:jc w:val="center"/>
        <w:rPr>
          <w:rFonts w:ascii="Times New Roman" w:hAnsi="Times New Roman"/>
          <w:b/>
          <w:color w:val="000000" w:themeColor="text1"/>
          <w:sz w:val="24"/>
          <w:szCs w:val="24"/>
        </w:rPr>
      </w:pPr>
      <w:r w:rsidRPr="00E51E54">
        <w:rPr>
          <w:rFonts w:ascii="Times New Roman" w:hAnsi="Times New Roman"/>
          <w:b/>
          <w:color w:val="000000" w:themeColor="text1"/>
          <w:sz w:val="24"/>
          <w:szCs w:val="24"/>
        </w:rPr>
        <w:t>SAN JUAN COUNTY, UTAH</w:t>
      </w:r>
    </w:p>
    <w:p w:rsidR="00AE05EF" w:rsidRPr="00E51E54" w:rsidRDefault="00AE05EF" w:rsidP="00EF2B59">
      <w:pPr>
        <w:jc w:val="center"/>
        <w:rPr>
          <w:rFonts w:ascii="Times New Roman" w:hAnsi="Times New Roman"/>
          <w:b/>
          <w:color w:val="000000" w:themeColor="text1"/>
          <w:sz w:val="24"/>
          <w:szCs w:val="24"/>
        </w:rPr>
      </w:pPr>
      <w:r w:rsidRPr="00E51E54">
        <w:rPr>
          <w:rFonts w:ascii="Times New Roman" w:hAnsi="Times New Roman"/>
          <w:b/>
          <w:color w:val="000000" w:themeColor="text1"/>
          <w:sz w:val="24"/>
          <w:szCs w:val="24"/>
        </w:rPr>
        <w:t>AMENDED MARCH 2019</w:t>
      </w:r>
    </w:p>
    <w:p w:rsidR="00EF2B59" w:rsidRPr="00E51E54" w:rsidRDefault="00EF2B59" w:rsidP="00EF2B59">
      <w:pPr>
        <w:jc w:val="center"/>
        <w:rPr>
          <w:rFonts w:ascii="Times New Roman" w:hAnsi="Times New Roman"/>
          <w:b/>
          <w:color w:val="000000" w:themeColor="text1"/>
          <w:sz w:val="24"/>
          <w:szCs w:val="24"/>
        </w:rPr>
      </w:pPr>
    </w:p>
    <w:p w:rsidR="00EF2B59" w:rsidRPr="00E51E54" w:rsidRDefault="00EF2B59" w:rsidP="00EF2B59">
      <w:pPr>
        <w:jc w:val="center"/>
        <w:rPr>
          <w:rFonts w:ascii="Times New Roman" w:hAnsi="Times New Roman"/>
          <w:b/>
          <w:color w:val="000000" w:themeColor="text1"/>
          <w:sz w:val="24"/>
          <w:szCs w:val="24"/>
        </w:rPr>
      </w:pPr>
      <w:r w:rsidRPr="00E51E54">
        <w:rPr>
          <w:rFonts w:ascii="Times New Roman" w:hAnsi="Times New Roman"/>
          <w:b/>
          <w:color w:val="000000" w:themeColor="text1"/>
          <w:sz w:val="24"/>
          <w:szCs w:val="24"/>
        </w:rPr>
        <w:t>TABLE OF CONTENTS</w:t>
      </w:r>
    </w:p>
    <w:p w:rsidR="00EF2B59" w:rsidRPr="00E51E54" w:rsidRDefault="00EF2B59" w:rsidP="00EF2B59">
      <w:pPr>
        <w:rPr>
          <w:rFonts w:ascii="Times New Roman" w:hAnsi="Times New Roman"/>
          <w:color w:val="000000" w:themeColor="text1"/>
          <w:sz w:val="24"/>
          <w:szCs w:val="24"/>
        </w:rPr>
      </w:pP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Article I.  General Provisions</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Page</w:t>
      </w:r>
    </w:p>
    <w:p w:rsidR="00EF2B59" w:rsidRPr="00E51E54" w:rsidRDefault="00EF2B59" w:rsidP="00EF2B59">
      <w:pPr>
        <w:rPr>
          <w:rFonts w:ascii="Times New Roman" w:hAnsi="Times New Roman"/>
          <w:color w:val="000000" w:themeColor="text1"/>
          <w:sz w:val="24"/>
          <w:szCs w:val="24"/>
        </w:rPr>
      </w:pP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t xml:space="preserve">Section 1.  </w:t>
      </w:r>
      <w:r w:rsidR="007C2C2A"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Title</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3</w:t>
      </w: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t xml:space="preserve">Section 2.  </w:t>
      </w:r>
      <w:r w:rsidR="007C2C2A" w:rsidRPr="00E51E54">
        <w:rPr>
          <w:rFonts w:ascii="Times New Roman" w:hAnsi="Times New Roman"/>
          <w:color w:val="000000" w:themeColor="text1"/>
          <w:sz w:val="24"/>
          <w:szCs w:val="24"/>
        </w:rPr>
        <w:tab/>
        <w:t>Purpose</w:t>
      </w:r>
      <w:r w:rsidR="007C2C2A" w:rsidRPr="00E51E54">
        <w:rPr>
          <w:rFonts w:ascii="Times New Roman" w:hAnsi="Times New Roman"/>
          <w:color w:val="000000" w:themeColor="text1"/>
          <w:sz w:val="24"/>
          <w:szCs w:val="24"/>
        </w:rPr>
        <w:tab/>
      </w:r>
      <w:r w:rsidR="007C2C2A" w:rsidRPr="00E51E54">
        <w:rPr>
          <w:rFonts w:ascii="Times New Roman" w:hAnsi="Times New Roman"/>
          <w:color w:val="000000" w:themeColor="text1"/>
          <w:sz w:val="24"/>
          <w:szCs w:val="24"/>
        </w:rPr>
        <w:tab/>
      </w:r>
      <w:r w:rsidR="007C2C2A" w:rsidRPr="00E51E54">
        <w:rPr>
          <w:rFonts w:ascii="Times New Roman" w:hAnsi="Times New Roman"/>
          <w:color w:val="000000" w:themeColor="text1"/>
          <w:sz w:val="24"/>
          <w:szCs w:val="24"/>
        </w:rPr>
        <w:tab/>
      </w:r>
      <w:r w:rsidR="007C2C2A"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3</w:t>
      </w: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t xml:space="preserve">Section 3. </w:t>
      </w:r>
      <w:r w:rsidR="007C2C2A"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Jurisdiction</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3</w:t>
      </w: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t xml:space="preserve">Section 4.  </w:t>
      </w:r>
      <w:r w:rsidR="007C2C2A"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Prohibited Acts and Penalties</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4</w:t>
      </w: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t xml:space="preserve">Section 5.  </w:t>
      </w:r>
      <w:r w:rsidR="007C2C2A" w:rsidRPr="00E51E54">
        <w:rPr>
          <w:rFonts w:ascii="Times New Roman" w:hAnsi="Times New Roman"/>
          <w:color w:val="000000" w:themeColor="text1"/>
          <w:sz w:val="24"/>
          <w:szCs w:val="24"/>
        </w:rPr>
        <w:tab/>
      </w:r>
      <w:r w:rsidR="00A021DA">
        <w:rPr>
          <w:rFonts w:ascii="Times New Roman" w:hAnsi="Times New Roman"/>
          <w:color w:val="000000" w:themeColor="text1"/>
          <w:sz w:val="24"/>
          <w:szCs w:val="24"/>
        </w:rPr>
        <w:t>Amendments</w:t>
      </w:r>
      <w:r w:rsidR="00A021DA">
        <w:rPr>
          <w:rFonts w:ascii="Times New Roman" w:hAnsi="Times New Roman"/>
          <w:color w:val="000000" w:themeColor="text1"/>
          <w:sz w:val="24"/>
          <w:szCs w:val="24"/>
        </w:rPr>
        <w:tab/>
      </w:r>
      <w:r w:rsidR="00A021DA">
        <w:rPr>
          <w:rFonts w:ascii="Times New Roman" w:hAnsi="Times New Roman"/>
          <w:color w:val="000000" w:themeColor="text1"/>
          <w:sz w:val="24"/>
          <w:szCs w:val="24"/>
        </w:rPr>
        <w:tab/>
      </w:r>
      <w:r w:rsidR="00A021DA">
        <w:rPr>
          <w:rFonts w:ascii="Times New Roman" w:hAnsi="Times New Roman"/>
          <w:color w:val="000000" w:themeColor="text1"/>
          <w:sz w:val="24"/>
          <w:szCs w:val="24"/>
        </w:rPr>
        <w:tab/>
      </w:r>
      <w:r w:rsidR="00A021DA">
        <w:rPr>
          <w:rFonts w:ascii="Times New Roman" w:hAnsi="Times New Roman"/>
          <w:color w:val="000000" w:themeColor="text1"/>
          <w:sz w:val="24"/>
          <w:szCs w:val="24"/>
        </w:rPr>
        <w:tab/>
      </w:r>
      <w:r w:rsidR="00A021DA">
        <w:rPr>
          <w:rFonts w:ascii="Times New Roman" w:hAnsi="Times New Roman"/>
          <w:color w:val="000000" w:themeColor="text1"/>
          <w:sz w:val="24"/>
          <w:szCs w:val="24"/>
        </w:rPr>
        <w:tab/>
      </w:r>
      <w:r w:rsidR="00A021DA">
        <w:rPr>
          <w:rFonts w:ascii="Times New Roman" w:hAnsi="Times New Roman"/>
          <w:color w:val="000000" w:themeColor="text1"/>
          <w:sz w:val="24"/>
          <w:szCs w:val="24"/>
        </w:rPr>
        <w:tab/>
      </w:r>
      <w:r w:rsidR="00A021DA">
        <w:rPr>
          <w:rFonts w:ascii="Times New Roman" w:hAnsi="Times New Roman"/>
          <w:color w:val="000000" w:themeColor="text1"/>
          <w:sz w:val="24"/>
          <w:szCs w:val="24"/>
        </w:rPr>
        <w:tab/>
      </w:r>
      <w:r w:rsidR="00A021DA">
        <w:rPr>
          <w:rFonts w:ascii="Times New Roman" w:hAnsi="Times New Roman"/>
          <w:color w:val="000000" w:themeColor="text1"/>
          <w:sz w:val="24"/>
          <w:szCs w:val="24"/>
        </w:rPr>
        <w:tab/>
        <w:t>5</w:t>
      </w: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t xml:space="preserve">Section 6.  </w:t>
      </w:r>
      <w:r w:rsidR="007C2C2A"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Severability</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5</w:t>
      </w: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t xml:space="preserve">Section 7.  </w:t>
      </w:r>
      <w:r w:rsidR="007C2C2A"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Effective Date</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5</w:t>
      </w: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t xml:space="preserve">Section 8.  </w:t>
      </w:r>
      <w:r w:rsidR="007C2C2A"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 xml:space="preserve">Definitions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5</w:t>
      </w: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Article II.  Platting Requirements</w:t>
      </w:r>
      <w:r w:rsidR="00BA0C60" w:rsidRPr="00E51E54">
        <w:rPr>
          <w:rFonts w:ascii="Times New Roman" w:hAnsi="Times New Roman"/>
          <w:color w:val="000000" w:themeColor="text1"/>
          <w:sz w:val="24"/>
          <w:szCs w:val="24"/>
        </w:rPr>
        <w:t xml:space="preserve"> for All Zones in San Juan County</w:t>
      </w:r>
    </w:p>
    <w:p w:rsidR="00EF2B59" w:rsidRPr="00E51E54" w:rsidRDefault="00EF2B59" w:rsidP="00EF2B59">
      <w:pPr>
        <w:rPr>
          <w:rFonts w:ascii="Times New Roman" w:hAnsi="Times New Roman"/>
          <w:color w:val="000000" w:themeColor="text1"/>
          <w:sz w:val="24"/>
          <w:szCs w:val="24"/>
        </w:rPr>
      </w:pP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t xml:space="preserve">Section 1.   </w:t>
      </w:r>
      <w:r w:rsidR="007C2C2A"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General Provisions</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12</w:t>
      </w: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t xml:space="preserve">Section 2.   </w:t>
      </w:r>
      <w:r w:rsidR="007C2C2A" w:rsidRPr="00E51E54">
        <w:rPr>
          <w:rFonts w:ascii="Times New Roman" w:hAnsi="Times New Roman"/>
          <w:color w:val="000000" w:themeColor="text1"/>
          <w:sz w:val="24"/>
          <w:szCs w:val="24"/>
        </w:rPr>
        <w:tab/>
        <w:t>Preliminary Plat</w:t>
      </w:r>
      <w:r w:rsidR="007C2C2A" w:rsidRPr="00E51E54">
        <w:rPr>
          <w:rFonts w:ascii="Times New Roman" w:hAnsi="Times New Roman"/>
          <w:color w:val="000000" w:themeColor="text1"/>
          <w:sz w:val="24"/>
          <w:szCs w:val="24"/>
        </w:rPr>
        <w:tab/>
      </w:r>
      <w:r w:rsidR="007C2C2A"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12</w:t>
      </w: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 xml:space="preserve"> </w:t>
      </w:r>
      <w:r w:rsidR="007C2C2A"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 xml:space="preserve">A.   </w:t>
      </w:r>
      <w:r w:rsidR="007C2C2A" w:rsidRPr="00E51E54">
        <w:rPr>
          <w:rFonts w:ascii="Times New Roman" w:hAnsi="Times New Roman"/>
          <w:color w:val="000000" w:themeColor="text1"/>
          <w:sz w:val="24"/>
          <w:szCs w:val="24"/>
        </w:rPr>
        <w:tab/>
        <w:t>Intent</w:t>
      </w:r>
      <w:r w:rsidR="007C2C2A" w:rsidRPr="00E51E54">
        <w:rPr>
          <w:rFonts w:ascii="Times New Roman" w:hAnsi="Times New Roman"/>
          <w:color w:val="000000" w:themeColor="text1"/>
          <w:sz w:val="24"/>
          <w:szCs w:val="24"/>
        </w:rPr>
        <w:tab/>
      </w:r>
      <w:r w:rsidR="007C2C2A"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12</w:t>
      </w: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007C2C2A"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 xml:space="preserve">B.   </w:t>
      </w:r>
      <w:r w:rsidR="007C2C2A" w:rsidRPr="00E51E54">
        <w:rPr>
          <w:rFonts w:ascii="Times New Roman" w:hAnsi="Times New Roman"/>
          <w:color w:val="000000" w:themeColor="text1"/>
          <w:sz w:val="24"/>
          <w:szCs w:val="24"/>
        </w:rPr>
        <w:tab/>
        <w:t>Preliminary Plat Requirements</w:t>
      </w:r>
      <w:r w:rsidR="007C2C2A"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12</w:t>
      </w: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t xml:space="preserve">            </w:t>
      </w:r>
      <w:r w:rsidR="007C2C2A"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 xml:space="preserve">C.   </w:t>
      </w:r>
      <w:r w:rsidR="007C2C2A"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Co</w:t>
      </w:r>
      <w:r w:rsidR="007C2C2A" w:rsidRPr="00E51E54">
        <w:rPr>
          <w:rFonts w:ascii="Times New Roman" w:hAnsi="Times New Roman"/>
          <w:color w:val="000000" w:themeColor="text1"/>
          <w:sz w:val="24"/>
          <w:szCs w:val="24"/>
        </w:rPr>
        <w:t>nformance with Zoning Ordinance</w:t>
      </w:r>
      <w:r w:rsidR="007C2C2A" w:rsidRPr="00E51E54">
        <w:rPr>
          <w:rFonts w:ascii="Times New Roman" w:hAnsi="Times New Roman"/>
          <w:color w:val="000000" w:themeColor="text1"/>
          <w:sz w:val="24"/>
          <w:szCs w:val="24"/>
        </w:rPr>
        <w:tab/>
      </w:r>
      <w:r w:rsidR="007C2C2A"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15</w:t>
      </w: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t xml:space="preserve">Section 3.   </w:t>
      </w:r>
      <w:r w:rsidR="007C2C2A" w:rsidRPr="00E51E54">
        <w:rPr>
          <w:rFonts w:ascii="Times New Roman" w:hAnsi="Times New Roman"/>
          <w:color w:val="000000" w:themeColor="text1"/>
          <w:sz w:val="24"/>
          <w:szCs w:val="24"/>
        </w:rPr>
        <w:tab/>
        <w:t>Final Plat</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15</w:t>
      </w: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 xml:space="preserve"> </w:t>
      </w:r>
      <w:r w:rsidR="007C2C2A"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 xml:space="preserve">A.   </w:t>
      </w:r>
      <w:r w:rsidR="007C2C2A" w:rsidRPr="00E51E54">
        <w:rPr>
          <w:rFonts w:ascii="Times New Roman" w:hAnsi="Times New Roman"/>
          <w:color w:val="000000" w:themeColor="text1"/>
          <w:sz w:val="24"/>
          <w:szCs w:val="24"/>
        </w:rPr>
        <w:tab/>
        <w:t>Intent</w:t>
      </w:r>
      <w:r w:rsidR="007C2C2A" w:rsidRPr="00E51E54">
        <w:rPr>
          <w:rFonts w:ascii="Times New Roman" w:hAnsi="Times New Roman"/>
          <w:color w:val="000000" w:themeColor="text1"/>
          <w:sz w:val="24"/>
          <w:szCs w:val="24"/>
        </w:rPr>
        <w:tab/>
      </w:r>
      <w:r w:rsidR="007C2C2A" w:rsidRPr="00E51E54">
        <w:rPr>
          <w:rFonts w:ascii="Times New Roman" w:hAnsi="Times New Roman"/>
          <w:color w:val="000000" w:themeColor="text1"/>
          <w:sz w:val="24"/>
          <w:szCs w:val="24"/>
        </w:rPr>
        <w:tab/>
      </w:r>
      <w:r w:rsidR="007C2C2A"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15</w:t>
      </w: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 xml:space="preserve">                         </w:t>
      </w:r>
      <w:r w:rsidR="007C2C2A"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 xml:space="preserve">B.   </w:t>
      </w:r>
      <w:r w:rsidR="007C2C2A"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Final Plat Requirements</w:t>
      </w:r>
      <w:r w:rsidR="007C2C2A"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16</w:t>
      </w: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 xml:space="preserve">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 xml:space="preserve"> </w:t>
      </w:r>
      <w:r w:rsidR="007C2C2A"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 xml:space="preserve">C.   </w:t>
      </w:r>
      <w:r w:rsidR="007C2C2A" w:rsidRPr="00E51E54">
        <w:rPr>
          <w:rFonts w:ascii="Times New Roman" w:hAnsi="Times New Roman"/>
          <w:color w:val="000000" w:themeColor="text1"/>
          <w:sz w:val="24"/>
          <w:szCs w:val="24"/>
        </w:rPr>
        <w:tab/>
        <w:t>Process</w:t>
      </w:r>
      <w:r w:rsidR="007C2C2A"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18</w:t>
      </w: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 xml:space="preserve"> </w:t>
      </w:r>
      <w:r w:rsidR="007C2C2A"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 xml:space="preserve">D.   </w:t>
      </w:r>
      <w:r w:rsidR="007C2C2A"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Actions Required Pri</w:t>
      </w:r>
      <w:r w:rsidR="007C2C2A" w:rsidRPr="00E51E54">
        <w:rPr>
          <w:rFonts w:ascii="Times New Roman" w:hAnsi="Times New Roman"/>
          <w:color w:val="000000" w:themeColor="text1"/>
          <w:sz w:val="24"/>
          <w:szCs w:val="24"/>
        </w:rPr>
        <w:t>or to Recording the Final Plat</w:t>
      </w:r>
      <w:r w:rsidR="007C2C2A"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19</w:t>
      </w:r>
    </w:p>
    <w:p w:rsidR="007C2C2A" w:rsidRPr="00E51E54" w:rsidRDefault="007C2C2A"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t xml:space="preserve">Section 4.    </w:t>
      </w:r>
      <w:r w:rsidRPr="00E51E54">
        <w:rPr>
          <w:rFonts w:ascii="Times New Roman" w:hAnsi="Times New Roman"/>
          <w:color w:val="000000" w:themeColor="text1"/>
          <w:sz w:val="24"/>
          <w:szCs w:val="24"/>
        </w:rPr>
        <w:tab/>
        <w:t>Minor Subdivision Lots: Issuance of Building Permit</w:t>
      </w:r>
      <w:r w:rsidR="00D47DB2" w:rsidRPr="00E51E54">
        <w:rPr>
          <w:rFonts w:ascii="Times New Roman" w:hAnsi="Times New Roman"/>
          <w:color w:val="000000" w:themeColor="text1"/>
          <w:sz w:val="24"/>
          <w:szCs w:val="24"/>
        </w:rPr>
        <w:tab/>
      </w:r>
      <w:r w:rsidR="00D47DB2" w:rsidRPr="00E51E54">
        <w:rPr>
          <w:rFonts w:ascii="Times New Roman" w:hAnsi="Times New Roman"/>
          <w:color w:val="000000" w:themeColor="text1"/>
          <w:sz w:val="24"/>
          <w:szCs w:val="24"/>
        </w:rPr>
        <w:tab/>
        <w:t>20</w:t>
      </w:r>
    </w:p>
    <w:p w:rsidR="00EF2B59" w:rsidRPr="00E51E54" w:rsidRDefault="007C2C2A"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t>Section 5</w:t>
      </w:r>
      <w:r w:rsidR="00EF2B59" w:rsidRPr="00E51E54">
        <w:rPr>
          <w:rFonts w:ascii="Times New Roman" w:hAnsi="Times New Roman"/>
          <w:color w:val="000000" w:themeColor="text1"/>
          <w:sz w:val="24"/>
          <w:szCs w:val="24"/>
        </w:rPr>
        <w:t xml:space="preserve">.   </w:t>
      </w:r>
      <w:r w:rsidRPr="00E51E54">
        <w:rPr>
          <w:rFonts w:ascii="Times New Roman" w:hAnsi="Times New Roman"/>
          <w:color w:val="000000" w:themeColor="text1"/>
          <w:sz w:val="24"/>
          <w:szCs w:val="24"/>
        </w:rPr>
        <w:tab/>
      </w:r>
      <w:r w:rsidR="00EF2B59" w:rsidRPr="00E51E54">
        <w:rPr>
          <w:rFonts w:ascii="Times New Roman" w:hAnsi="Times New Roman"/>
          <w:color w:val="000000" w:themeColor="text1"/>
          <w:sz w:val="24"/>
          <w:szCs w:val="24"/>
        </w:rPr>
        <w:t>Sub</w:t>
      </w:r>
      <w:r w:rsidRPr="00E51E54">
        <w:rPr>
          <w:rFonts w:ascii="Times New Roman" w:hAnsi="Times New Roman"/>
          <w:color w:val="000000" w:themeColor="text1"/>
          <w:sz w:val="24"/>
          <w:szCs w:val="24"/>
        </w:rPr>
        <w:t>division Improvement Agreements</w:t>
      </w:r>
      <w:r w:rsidR="00EF2B59" w:rsidRPr="00E51E54">
        <w:rPr>
          <w:rFonts w:ascii="Times New Roman" w:hAnsi="Times New Roman"/>
          <w:color w:val="000000" w:themeColor="text1"/>
          <w:sz w:val="24"/>
          <w:szCs w:val="24"/>
        </w:rPr>
        <w:tab/>
      </w:r>
      <w:r w:rsidR="00EF2B59" w:rsidRPr="00E51E54">
        <w:rPr>
          <w:rFonts w:ascii="Times New Roman" w:hAnsi="Times New Roman"/>
          <w:color w:val="000000" w:themeColor="text1"/>
          <w:sz w:val="24"/>
          <w:szCs w:val="24"/>
        </w:rPr>
        <w:tab/>
      </w:r>
      <w:r w:rsidR="00EF2B59" w:rsidRPr="00E51E54">
        <w:rPr>
          <w:rFonts w:ascii="Times New Roman" w:hAnsi="Times New Roman"/>
          <w:color w:val="000000" w:themeColor="text1"/>
          <w:sz w:val="24"/>
          <w:szCs w:val="24"/>
        </w:rPr>
        <w:tab/>
      </w:r>
      <w:r w:rsidR="00EF2B59" w:rsidRPr="00E51E54">
        <w:rPr>
          <w:rFonts w:ascii="Times New Roman" w:hAnsi="Times New Roman"/>
          <w:color w:val="000000" w:themeColor="text1"/>
          <w:sz w:val="24"/>
          <w:szCs w:val="24"/>
        </w:rPr>
        <w:tab/>
        <w:t>20</w:t>
      </w: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 xml:space="preserve"> </w:t>
      </w:r>
      <w:r w:rsidR="007C2C2A"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 xml:space="preserve">A.   </w:t>
      </w:r>
      <w:r w:rsidR="007C2C2A" w:rsidRPr="00E51E54">
        <w:rPr>
          <w:rFonts w:ascii="Times New Roman" w:hAnsi="Times New Roman"/>
          <w:color w:val="000000" w:themeColor="text1"/>
          <w:sz w:val="24"/>
          <w:szCs w:val="24"/>
        </w:rPr>
        <w:tab/>
        <w:t>Intent</w:t>
      </w:r>
      <w:r w:rsidR="007C2C2A" w:rsidRPr="00E51E54">
        <w:rPr>
          <w:rFonts w:ascii="Times New Roman" w:hAnsi="Times New Roman"/>
          <w:color w:val="000000" w:themeColor="text1"/>
          <w:sz w:val="24"/>
          <w:szCs w:val="24"/>
        </w:rPr>
        <w:tab/>
      </w:r>
      <w:r w:rsidR="007C2C2A"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20</w:t>
      </w: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 xml:space="preserve"> </w:t>
      </w:r>
      <w:r w:rsidR="007C2C2A"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 xml:space="preserve">B.   </w:t>
      </w:r>
      <w:r w:rsidR="007C2C2A" w:rsidRPr="00E51E54">
        <w:rPr>
          <w:rFonts w:ascii="Times New Roman" w:hAnsi="Times New Roman"/>
          <w:color w:val="000000" w:themeColor="text1"/>
          <w:sz w:val="24"/>
          <w:szCs w:val="24"/>
        </w:rPr>
        <w:tab/>
        <w:t>Form and Content</w:t>
      </w:r>
      <w:r w:rsidR="007C2C2A"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20</w:t>
      </w: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 xml:space="preserve"> </w:t>
      </w:r>
      <w:r w:rsidR="007C2C2A"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 xml:space="preserve">C.   </w:t>
      </w:r>
      <w:r w:rsidR="007C2C2A"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Collateral Req</w:t>
      </w:r>
      <w:r w:rsidR="007C2C2A" w:rsidRPr="00E51E54">
        <w:rPr>
          <w:rFonts w:ascii="Times New Roman" w:hAnsi="Times New Roman"/>
          <w:color w:val="000000" w:themeColor="text1"/>
          <w:sz w:val="24"/>
          <w:szCs w:val="24"/>
        </w:rPr>
        <w:t>uired to Guarantee Improvements</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20</w:t>
      </w:r>
    </w:p>
    <w:p w:rsidR="00EF2B59" w:rsidRPr="00E51E54" w:rsidRDefault="007C2C2A"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t>Section 6</w:t>
      </w:r>
      <w:r w:rsidR="00EF2B59" w:rsidRPr="00E51E54">
        <w:rPr>
          <w:rFonts w:ascii="Times New Roman" w:hAnsi="Times New Roman"/>
          <w:color w:val="000000" w:themeColor="text1"/>
          <w:sz w:val="24"/>
          <w:szCs w:val="24"/>
        </w:rPr>
        <w:t xml:space="preserve">.    </w:t>
      </w:r>
      <w:r w:rsidRPr="00E51E54">
        <w:rPr>
          <w:rFonts w:ascii="Times New Roman" w:hAnsi="Times New Roman"/>
          <w:color w:val="000000" w:themeColor="text1"/>
          <w:sz w:val="24"/>
          <w:szCs w:val="24"/>
        </w:rPr>
        <w:tab/>
      </w:r>
      <w:r w:rsidR="00EF2B59" w:rsidRPr="00E51E54">
        <w:rPr>
          <w:rFonts w:ascii="Times New Roman" w:hAnsi="Times New Roman"/>
          <w:color w:val="000000" w:themeColor="text1"/>
          <w:sz w:val="24"/>
          <w:szCs w:val="24"/>
        </w:rPr>
        <w:t>Design Standards</w:t>
      </w:r>
      <w:r w:rsidR="00EF2B59" w:rsidRPr="00E51E54">
        <w:rPr>
          <w:rFonts w:ascii="Times New Roman" w:hAnsi="Times New Roman"/>
          <w:color w:val="000000" w:themeColor="text1"/>
          <w:sz w:val="24"/>
          <w:szCs w:val="24"/>
        </w:rPr>
        <w:tab/>
      </w:r>
      <w:r w:rsidR="00EF2B59" w:rsidRPr="00E51E54">
        <w:rPr>
          <w:rFonts w:ascii="Times New Roman" w:hAnsi="Times New Roman"/>
          <w:color w:val="000000" w:themeColor="text1"/>
          <w:sz w:val="24"/>
          <w:szCs w:val="24"/>
        </w:rPr>
        <w:tab/>
      </w:r>
      <w:r w:rsidR="00EF2B59" w:rsidRPr="00E51E54">
        <w:rPr>
          <w:rFonts w:ascii="Times New Roman" w:hAnsi="Times New Roman"/>
          <w:color w:val="000000" w:themeColor="text1"/>
          <w:sz w:val="24"/>
          <w:szCs w:val="24"/>
        </w:rPr>
        <w:tab/>
      </w:r>
      <w:r w:rsidR="00EF2B59" w:rsidRPr="00E51E54">
        <w:rPr>
          <w:rFonts w:ascii="Times New Roman" w:hAnsi="Times New Roman"/>
          <w:color w:val="000000" w:themeColor="text1"/>
          <w:sz w:val="24"/>
          <w:szCs w:val="24"/>
        </w:rPr>
        <w:tab/>
      </w:r>
      <w:r w:rsidR="00EF2B59" w:rsidRPr="00E51E54">
        <w:rPr>
          <w:rFonts w:ascii="Times New Roman" w:hAnsi="Times New Roman"/>
          <w:color w:val="000000" w:themeColor="text1"/>
          <w:sz w:val="24"/>
          <w:szCs w:val="24"/>
        </w:rPr>
        <w:tab/>
      </w:r>
      <w:r w:rsidR="00EF2B59" w:rsidRPr="00E51E54">
        <w:rPr>
          <w:rFonts w:ascii="Times New Roman" w:hAnsi="Times New Roman"/>
          <w:color w:val="000000" w:themeColor="text1"/>
          <w:sz w:val="24"/>
          <w:szCs w:val="24"/>
        </w:rPr>
        <w:tab/>
      </w:r>
      <w:r w:rsidR="00EF2B59" w:rsidRPr="00E51E54">
        <w:rPr>
          <w:rFonts w:ascii="Times New Roman" w:hAnsi="Times New Roman"/>
          <w:color w:val="000000" w:themeColor="text1"/>
          <w:sz w:val="24"/>
          <w:szCs w:val="24"/>
        </w:rPr>
        <w:tab/>
        <w:t>21</w:t>
      </w: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 xml:space="preserve"> </w:t>
      </w:r>
      <w:r w:rsidR="007C2C2A"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 xml:space="preserve">A.   </w:t>
      </w:r>
      <w:r w:rsidR="007C2C2A" w:rsidRPr="00E51E54">
        <w:rPr>
          <w:rFonts w:ascii="Times New Roman" w:hAnsi="Times New Roman"/>
          <w:color w:val="000000" w:themeColor="text1"/>
          <w:sz w:val="24"/>
          <w:szCs w:val="24"/>
        </w:rPr>
        <w:tab/>
        <w:t>General Provisions</w:t>
      </w:r>
      <w:r w:rsidR="007C2C2A" w:rsidRPr="00E51E54">
        <w:rPr>
          <w:rFonts w:ascii="Times New Roman" w:hAnsi="Times New Roman"/>
          <w:color w:val="000000" w:themeColor="text1"/>
          <w:sz w:val="24"/>
          <w:szCs w:val="24"/>
        </w:rPr>
        <w:tab/>
      </w:r>
      <w:r w:rsidR="007C2C2A" w:rsidRPr="00E51E54">
        <w:rPr>
          <w:rFonts w:ascii="Times New Roman" w:hAnsi="Times New Roman"/>
          <w:color w:val="000000" w:themeColor="text1"/>
          <w:sz w:val="24"/>
          <w:szCs w:val="24"/>
        </w:rPr>
        <w:tab/>
      </w:r>
      <w:r w:rsidR="007C2C2A" w:rsidRPr="00E51E54">
        <w:rPr>
          <w:rFonts w:ascii="Times New Roman" w:hAnsi="Times New Roman"/>
          <w:color w:val="000000" w:themeColor="text1"/>
          <w:sz w:val="24"/>
          <w:szCs w:val="24"/>
        </w:rPr>
        <w:tab/>
      </w:r>
      <w:r w:rsidR="007C2C2A"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21</w:t>
      </w: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 xml:space="preserve">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 xml:space="preserve"> </w:t>
      </w:r>
      <w:r w:rsidR="007C2C2A"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 xml:space="preserve">B.   </w:t>
      </w:r>
      <w:r w:rsidR="007C2C2A" w:rsidRPr="00E51E54">
        <w:rPr>
          <w:rFonts w:ascii="Times New Roman" w:hAnsi="Times New Roman"/>
          <w:color w:val="000000" w:themeColor="text1"/>
          <w:sz w:val="24"/>
          <w:szCs w:val="24"/>
        </w:rPr>
        <w:tab/>
        <w:t>Lots</w:t>
      </w:r>
      <w:r w:rsidR="007C2C2A" w:rsidRPr="00E51E54">
        <w:rPr>
          <w:rFonts w:ascii="Times New Roman" w:hAnsi="Times New Roman"/>
          <w:color w:val="000000" w:themeColor="text1"/>
          <w:sz w:val="24"/>
          <w:szCs w:val="24"/>
        </w:rPr>
        <w:tab/>
      </w:r>
      <w:r w:rsidR="007C2C2A" w:rsidRPr="00E51E54">
        <w:rPr>
          <w:rFonts w:ascii="Times New Roman" w:hAnsi="Times New Roman"/>
          <w:color w:val="000000" w:themeColor="text1"/>
          <w:sz w:val="24"/>
          <w:szCs w:val="24"/>
        </w:rPr>
        <w:tab/>
      </w:r>
      <w:r w:rsidR="007C2C2A"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21</w:t>
      </w: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 xml:space="preserve"> </w:t>
      </w:r>
      <w:r w:rsidR="007C2C2A"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 xml:space="preserve">C.   </w:t>
      </w:r>
      <w:r w:rsidR="007C2C2A" w:rsidRPr="00E51E54">
        <w:rPr>
          <w:rFonts w:ascii="Times New Roman" w:hAnsi="Times New Roman"/>
          <w:color w:val="000000" w:themeColor="text1"/>
          <w:sz w:val="24"/>
          <w:szCs w:val="24"/>
        </w:rPr>
        <w:tab/>
        <w:t>Public Streets</w:t>
      </w:r>
      <w:r w:rsidR="007C2C2A" w:rsidRPr="00E51E54">
        <w:rPr>
          <w:rFonts w:ascii="Times New Roman" w:hAnsi="Times New Roman"/>
          <w:color w:val="000000" w:themeColor="text1"/>
          <w:sz w:val="24"/>
          <w:szCs w:val="24"/>
        </w:rPr>
        <w:tab/>
      </w:r>
      <w:r w:rsidR="007C2C2A" w:rsidRPr="00E51E54">
        <w:rPr>
          <w:rFonts w:ascii="Times New Roman" w:hAnsi="Times New Roman"/>
          <w:color w:val="000000" w:themeColor="text1"/>
          <w:sz w:val="24"/>
          <w:szCs w:val="24"/>
        </w:rPr>
        <w:tab/>
      </w:r>
      <w:r w:rsidR="007C2C2A" w:rsidRPr="00E51E54">
        <w:rPr>
          <w:rFonts w:ascii="Times New Roman" w:hAnsi="Times New Roman"/>
          <w:color w:val="000000" w:themeColor="text1"/>
          <w:sz w:val="24"/>
          <w:szCs w:val="24"/>
        </w:rPr>
        <w:tab/>
      </w:r>
      <w:r w:rsidR="007C2C2A" w:rsidRPr="00E51E54">
        <w:rPr>
          <w:rFonts w:ascii="Times New Roman" w:hAnsi="Times New Roman"/>
          <w:color w:val="000000" w:themeColor="text1"/>
          <w:sz w:val="24"/>
          <w:szCs w:val="24"/>
        </w:rPr>
        <w:tab/>
      </w:r>
      <w:r w:rsidR="007C2C2A" w:rsidRPr="00E51E54">
        <w:rPr>
          <w:rFonts w:ascii="Times New Roman" w:hAnsi="Times New Roman"/>
          <w:color w:val="000000" w:themeColor="text1"/>
          <w:sz w:val="24"/>
          <w:szCs w:val="24"/>
        </w:rPr>
        <w:tab/>
      </w:r>
      <w:r w:rsidR="007C2C2A" w:rsidRPr="00E51E54">
        <w:rPr>
          <w:rFonts w:ascii="Times New Roman" w:hAnsi="Times New Roman"/>
          <w:color w:val="000000" w:themeColor="text1"/>
          <w:sz w:val="24"/>
          <w:szCs w:val="24"/>
        </w:rPr>
        <w:tab/>
      </w:r>
      <w:r w:rsidR="007C2C2A"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22</w:t>
      </w: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 xml:space="preserve"> </w:t>
      </w:r>
      <w:r w:rsidR="000153BD"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 xml:space="preserve">D.   </w:t>
      </w:r>
      <w:r w:rsidR="000153BD" w:rsidRPr="00E51E54">
        <w:rPr>
          <w:rFonts w:ascii="Times New Roman" w:hAnsi="Times New Roman"/>
          <w:color w:val="000000" w:themeColor="text1"/>
          <w:sz w:val="24"/>
          <w:szCs w:val="24"/>
        </w:rPr>
        <w:tab/>
        <w:t>Private Roads</w:t>
      </w:r>
      <w:r w:rsidR="000153BD"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22</w:t>
      </w: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 xml:space="preserve"> </w:t>
      </w:r>
      <w:r w:rsidR="000153BD"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 xml:space="preserve">E.   </w:t>
      </w:r>
      <w:r w:rsidR="000153BD"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Sidewalks and Pedestrian Walkwa</w:t>
      </w:r>
      <w:r w:rsidR="000153BD" w:rsidRPr="00E51E54">
        <w:rPr>
          <w:rFonts w:ascii="Times New Roman" w:hAnsi="Times New Roman"/>
          <w:color w:val="000000" w:themeColor="text1"/>
          <w:sz w:val="24"/>
          <w:szCs w:val="24"/>
        </w:rPr>
        <w:t>ys</w:t>
      </w:r>
      <w:r w:rsidR="000153BD"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22</w:t>
      </w: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 xml:space="preserve"> </w:t>
      </w:r>
      <w:r w:rsidR="000153BD"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 xml:space="preserve">F.   </w:t>
      </w:r>
      <w:r w:rsidR="000153BD" w:rsidRPr="00E51E54">
        <w:rPr>
          <w:rFonts w:ascii="Times New Roman" w:hAnsi="Times New Roman"/>
          <w:color w:val="000000" w:themeColor="text1"/>
          <w:sz w:val="24"/>
          <w:szCs w:val="24"/>
        </w:rPr>
        <w:tab/>
        <w:t>Sanitary Sewage</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23</w:t>
      </w: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 xml:space="preserve"> </w:t>
      </w:r>
      <w:r w:rsidR="000153BD"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 xml:space="preserve">G.  </w:t>
      </w:r>
      <w:r w:rsidR="000153BD" w:rsidRPr="00E51E54">
        <w:rPr>
          <w:rFonts w:ascii="Times New Roman" w:hAnsi="Times New Roman"/>
          <w:color w:val="000000" w:themeColor="text1"/>
          <w:sz w:val="24"/>
          <w:szCs w:val="24"/>
        </w:rPr>
        <w:tab/>
        <w:t>Water Supply</w:t>
      </w:r>
      <w:r w:rsidR="000153BD" w:rsidRPr="00E51E54">
        <w:rPr>
          <w:rFonts w:ascii="Times New Roman" w:hAnsi="Times New Roman"/>
          <w:color w:val="000000" w:themeColor="text1"/>
          <w:sz w:val="24"/>
          <w:szCs w:val="24"/>
        </w:rPr>
        <w:tab/>
      </w:r>
      <w:r w:rsidR="000153BD"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23</w:t>
      </w: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 xml:space="preserve"> </w:t>
      </w:r>
      <w:r w:rsidR="000153BD"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 xml:space="preserve">H.  </w:t>
      </w:r>
      <w:r w:rsidR="000153BD" w:rsidRPr="00E51E54">
        <w:rPr>
          <w:rFonts w:ascii="Times New Roman" w:hAnsi="Times New Roman"/>
          <w:color w:val="000000" w:themeColor="text1"/>
          <w:sz w:val="24"/>
          <w:szCs w:val="24"/>
        </w:rPr>
        <w:tab/>
        <w:t>Storm Drainage</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23</w:t>
      </w: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 xml:space="preserve"> </w:t>
      </w:r>
      <w:r w:rsidR="000153BD" w:rsidRPr="00E51E54">
        <w:rPr>
          <w:rFonts w:ascii="Times New Roman" w:hAnsi="Times New Roman"/>
          <w:color w:val="000000" w:themeColor="text1"/>
          <w:sz w:val="24"/>
          <w:szCs w:val="24"/>
        </w:rPr>
        <w:tab/>
        <w:t xml:space="preserve">I.   </w:t>
      </w:r>
      <w:r w:rsidR="000153BD" w:rsidRPr="00E51E54">
        <w:rPr>
          <w:rFonts w:ascii="Times New Roman" w:hAnsi="Times New Roman"/>
          <w:color w:val="000000" w:themeColor="text1"/>
          <w:sz w:val="24"/>
          <w:szCs w:val="24"/>
        </w:rPr>
        <w:tab/>
        <w:t>Perimeter Fencing</w:t>
      </w:r>
      <w:r w:rsidR="000153BD" w:rsidRPr="00E51E54">
        <w:rPr>
          <w:rFonts w:ascii="Times New Roman" w:hAnsi="Times New Roman"/>
          <w:color w:val="000000" w:themeColor="text1"/>
          <w:sz w:val="24"/>
          <w:szCs w:val="24"/>
        </w:rPr>
        <w:tab/>
      </w:r>
      <w:r w:rsidR="00A021DA">
        <w:rPr>
          <w:rFonts w:ascii="Times New Roman" w:hAnsi="Times New Roman"/>
          <w:color w:val="000000" w:themeColor="text1"/>
          <w:sz w:val="24"/>
          <w:szCs w:val="24"/>
        </w:rPr>
        <w:tab/>
      </w:r>
      <w:r w:rsidR="00A021DA">
        <w:rPr>
          <w:rFonts w:ascii="Times New Roman" w:hAnsi="Times New Roman"/>
          <w:color w:val="000000" w:themeColor="text1"/>
          <w:sz w:val="24"/>
          <w:szCs w:val="24"/>
        </w:rPr>
        <w:tab/>
      </w:r>
      <w:r w:rsidR="00A021DA">
        <w:rPr>
          <w:rFonts w:ascii="Times New Roman" w:hAnsi="Times New Roman"/>
          <w:color w:val="000000" w:themeColor="text1"/>
          <w:sz w:val="24"/>
          <w:szCs w:val="24"/>
        </w:rPr>
        <w:tab/>
      </w:r>
      <w:r w:rsidR="00A021DA">
        <w:rPr>
          <w:rFonts w:ascii="Times New Roman" w:hAnsi="Times New Roman"/>
          <w:color w:val="000000" w:themeColor="text1"/>
          <w:sz w:val="24"/>
          <w:szCs w:val="24"/>
        </w:rPr>
        <w:tab/>
      </w:r>
      <w:r w:rsidR="00A021DA">
        <w:rPr>
          <w:rFonts w:ascii="Times New Roman" w:hAnsi="Times New Roman"/>
          <w:color w:val="000000" w:themeColor="text1"/>
          <w:sz w:val="24"/>
          <w:szCs w:val="24"/>
        </w:rPr>
        <w:tab/>
        <w:t>24</w:t>
      </w: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 xml:space="preserve"> </w:t>
      </w:r>
      <w:r w:rsidR="000153BD"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 xml:space="preserve">J.   </w:t>
      </w:r>
      <w:r w:rsidR="000153BD" w:rsidRPr="00E51E54">
        <w:rPr>
          <w:rFonts w:ascii="Times New Roman" w:hAnsi="Times New Roman"/>
          <w:color w:val="000000" w:themeColor="text1"/>
          <w:sz w:val="24"/>
          <w:szCs w:val="24"/>
        </w:rPr>
        <w:tab/>
        <w:t>Fire Protection</w:t>
      </w:r>
      <w:r w:rsidR="000153BD" w:rsidRPr="00E51E54">
        <w:rPr>
          <w:rFonts w:ascii="Times New Roman" w:hAnsi="Times New Roman"/>
          <w:color w:val="000000" w:themeColor="text1"/>
          <w:sz w:val="24"/>
          <w:szCs w:val="24"/>
        </w:rPr>
        <w:tab/>
      </w:r>
      <w:r w:rsidR="000153BD" w:rsidRPr="00E51E54">
        <w:rPr>
          <w:rFonts w:ascii="Times New Roman" w:hAnsi="Times New Roman"/>
          <w:color w:val="000000" w:themeColor="text1"/>
          <w:sz w:val="24"/>
          <w:szCs w:val="24"/>
        </w:rPr>
        <w:tab/>
      </w:r>
      <w:r w:rsidR="000153BD"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24</w:t>
      </w: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 xml:space="preserve"> </w:t>
      </w:r>
      <w:r w:rsidR="000153BD"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 xml:space="preserve">K.  </w:t>
      </w:r>
      <w:r w:rsidR="000153BD" w:rsidRPr="00E51E54">
        <w:rPr>
          <w:rFonts w:ascii="Times New Roman" w:hAnsi="Times New Roman"/>
          <w:color w:val="000000" w:themeColor="text1"/>
          <w:sz w:val="24"/>
          <w:szCs w:val="24"/>
        </w:rPr>
        <w:tab/>
        <w:t>Utilities</w:t>
      </w:r>
      <w:r w:rsidR="000153BD"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25</w:t>
      </w: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lastRenderedPageBreak/>
        <w:tab/>
      </w:r>
      <w:r w:rsidRPr="00E51E54">
        <w:rPr>
          <w:rFonts w:ascii="Times New Roman" w:hAnsi="Times New Roman"/>
          <w:color w:val="000000" w:themeColor="text1"/>
          <w:sz w:val="24"/>
          <w:szCs w:val="24"/>
        </w:rPr>
        <w:tab/>
        <w:t xml:space="preserve"> </w:t>
      </w:r>
      <w:r w:rsidR="000153BD"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 xml:space="preserve">L.   </w:t>
      </w:r>
      <w:r w:rsidR="000153BD" w:rsidRPr="00E51E54">
        <w:rPr>
          <w:rFonts w:ascii="Times New Roman" w:hAnsi="Times New Roman"/>
          <w:color w:val="000000" w:themeColor="text1"/>
          <w:sz w:val="24"/>
          <w:szCs w:val="24"/>
        </w:rPr>
        <w:tab/>
        <w:t>Easements and Rights-of-Way</w:t>
      </w:r>
      <w:r w:rsidR="000153BD"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25</w:t>
      </w: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000153BD"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 xml:space="preserve">M.  </w:t>
      </w:r>
      <w:r w:rsidR="000153BD"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I</w:t>
      </w:r>
      <w:r w:rsidR="000153BD" w:rsidRPr="00E51E54">
        <w:rPr>
          <w:rFonts w:ascii="Times New Roman" w:hAnsi="Times New Roman"/>
          <w:color w:val="000000" w:themeColor="text1"/>
          <w:sz w:val="24"/>
          <w:szCs w:val="24"/>
        </w:rPr>
        <w:t>mpact Fees</w:t>
      </w:r>
      <w:r w:rsidR="000153BD"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25</w:t>
      </w:r>
    </w:p>
    <w:p w:rsidR="00EF2B59" w:rsidRPr="00E51E54" w:rsidRDefault="007C2C2A"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t>Section 7</w:t>
      </w:r>
      <w:r w:rsidR="00EF2B59" w:rsidRPr="00E51E54">
        <w:rPr>
          <w:rFonts w:ascii="Times New Roman" w:hAnsi="Times New Roman"/>
          <w:color w:val="000000" w:themeColor="text1"/>
          <w:sz w:val="24"/>
          <w:szCs w:val="24"/>
        </w:rPr>
        <w:t xml:space="preserve">.    </w:t>
      </w:r>
      <w:r w:rsidR="000153BD" w:rsidRPr="00E51E54">
        <w:rPr>
          <w:rFonts w:ascii="Times New Roman" w:hAnsi="Times New Roman"/>
          <w:color w:val="000000" w:themeColor="text1"/>
          <w:sz w:val="24"/>
          <w:szCs w:val="24"/>
        </w:rPr>
        <w:tab/>
      </w:r>
      <w:proofErr w:type="spellStart"/>
      <w:r w:rsidR="000153BD" w:rsidRPr="00E51E54">
        <w:rPr>
          <w:rFonts w:ascii="Times New Roman" w:hAnsi="Times New Roman"/>
          <w:color w:val="000000" w:themeColor="text1"/>
          <w:sz w:val="24"/>
          <w:szCs w:val="24"/>
        </w:rPr>
        <w:t>Resubdivisions</w:t>
      </w:r>
      <w:proofErr w:type="spellEnd"/>
      <w:r w:rsidR="000153BD" w:rsidRPr="00E51E54">
        <w:rPr>
          <w:rFonts w:ascii="Times New Roman" w:hAnsi="Times New Roman"/>
          <w:color w:val="000000" w:themeColor="text1"/>
          <w:sz w:val="24"/>
          <w:szCs w:val="24"/>
        </w:rPr>
        <w:tab/>
      </w:r>
      <w:r w:rsidR="00EF2B59" w:rsidRPr="00E51E54">
        <w:rPr>
          <w:rFonts w:ascii="Times New Roman" w:hAnsi="Times New Roman"/>
          <w:color w:val="000000" w:themeColor="text1"/>
          <w:sz w:val="24"/>
          <w:szCs w:val="24"/>
        </w:rPr>
        <w:tab/>
      </w:r>
      <w:r w:rsidR="00EF2B59" w:rsidRPr="00E51E54">
        <w:rPr>
          <w:rFonts w:ascii="Times New Roman" w:hAnsi="Times New Roman"/>
          <w:color w:val="000000" w:themeColor="text1"/>
          <w:sz w:val="24"/>
          <w:szCs w:val="24"/>
        </w:rPr>
        <w:tab/>
      </w:r>
      <w:r w:rsidR="00EF2B59" w:rsidRPr="00E51E54">
        <w:rPr>
          <w:rFonts w:ascii="Times New Roman" w:hAnsi="Times New Roman"/>
          <w:color w:val="000000" w:themeColor="text1"/>
          <w:sz w:val="24"/>
          <w:szCs w:val="24"/>
        </w:rPr>
        <w:tab/>
      </w:r>
      <w:r w:rsidR="00EF2B59" w:rsidRPr="00E51E54">
        <w:rPr>
          <w:rFonts w:ascii="Times New Roman" w:hAnsi="Times New Roman"/>
          <w:color w:val="000000" w:themeColor="text1"/>
          <w:sz w:val="24"/>
          <w:szCs w:val="24"/>
        </w:rPr>
        <w:tab/>
      </w:r>
      <w:r w:rsidR="00EF2B59" w:rsidRPr="00E51E54">
        <w:rPr>
          <w:rFonts w:ascii="Times New Roman" w:hAnsi="Times New Roman"/>
          <w:color w:val="000000" w:themeColor="text1"/>
          <w:sz w:val="24"/>
          <w:szCs w:val="24"/>
        </w:rPr>
        <w:tab/>
      </w:r>
      <w:r w:rsidR="00EF2B59" w:rsidRPr="00E51E54">
        <w:rPr>
          <w:rFonts w:ascii="Times New Roman" w:hAnsi="Times New Roman"/>
          <w:color w:val="000000" w:themeColor="text1"/>
          <w:sz w:val="24"/>
          <w:szCs w:val="24"/>
        </w:rPr>
        <w:tab/>
        <w:t>25</w:t>
      </w:r>
    </w:p>
    <w:p w:rsidR="00EF2B59" w:rsidRPr="00E51E54" w:rsidRDefault="007C2C2A"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t>Section 8</w:t>
      </w:r>
      <w:r w:rsidR="00EF2B59" w:rsidRPr="00E51E54">
        <w:rPr>
          <w:rFonts w:ascii="Times New Roman" w:hAnsi="Times New Roman"/>
          <w:color w:val="000000" w:themeColor="text1"/>
          <w:sz w:val="24"/>
          <w:szCs w:val="24"/>
        </w:rPr>
        <w:t xml:space="preserve">.    </w:t>
      </w:r>
      <w:r w:rsidR="000153BD" w:rsidRPr="00E51E54">
        <w:rPr>
          <w:rFonts w:ascii="Times New Roman" w:hAnsi="Times New Roman"/>
          <w:color w:val="000000" w:themeColor="text1"/>
          <w:sz w:val="24"/>
          <w:szCs w:val="24"/>
        </w:rPr>
        <w:tab/>
        <w:t xml:space="preserve">Administrative </w:t>
      </w:r>
      <w:proofErr w:type="spellStart"/>
      <w:r w:rsidR="000153BD" w:rsidRPr="00E51E54">
        <w:rPr>
          <w:rFonts w:ascii="Times New Roman" w:hAnsi="Times New Roman"/>
          <w:color w:val="000000" w:themeColor="text1"/>
          <w:sz w:val="24"/>
          <w:szCs w:val="24"/>
        </w:rPr>
        <w:t>Resubdivisions</w:t>
      </w:r>
      <w:proofErr w:type="spellEnd"/>
      <w:r w:rsidR="000153BD" w:rsidRPr="00E51E54">
        <w:rPr>
          <w:rFonts w:ascii="Times New Roman" w:hAnsi="Times New Roman"/>
          <w:color w:val="000000" w:themeColor="text1"/>
          <w:sz w:val="24"/>
          <w:szCs w:val="24"/>
        </w:rPr>
        <w:tab/>
      </w:r>
      <w:r w:rsidR="00EF2B59" w:rsidRPr="00E51E54">
        <w:rPr>
          <w:rFonts w:ascii="Times New Roman" w:hAnsi="Times New Roman"/>
          <w:color w:val="000000" w:themeColor="text1"/>
          <w:sz w:val="24"/>
          <w:szCs w:val="24"/>
        </w:rPr>
        <w:tab/>
      </w:r>
      <w:r w:rsidR="00EF2B59" w:rsidRPr="00E51E54">
        <w:rPr>
          <w:rFonts w:ascii="Times New Roman" w:hAnsi="Times New Roman"/>
          <w:color w:val="000000" w:themeColor="text1"/>
          <w:sz w:val="24"/>
          <w:szCs w:val="24"/>
        </w:rPr>
        <w:tab/>
      </w:r>
      <w:r w:rsidR="00EF2B59" w:rsidRPr="00E51E54">
        <w:rPr>
          <w:rFonts w:ascii="Times New Roman" w:hAnsi="Times New Roman"/>
          <w:color w:val="000000" w:themeColor="text1"/>
          <w:sz w:val="24"/>
          <w:szCs w:val="24"/>
        </w:rPr>
        <w:tab/>
      </w:r>
      <w:r w:rsidR="00EF2B59" w:rsidRPr="00E51E54">
        <w:rPr>
          <w:rFonts w:ascii="Times New Roman" w:hAnsi="Times New Roman"/>
          <w:color w:val="000000" w:themeColor="text1"/>
          <w:sz w:val="24"/>
          <w:szCs w:val="24"/>
        </w:rPr>
        <w:tab/>
        <w:t>25</w:t>
      </w: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 xml:space="preserve"> </w:t>
      </w:r>
      <w:r w:rsidR="000153BD"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 xml:space="preserve">A.   </w:t>
      </w:r>
      <w:r w:rsidR="000153BD" w:rsidRPr="00E51E54">
        <w:rPr>
          <w:rFonts w:ascii="Times New Roman" w:hAnsi="Times New Roman"/>
          <w:color w:val="000000" w:themeColor="text1"/>
          <w:sz w:val="24"/>
          <w:szCs w:val="24"/>
        </w:rPr>
        <w:tab/>
        <w:t>Intent</w:t>
      </w:r>
      <w:r w:rsidR="000153BD" w:rsidRPr="00E51E54">
        <w:rPr>
          <w:rFonts w:ascii="Times New Roman" w:hAnsi="Times New Roman"/>
          <w:color w:val="000000" w:themeColor="text1"/>
          <w:sz w:val="24"/>
          <w:szCs w:val="24"/>
        </w:rPr>
        <w:tab/>
      </w:r>
      <w:r w:rsidR="000153BD"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25</w:t>
      </w: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 xml:space="preserve"> </w:t>
      </w:r>
      <w:r w:rsidR="000153BD"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 xml:space="preserve">B.   </w:t>
      </w:r>
      <w:r w:rsidR="000153BD" w:rsidRPr="00E51E54">
        <w:rPr>
          <w:rFonts w:ascii="Times New Roman" w:hAnsi="Times New Roman"/>
          <w:color w:val="000000" w:themeColor="text1"/>
          <w:sz w:val="24"/>
          <w:szCs w:val="24"/>
        </w:rPr>
        <w:tab/>
        <w:t>Procedure</w:t>
      </w:r>
      <w:r w:rsidR="000153BD"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26</w:t>
      </w:r>
    </w:p>
    <w:p w:rsidR="00EF2B59" w:rsidRPr="00E51E54" w:rsidRDefault="007C2C2A"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t>Section 9</w:t>
      </w:r>
      <w:r w:rsidR="00EF2B59" w:rsidRPr="00E51E54">
        <w:rPr>
          <w:rFonts w:ascii="Times New Roman" w:hAnsi="Times New Roman"/>
          <w:color w:val="000000" w:themeColor="text1"/>
          <w:sz w:val="24"/>
          <w:szCs w:val="24"/>
        </w:rPr>
        <w:t xml:space="preserve">.   </w:t>
      </w:r>
      <w:r w:rsidR="000153BD" w:rsidRPr="00E51E54">
        <w:rPr>
          <w:rFonts w:ascii="Times New Roman" w:hAnsi="Times New Roman"/>
          <w:color w:val="000000" w:themeColor="text1"/>
          <w:sz w:val="24"/>
          <w:szCs w:val="24"/>
        </w:rPr>
        <w:tab/>
      </w:r>
      <w:r w:rsidR="00EF2B59" w:rsidRPr="00E51E54">
        <w:rPr>
          <w:rFonts w:ascii="Times New Roman" w:hAnsi="Times New Roman"/>
          <w:color w:val="000000" w:themeColor="text1"/>
          <w:sz w:val="24"/>
          <w:szCs w:val="24"/>
        </w:rPr>
        <w:t>Amendments and Vacations</w:t>
      </w:r>
      <w:r w:rsidR="00EF2B59" w:rsidRPr="00E51E54">
        <w:rPr>
          <w:rFonts w:ascii="Times New Roman" w:hAnsi="Times New Roman"/>
          <w:color w:val="000000" w:themeColor="text1"/>
          <w:sz w:val="24"/>
          <w:szCs w:val="24"/>
        </w:rPr>
        <w:tab/>
      </w:r>
      <w:r w:rsidR="00EF2B59" w:rsidRPr="00E51E54">
        <w:rPr>
          <w:rFonts w:ascii="Times New Roman" w:hAnsi="Times New Roman"/>
          <w:color w:val="000000" w:themeColor="text1"/>
          <w:sz w:val="24"/>
          <w:szCs w:val="24"/>
        </w:rPr>
        <w:tab/>
      </w:r>
      <w:r w:rsidR="00EF2B59" w:rsidRPr="00E51E54">
        <w:rPr>
          <w:rFonts w:ascii="Times New Roman" w:hAnsi="Times New Roman"/>
          <w:color w:val="000000" w:themeColor="text1"/>
          <w:sz w:val="24"/>
          <w:szCs w:val="24"/>
        </w:rPr>
        <w:tab/>
      </w:r>
      <w:r w:rsidR="00EF2B59" w:rsidRPr="00E51E54">
        <w:rPr>
          <w:rFonts w:ascii="Times New Roman" w:hAnsi="Times New Roman"/>
          <w:color w:val="000000" w:themeColor="text1"/>
          <w:sz w:val="24"/>
          <w:szCs w:val="24"/>
        </w:rPr>
        <w:tab/>
      </w:r>
      <w:r w:rsidR="00EF2B59" w:rsidRPr="00E51E54">
        <w:rPr>
          <w:rFonts w:ascii="Times New Roman" w:hAnsi="Times New Roman"/>
          <w:color w:val="000000" w:themeColor="text1"/>
          <w:sz w:val="24"/>
          <w:szCs w:val="24"/>
        </w:rPr>
        <w:tab/>
      </w:r>
      <w:r w:rsidR="00EF2B59" w:rsidRPr="00E51E54">
        <w:rPr>
          <w:rFonts w:ascii="Times New Roman" w:hAnsi="Times New Roman"/>
          <w:color w:val="000000" w:themeColor="text1"/>
          <w:sz w:val="24"/>
          <w:szCs w:val="24"/>
        </w:rPr>
        <w:tab/>
        <w:t>26</w:t>
      </w: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 xml:space="preserve"> </w:t>
      </w:r>
      <w:r w:rsidR="000153BD" w:rsidRPr="00E51E54">
        <w:rPr>
          <w:rFonts w:ascii="Times New Roman" w:hAnsi="Times New Roman"/>
          <w:color w:val="000000" w:themeColor="text1"/>
          <w:sz w:val="24"/>
          <w:szCs w:val="24"/>
        </w:rPr>
        <w:tab/>
        <w:t xml:space="preserve">A.   </w:t>
      </w:r>
      <w:r w:rsidR="000153BD" w:rsidRPr="00E51E54">
        <w:rPr>
          <w:rFonts w:ascii="Times New Roman" w:hAnsi="Times New Roman"/>
          <w:color w:val="000000" w:themeColor="text1"/>
          <w:sz w:val="24"/>
          <w:szCs w:val="24"/>
        </w:rPr>
        <w:tab/>
        <w:t>Authority</w:t>
      </w:r>
      <w:r w:rsidR="000153BD" w:rsidRPr="00E51E54">
        <w:rPr>
          <w:rFonts w:ascii="Times New Roman" w:hAnsi="Times New Roman"/>
          <w:color w:val="000000" w:themeColor="text1"/>
          <w:sz w:val="24"/>
          <w:szCs w:val="24"/>
        </w:rPr>
        <w:tab/>
      </w:r>
      <w:r w:rsidR="000153BD" w:rsidRPr="00E51E54">
        <w:rPr>
          <w:rFonts w:ascii="Times New Roman" w:hAnsi="Times New Roman"/>
          <w:color w:val="000000" w:themeColor="text1"/>
          <w:sz w:val="24"/>
          <w:szCs w:val="24"/>
        </w:rPr>
        <w:tab/>
      </w:r>
      <w:r w:rsidR="000153BD"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26</w:t>
      </w: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 xml:space="preserve"> </w:t>
      </w:r>
      <w:r w:rsidR="000153BD"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 xml:space="preserve">B.   </w:t>
      </w:r>
      <w:r w:rsidR="000153BD"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Pro</w:t>
      </w:r>
      <w:r w:rsidR="000153BD" w:rsidRPr="00E51E54">
        <w:rPr>
          <w:rFonts w:ascii="Times New Roman" w:hAnsi="Times New Roman"/>
          <w:color w:val="000000" w:themeColor="text1"/>
          <w:sz w:val="24"/>
          <w:szCs w:val="24"/>
        </w:rPr>
        <w:t>cedure</w:t>
      </w:r>
      <w:r w:rsidR="000153BD" w:rsidRPr="00E51E54">
        <w:rPr>
          <w:rFonts w:ascii="Times New Roman" w:hAnsi="Times New Roman"/>
          <w:color w:val="000000" w:themeColor="text1"/>
          <w:sz w:val="24"/>
          <w:szCs w:val="24"/>
        </w:rPr>
        <w:tab/>
      </w:r>
      <w:r w:rsidR="000153BD"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26</w:t>
      </w: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 xml:space="preserve"> </w:t>
      </w:r>
      <w:r w:rsidR="000153BD"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 xml:space="preserve">C.   </w:t>
      </w:r>
      <w:r w:rsidR="000153BD" w:rsidRPr="00E51E54">
        <w:rPr>
          <w:rFonts w:ascii="Times New Roman" w:hAnsi="Times New Roman"/>
          <w:color w:val="000000" w:themeColor="text1"/>
          <w:sz w:val="24"/>
          <w:szCs w:val="24"/>
        </w:rPr>
        <w:tab/>
        <w:t>Recording</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26</w:t>
      </w:r>
    </w:p>
    <w:p w:rsidR="00EF2B59" w:rsidRPr="00E51E54" w:rsidRDefault="007C2C2A"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t xml:space="preserve">Section 10.  </w:t>
      </w:r>
      <w:r w:rsidR="000153BD" w:rsidRPr="00E51E54">
        <w:rPr>
          <w:rFonts w:ascii="Times New Roman" w:hAnsi="Times New Roman"/>
          <w:color w:val="000000" w:themeColor="text1"/>
          <w:sz w:val="24"/>
          <w:szCs w:val="24"/>
        </w:rPr>
        <w:tab/>
      </w:r>
      <w:r w:rsidR="00EF2B59" w:rsidRPr="00E51E54">
        <w:rPr>
          <w:rFonts w:ascii="Times New Roman" w:hAnsi="Times New Roman"/>
          <w:color w:val="000000" w:themeColor="text1"/>
          <w:sz w:val="24"/>
          <w:szCs w:val="24"/>
        </w:rPr>
        <w:t>Exemptions,</w:t>
      </w:r>
      <w:r w:rsidR="000153BD" w:rsidRPr="00E51E54">
        <w:rPr>
          <w:rFonts w:ascii="Times New Roman" w:hAnsi="Times New Roman"/>
          <w:color w:val="000000" w:themeColor="text1"/>
          <w:sz w:val="24"/>
          <w:szCs w:val="24"/>
        </w:rPr>
        <w:t xml:space="preserve"> Waivers, Variances and Appeals</w:t>
      </w:r>
      <w:r w:rsidR="00A021DA">
        <w:rPr>
          <w:rFonts w:ascii="Times New Roman" w:hAnsi="Times New Roman"/>
          <w:color w:val="000000" w:themeColor="text1"/>
          <w:sz w:val="24"/>
          <w:szCs w:val="24"/>
        </w:rPr>
        <w:tab/>
      </w:r>
      <w:r w:rsidR="00A021DA">
        <w:rPr>
          <w:rFonts w:ascii="Times New Roman" w:hAnsi="Times New Roman"/>
          <w:color w:val="000000" w:themeColor="text1"/>
          <w:sz w:val="24"/>
          <w:szCs w:val="24"/>
        </w:rPr>
        <w:tab/>
      </w:r>
      <w:r w:rsidR="00A021DA">
        <w:rPr>
          <w:rFonts w:ascii="Times New Roman" w:hAnsi="Times New Roman"/>
          <w:color w:val="000000" w:themeColor="text1"/>
          <w:sz w:val="24"/>
          <w:szCs w:val="24"/>
        </w:rPr>
        <w:tab/>
        <w:t>27</w:t>
      </w: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 xml:space="preserve">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 xml:space="preserve"> </w:t>
      </w:r>
      <w:r w:rsidR="000153BD"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 xml:space="preserve">A.   </w:t>
      </w:r>
      <w:r w:rsidR="000153BD"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Exempt</w:t>
      </w:r>
      <w:r w:rsidR="000153BD" w:rsidRPr="00E51E54">
        <w:rPr>
          <w:rFonts w:ascii="Times New Roman" w:hAnsi="Times New Roman"/>
          <w:color w:val="000000" w:themeColor="text1"/>
          <w:sz w:val="24"/>
          <w:szCs w:val="24"/>
        </w:rPr>
        <w:t>ions from Platting Requirements</w:t>
      </w:r>
      <w:r w:rsidR="00A021DA">
        <w:rPr>
          <w:rFonts w:ascii="Times New Roman" w:hAnsi="Times New Roman"/>
          <w:color w:val="000000" w:themeColor="text1"/>
          <w:sz w:val="24"/>
          <w:szCs w:val="24"/>
        </w:rPr>
        <w:tab/>
      </w:r>
      <w:r w:rsidR="00A021DA">
        <w:rPr>
          <w:rFonts w:ascii="Times New Roman" w:hAnsi="Times New Roman"/>
          <w:color w:val="000000" w:themeColor="text1"/>
          <w:sz w:val="24"/>
          <w:szCs w:val="24"/>
        </w:rPr>
        <w:tab/>
      </w:r>
      <w:r w:rsidR="00A021DA">
        <w:rPr>
          <w:rFonts w:ascii="Times New Roman" w:hAnsi="Times New Roman"/>
          <w:color w:val="000000" w:themeColor="text1"/>
          <w:sz w:val="24"/>
          <w:szCs w:val="24"/>
        </w:rPr>
        <w:tab/>
        <w:t>27</w:t>
      </w: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 xml:space="preserve"> </w:t>
      </w:r>
      <w:r w:rsidR="000153BD"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 xml:space="preserve">B.   </w:t>
      </w:r>
      <w:r w:rsidR="000153BD" w:rsidRPr="00E51E54">
        <w:rPr>
          <w:rFonts w:ascii="Times New Roman" w:hAnsi="Times New Roman"/>
          <w:color w:val="000000" w:themeColor="text1"/>
          <w:sz w:val="24"/>
          <w:szCs w:val="24"/>
        </w:rPr>
        <w:tab/>
        <w:t>Waivers</w:t>
      </w:r>
      <w:r w:rsidR="000153BD" w:rsidRPr="00E51E54">
        <w:rPr>
          <w:rFonts w:ascii="Times New Roman" w:hAnsi="Times New Roman"/>
          <w:color w:val="000000" w:themeColor="text1"/>
          <w:sz w:val="24"/>
          <w:szCs w:val="24"/>
        </w:rPr>
        <w:tab/>
      </w:r>
      <w:r w:rsidR="000153BD" w:rsidRPr="00E51E54">
        <w:rPr>
          <w:rFonts w:ascii="Times New Roman" w:hAnsi="Times New Roman"/>
          <w:color w:val="000000" w:themeColor="text1"/>
          <w:sz w:val="24"/>
          <w:szCs w:val="24"/>
        </w:rPr>
        <w:tab/>
      </w:r>
      <w:r w:rsidR="000153BD"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27</w:t>
      </w: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 xml:space="preserve"> </w:t>
      </w:r>
      <w:r w:rsidR="000153BD"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 xml:space="preserve">C.   </w:t>
      </w:r>
      <w:r w:rsidR="000153BD" w:rsidRPr="00E51E54">
        <w:rPr>
          <w:rFonts w:ascii="Times New Roman" w:hAnsi="Times New Roman"/>
          <w:color w:val="000000" w:themeColor="text1"/>
          <w:sz w:val="24"/>
          <w:szCs w:val="24"/>
        </w:rPr>
        <w:tab/>
        <w:t>Variances</w:t>
      </w:r>
      <w:r w:rsidR="000153BD" w:rsidRPr="00E51E54">
        <w:rPr>
          <w:rFonts w:ascii="Times New Roman" w:hAnsi="Times New Roman"/>
          <w:color w:val="000000" w:themeColor="text1"/>
          <w:sz w:val="24"/>
          <w:szCs w:val="24"/>
        </w:rPr>
        <w:tab/>
      </w:r>
      <w:r w:rsidR="000153BD" w:rsidRPr="00E51E54">
        <w:rPr>
          <w:rFonts w:ascii="Times New Roman" w:hAnsi="Times New Roman"/>
          <w:color w:val="000000" w:themeColor="text1"/>
          <w:sz w:val="24"/>
          <w:szCs w:val="24"/>
        </w:rPr>
        <w:tab/>
      </w:r>
      <w:r w:rsidR="00A021DA">
        <w:rPr>
          <w:rFonts w:ascii="Times New Roman" w:hAnsi="Times New Roman"/>
          <w:color w:val="000000" w:themeColor="text1"/>
          <w:sz w:val="24"/>
          <w:szCs w:val="24"/>
        </w:rPr>
        <w:tab/>
      </w:r>
      <w:r w:rsidR="00A021DA">
        <w:rPr>
          <w:rFonts w:ascii="Times New Roman" w:hAnsi="Times New Roman"/>
          <w:color w:val="000000" w:themeColor="text1"/>
          <w:sz w:val="24"/>
          <w:szCs w:val="24"/>
        </w:rPr>
        <w:tab/>
      </w:r>
      <w:r w:rsidR="00A021DA">
        <w:rPr>
          <w:rFonts w:ascii="Times New Roman" w:hAnsi="Times New Roman"/>
          <w:color w:val="000000" w:themeColor="text1"/>
          <w:sz w:val="24"/>
          <w:szCs w:val="24"/>
        </w:rPr>
        <w:tab/>
      </w:r>
      <w:r w:rsidR="00A021DA">
        <w:rPr>
          <w:rFonts w:ascii="Times New Roman" w:hAnsi="Times New Roman"/>
          <w:color w:val="000000" w:themeColor="text1"/>
          <w:sz w:val="24"/>
          <w:szCs w:val="24"/>
        </w:rPr>
        <w:tab/>
      </w:r>
      <w:r w:rsidR="00A021DA">
        <w:rPr>
          <w:rFonts w:ascii="Times New Roman" w:hAnsi="Times New Roman"/>
          <w:color w:val="000000" w:themeColor="text1"/>
          <w:sz w:val="24"/>
          <w:szCs w:val="24"/>
        </w:rPr>
        <w:tab/>
        <w:t>28</w:t>
      </w: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 xml:space="preserve"> </w:t>
      </w:r>
      <w:r w:rsidR="000153BD"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 xml:space="preserve">D.   </w:t>
      </w:r>
      <w:r w:rsidR="000153BD" w:rsidRPr="00E51E54">
        <w:rPr>
          <w:rFonts w:ascii="Times New Roman" w:hAnsi="Times New Roman"/>
          <w:color w:val="000000" w:themeColor="text1"/>
          <w:sz w:val="24"/>
          <w:szCs w:val="24"/>
        </w:rPr>
        <w:tab/>
        <w:t>Appeals</w:t>
      </w:r>
      <w:r w:rsidR="000153BD"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29</w:t>
      </w:r>
    </w:p>
    <w:p w:rsidR="007C2C2A" w:rsidRPr="00E51E54" w:rsidRDefault="007C2C2A"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t xml:space="preserve">Section 11.  </w:t>
      </w:r>
      <w:r w:rsidR="000153BD"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Conflict</w:t>
      </w:r>
      <w:r w:rsidR="000153BD" w:rsidRPr="00E51E54">
        <w:rPr>
          <w:rFonts w:ascii="Times New Roman" w:hAnsi="Times New Roman"/>
          <w:color w:val="000000" w:themeColor="text1"/>
          <w:sz w:val="24"/>
          <w:szCs w:val="24"/>
        </w:rPr>
        <w:t>s</w:t>
      </w:r>
      <w:r w:rsidR="00A021DA">
        <w:rPr>
          <w:rFonts w:ascii="Times New Roman" w:hAnsi="Times New Roman"/>
          <w:color w:val="000000" w:themeColor="text1"/>
          <w:sz w:val="24"/>
          <w:szCs w:val="24"/>
        </w:rPr>
        <w:tab/>
      </w:r>
      <w:r w:rsidR="00A021DA">
        <w:rPr>
          <w:rFonts w:ascii="Times New Roman" w:hAnsi="Times New Roman"/>
          <w:color w:val="000000" w:themeColor="text1"/>
          <w:sz w:val="24"/>
          <w:szCs w:val="24"/>
        </w:rPr>
        <w:tab/>
      </w:r>
      <w:r w:rsidR="00A021DA">
        <w:rPr>
          <w:rFonts w:ascii="Times New Roman" w:hAnsi="Times New Roman"/>
          <w:color w:val="000000" w:themeColor="text1"/>
          <w:sz w:val="24"/>
          <w:szCs w:val="24"/>
        </w:rPr>
        <w:tab/>
      </w:r>
      <w:r w:rsidR="00A021DA">
        <w:rPr>
          <w:rFonts w:ascii="Times New Roman" w:hAnsi="Times New Roman"/>
          <w:color w:val="000000" w:themeColor="text1"/>
          <w:sz w:val="24"/>
          <w:szCs w:val="24"/>
        </w:rPr>
        <w:tab/>
      </w:r>
      <w:r w:rsidR="00A021DA">
        <w:rPr>
          <w:rFonts w:ascii="Times New Roman" w:hAnsi="Times New Roman"/>
          <w:color w:val="000000" w:themeColor="text1"/>
          <w:sz w:val="24"/>
          <w:szCs w:val="24"/>
        </w:rPr>
        <w:tab/>
      </w:r>
      <w:r w:rsidR="00A021DA">
        <w:rPr>
          <w:rFonts w:ascii="Times New Roman" w:hAnsi="Times New Roman"/>
          <w:color w:val="000000" w:themeColor="text1"/>
          <w:sz w:val="24"/>
          <w:szCs w:val="24"/>
        </w:rPr>
        <w:tab/>
      </w:r>
      <w:r w:rsidR="00A021DA">
        <w:rPr>
          <w:rFonts w:ascii="Times New Roman" w:hAnsi="Times New Roman"/>
          <w:color w:val="000000" w:themeColor="text1"/>
          <w:sz w:val="24"/>
          <w:szCs w:val="24"/>
        </w:rPr>
        <w:tab/>
      </w:r>
      <w:r w:rsidR="00A021DA">
        <w:rPr>
          <w:rFonts w:ascii="Times New Roman" w:hAnsi="Times New Roman"/>
          <w:color w:val="000000" w:themeColor="text1"/>
          <w:sz w:val="24"/>
          <w:szCs w:val="24"/>
        </w:rPr>
        <w:tab/>
        <w:t>29</w:t>
      </w:r>
    </w:p>
    <w:p w:rsidR="007C2C2A" w:rsidRPr="00E51E54" w:rsidRDefault="007C2C2A" w:rsidP="00EF2B59">
      <w:pPr>
        <w:rPr>
          <w:rFonts w:ascii="Times New Roman" w:hAnsi="Times New Roman"/>
          <w:color w:val="000000" w:themeColor="text1"/>
          <w:sz w:val="24"/>
          <w:szCs w:val="24"/>
        </w:rPr>
      </w:pPr>
    </w:p>
    <w:p w:rsidR="007C2C2A" w:rsidRPr="00E51E54" w:rsidRDefault="00DE6454"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 xml:space="preserve">Article III.  </w:t>
      </w:r>
      <w:r w:rsidR="007C2C2A" w:rsidRPr="00E51E54">
        <w:rPr>
          <w:rFonts w:ascii="Times New Roman" w:hAnsi="Times New Roman"/>
          <w:color w:val="000000" w:themeColor="text1"/>
          <w:sz w:val="24"/>
          <w:szCs w:val="24"/>
        </w:rPr>
        <w:t>Spanish Valley Development Ordinances</w:t>
      </w:r>
    </w:p>
    <w:p w:rsidR="000153BD" w:rsidRPr="00E51E54" w:rsidRDefault="000153BD" w:rsidP="00EF2B59">
      <w:pPr>
        <w:rPr>
          <w:rFonts w:ascii="Times New Roman" w:hAnsi="Times New Roman"/>
          <w:color w:val="000000" w:themeColor="text1"/>
          <w:sz w:val="24"/>
          <w:szCs w:val="24"/>
        </w:rPr>
      </w:pPr>
    </w:p>
    <w:p w:rsidR="007C2C2A" w:rsidRPr="00E51E54" w:rsidRDefault="007C2C2A"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t>Section 1.</w:t>
      </w:r>
      <w:r w:rsidRPr="00E51E54">
        <w:rPr>
          <w:rFonts w:ascii="Times New Roman" w:hAnsi="Times New Roman"/>
          <w:color w:val="000000" w:themeColor="text1"/>
          <w:sz w:val="24"/>
          <w:szCs w:val="24"/>
        </w:rPr>
        <w:tab/>
      </w:r>
      <w:r w:rsidR="000153BD" w:rsidRPr="00E51E54">
        <w:rPr>
          <w:rFonts w:ascii="Times New Roman" w:hAnsi="Times New Roman"/>
          <w:color w:val="000000" w:themeColor="text1"/>
          <w:sz w:val="24"/>
          <w:szCs w:val="24"/>
        </w:rPr>
        <w:t>Spanish Valley Residential District (SVR)</w:t>
      </w:r>
      <w:r w:rsidR="00A021DA">
        <w:rPr>
          <w:rFonts w:ascii="Times New Roman" w:hAnsi="Times New Roman"/>
          <w:color w:val="000000" w:themeColor="text1"/>
          <w:sz w:val="24"/>
          <w:szCs w:val="24"/>
        </w:rPr>
        <w:tab/>
      </w:r>
      <w:r w:rsidR="00A021DA">
        <w:rPr>
          <w:rFonts w:ascii="Times New Roman" w:hAnsi="Times New Roman"/>
          <w:color w:val="000000" w:themeColor="text1"/>
          <w:sz w:val="24"/>
          <w:szCs w:val="24"/>
        </w:rPr>
        <w:tab/>
      </w:r>
      <w:r w:rsidR="00A021DA">
        <w:rPr>
          <w:rFonts w:ascii="Times New Roman" w:hAnsi="Times New Roman"/>
          <w:color w:val="000000" w:themeColor="text1"/>
          <w:sz w:val="24"/>
          <w:szCs w:val="24"/>
        </w:rPr>
        <w:tab/>
      </w:r>
      <w:r w:rsidR="00A021DA">
        <w:rPr>
          <w:rFonts w:ascii="Times New Roman" w:hAnsi="Times New Roman"/>
          <w:color w:val="000000" w:themeColor="text1"/>
          <w:sz w:val="24"/>
          <w:szCs w:val="24"/>
        </w:rPr>
        <w:tab/>
        <w:t>30</w:t>
      </w:r>
    </w:p>
    <w:p w:rsidR="000153BD" w:rsidRPr="00E51E54" w:rsidRDefault="000153BD"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t>Section 2.</w:t>
      </w:r>
      <w:r w:rsidRPr="00E51E54">
        <w:rPr>
          <w:rFonts w:ascii="Times New Roman" w:hAnsi="Times New Roman"/>
          <w:color w:val="000000" w:themeColor="text1"/>
          <w:sz w:val="24"/>
          <w:szCs w:val="24"/>
        </w:rPr>
        <w:tab/>
        <w:t>Spanish Valley Planned Community Zone (SVPC)</w:t>
      </w:r>
      <w:r w:rsidR="00A021DA">
        <w:rPr>
          <w:rFonts w:ascii="Times New Roman" w:hAnsi="Times New Roman"/>
          <w:color w:val="000000" w:themeColor="text1"/>
          <w:sz w:val="24"/>
          <w:szCs w:val="24"/>
        </w:rPr>
        <w:tab/>
      </w:r>
      <w:r w:rsidR="00A021DA">
        <w:rPr>
          <w:rFonts w:ascii="Times New Roman" w:hAnsi="Times New Roman"/>
          <w:color w:val="000000" w:themeColor="text1"/>
          <w:sz w:val="24"/>
          <w:szCs w:val="24"/>
        </w:rPr>
        <w:tab/>
      </w:r>
      <w:r w:rsidR="00A021DA">
        <w:rPr>
          <w:rFonts w:ascii="Times New Roman" w:hAnsi="Times New Roman"/>
          <w:color w:val="000000" w:themeColor="text1"/>
          <w:sz w:val="24"/>
          <w:szCs w:val="24"/>
        </w:rPr>
        <w:tab/>
        <w:t>40</w:t>
      </w:r>
    </w:p>
    <w:p w:rsidR="000153BD" w:rsidRPr="00E51E54" w:rsidRDefault="000153BD"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t>Section 3.</w:t>
      </w:r>
      <w:r w:rsidRPr="00E51E54">
        <w:rPr>
          <w:rFonts w:ascii="Times New Roman" w:hAnsi="Times New Roman"/>
          <w:color w:val="000000" w:themeColor="text1"/>
          <w:sz w:val="24"/>
          <w:szCs w:val="24"/>
        </w:rPr>
        <w:tab/>
        <w:t>Spanish Valley Highway Commercial Zone (SVHC)</w:t>
      </w:r>
      <w:r w:rsidR="00A021DA">
        <w:rPr>
          <w:rFonts w:ascii="Times New Roman" w:hAnsi="Times New Roman"/>
          <w:color w:val="000000" w:themeColor="text1"/>
          <w:sz w:val="24"/>
          <w:szCs w:val="24"/>
        </w:rPr>
        <w:tab/>
      </w:r>
      <w:r w:rsidR="00A021DA">
        <w:rPr>
          <w:rFonts w:ascii="Times New Roman" w:hAnsi="Times New Roman"/>
          <w:color w:val="000000" w:themeColor="text1"/>
          <w:sz w:val="24"/>
          <w:szCs w:val="24"/>
        </w:rPr>
        <w:tab/>
        <w:t>52</w:t>
      </w:r>
    </w:p>
    <w:p w:rsidR="000153BD" w:rsidRPr="00E51E54" w:rsidRDefault="000153BD"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t>Section 4.</w:t>
      </w:r>
      <w:r w:rsidRPr="00E51E54">
        <w:rPr>
          <w:rFonts w:ascii="Times New Roman" w:hAnsi="Times New Roman"/>
          <w:color w:val="000000" w:themeColor="text1"/>
          <w:sz w:val="24"/>
          <w:szCs w:val="24"/>
        </w:rPr>
        <w:tab/>
        <w:t>Spanish Valley Water Efficient Landscape</w:t>
      </w:r>
      <w:r w:rsidR="00A021DA">
        <w:rPr>
          <w:rFonts w:ascii="Times New Roman" w:hAnsi="Times New Roman"/>
          <w:color w:val="000000" w:themeColor="text1"/>
          <w:sz w:val="24"/>
          <w:szCs w:val="24"/>
        </w:rPr>
        <w:tab/>
      </w:r>
      <w:r w:rsidR="00A021DA">
        <w:rPr>
          <w:rFonts w:ascii="Times New Roman" w:hAnsi="Times New Roman"/>
          <w:color w:val="000000" w:themeColor="text1"/>
          <w:sz w:val="24"/>
          <w:szCs w:val="24"/>
        </w:rPr>
        <w:tab/>
      </w:r>
      <w:r w:rsidR="00A021DA">
        <w:rPr>
          <w:rFonts w:ascii="Times New Roman" w:hAnsi="Times New Roman"/>
          <w:color w:val="000000" w:themeColor="text1"/>
          <w:sz w:val="24"/>
          <w:szCs w:val="24"/>
        </w:rPr>
        <w:tab/>
      </w:r>
      <w:r w:rsidR="00A021DA">
        <w:rPr>
          <w:rFonts w:ascii="Times New Roman" w:hAnsi="Times New Roman"/>
          <w:color w:val="000000" w:themeColor="text1"/>
          <w:sz w:val="24"/>
          <w:szCs w:val="24"/>
        </w:rPr>
        <w:tab/>
        <w:t>61</w:t>
      </w:r>
    </w:p>
    <w:p w:rsidR="00EF2B59" w:rsidRPr="00E51E54" w:rsidRDefault="00EF2B59" w:rsidP="00EF2B59">
      <w:pPr>
        <w:rPr>
          <w:rFonts w:ascii="Times New Roman" w:hAnsi="Times New Roman"/>
          <w:color w:val="000000" w:themeColor="text1"/>
          <w:sz w:val="24"/>
          <w:szCs w:val="24"/>
        </w:rPr>
      </w:pP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 xml:space="preserve">Appendix A -  </w:t>
      </w:r>
      <w:r w:rsidR="000153BD" w:rsidRPr="00E51E54">
        <w:rPr>
          <w:rFonts w:ascii="Times New Roman" w:hAnsi="Times New Roman"/>
          <w:color w:val="000000" w:themeColor="text1"/>
          <w:sz w:val="24"/>
          <w:szCs w:val="24"/>
        </w:rPr>
        <w:tab/>
      </w:r>
      <w:r w:rsidR="000153BD"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 xml:space="preserve">Zoning Ordinance Regulations on Frontage, Side, Width </w:t>
      </w:r>
    </w:p>
    <w:p w:rsidR="000153BD" w:rsidRPr="00E51E54" w:rsidRDefault="00EF2B59" w:rsidP="000153BD">
      <w:pPr>
        <w:rPr>
          <w:rFonts w:ascii="Times New Roman" w:hAnsi="Times New Roman"/>
          <w:color w:val="000000" w:themeColor="text1"/>
          <w:sz w:val="24"/>
          <w:szCs w:val="24"/>
        </w:rPr>
      </w:pP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000153BD" w:rsidRPr="00E51E54">
        <w:rPr>
          <w:rFonts w:ascii="Times New Roman" w:hAnsi="Times New Roman"/>
          <w:color w:val="000000" w:themeColor="text1"/>
          <w:sz w:val="24"/>
          <w:szCs w:val="24"/>
        </w:rPr>
        <w:tab/>
        <w:t xml:space="preserve">and Height Requirements for Unincorporated Areas </w:t>
      </w:r>
    </w:p>
    <w:p w:rsidR="00EF2B59" w:rsidRPr="00E51E54" w:rsidRDefault="000153BD"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Outside of Spanish Valley</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00A021DA">
        <w:rPr>
          <w:rFonts w:ascii="Times New Roman" w:hAnsi="Times New Roman"/>
          <w:color w:val="000000" w:themeColor="text1"/>
          <w:sz w:val="24"/>
          <w:szCs w:val="24"/>
        </w:rPr>
        <w:t>67</w:t>
      </w:r>
    </w:p>
    <w:p w:rsidR="00B25CFC" w:rsidRPr="00E51E54" w:rsidRDefault="00B25CFC" w:rsidP="00EF2B59">
      <w:pPr>
        <w:rPr>
          <w:rFonts w:ascii="Times New Roman" w:hAnsi="Times New Roman"/>
          <w:color w:val="000000" w:themeColor="text1"/>
          <w:sz w:val="24"/>
          <w:szCs w:val="24"/>
        </w:rPr>
      </w:pPr>
    </w:p>
    <w:p w:rsidR="000153BD" w:rsidRPr="00E51E54" w:rsidRDefault="00EF2B59" w:rsidP="000153BD">
      <w:pPr>
        <w:rPr>
          <w:rFonts w:ascii="Times New Roman" w:hAnsi="Times New Roman"/>
          <w:color w:val="000000" w:themeColor="text1"/>
          <w:sz w:val="24"/>
          <w:szCs w:val="24"/>
        </w:rPr>
      </w:pPr>
      <w:r w:rsidRPr="00E51E54">
        <w:rPr>
          <w:rFonts w:ascii="Times New Roman" w:hAnsi="Times New Roman"/>
          <w:color w:val="000000" w:themeColor="text1"/>
          <w:sz w:val="24"/>
          <w:szCs w:val="24"/>
        </w:rPr>
        <w:t xml:space="preserve">Appendix B - </w:t>
      </w:r>
      <w:r w:rsidR="000153BD" w:rsidRPr="00E51E54">
        <w:rPr>
          <w:rFonts w:ascii="Times New Roman" w:hAnsi="Times New Roman"/>
          <w:color w:val="000000" w:themeColor="text1"/>
          <w:sz w:val="24"/>
          <w:szCs w:val="24"/>
        </w:rPr>
        <w:tab/>
      </w:r>
      <w:r w:rsidR="000153BD"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Public Street Design Standards</w:t>
      </w:r>
      <w:r w:rsidR="000153BD" w:rsidRPr="00E51E54">
        <w:rPr>
          <w:rFonts w:ascii="Times New Roman" w:hAnsi="Times New Roman"/>
          <w:color w:val="000000" w:themeColor="text1"/>
          <w:sz w:val="24"/>
          <w:szCs w:val="24"/>
        </w:rPr>
        <w:t xml:space="preserve"> for Unincorporated Areas </w:t>
      </w:r>
    </w:p>
    <w:p w:rsidR="00EF2B59" w:rsidRPr="00E51E54" w:rsidRDefault="000153BD" w:rsidP="000153BD">
      <w:pPr>
        <w:rPr>
          <w:rFonts w:ascii="Times New Roman" w:hAnsi="Times New Roman"/>
          <w:color w:val="000000" w:themeColor="text1"/>
          <w:sz w:val="24"/>
          <w:szCs w:val="24"/>
        </w:rPr>
        <w:sectPr w:rsidR="00EF2B59" w:rsidRPr="00E51E54" w:rsidSect="00F73393">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pP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Outside of Spanish Valley</w:t>
      </w:r>
      <w:r w:rsidR="00A021DA">
        <w:rPr>
          <w:rFonts w:ascii="Times New Roman" w:hAnsi="Times New Roman"/>
          <w:color w:val="000000" w:themeColor="text1"/>
          <w:sz w:val="24"/>
          <w:szCs w:val="24"/>
        </w:rPr>
        <w:tab/>
      </w:r>
      <w:r w:rsidR="00A021DA">
        <w:rPr>
          <w:rFonts w:ascii="Times New Roman" w:hAnsi="Times New Roman"/>
          <w:color w:val="000000" w:themeColor="text1"/>
          <w:sz w:val="24"/>
          <w:szCs w:val="24"/>
        </w:rPr>
        <w:tab/>
      </w:r>
      <w:r w:rsidR="00A021DA">
        <w:rPr>
          <w:rFonts w:ascii="Times New Roman" w:hAnsi="Times New Roman"/>
          <w:color w:val="000000" w:themeColor="text1"/>
          <w:sz w:val="24"/>
          <w:szCs w:val="24"/>
        </w:rPr>
        <w:tab/>
      </w:r>
      <w:r w:rsidR="00A021DA">
        <w:rPr>
          <w:rFonts w:ascii="Times New Roman" w:hAnsi="Times New Roman"/>
          <w:color w:val="000000" w:themeColor="text1"/>
          <w:sz w:val="24"/>
          <w:szCs w:val="24"/>
        </w:rPr>
        <w:tab/>
      </w:r>
      <w:r w:rsidR="00A021DA">
        <w:rPr>
          <w:rFonts w:ascii="Times New Roman" w:hAnsi="Times New Roman"/>
          <w:color w:val="000000" w:themeColor="text1"/>
          <w:sz w:val="24"/>
          <w:szCs w:val="24"/>
        </w:rPr>
        <w:tab/>
      </w:r>
      <w:r w:rsidR="00A021DA">
        <w:rPr>
          <w:rFonts w:ascii="Times New Roman" w:hAnsi="Times New Roman"/>
          <w:color w:val="000000" w:themeColor="text1"/>
          <w:sz w:val="24"/>
          <w:szCs w:val="24"/>
        </w:rPr>
        <w:tab/>
        <w:t>69</w:t>
      </w:r>
    </w:p>
    <w:p w:rsidR="00EF2B59" w:rsidRPr="00E51E54" w:rsidRDefault="00EF2B59" w:rsidP="00EF2B59">
      <w:pPr>
        <w:pStyle w:val="NormalWeb"/>
        <w:jc w:val="center"/>
        <w:rPr>
          <w:b/>
          <w:color w:val="000000" w:themeColor="text1"/>
        </w:rPr>
      </w:pPr>
      <w:r w:rsidRPr="00E51E54">
        <w:rPr>
          <w:b/>
          <w:color w:val="000000" w:themeColor="text1"/>
        </w:rPr>
        <w:lastRenderedPageBreak/>
        <w:t>ARTICLE I.</w:t>
      </w:r>
      <w:r w:rsidRPr="00E51E54">
        <w:rPr>
          <w:b/>
          <w:color w:val="000000" w:themeColor="text1"/>
        </w:rPr>
        <w:tab/>
        <w:t>GENERAL PROVISIONS</w:t>
      </w:r>
    </w:p>
    <w:p w:rsidR="00EF2B59" w:rsidRPr="00E51E54" w:rsidRDefault="00EF2B59" w:rsidP="00EF2B59">
      <w:pPr>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 xml:space="preserve">Section 1.  </w:t>
      </w:r>
      <w:r w:rsidRPr="00E51E54">
        <w:rPr>
          <w:rFonts w:ascii="Times New Roman" w:hAnsi="Times New Roman"/>
          <w:b/>
          <w:bCs/>
          <w:color w:val="000000" w:themeColor="text1"/>
          <w:sz w:val="24"/>
          <w:szCs w:val="24"/>
        </w:rPr>
        <w:tab/>
        <w:t>Title</w:t>
      </w:r>
    </w:p>
    <w:p w:rsidR="00EF2B59" w:rsidRPr="00E51E54" w:rsidRDefault="00EF2B59" w:rsidP="00EF2B59">
      <w:pPr>
        <w:rPr>
          <w:rFonts w:ascii="Times New Roman" w:hAnsi="Times New Roman"/>
          <w:b/>
          <w:bCs/>
          <w:color w:val="000000" w:themeColor="text1"/>
          <w:sz w:val="24"/>
          <w:szCs w:val="24"/>
        </w:rPr>
      </w:pP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 xml:space="preserve">An ordinance establishing the rules and standards for the regulation of the subdivision of land in the unincorporated area of San Juan County, Utah and setting of the procedures to be followed by the Board of County Commissioners, county staff, the San Juan County Planning Commission and other elected officials in San Juan County, Utah.  </w:t>
      </w:r>
    </w:p>
    <w:p w:rsidR="00EF2B59" w:rsidRPr="00E51E54" w:rsidRDefault="00EF2B59" w:rsidP="00EF2B59">
      <w:pPr>
        <w:rPr>
          <w:rFonts w:ascii="Times New Roman" w:hAnsi="Times New Roman"/>
          <w:color w:val="000000" w:themeColor="text1"/>
          <w:sz w:val="24"/>
          <w:szCs w:val="24"/>
        </w:rPr>
      </w:pP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u w:val="single"/>
        </w:rPr>
        <w:t>Short Title</w:t>
      </w:r>
      <w:r w:rsidRPr="00E51E54">
        <w:rPr>
          <w:rFonts w:ascii="Times New Roman" w:hAnsi="Times New Roman"/>
          <w:color w:val="000000" w:themeColor="text1"/>
          <w:sz w:val="24"/>
          <w:szCs w:val="24"/>
        </w:rPr>
        <w:t>.  This Ordinance shall be known and referred to as the “Subdivision Ordinance of San Juan County, Utah” was adopted September 13, 1993, and amended July 1995, Oct</w:t>
      </w:r>
      <w:r w:rsidR="0035751A" w:rsidRPr="00E51E54">
        <w:rPr>
          <w:rFonts w:ascii="Times New Roman" w:hAnsi="Times New Roman"/>
          <w:color w:val="000000" w:themeColor="text1"/>
          <w:sz w:val="24"/>
          <w:szCs w:val="24"/>
        </w:rPr>
        <w:t xml:space="preserve">ober 2002, August 2005 and July 2015, April 2016, and March 2019. </w:t>
      </w:r>
    </w:p>
    <w:p w:rsidR="00EF2B59" w:rsidRPr="00E51E54" w:rsidRDefault="00EF2B59" w:rsidP="00EF2B59">
      <w:pPr>
        <w:pStyle w:val="NormalWeb"/>
        <w:spacing w:after="0" w:afterAutospacing="0"/>
        <w:rPr>
          <w:color w:val="000000" w:themeColor="text1"/>
        </w:rPr>
      </w:pPr>
      <w:r w:rsidRPr="00E51E54">
        <w:rPr>
          <w:rStyle w:val="Strong"/>
          <w:color w:val="000000" w:themeColor="text1"/>
        </w:rPr>
        <w:t xml:space="preserve">Section 2.  </w:t>
      </w:r>
      <w:r w:rsidRPr="00E51E54">
        <w:rPr>
          <w:rStyle w:val="Strong"/>
          <w:color w:val="000000" w:themeColor="text1"/>
        </w:rPr>
        <w:tab/>
        <w:t>Purpose</w:t>
      </w:r>
      <w:r w:rsidRPr="00E51E54">
        <w:rPr>
          <w:color w:val="000000" w:themeColor="text1"/>
        </w:rPr>
        <w:t xml:space="preserve"> </w:t>
      </w:r>
    </w:p>
    <w:p w:rsidR="00EF2B59" w:rsidRPr="00E51E54" w:rsidRDefault="00EF2B59" w:rsidP="00EF2B59">
      <w:pPr>
        <w:pStyle w:val="NormalWeb"/>
        <w:spacing w:after="0" w:afterAutospacing="0"/>
        <w:rPr>
          <w:color w:val="000000" w:themeColor="text1"/>
        </w:rPr>
      </w:pPr>
      <w:r w:rsidRPr="00E51E54">
        <w:rPr>
          <w:color w:val="000000" w:themeColor="text1"/>
        </w:rPr>
        <w:t>The purpose of this ordinance is to:</w:t>
      </w:r>
    </w:p>
    <w:p w:rsidR="00EF2B59" w:rsidRPr="00E51E54" w:rsidRDefault="00EF2B59" w:rsidP="00EF2B59">
      <w:pPr>
        <w:pStyle w:val="NormalWeb"/>
        <w:spacing w:after="0" w:afterAutospacing="0"/>
        <w:rPr>
          <w:color w:val="000000" w:themeColor="text1"/>
        </w:rPr>
      </w:pPr>
      <w:r w:rsidRPr="00E51E54">
        <w:rPr>
          <w:color w:val="000000" w:themeColor="text1"/>
        </w:rPr>
        <w:t xml:space="preserve">A. </w:t>
      </w:r>
      <w:r w:rsidRPr="00E51E54">
        <w:rPr>
          <w:color w:val="000000" w:themeColor="text1"/>
        </w:rPr>
        <w:tab/>
        <w:t xml:space="preserve">Provide for the health, safety, and welfare, and promote the prosperity, improve the </w:t>
      </w:r>
      <w:r w:rsidRPr="00E51E54">
        <w:rPr>
          <w:color w:val="000000" w:themeColor="text1"/>
        </w:rPr>
        <w:tab/>
        <w:t xml:space="preserve">morals, peace and good order, comfort, convenience, and aesthetics of the County and </w:t>
      </w:r>
      <w:r w:rsidRPr="00E51E54">
        <w:rPr>
          <w:color w:val="000000" w:themeColor="text1"/>
        </w:rPr>
        <w:tab/>
        <w:t xml:space="preserve">its present and future inhabitants and businesses, to protect the tax base, to secure </w:t>
      </w:r>
      <w:r w:rsidRPr="00E51E54">
        <w:rPr>
          <w:color w:val="000000" w:themeColor="text1"/>
        </w:rPr>
        <w:tab/>
        <w:t xml:space="preserve">economy in governmental expenditures, to foster the state's agricultural and other </w:t>
      </w:r>
      <w:r w:rsidRPr="00E51E54">
        <w:rPr>
          <w:color w:val="000000" w:themeColor="text1"/>
        </w:rPr>
        <w:tab/>
        <w:t xml:space="preserve">industries, to protect both urban and nonurban development, to protect and ensure access </w:t>
      </w:r>
      <w:r w:rsidRPr="00E51E54">
        <w:rPr>
          <w:color w:val="000000" w:themeColor="text1"/>
        </w:rPr>
        <w:tab/>
        <w:t xml:space="preserve">to sunlight for solar energy devices, to protect and ensure access to other alternative </w:t>
      </w:r>
      <w:r w:rsidRPr="00E51E54">
        <w:rPr>
          <w:color w:val="000000" w:themeColor="text1"/>
        </w:rPr>
        <w:tab/>
        <w:t xml:space="preserve">energy sources, to provide fundamental fairness in land use regulation, and to protect the </w:t>
      </w:r>
      <w:r w:rsidRPr="00E51E54">
        <w:rPr>
          <w:color w:val="000000" w:themeColor="text1"/>
        </w:rPr>
        <w:tab/>
        <w:t xml:space="preserve">rights of bona fide property owners and the values of their property. </w:t>
      </w:r>
    </w:p>
    <w:p w:rsidR="00EF2B59" w:rsidRPr="00E51E54" w:rsidRDefault="00EF2B59" w:rsidP="00EF2B59">
      <w:pPr>
        <w:pStyle w:val="NormalWeb"/>
        <w:spacing w:after="0" w:afterAutospacing="0"/>
        <w:rPr>
          <w:color w:val="000000" w:themeColor="text1"/>
        </w:rPr>
      </w:pPr>
      <w:r w:rsidRPr="00E51E54">
        <w:rPr>
          <w:color w:val="000000" w:themeColor="text1"/>
        </w:rPr>
        <w:t>B.</w:t>
      </w:r>
      <w:r w:rsidRPr="00E51E54">
        <w:rPr>
          <w:color w:val="000000" w:themeColor="text1"/>
        </w:rPr>
        <w:tab/>
        <w:t>Promote the efficient and orderly growth of San Juan County;</w:t>
      </w:r>
    </w:p>
    <w:p w:rsidR="00EF2B59" w:rsidRPr="00E51E54" w:rsidRDefault="00EF2B59" w:rsidP="00EF2B59">
      <w:pPr>
        <w:pStyle w:val="NormalWeb"/>
        <w:spacing w:after="0" w:afterAutospacing="0"/>
        <w:rPr>
          <w:color w:val="000000" w:themeColor="text1"/>
        </w:rPr>
      </w:pPr>
      <w:r w:rsidRPr="00E51E54">
        <w:rPr>
          <w:color w:val="000000" w:themeColor="text1"/>
        </w:rPr>
        <w:t>C.</w:t>
      </w:r>
      <w:r w:rsidRPr="00E51E54">
        <w:rPr>
          <w:color w:val="000000" w:themeColor="text1"/>
        </w:rPr>
        <w:tab/>
        <w:t>Establish adequate and accurate records of land subdivision; and</w:t>
      </w:r>
    </w:p>
    <w:p w:rsidR="00EF2B59" w:rsidRPr="00E51E54" w:rsidRDefault="00EF2B59" w:rsidP="00EF2B59">
      <w:pPr>
        <w:pStyle w:val="NormalWeb"/>
        <w:spacing w:after="0" w:afterAutospacing="0"/>
        <w:rPr>
          <w:color w:val="000000" w:themeColor="text1"/>
        </w:rPr>
      </w:pPr>
      <w:r w:rsidRPr="00E51E54">
        <w:rPr>
          <w:color w:val="000000" w:themeColor="text1"/>
        </w:rPr>
        <w:t xml:space="preserve">D. </w:t>
      </w:r>
      <w:r w:rsidRPr="00E51E54">
        <w:rPr>
          <w:color w:val="000000" w:themeColor="text1"/>
        </w:rPr>
        <w:tab/>
        <w:t xml:space="preserve">Provide for adequate, safe, and efficient public utilities and improvements, and to provide </w:t>
      </w:r>
      <w:r w:rsidRPr="00E51E54">
        <w:rPr>
          <w:color w:val="000000" w:themeColor="text1"/>
        </w:rPr>
        <w:tab/>
        <w:t>for other general community facilities and land for public places.</w:t>
      </w:r>
    </w:p>
    <w:p w:rsidR="00EF2B59" w:rsidRPr="00E51E54" w:rsidRDefault="00EF2B59" w:rsidP="00EF2B59">
      <w:pPr>
        <w:pStyle w:val="NormalWeb"/>
        <w:spacing w:after="0" w:afterAutospacing="0"/>
        <w:rPr>
          <w:b/>
          <w:color w:val="000000" w:themeColor="text1"/>
        </w:rPr>
      </w:pPr>
      <w:r w:rsidRPr="00E51E54">
        <w:rPr>
          <w:b/>
          <w:color w:val="000000" w:themeColor="text1"/>
        </w:rPr>
        <w:t xml:space="preserve">Section 3.  </w:t>
      </w:r>
      <w:r w:rsidRPr="00E51E54">
        <w:rPr>
          <w:b/>
          <w:color w:val="000000" w:themeColor="text1"/>
        </w:rPr>
        <w:tab/>
        <w:t>Jurisdiction</w:t>
      </w:r>
    </w:p>
    <w:p w:rsidR="00EF2B59" w:rsidRPr="00E51E54" w:rsidRDefault="00EF2B59" w:rsidP="00EF2B59">
      <w:pPr>
        <w:pStyle w:val="NormalWeb"/>
        <w:spacing w:after="0" w:afterAutospacing="0"/>
        <w:rPr>
          <w:color w:val="000000" w:themeColor="text1"/>
        </w:rPr>
      </w:pPr>
      <w:r w:rsidRPr="00E51E54">
        <w:rPr>
          <w:color w:val="000000" w:themeColor="text1"/>
        </w:rPr>
        <w:t>A.</w:t>
      </w:r>
      <w:r w:rsidRPr="00E51E54">
        <w:rPr>
          <w:color w:val="000000" w:themeColor="text1"/>
        </w:rPr>
        <w:tab/>
        <w:t xml:space="preserve">As provided by state law, this Subdivision Ordinance shall apply to all land in the </w:t>
      </w:r>
      <w:r w:rsidRPr="00E51E54">
        <w:rPr>
          <w:color w:val="000000" w:themeColor="text1"/>
        </w:rPr>
        <w:tab/>
        <w:t xml:space="preserve">unincorporated portion of San Juan County, Utah except for lands that are owned or </w:t>
      </w:r>
      <w:r w:rsidRPr="00E51E54">
        <w:rPr>
          <w:color w:val="000000" w:themeColor="text1"/>
        </w:rPr>
        <w:tab/>
        <w:t xml:space="preserve">under the legal jurisdiction of the United States, State of Utah, or the Navajo or Ute </w:t>
      </w:r>
      <w:r w:rsidRPr="00E51E54">
        <w:rPr>
          <w:color w:val="000000" w:themeColor="text1"/>
        </w:rPr>
        <w:tab/>
        <w:t>Nations.</w:t>
      </w:r>
    </w:p>
    <w:p w:rsidR="00E51E54" w:rsidRDefault="00EF2B59" w:rsidP="00E51E54">
      <w:pPr>
        <w:pStyle w:val="NormalWeb"/>
        <w:spacing w:after="0" w:afterAutospacing="0"/>
        <w:rPr>
          <w:color w:val="000000" w:themeColor="text1"/>
        </w:rPr>
      </w:pPr>
      <w:r w:rsidRPr="00E51E54">
        <w:rPr>
          <w:color w:val="000000" w:themeColor="text1"/>
        </w:rPr>
        <w:t>B.</w:t>
      </w:r>
      <w:r w:rsidRPr="00E51E54">
        <w:rPr>
          <w:color w:val="000000" w:themeColor="text1"/>
        </w:rPr>
        <w:tab/>
        <w:t xml:space="preserve">The County is enabled by state law to control all of the land within the unincorporated </w:t>
      </w:r>
      <w:r w:rsidRPr="00E51E54">
        <w:rPr>
          <w:color w:val="000000" w:themeColor="text1"/>
        </w:rPr>
        <w:tab/>
        <w:t xml:space="preserve">portion of San </w:t>
      </w:r>
      <w:r w:rsidRPr="00E51E54">
        <w:rPr>
          <w:color w:val="000000" w:themeColor="text1"/>
        </w:rPr>
        <w:tab/>
        <w:t xml:space="preserve">Juan County by virtue of the County Land Use Development Act </w:t>
      </w:r>
      <w:r w:rsidRPr="00E51E54">
        <w:rPr>
          <w:color w:val="000000" w:themeColor="text1"/>
        </w:rPr>
        <w:tab/>
        <w:t xml:space="preserve">(LUDMA) Section 17-27a-101, et seq. UCA (1953, as amended) excepting those lands </w:t>
      </w:r>
      <w:r w:rsidRPr="00E51E54">
        <w:rPr>
          <w:color w:val="000000" w:themeColor="text1"/>
        </w:rPr>
        <w:tab/>
        <w:t xml:space="preserve">exempted in Part A of this Section. </w:t>
      </w:r>
    </w:p>
    <w:p w:rsidR="00EF2B59" w:rsidRPr="00E51E54" w:rsidRDefault="00EF2B59" w:rsidP="00E51E54">
      <w:pPr>
        <w:pStyle w:val="NormalWeb"/>
        <w:spacing w:after="0" w:afterAutospacing="0"/>
        <w:rPr>
          <w:color w:val="000000" w:themeColor="text1"/>
        </w:rPr>
      </w:pPr>
      <w:r w:rsidRPr="00E51E54">
        <w:rPr>
          <w:b/>
          <w:color w:val="000000" w:themeColor="text1"/>
        </w:rPr>
        <w:lastRenderedPageBreak/>
        <w:t xml:space="preserve">Section 4.  </w:t>
      </w:r>
      <w:r w:rsidRPr="00E51E54">
        <w:rPr>
          <w:b/>
          <w:color w:val="000000" w:themeColor="text1"/>
        </w:rPr>
        <w:tab/>
        <w:t xml:space="preserve">Prohibited Acts and Penalties </w:t>
      </w:r>
    </w:p>
    <w:p w:rsidR="00EF2B59" w:rsidRPr="00E51E54" w:rsidRDefault="00EF2B59" w:rsidP="00EF2B59">
      <w:pPr>
        <w:pStyle w:val="NormalWeb"/>
        <w:spacing w:after="0" w:afterAutospacing="0"/>
        <w:rPr>
          <w:color w:val="000000" w:themeColor="text1"/>
        </w:rPr>
      </w:pPr>
      <w:r w:rsidRPr="00E51E54">
        <w:rPr>
          <w:color w:val="000000" w:themeColor="text1"/>
        </w:rPr>
        <w:t>A.</w:t>
      </w:r>
      <w:r w:rsidRPr="00E51E54">
        <w:rPr>
          <w:color w:val="000000" w:themeColor="text1"/>
        </w:rPr>
        <w:tab/>
        <w:t>An owner of any land located in a subdivision who transfers or sells any land in a</w:t>
      </w:r>
      <w:r w:rsidRPr="00E51E54">
        <w:rPr>
          <w:color w:val="000000" w:themeColor="text1"/>
        </w:rPr>
        <w:tab/>
        <w:t xml:space="preserve">subdivision before a </w:t>
      </w:r>
      <w:proofErr w:type="spellStart"/>
      <w:r w:rsidRPr="00E51E54">
        <w:rPr>
          <w:color w:val="000000" w:themeColor="text1"/>
        </w:rPr>
        <w:t>plat</w:t>
      </w:r>
      <w:proofErr w:type="spellEnd"/>
      <w:r w:rsidRPr="00E51E54">
        <w:rPr>
          <w:color w:val="000000" w:themeColor="text1"/>
        </w:rPr>
        <w:t xml:space="preserve"> of the subdivision has been approved and recorded violates this </w:t>
      </w:r>
      <w:r w:rsidRPr="00E51E54">
        <w:rPr>
          <w:color w:val="000000" w:themeColor="text1"/>
        </w:rPr>
        <w:tab/>
        <w:t>ordinance for each lot or parcel transferred or sold</w:t>
      </w:r>
      <w:r w:rsidR="0035751A" w:rsidRPr="00E51E54">
        <w:rPr>
          <w:color w:val="000000" w:themeColor="text1"/>
        </w:rPr>
        <w:t xml:space="preserve">, except under Article II, Section 4 - </w:t>
      </w:r>
      <w:r w:rsidR="0035751A" w:rsidRPr="00E51E54">
        <w:rPr>
          <w:color w:val="000000" w:themeColor="text1"/>
        </w:rPr>
        <w:tab/>
        <w:t>Minor Subdivisions below</w:t>
      </w:r>
      <w:r w:rsidRPr="00E51E54">
        <w:rPr>
          <w:color w:val="000000" w:themeColor="text1"/>
        </w:rPr>
        <w:t xml:space="preserve">. </w:t>
      </w:r>
    </w:p>
    <w:p w:rsidR="00EF2B59" w:rsidRPr="00E51E54" w:rsidRDefault="00EF2B59" w:rsidP="00EF2B59">
      <w:pPr>
        <w:pStyle w:val="NormalWeb"/>
        <w:spacing w:after="0" w:afterAutospacing="0"/>
        <w:rPr>
          <w:color w:val="000000" w:themeColor="text1"/>
        </w:rPr>
      </w:pPr>
      <w:r w:rsidRPr="00E51E54">
        <w:rPr>
          <w:color w:val="000000" w:themeColor="text1"/>
        </w:rPr>
        <w:t>B.</w:t>
      </w:r>
      <w:r w:rsidRPr="00E51E54">
        <w:rPr>
          <w:color w:val="000000" w:themeColor="text1"/>
        </w:rPr>
        <w:tab/>
        <w:t xml:space="preserve">The description by metes and bounds in an instrument of transfer or other documents </w:t>
      </w:r>
      <w:r w:rsidRPr="00E51E54">
        <w:rPr>
          <w:color w:val="000000" w:themeColor="text1"/>
        </w:rPr>
        <w:tab/>
        <w:t xml:space="preserve">used in the process of selling or transferring does not exempt the transaction from being a </w:t>
      </w:r>
      <w:r w:rsidRPr="00E51E54">
        <w:rPr>
          <w:color w:val="000000" w:themeColor="text1"/>
        </w:rPr>
        <w:tab/>
        <w:t xml:space="preserve">violation of Subsection A or from the penalties or remedies provided in this ordinance. </w:t>
      </w:r>
    </w:p>
    <w:p w:rsidR="00EF2B59" w:rsidRPr="00E51E54" w:rsidRDefault="00EF2B59" w:rsidP="00EF2B59">
      <w:pPr>
        <w:pStyle w:val="NormalWeb"/>
        <w:spacing w:after="0" w:afterAutospacing="0"/>
        <w:rPr>
          <w:color w:val="000000" w:themeColor="text1"/>
        </w:rPr>
      </w:pPr>
      <w:r w:rsidRPr="00E51E54">
        <w:rPr>
          <w:color w:val="000000" w:themeColor="text1"/>
        </w:rPr>
        <w:t>C.</w:t>
      </w:r>
      <w:r w:rsidRPr="00E51E54">
        <w:rPr>
          <w:color w:val="000000" w:themeColor="text1"/>
        </w:rPr>
        <w:tab/>
        <w:t xml:space="preserve">Notwithstanding any other provision of this ordinance, the recording of an instrument of </w:t>
      </w:r>
      <w:r w:rsidRPr="00E51E54">
        <w:rPr>
          <w:color w:val="000000" w:themeColor="text1"/>
        </w:rPr>
        <w:tab/>
        <w:t xml:space="preserve">transfer or other document used in the process of selling or transferring real property that </w:t>
      </w:r>
      <w:r w:rsidRPr="00E51E54">
        <w:rPr>
          <w:color w:val="000000" w:themeColor="text1"/>
        </w:rPr>
        <w:tab/>
        <w:t xml:space="preserve">violates this section: </w:t>
      </w:r>
    </w:p>
    <w:p w:rsidR="00EF2B59" w:rsidRPr="00E51E54" w:rsidRDefault="00EF2B59" w:rsidP="00EF2B59">
      <w:pPr>
        <w:pStyle w:val="NormalWeb"/>
        <w:spacing w:after="0" w:afterAutospacing="0"/>
        <w:rPr>
          <w:color w:val="000000" w:themeColor="text1"/>
        </w:rPr>
      </w:pPr>
      <w:r w:rsidRPr="00E51E54">
        <w:rPr>
          <w:color w:val="000000" w:themeColor="text1"/>
        </w:rPr>
        <w:tab/>
        <w:t>1.</w:t>
      </w:r>
      <w:r w:rsidRPr="00E51E54">
        <w:rPr>
          <w:color w:val="000000" w:themeColor="text1"/>
        </w:rPr>
        <w:tab/>
        <w:t>does not affect the validity of the i</w:t>
      </w:r>
      <w:r w:rsidR="0035751A" w:rsidRPr="00E51E54">
        <w:rPr>
          <w:color w:val="000000" w:themeColor="text1"/>
        </w:rPr>
        <w:t xml:space="preserve">nstrument or other document; </w:t>
      </w:r>
      <w:r w:rsidRPr="00E51E54">
        <w:rPr>
          <w:color w:val="000000" w:themeColor="text1"/>
        </w:rPr>
        <w:t xml:space="preserve"> </w:t>
      </w:r>
    </w:p>
    <w:p w:rsidR="00EF2B59" w:rsidRPr="00E51E54" w:rsidRDefault="00EF2B59" w:rsidP="00EF2B59">
      <w:pPr>
        <w:pStyle w:val="NormalWeb"/>
        <w:spacing w:after="0" w:afterAutospacing="0"/>
        <w:rPr>
          <w:color w:val="000000" w:themeColor="text1"/>
        </w:rPr>
      </w:pPr>
      <w:r w:rsidRPr="00E51E54">
        <w:rPr>
          <w:color w:val="000000" w:themeColor="text1"/>
        </w:rPr>
        <w:tab/>
        <w:t>2.</w:t>
      </w:r>
      <w:r w:rsidRPr="00E51E54">
        <w:rPr>
          <w:color w:val="000000" w:themeColor="text1"/>
        </w:rPr>
        <w:tab/>
        <w:t xml:space="preserve">does not affect whether the property that is the subject of the instrument or other </w:t>
      </w:r>
      <w:r w:rsidRPr="00E51E54">
        <w:rPr>
          <w:color w:val="000000" w:themeColor="text1"/>
        </w:rPr>
        <w:tab/>
      </w:r>
      <w:r w:rsidRPr="00E51E54">
        <w:rPr>
          <w:color w:val="000000" w:themeColor="text1"/>
        </w:rPr>
        <w:tab/>
      </w:r>
      <w:r w:rsidRPr="00E51E54">
        <w:rPr>
          <w:color w:val="000000" w:themeColor="text1"/>
        </w:rPr>
        <w:tab/>
        <w:t xml:space="preserve">document complies with applicable county ordinances on land use and </w:t>
      </w:r>
      <w:r w:rsidRPr="00E51E54">
        <w:rPr>
          <w:color w:val="000000" w:themeColor="text1"/>
        </w:rPr>
        <w:tab/>
      </w:r>
      <w:r w:rsidRPr="00E51E54">
        <w:rPr>
          <w:color w:val="000000" w:themeColor="text1"/>
        </w:rPr>
        <w:tab/>
      </w:r>
      <w:r w:rsidRPr="00E51E54">
        <w:rPr>
          <w:color w:val="000000" w:themeColor="text1"/>
        </w:rPr>
        <w:tab/>
      </w:r>
      <w:r w:rsidRPr="00E51E54">
        <w:rPr>
          <w:color w:val="000000" w:themeColor="text1"/>
        </w:rPr>
        <w:tab/>
        <w:t>development</w:t>
      </w:r>
      <w:r w:rsidR="0035751A" w:rsidRPr="00E51E54">
        <w:rPr>
          <w:color w:val="000000" w:themeColor="text1"/>
        </w:rPr>
        <w:t>; and</w:t>
      </w:r>
      <w:r w:rsidRPr="00E51E54">
        <w:rPr>
          <w:color w:val="000000" w:themeColor="text1"/>
        </w:rPr>
        <w:t xml:space="preserve"> </w:t>
      </w:r>
    </w:p>
    <w:p w:rsidR="0035751A" w:rsidRPr="00E51E54" w:rsidRDefault="0035751A" w:rsidP="00EF2B59">
      <w:pPr>
        <w:pStyle w:val="NormalWeb"/>
        <w:spacing w:after="0" w:afterAutospacing="0"/>
        <w:rPr>
          <w:color w:val="000000" w:themeColor="text1"/>
        </w:rPr>
      </w:pPr>
      <w:r w:rsidRPr="00E51E54">
        <w:rPr>
          <w:color w:val="000000" w:themeColor="text1"/>
        </w:rPr>
        <w:tab/>
        <w:t>3.</w:t>
      </w:r>
      <w:r w:rsidRPr="00E51E54">
        <w:rPr>
          <w:color w:val="000000" w:themeColor="text1"/>
        </w:rPr>
        <w:tab/>
      </w:r>
      <w:r w:rsidR="00ED5D56" w:rsidRPr="00E51E54">
        <w:rPr>
          <w:color w:val="000000" w:themeColor="text1"/>
        </w:rPr>
        <w:t xml:space="preserve">does </w:t>
      </w:r>
      <w:r w:rsidRPr="00E51E54">
        <w:rPr>
          <w:color w:val="000000" w:themeColor="text1"/>
        </w:rPr>
        <w:t>affect the issuance of a building permit.</w:t>
      </w:r>
    </w:p>
    <w:p w:rsidR="00EF2B59" w:rsidRPr="00E51E54" w:rsidRDefault="00EF2B59" w:rsidP="00EF2B59">
      <w:pPr>
        <w:pStyle w:val="NormalWeb"/>
        <w:spacing w:after="0" w:afterAutospacing="0"/>
        <w:rPr>
          <w:color w:val="000000" w:themeColor="text1"/>
        </w:rPr>
      </w:pPr>
      <w:r w:rsidRPr="00E51E54">
        <w:rPr>
          <w:color w:val="000000" w:themeColor="text1"/>
        </w:rPr>
        <w:t>D.</w:t>
      </w:r>
      <w:r w:rsidRPr="00E51E54">
        <w:rPr>
          <w:color w:val="000000" w:themeColor="text1"/>
        </w:rPr>
        <w:tab/>
        <w:t xml:space="preserve">The county may bring an action against an owner to require the property to conform to </w:t>
      </w:r>
      <w:r w:rsidRPr="00E51E54">
        <w:rPr>
          <w:color w:val="000000" w:themeColor="text1"/>
        </w:rPr>
        <w:tab/>
        <w:t xml:space="preserve">the provisions of this ordinance. </w:t>
      </w:r>
    </w:p>
    <w:p w:rsidR="00EF2B59" w:rsidRPr="00E51E54" w:rsidRDefault="00EF2B59" w:rsidP="00EF2B59">
      <w:pPr>
        <w:pStyle w:val="NormalWeb"/>
        <w:spacing w:after="0" w:afterAutospacing="0"/>
        <w:rPr>
          <w:color w:val="000000" w:themeColor="text1"/>
        </w:rPr>
      </w:pPr>
      <w:r w:rsidRPr="00E51E54">
        <w:rPr>
          <w:color w:val="000000" w:themeColor="text1"/>
        </w:rPr>
        <w:tab/>
        <w:t>1.</w:t>
      </w:r>
      <w:r w:rsidRPr="00E51E54">
        <w:rPr>
          <w:color w:val="000000" w:themeColor="text1"/>
        </w:rPr>
        <w:tab/>
        <w:t xml:space="preserve">An action under this subsection may include injunction, abatement, merger of </w:t>
      </w:r>
      <w:r w:rsidRPr="00E51E54">
        <w:rPr>
          <w:color w:val="000000" w:themeColor="text1"/>
        </w:rPr>
        <w:tab/>
      </w:r>
      <w:r w:rsidRPr="00E51E54">
        <w:rPr>
          <w:color w:val="000000" w:themeColor="text1"/>
        </w:rPr>
        <w:tab/>
      </w:r>
      <w:r w:rsidRPr="00E51E54">
        <w:rPr>
          <w:color w:val="000000" w:themeColor="text1"/>
        </w:rPr>
        <w:tab/>
        <w:t xml:space="preserve">title, or any other appropriate action or proceeding to prevent, enjoin, or abate the </w:t>
      </w:r>
      <w:r w:rsidRPr="00E51E54">
        <w:rPr>
          <w:color w:val="000000" w:themeColor="text1"/>
        </w:rPr>
        <w:tab/>
      </w:r>
      <w:r w:rsidRPr="00E51E54">
        <w:rPr>
          <w:color w:val="000000" w:themeColor="text1"/>
        </w:rPr>
        <w:tab/>
      </w:r>
      <w:r w:rsidRPr="00E51E54">
        <w:rPr>
          <w:color w:val="000000" w:themeColor="text1"/>
        </w:rPr>
        <w:tab/>
        <w:t xml:space="preserve">violation. </w:t>
      </w:r>
    </w:p>
    <w:p w:rsidR="00EF2B59" w:rsidRPr="00E51E54" w:rsidRDefault="00EF2B59" w:rsidP="00EF2B59">
      <w:pPr>
        <w:pStyle w:val="NormalWeb"/>
        <w:spacing w:after="0" w:afterAutospacing="0"/>
        <w:rPr>
          <w:color w:val="000000" w:themeColor="text1"/>
        </w:rPr>
      </w:pPr>
      <w:r w:rsidRPr="00E51E54">
        <w:rPr>
          <w:color w:val="000000" w:themeColor="text1"/>
        </w:rPr>
        <w:tab/>
        <w:t>2.</w:t>
      </w:r>
      <w:r w:rsidRPr="00E51E54">
        <w:rPr>
          <w:color w:val="000000" w:themeColor="text1"/>
        </w:rPr>
        <w:tab/>
        <w:t xml:space="preserve">The county need only establish the violation to obtain the injunction. </w:t>
      </w:r>
    </w:p>
    <w:p w:rsidR="00EF2B59" w:rsidRPr="00E51E54" w:rsidRDefault="00EF2B59" w:rsidP="00EF2B59">
      <w:pPr>
        <w:pStyle w:val="NormalWeb"/>
        <w:spacing w:after="0" w:afterAutospacing="0"/>
        <w:rPr>
          <w:color w:val="000000" w:themeColor="text1"/>
        </w:rPr>
      </w:pPr>
      <w:r w:rsidRPr="00E51E54">
        <w:rPr>
          <w:color w:val="000000" w:themeColor="text1"/>
        </w:rPr>
        <w:tab/>
        <w:t>3.</w:t>
      </w:r>
      <w:r w:rsidRPr="00E51E54">
        <w:rPr>
          <w:color w:val="000000" w:themeColor="text1"/>
        </w:rPr>
        <w:tab/>
        <w:t xml:space="preserve">The county may assess civil penalties for violation of any of the provisions of this </w:t>
      </w:r>
      <w:r w:rsidRPr="00E51E54">
        <w:rPr>
          <w:color w:val="000000" w:themeColor="text1"/>
        </w:rPr>
        <w:tab/>
      </w:r>
      <w:r w:rsidRPr="00E51E54">
        <w:rPr>
          <w:color w:val="000000" w:themeColor="text1"/>
        </w:rPr>
        <w:tab/>
        <w:t xml:space="preserve">ordinance. </w:t>
      </w:r>
    </w:p>
    <w:p w:rsidR="00EF2B59" w:rsidRPr="00E51E54" w:rsidRDefault="00EF2B59" w:rsidP="00EF2B59">
      <w:pPr>
        <w:pStyle w:val="NormalWeb"/>
        <w:spacing w:after="0" w:afterAutospacing="0"/>
        <w:rPr>
          <w:color w:val="000000" w:themeColor="text1"/>
        </w:rPr>
      </w:pPr>
      <w:r w:rsidRPr="00E51E54">
        <w:rPr>
          <w:color w:val="000000" w:themeColor="text1"/>
        </w:rPr>
        <w:tab/>
        <w:t>4.</w:t>
      </w:r>
      <w:r w:rsidRPr="00E51E54">
        <w:rPr>
          <w:color w:val="000000" w:themeColor="text1"/>
        </w:rPr>
        <w:tab/>
        <w:t xml:space="preserve">Violation of any of the provisions of this ordinance is punishable as a class C </w:t>
      </w:r>
      <w:r w:rsidRPr="00E51E54">
        <w:rPr>
          <w:color w:val="000000" w:themeColor="text1"/>
        </w:rPr>
        <w:tab/>
      </w:r>
      <w:r w:rsidRPr="00E51E54">
        <w:rPr>
          <w:color w:val="000000" w:themeColor="text1"/>
        </w:rPr>
        <w:tab/>
      </w:r>
      <w:r w:rsidRPr="00E51E54">
        <w:rPr>
          <w:color w:val="000000" w:themeColor="text1"/>
        </w:rPr>
        <w:tab/>
        <w:t xml:space="preserve">misdemeanor upon conviction either: </w:t>
      </w:r>
    </w:p>
    <w:p w:rsidR="00EF2B59" w:rsidRPr="00E51E54" w:rsidRDefault="00EF2B59" w:rsidP="00EF2B59">
      <w:pPr>
        <w:pStyle w:val="NormalWeb"/>
        <w:spacing w:after="0" w:afterAutospacing="0"/>
        <w:rPr>
          <w:color w:val="000000" w:themeColor="text1"/>
        </w:rPr>
      </w:pPr>
      <w:r w:rsidRPr="00E51E54">
        <w:rPr>
          <w:color w:val="000000" w:themeColor="text1"/>
        </w:rPr>
        <w:tab/>
      </w:r>
      <w:r w:rsidRPr="00E51E54">
        <w:rPr>
          <w:color w:val="000000" w:themeColor="text1"/>
        </w:rPr>
        <w:tab/>
        <w:t>a.</w:t>
      </w:r>
      <w:r w:rsidRPr="00E51E54">
        <w:rPr>
          <w:color w:val="000000" w:themeColor="text1"/>
        </w:rPr>
        <w:tab/>
        <w:t xml:space="preserve">as a class C misdemeanor; or </w:t>
      </w:r>
    </w:p>
    <w:p w:rsidR="00EF2B59" w:rsidRDefault="00EF2B59" w:rsidP="00EF2B59">
      <w:pPr>
        <w:pStyle w:val="NormalWeb"/>
        <w:spacing w:after="0" w:afterAutospacing="0"/>
        <w:rPr>
          <w:color w:val="000000" w:themeColor="text1"/>
        </w:rPr>
      </w:pPr>
      <w:r w:rsidRPr="00E51E54">
        <w:rPr>
          <w:color w:val="000000" w:themeColor="text1"/>
        </w:rPr>
        <w:tab/>
      </w:r>
      <w:r w:rsidRPr="00E51E54">
        <w:rPr>
          <w:color w:val="000000" w:themeColor="text1"/>
        </w:rPr>
        <w:tab/>
        <w:t>b.</w:t>
      </w:r>
      <w:r w:rsidRPr="00E51E54">
        <w:rPr>
          <w:color w:val="000000" w:themeColor="text1"/>
        </w:rPr>
        <w:tab/>
        <w:t xml:space="preserve">by imposing an appropriate civil penalty not to exceed $1,000.00, pursuant </w:t>
      </w:r>
      <w:r w:rsidRPr="00E51E54">
        <w:rPr>
          <w:color w:val="000000" w:themeColor="text1"/>
        </w:rPr>
        <w:tab/>
      </w:r>
      <w:r w:rsidRPr="00E51E54">
        <w:rPr>
          <w:color w:val="000000" w:themeColor="text1"/>
        </w:rPr>
        <w:tab/>
      </w:r>
      <w:r w:rsidRPr="00E51E54">
        <w:rPr>
          <w:color w:val="000000" w:themeColor="text1"/>
        </w:rPr>
        <w:tab/>
        <w:t>to state law.</w:t>
      </w:r>
    </w:p>
    <w:p w:rsidR="00E51E54" w:rsidRDefault="00E51E54" w:rsidP="00EF2B59">
      <w:pPr>
        <w:pStyle w:val="NormalWeb"/>
        <w:spacing w:after="0" w:afterAutospacing="0"/>
        <w:rPr>
          <w:color w:val="000000" w:themeColor="text1"/>
        </w:rPr>
      </w:pPr>
    </w:p>
    <w:p w:rsidR="00E51E54" w:rsidRPr="00E51E54" w:rsidRDefault="00E51E54" w:rsidP="00EF2B59">
      <w:pPr>
        <w:pStyle w:val="NormalWeb"/>
        <w:spacing w:after="0" w:afterAutospacing="0"/>
        <w:rPr>
          <w:color w:val="000000" w:themeColor="text1"/>
        </w:rPr>
      </w:pPr>
    </w:p>
    <w:p w:rsidR="00EF2B59" w:rsidRPr="00E51E54" w:rsidRDefault="00EF2B59" w:rsidP="00EF2B59">
      <w:pPr>
        <w:pStyle w:val="NormalWeb"/>
        <w:rPr>
          <w:b/>
          <w:color w:val="000000" w:themeColor="text1"/>
        </w:rPr>
      </w:pPr>
      <w:r w:rsidRPr="00E51E54">
        <w:rPr>
          <w:b/>
          <w:color w:val="000000" w:themeColor="text1"/>
        </w:rPr>
        <w:lastRenderedPageBreak/>
        <w:t xml:space="preserve">Section 5. </w:t>
      </w:r>
      <w:r w:rsidRPr="00E51E54">
        <w:rPr>
          <w:b/>
          <w:color w:val="000000" w:themeColor="text1"/>
        </w:rPr>
        <w:tab/>
        <w:t xml:space="preserve">Amendments </w:t>
      </w:r>
    </w:p>
    <w:p w:rsidR="00EF2B59" w:rsidRPr="00E51E54" w:rsidRDefault="00EF2B59" w:rsidP="00EF2B59">
      <w:pPr>
        <w:pStyle w:val="NormalWeb"/>
        <w:rPr>
          <w:color w:val="000000" w:themeColor="text1"/>
        </w:rPr>
      </w:pPr>
      <w:r w:rsidRPr="00E51E54">
        <w:rPr>
          <w:color w:val="000000" w:themeColor="text1"/>
        </w:rPr>
        <w:t xml:space="preserve">Amendments to this ordinance may be requested by any person or agent of any person by filing a written request with the Subdivision Administrator of San Juan County.  The written request for an amendment to the Subdivision Ordinance shall include a “Statement of Request to Amend” and payment of such fees that may be established.   </w:t>
      </w:r>
    </w:p>
    <w:p w:rsidR="00EF2B59" w:rsidRPr="00E51E54" w:rsidRDefault="00EF2B59" w:rsidP="00EF2B59">
      <w:pPr>
        <w:pStyle w:val="NormalWeb"/>
        <w:rPr>
          <w:color w:val="000000" w:themeColor="text1"/>
        </w:rPr>
      </w:pPr>
      <w:r w:rsidRPr="00E51E54">
        <w:rPr>
          <w:color w:val="000000" w:themeColor="text1"/>
        </w:rPr>
        <w:t xml:space="preserve">Amendments to this ordinance may also be initiated by San Juan County Planning Commission or the Board of County Commissioners by resolution. </w:t>
      </w:r>
    </w:p>
    <w:p w:rsidR="00EF2B59" w:rsidRPr="00E51E54" w:rsidRDefault="00EF2B59" w:rsidP="00EF2B59">
      <w:pPr>
        <w:pStyle w:val="NormalWeb"/>
        <w:rPr>
          <w:color w:val="000000" w:themeColor="text1"/>
        </w:rPr>
      </w:pPr>
      <w:r w:rsidRPr="00E51E54">
        <w:rPr>
          <w:color w:val="000000" w:themeColor="text1"/>
        </w:rPr>
        <w:t xml:space="preserve">No amendments to this ordinance shall be considered or adopted by the Board of County Commissioners until the amendment(s) have been reviewed by the Planning Commission for recommendation and  a public hearing has been held.  The Board of County Commissioners shall convene a public hearing for the purpose of amending this ordinance only after: </w:t>
      </w:r>
    </w:p>
    <w:p w:rsidR="00EF2B59" w:rsidRPr="00E51E54" w:rsidRDefault="00EF2B59" w:rsidP="00EF2B59">
      <w:pPr>
        <w:pStyle w:val="NormalWeb"/>
        <w:rPr>
          <w:color w:val="000000" w:themeColor="text1"/>
        </w:rPr>
      </w:pPr>
      <w:r w:rsidRPr="00E51E54">
        <w:rPr>
          <w:color w:val="000000" w:themeColor="text1"/>
        </w:rPr>
        <w:t xml:space="preserve">A. </w:t>
      </w:r>
      <w:r w:rsidRPr="00E51E54">
        <w:rPr>
          <w:color w:val="000000" w:themeColor="text1"/>
        </w:rPr>
        <w:tab/>
        <w:t xml:space="preserve">Copies of the “Request to Amend the Subdivision Ordinance” or a copy of the Board of </w:t>
      </w:r>
      <w:r w:rsidRPr="00E51E54">
        <w:rPr>
          <w:color w:val="000000" w:themeColor="text1"/>
        </w:rPr>
        <w:tab/>
      </w:r>
      <w:r w:rsidRPr="00E51E54">
        <w:rPr>
          <w:color w:val="000000" w:themeColor="text1"/>
        </w:rPr>
        <w:tab/>
        <w:t xml:space="preserve">County Commissioner’s Resolution initiating the amendment process have been made </w:t>
      </w:r>
      <w:r w:rsidRPr="00E51E54">
        <w:rPr>
          <w:color w:val="000000" w:themeColor="text1"/>
        </w:rPr>
        <w:tab/>
        <w:t xml:space="preserve">available to the public by placing the copies in the office of the County Clerk for a period </w:t>
      </w:r>
      <w:r w:rsidRPr="00E51E54">
        <w:rPr>
          <w:color w:val="000000" w:themeColor="text1"/>
        </w:rPr>
        <w:tab/>
        <w:t xml:space="preserve">of not less than twenty (20) calendar days prior to the Public Hearing; and </w:t>
      </w:r>
    </w:p>
    <w:p w:rsidR="00EF2B59" w:rsidRPr="00E51E54" w:rsidRDefault="00EF2B59" w:rsidP="00EF2B59">
      <w:pPr>
        <w:pStyle w:val="NormalWeb"/>
        <w:rPr>
          <w:color w:val="000000" w:themeColor="text1"/>
        </w:rPr>
      </w:pPr>
      <w:r w:rsidRPr="00E51E54">
        <w:rPr>
          <w:color w:val="000000" w:themeColor="text1"/>
        </w:rPr>
        <w:t xml:space="preserve">B. </w:t>
      </w:r>
      <w:r w:rsidRPr="00E51E54">
        <w:rPr>
          <w:color w:val="000000" w:themeColor="text1"/>
        </w:rPr>
        <w:tab/>
        <w:t xml:space="preserve">A “Notice of Public Hearing to Consider an Amendment to the Subdivision Ordinance” </w:t>
      </w:r>
      <w:r w:rsidRPr="00E51E54">
        <w:rPr>
          <w:color w:val="000000" w:themeColor="text1"/>
        </w:rPr>
        <w:tab/>
        <w:t xml:space="preserve">has been published in a county newspaper of general circulation at least ten (10) calendar </w:t>
      </w:r>
      <w:r w:rsidRPr="00E51E54">
        <w:rPr>
          <w:color w:val="000000" w:themeColor="text1"/>
        </w:rPr>
        <w:tab/>
        <w:t xml:space="preserve">days prior the date of the Public Hearing. </w:t>
      </w:r>
    </w:p>
    <w:p w:rsidR="00EF2B59" w:rsidRPr="00E51E54" w:rsidRDefault="00EF2B59" w:rsidP="00EF2B59">
      <w:pPr>
        <w:pStyle w:val="NormalWeb"/>
        <w:rPr>
          <w:color w:val="000000" w:themeColor="text1"/>
        </w:rPr>
      </w:pPr>
      <w:r w:rsidRPr="00E51E54">
        <w:rPr>
          <w:color w:val="000000" w:themeColor="text1"/>
        </w:rPr>
        <w:t xml:space="preserve">Amendments to this ordinance shall become effective twenty (20) calendar days after approval and adoption by the Board of County Commissioners. </w:t>
      </w:r>
    </w:p>
    <w:p w:rsidR="00EF2B59" w:rsidRPr="00E51E54" w:rsidRDefault="00EF2B59" w:rsidP="00EF2B59">
      <w:pPr>
        <w:pStyle w:val="NormalWeb"/>
        <w:rPr>
          <w:b/>
          <w:color w:val="000000" w:themeColor="text1"/>
        </w:rPr>
      </w:pPr>
      <w:r w:rsidRPr="00E51E54">
        <w:rPr>
          <w:b/>
          <w:color w:val="000000" w:themeColor="text1"/>
        </w:rPr>
        <w:t xml:space="preserve">Section 6. </w:t>
      </w:r>
      <w:r w:rsidRPr="00E51E54">
        <w:rPr>
          <w:b/>
          <w:color w:val="000000" w:themeColor="text1"/>
        </w:rPr>
        <w:tab/>
        <w:t>Severability</w:t>
      </w:r>
    </w:p>
    <w:p w:rsidR="00EF2B59" w:rsidRPr="00E51E54" w:rsidRDefault="00EF2B59" w:rsidP="00EF2B59">
      <w:pPr>
        <w:pStyle w:val="NormalWeb"/>
        <w:rPr>
          <w:color w:val="000000" w:themeColor="text1"/>
        </w:rPr>
      </w:pPr>
      <w:r w:rsidRPr="00E51E54">
        <w:rPr>
          <w:color w:val="000000" w:themeColor="text1"/>
        </w:rPr>
        <w:t xml:space="preserve">If any section, subsection, sentence, clause or phrase of this ordinance is held to be invalid by a court of competent jurisdiction, such holding shall not affect the validity of the remaining portions of this ordinance. </w:t>
      </w:r>
    </w:p>
    <w:p w:rsidR="00EF2B59" w:rsidRPr="00E51E54" w:rsidRDefault="00EF2B59" w:rsidP="00EF2B59">
      <w:pPr>
        <w:pStyle w:val="NormalWeb"/>
        <w:rPr>
          <w:b/>
          <w:color w:val="000000" w:themeColor="text1"/>
        </w:rPr>
      </w:pPr>
      <w:r w:rsidRPr="00E51E54">
        <w:rPr>
          <w:b/>
          <w:color w:val="000000" w:themeColor="text1"/>
        </w:rPr>
        <w:t xml:space="preserve">Section 7. </w:t>
      </w:r>
      <w:r w:rsidRPr="00E51E54">
        <w:rPr>
          <w:b/>
          <w:color w:val="000000" w:themeColor="text1"/>
        </w:rPr>
        <w:tab/>
        <w:t xml:space="preserve">Effective Date </w:t>
      </w:r>
    </w:p>
    <w:p w:rsidR="00EF2B59" w:rsidRPr="00E51E54" w:rsidRDefault="00EF2B59" w:rsidP="00EF2B59">
      <w:pPr>
        <w:pStyle w:val="NormalWeb"/>
        <w:rPr>
          <w:color w:val="000000" w:themeColor="text1"/>
        </w:rPr>
      </w:pPr>
      <w:r w:rsidRPr="00E51E54">
        <w:rPr>
          <w:color w:val="000000" w:themeColor="text1"/>
        </w:rPr>
        <w:t xml:space="preserve">This ordinance shall be in effect twenty (20) calendar days from the date of adoption by the Board of County Commissioners, pursuant to legal provisions and procedures required by state law. </w:t>
      </w:r>
    </w:p>
    <w:p w:rsidR="00EF2B59" w:rsidRPr="00E51E54" w:rsidRDefault="00EF2B59" w:rsidP="00EF2B59">
      <w:pPr>
        <w:pStyle w:val="NormalWeb"/>
        <w:rPr>
          <w:b/>
          <w:color w:val="000000" w:themeColor="text1"/>
        </w:rPr>
      </w:pPr>
      <w:r w:rsidRPr="00E51E54">
        <w:rPr>
          <w:b/>
          <w:color w:val="000000" w:themeColor="text1"/>
        </w:rPr>
        <w:t xml:space="preserve">Section 8. </w:t>
      </w:r>
      <w:r w:rsidRPr="00E51E54">
        <w:rPr>
          <w:b/>
          <w:color w:val="000000" w:themeColor="text1"/>
        </w:rPr>
        <w:tab/>
        <w:t xml:space="preserve">Definitions </w:t>
      </w:r>
    </w:p>
    <w:p w:rsidR="00EF2B59" w:rsidRPr="00E51E54" w:rsidRDefault="00EF2B59" w:rsidP="00EF2B59">
      <w:pPr>
        <w:pStyle w:val="NormalWeb"/>
        <w:rPr>
          <w:color w:val="000000" w:themeColor="text1"/>
        </w:rPr>
      </w:pPr>
      <w:r w:rsidRPr="00E51E54">
        <w:rPr>
          <w:color w:val="000000" w:themeColor="text1"/>
        </w:rPr>
        <w:t>For the purpose of this ordinance, the following definitions shall apply</w:t>
      </w:r>
      <w:r w:rsidR="00BA0C60" w:rsidRPr="00E51E54">
        <w:rPr>
          <w:color w:val="000000" w:themeColor="text1"/>
        </w:rPr>
        <w:t>, unless otherwise defined in other sections of this ordinance</w:t>
      </w:r>
      <w:r w:rsidR="00ED5D56" w:rsidRPr="00E51E54">
        <w:rPr>
          <w:color w:val="000000" w:themeColor="text1"/>
        </w:rPr>
        <w:t>:</w:t>
      </w:r>
    </w:p>
    <w:p w:rsidR="00EF2B59" w:rsidRPr="00E51E54" w:rsidRDefault="00EF2B59" w:rsidP="00EF2B59">
      <w:pPr>
        <w:rPr>
          <w:rFonts w:ascii="Times New Roman" w:hAnsi="Times New Roman"/>
          <w:color w:val="000000" w:themeColor="text1"/>
          <w:spacing w:val="-2"/>
          <w:sz w:val="24"/>
          <w:szCs w:val="24"/>
        </w:rPr>
      </w:pPr>
      <w:r w:rsidRPr="00E51E54">
        <w:rPr>
          <w:rFonts w:ascii="Times New Roman" w:hAnsi="Times New Roman"/>
          <w:color w:val="000000" w:themeColor="text1"/>
          <w:sz w:val="24"/>
          <w:szCs w:val="24"/>
        </w:rPr>
        <w:lastRenderedPageBreak/>
        <w:t xml:space="preserve">Affected Entity – </w:t>
      </w:r>
      <w:r w:rsidRPr="00E51E54">
        <w:rPr>
          <w:rFonts w:ascii="Times New Roman" w:hAnsi="Times New Roman"/>
          <w:color w:val="000000" w:themeColor="text1"/>
          <w:spacing w:val="-2"/>
          <w:sz w:val="24"/>
          <w:szCs w:val="24"/>
        </w:rPr>
        <w:t xml:space="preserve">a county, municipality, local district, special service district created under state law, school district, </w:t>
      </w:r>
      <w:proofErr w:type="spellStart"/>
      <w:r w:rsidRPr="00E51E54">
        <w:rPr>
          <w:rFonts w:ascii="Times New Roman" w:hAnsi="Times New Roman"/>
          <w:color w:val="000000" w:themeColor="text1"/>
          <w:spacing w:val="-2"/>
          <w:sz w:val="24"/>
          <w:szCs w:val="24"/>
        </w:rPr>
        <w:t>interlocal</w:t>
      </w:r>
      <w:proofErr w:type="spellEnd"/>
      <w:r w:rsidRPr="00E51E54">
        <w:rPr>
          <w:rFonts w:ascii="Times New Roman" w:hAnsi="Times New Roman"/>
          <w:color w:val="000000" w:themeColor="text1"/>
          <w:spacing w:val="-2"/>
          <w:sz w:val="24"/>
          <w:szCs w:val="24"/>
        </w:rPr>
        <w:t xml:space="preserve"> cooperation entity established under state law, specified property owner, property owners association, public utility, or the Department of Transportation.</w:t>
      </w:r>
    </w:p>
    <w:p w:rsidR="00EF2B59" w:rsidRPr="00E51E54" w:rsidRDefault="00EF2B59" w:rsidP="00EF2B59">
      <w:pPr>
        <w:pStyle w:val="NormalWeb"/>
        <w:rPr>
          <w:color w:val="000000" w:themeColor="text1"/>
        </w:rPr>
      </w:pPr>
      <w:r w:rsidRPr="00E51E54">
        <w:rPr>
          <w:color w:val="000000" w:themeColor="text1"/>
        </w:rPr>
        <w:t xml:space="preserve">Agricultural – the tilling of the soil, raising of crops, horticulture, including the grazing and pasturing of domestic animals, but not including any agricultural business such as fruit packing plants, fur farms, animal hospitals or similar uses. </w:t>
      </w: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 xml:space="preserve">Agricultural Land </w:t>
      </w:r>
      <w:bookmarkStart w:id="0" w:name="59-2-502(4)(a)"/>
      <w:bookmarkEnd w:id="0"/>
      <w:r w:rsidRPr="00E51E54">
        <w:rPr>
          <w:rFonts w:ascii="Times New Roman" w:hAnsi="Times New Roman"/>
          <w:color w:val="000000" w:themeColor="text1"/>
          <w:sz w:val="24"/>
          <w:szCs w:val="24"/>
        </w:rPr>
        <w:t>- land devoted to the raising of useful plants and animals with a reasonable expectation of profit, including:</w:t>
      </w:r>
      <w:bookmarkStart w:id="1" w:name="59-2-502(4)(a)(i)"/>
      <w:bookmarkEnd w:id="1"/>
      <w:r w:rsidRPr="00E51E54">
        <w:rPr>
          <w:rFonts w:ascii="Times New Roman" w:hAnsi="Times New Roman"/>
          <w:color w:val="000000" w:themeColor="text1"/>
          <w:sz w:val="24"/>
          <w:szCs w:val="24"/>
        </w:rPr>
        <w:t xml:space="preserve"> forages and sod crops, grains and feed crops, livestock, trees and fruits, or vegetables, nursery, floral, and ornamental stock; or land devoted to and meeting the requirements and qualifications for payments or other compensation under a crop-land retirement program with an agency of the state or federal government.</w:t>
      </w:r>
    </w:p>
    <w:p w:rsidR="00EF2B59" w:rsidRPr="00E51E54" w:rsidRDefault="00EF2B59" w:rsidP="00EF2B59">
      <w:pPr>
        <w:pStyle w:val="NormalWeb"/>
        <w:rPr>
          <w:color w:val="000000" w:themeColor="text1"/>
        </w:rPr>
      </w:pPr>
      <w:r w:rsidRPr="00E51E54">
        <w:rPr>
          <w:color w:val="000000" w:themeColor="text1"/>
        </w:rPr>
        <w:t xml:space="preserve">Agricultural Zone District – those areas designated in the Zoning Ordinance of San Juan County, Utah as A-1 and where the primary permitted land use is agriculture. </w:t>
      </w:r>
    </w:p>
    <w:p w:rsidR="00EF2B59" w:rsidRPr="00E51E54" w:rsidRDefault="00EF2B59" w:rsidP="00EF2B59">
      <w:pPr>
        <w:pStyle w:val="NormalWeb"/>
        <w:rPr>
          <w:color w:val="000000" w:themeColor="text1"/>
        </w:rPr>
      </w:pPr>
      <w:r w:rsidRPr="00E51E54">
        <w:rPr>
          <w:color w:val="000000" w:themeColor="text1"/>
        </w:rPr>
        <w:t xml:space="preserve">Angle – the rotation required to superimpose either of two lines on the other. </w:t>
      </w:r>
    </w:p>
    <w:p w:rsidR="00EF2B59" w:rsidRPr="00E51E54" w:rsidRDefault="00EF2B59" w:rsidP="00EF2B59">
      <w:pPr>
        <w:pStyle w:val="NormalWeb"/>
        <w:rPr>
          <w:color w:val="000000" w:themeColor="text1"/>
        </w:rPr>
      </w:pPr>
      <w:r w:rsidRPr="00E51E54">
        <w:rPr>
          <w:color w:val="000000" w:themeColor="text1"/>
        </w:rPr>
        <w:t>Appeal Authority - the person, board, commission, agency, or other body designated by ordinance to decide an appeal of a decision of a land use application or a variance</w:t>
      </w:r>
    </w:p>
    <w:p w:rsidR="00EF2B59" w:rsidRPr="00E51E54" w:rsidRDefault="00EF2B59" w:rsidP="00EF2B59">
      <w:pPr>
        <w:pStyle w:val="NormalWeb"/>
        <w:rPr>
          <w:color w:val="000000" w:themeColor="text1"/>
        </w:rPr>
      </w:pPr>
      <w:r w:rsidRPr="00E51E54">
        <w:rPr>
          <w:color w:val="000000" w:themeColor="text1"/>
        </w:rPr>
        <w:t xml:space="preserve">Arc – a segment of a (surveyed) curve. </w:t>
      </w:r>
    </w:p>
    <w:p w:rsidR="00EF2B59" w:rsidRPr="00E51E54" w:rsidRDefault="00EF2B59" w:rsidP="00EF2B59">
      <w:pPr>
        <w:pStyle w:val="NormalWeb"/>
        <w:rPr>
          <w:color w:val="000000" w:themeColor="text1"/>
        </w:rPr>
      </w:pPr>
      <w:r w:rsidRPr="00E51E54">
        <w:rPr>
          <w:color w:val="000000" w:themeColor="text1"/>
        </w:rPr>
        <w:t xml:space="preserve">Bearing – the angular direction of a line on a survey. </w:t>
      </w:r>
    </w:p>
    <w:p w:rsidR="00EF2B59" w:rsidRPr="00E51E54" w:rsidRDefault="00EF2B59" w:rsidP="00EF2B59">
      <w:pPr>
        <w:pStyle w:val="NormalWeb"/>
        <w:rPr>
          <w:color w:val="000000" w:themeColor="text1"/>
        </w:rPr>
      </w:pPr>
      <w:r w:rsidRPr="00E51E54">
        <w:rPr>
          <w:color w:val="000000" w:themeColor="text1"/>
        </w:rPr>
        <w:t xml:space="preserve">Block – a segment of a platted subdivision usually containing one or more lots. </w:t>
      </w:r>
    </w:p>
    <w:p w:rsidR="00EF2B59" w:rsidRPr="00E51E54" w:rsidRDefault="00EF2B59" w:rsidP="00EF2B59">
      <w:pPr>
        <w:pStyle w:val="NormalWeb"/>
        <w:rPr>
          <w:color w:val="000000" w:themeColor="text1"/>
        </w:rPr>
      </w:pPr>
      <w:r w:rsidRPr="00E51E54">
        <w:rPr>
          <w:color w:val="000000" w:themeColor="text1"/>
        </w:rPr>
        <w:t xml:space="preserve">Board of County Commissioners – The Board of San Juan County Commissioners </w:t>
      </w:r>
    </w:p>
    <w:p w:rsidR="00EF2B59" w:rsidRPr="00E51E54" w:rsidRDefault="00EF2B59" w:rsidP="00EF2B59">
      <w:pPr>
        <w:pStyle w:val="NormalWeb"/>
        <w:rPr>
          <w:color w:val="000000" w:themeColor="text1"/>
        </w:rPr>
      </w:pPr>
      <w:r w:rsidRPr="00E51E54">
        <w:rPr>
          <w:color w:val="000000" w:themeColor="text1"/>
        </w:rPr>
        <w:t xml:space="preserve">Certification – the confirmation of an official document or a copy thereof by an authorized official. </w:t>
      </w:r>
    </w:p>
    <w:p w:rsidR="00EF2B59" w:rsidRPr="00E51E54" w:rsidRDefault="00EF2B59" w:rsidP="00EF2B59">
      <w:pPr>
        <w:pStyle w:val="NormalWeb"/>
        <w:rPr>
          <w:color w:val="000000" w:themeColor="text1"/>
        </w:rPr>
      </w:pPr>
      <w:r w:rsidRPr="00E51E54">
        <w:rPr>
          <w:color w:val="000000" w:themeColor="text1"/>
        </w:rPr>
        <w:t xml:space="preserve">Collateral – funds or some other valuable pledged as security against a promise to repay or perform certain actions. </w:t>
      </w:r>
    </w:p>
    <w:p w:rsidR="00EF2B59" w:rsidRPr="00E51E54" w:rsidRDefault="00EF2B59" w:rsidP="00EF2B59">
      <w:pPr>
        <w:pStyle w:val="NormalWeb"/>
        <w:rPr>
          <w:color w:val="000000" w:themeColor="text1"/>
        </w:rPr>
      </w:pPr>
      <w:r w:rsidRPr="00E51E54">
        <w:rPr>
          <w:color w:val="000000" w:themeColor="text1"/>
        </w:rPr>
        <w:t xml:space="preserve">Configuration – the shape of a boundary or perimeter line, the shape of a lot, block or subdivision. </w:t>
      </w:r>
    </w:p>
    <w:p w:rsidR="00EF2B59" w:rsidRPr="00E51E54" w:rsidRDefault="00EF2B59" w:rsidP="00EF2B59">
      <w:pPr>
        <w:pStyle w:val="NormalWeb"/>
        <w:rPr>
          <w:color w:val="000000" w:themeColor="text1"/>
        </w:rPr>
      </w:pPr>
      <w:r w:rsidRPr="00E51E54">
        <w:rPr>
          <w:color w:val="000000" w:themeColor="text1"/>
        </w:rPr>
        <w:t xml:space="preserve">County – San Juan County, Utah. </w:t>
      </w:r>
    </w:p>
    <w:p w:rsidR="00EF2B59" w:rsidRPr="00E51E54" w:rsidRDefault="00EF2B59" w:rsidP="00EF2B59">
      <w:pPr>
        <w:pStyle w:val="NormalWeb"/>
        <w:rPr>
          <w:color w:val="000000" w:themeColor="text1"/>
        </w:rPr>
      </w:pPr>
      <w:r w:rsidRPr="00E51E54">
        <w:rPr>
          <w:color w:val="000000" w:themeColor="text1"/>
        </w:rPr>
        <w:t xml:space="preserve">Culinary – water intended for human consumption, usually required to meet certain health standards. </w:t>
      </w:r>
    </w:p>
    <w:p w:rsidR="00EF2B59" w:rsidRPr="00E51E54" w:rsidRDefault="00EF2B59" w:rsidP="00EF2B59">
      <w:pPr>
        <w:pStyle w:val="NormalWeb"/>
        <w:rPr>
          <w:color w:val="000000" w:themeColor="text1"/>
        </w:rPr>
      </w:pPr>
      <w:r w:rsidRPr="00E51E54">
        <w:rPr>
          <w:color w:val="000000" w:themeColor="text1"/>
        </w:rPr>
        <w:t xml:space="preserve">Dedication – the conveyance of land or an easement thereon through a final plat or other instrument to a public agency or to one or more persons for a specific purpose. </w:t>
      </w:r>
    </w:p>
    <w:p w:rsidR="00EF2B59" w:rsidRPr="00E51E54" w:rsidRDefault="00EF2B59" w:rsidP="00EF2B59">
      <w:pPr>
        <w:pStyle w:val="NormalWeb"/>
        <w:rPr>
          <w:color w:val="000000" w:themeColor="text1"/>
        </w:rPr>
      </w:pPr>
      <w:r w:rsidRPr="00E51E54">
        <w:rPr>
          <w:color w:val="000000" w:themeColor="text1"/>
        </w:rPr>
        <w:lastRenderedPageBreak/>
        <w:t xml:space="preserve">Delineate – to draw or trace the outline of. </w:t>
      </w:r>
    </w:p>
    <w:p w:rsidR="00EF2B59" w:rsidRPr="00E51E54" w:rsidRDefault="00EF2B59" w:rsidP="00EF2B59">
      <w:pPr>
        <w:pStyle w:val="NormalWeb"/>
        <w:rPr>
          <w:color w:val="000000" w:themeColor="text1"/>
        </w:rPr>
      </w:pPr>
      <w:r w:rsidRPr="00E51E54">
        <w:rPr>
          <w:color w:val="000000" w:themeColor="text1"/>
        </w:rPr>
        <w:t>Divided land - land that is described as the land to be divided in a notice as required by this ordinance and has been divided by a minor subdivision.</w:t>
      </w:r>
    </w:p>
    <w:p w:rsidR="00EF2B59" w:rsidRPr="00E51E54" w:rsidRDefault="00EF2B59" w:rsidP="00EF2B59">
      <w:pPr>
        <w:pStyle w:val="NormalWeb"/>
        <w:rPr>
          <w:color w:val="000000" w:themeColor="text1"/>
        </w:rPr>
      </w:pPr>
      <w:r w:rsidRPr="00E51E54">
        <w:rPr>
          <w:color w:val="000000" w:themeColor="text1"/>
        </w:rPr>
        <w:t xml:space="preserve">Dwelling unit – a structure or portion thereof designed to provide permanent living accommodations for an individual or family. </w:t>
      </w:r>
    </w:p>
    <w:p w:rsidR="00EF2B59" w:rsidRPr="00E51E54" w:rsidRDefault="00EF2B59" w:rsidP="00EF2B59">
      <w:pPr>
        <w:pStyle w:val="NormalWeb"/>
        <w:rPr>
          <w:color w:val="000000" w:themeColor="text1"/>
        </w:rPr>
      </w:pPr>
      <w:r w:rsidRPr="00E51E54">
        <w:rPr>
          <w:color w:val="000000" w:themeColor="text1"/>
        </w:rPr>
        <w:t>Easement – a right, such as a right of way, afforded a person to make limited use of another's real property.</w:t>
      </w:r>
    </w:p>
    <w:p w:rsidR="00EF2B59" w:rsidRPr="00E51E54" w:rsidRDefault="00EF2B59" w:rsidP="00EF2B59">
      <w:pPr>
        <w:pStyle w:val="NormalWeb"/>
        <w:rPr>
          <w:color w:val="000000" w:themeColor="text1"/>
        </w:rPr>
      </w:pPr>
      <w:r w:rsidRPr="00E51E54">
        <w:rPr>
          <w:color w:val="000000" w:themeColor="text1"/>
        </w:rPr>
        <w:t xml:space="preserve">Escrow deposit – the placement of cash in a special account held by a bank or other financial institution to be released upon completion of specific tasks such as construction of a road. </w:t>
      </w:r>
    </w:p>
    <w:p w:rsidR="00EF2B59" w:rsidRPr="00E51E54" w:rsidRDefault="00EF2B59" w:rsidP="00EF2B59">
      <w:pPr>
        <w:pStyle w:val="NormalWeb"/>
        <w:rPr>
          <w:color w:val="000000" w:themeColor="text1"/>
        </w:rPr>
      </w:pPr>
      <w:r w:rsidRPr="00E51E54">
        <w:rPr>
          <w:color w:val="000000" w:themeColor="text1"/>
        </w:rPr>
        <w:t xml:space="preserve">First lien and restriction of sale – a form of collateral wherein the County places a lien on one or more lots in a subdivision and prohibits the sale of those lots until specified public improvements have been satisfactorily completed. </w:t>
      </w:r>
    </w:p>
    <w:p w:rsidR="00EF2B59" w:rsidRPr="00E51E54" w:rsidRDefault="00EF2B59" w:rsidP="00EF2B59">
      <w:pPr>
        <w:pStyle w:val="NormalWeb"/>
        <w:rPr>
          <w:color w:val="000000" w:themeColor="text1"/>
        </w:rPr>
      </w:pPr>
      <w:r w:rsidRPr="00E51E54">
        <w:rPr>
          <w:color w:val="000000" w:themeColor="text1"/>
        </w:rPr>
        <w:t>Floodplain – land that is within the 100-year flood plain designated by the Federal Emergency Management Agency or has not been studied or designated by the Federal Emergency Management Agency but presents a likelihood of experiencing chronic flooding or a catastrophic flood event because the land has characteristics that are similar to those of a 100-year flood plain designated by the Federal Emergency Management Agency.</w:t>
      </w:r>
    </w:p>
    <w:p w:rsidR="00EF2B59" w:rsidRPr="00E51E54" w:rsidRDefault="00EF2B59" w:rsidP="00EF2B59">
      <w:pPr>
        <w:pStyle w:val="NormalWeb"/>
        <w:rPr>
          <w:color w:val="000000" w:themeColor="text1"/>
        </w:rPr>
      </w:pPr>
      <w:r w:rsidRPr="00E51E54">
        <w:rPr>
          <w:color w:val="000000" w:themeColor="text1"/>
        </w:rPr>
        <w:t xml:space="preserve">Floodplain data – information that defines the boundary of a floodplain, either mapped or given in elevations. </w:t>
      </w:r>
    </w:p>
    <w:p w:rsidR="00EF2B59" w:rsidRPr="00E51E54" w:rsidRDefault="00EF2B59" w:rsidP="00EF2B59">
      <w:pPr>
        <w:pStyle w:val="NormalWeb"/>
        <w:rPr>
          <w:color w:val="000000" w:themeColor="text1"/>
        </w:rPr>
      </w:pPr>
      <w:r w:rsidRPr="00E51E54">
        <w:rPr>
          <w:color w:val="000000" w:themeColor="text1"/>
        </w:rPr>
        <w:t>High density subdivision – When a subdivision has ten (10) or more lots within a concentrated area.</w:t>
      </w:r>
    </w:p>
    <w:p w:rsidR="00EF2B59" w:rsidRPr="00E51E54" w:rsidRDefault="00EF2B59" w:rsidP="00EF2B59">
      <w:pPr>
        <w:pStyle w:val="NormalWeb"/>
        <w:rPr>
          <w:color w:val="000000" w:themeColor="text1"/>
        </w:rPr>
      </w:pPr>
      <w:r w:rsidRPr="00E51E54">
        <w:rPr>
          <w:color w:val="000000" w:themeColor="text1"/>
        </w:rPr>
        <w:t xml:space="preserve">Impact fees – fees that may be required to provide required infrastructure improvements and/or services. </w:t>
      </w:r>
    </w:p>
    <w:p w:rsidR="00EF2B59" w:rsidRPr="00E51E54" w:rsidRDefault="00EF2B59" w:rsidP="00EF2B59">
      <w:pPr>
        <w:pStyle w:val="NormalWeb"/>
        <w:rPr>
          <w:strike/>
          <w:color w:val="000000" w:themeColor="text1"/>
        </w:rPr>
      </w:pPr>
      <w:r w:rsidRPr="00E51E54">
        <w:rPr>
          <w:color w:val="000000" w:themeColor="text1"/>
        </w:rPr>
        <w:t>Land to be divided - land that is proposed to be divided by a platted or minor subdivision.</w:t>
      </w:r>
    </w:p>
    <w:p w:rsidR="00EF2B59" w:rsidRPr="00E51E54" w:rsidRDefault="00EF2B59" w:rsidP="00EF2B59">
      <w:pPr>
        <w:pStyle w:val="NormalWeb"/>
        <w:rPr>
          <w:color w:val="000000" w:themeColor="text1"/>
        </w:rPr>
      </w:pPr>
      <w:r w:rsidRPr="00E51E54">
        <w:rPr>
          <w:color w:val="000000" w:themeColor="text1"/>
        </w:rPr>
        <w:t>Land use application - an application required by a county's land use ordinance.</w:t>
      </w:r>
    </w:p>
    <w:p w:rsidR="00EF2B59" w:rsidRPr="00E51E54" w:rsidRDefault="00EF2B59" w:rsidP="00EF2B59">
      <w:pPr>
        <w:pStyle w:val="NormalWeb"/>
        <w:rPr>
          <w:color w:val="000000" w:themeColor="text1"/>
        </w:rPr>
      </w:pPr>
      <w:r w:rsidRPr="00E51E54">
        <w:rPr>
          <w:color w:val="000000" w:themeColor="text1"/>
        </w:rPr>
        <w:t>Land use authority - a person, board, commission, agency, or other body designated by the local legislative body to act upon a land use application.</w:t>
      </w:r>
    </w:p>
    <w:p w:rsidR="00EF2B59" w:rsidRPr="00E51E54" w:rsidRDefault="00EF2B59" w:rsidP="00EF2B59">
      <w:pPr>
        <w:pStyle w:val="NormalWeb"/>
        <w:rPr>
          <w:color w:val="000000" w:themeColor="text1"/>
        </w:rPr>
      </w:pPr>
      <w:r w:rsidRPr="00E51E54">
        <w:rPr>
          <w:color w:val="000000" w:themeColor="text1"/>
        </w:rPr>
        <w:t xml:space="preserve">Letter of credit – a document issued by a bank or other financial institution which guarantees a </w:t>
      </w:r>
      <w:proofErr w:type="spellStart"/>
      <w:r w:rsidRPr="00E51E54">
        <w:rPr>
          <w:color w:val="000000" w:themeColor="text1"/>
        </w:rPr>
        <w:t>subdivider</w:t>
      </w:r>
      <w:proofErr w:type="spellEnd"/>
      <w:r w:rsidRPr="00E51E54">
        <w:rPr>
          <w:color w:val="000000" w:themeColor="text1"/>
        </w:rPr>
        <w:t xml:space="preserve"> or developer a specific amount of credit and which can be called by the County for failure to perform specified improvements. </w:t>
      </w:r>
    </w:p>
    <w:p w:rsidR="00EF2B59" w:rsidRPr="00E51E54" w:rsidRDefault="00EF2B59" w:rsidP="00EF2B59">
      <w:pPr>
        <w:pStyle w:val="NormalWeb"/>
        <w:rPr>
          <w:color w:val="000000" w:themeColor="text1"/>
        </w:rPr>
      </w:pPr>
      <w:r w:rsidRPr="00E51E54">
        <w:rPr>
          <w:color w:val="000000" w:themeColor="text1"/>
        </w:rPr>
        <w:t xml:space="preserve">Lot – a parcel or unit of ground described by metes and bounds or as a numbered lot or parcel in a recorded subdivision and held or intended to be held in a separate lease or ownership. </w:t>
      </w:r>
    </w:p>
    <w:p w:rsidR="00EF2B59" w:rsidRPr="00E51E54" w:rsidRDefault="00EF2B59" w:rsidP="00EF2B59">
      <w:pPr>
        <w:pStyle w:val="NormalWeb"/>
        <w:rPr>
          <w:color w:val="000000" w:themeColor="text1"/>
        </w:rPr>
      </w:pPr>
      <w:r w:rsidRPr="00E51E54">
        <w:rPr>
          <w:color w:val="000000" w:themeColor="text1"/>
        </w:rPr>
        <w:lastRenderedPageBreak/>
        <w:t xml:space="preserve">Lot corner – a lot abutting two (2) or more streets at their intersection or upon two (2) parts of the same street when such streets or parts of the same street form an interior angle of less than one hundred thirty five (135) degrees. </w:t>
      </w:r>
    </w:p>
    <w:p w:rsidR="00EF2B59" w:rsidRPr="00E51E54" w:rsidRDefault="00EF2B59" w:rsidP="00EF2B59">
      <w:pPr>
        <w:pStyle w:val="NormalWeb"/>
        <w:rPr>
          <w:color w:val="000000" w:themeColor="text1"/>
        </w:rPr>
      </w:pPr>
      <w:r w:rsidRPr="00E51E54">
        <w:rPr>
          <w:color w:val="000000" w:themeColor="text1"/>
        </w:rPr>
        <w:t xml:space="preserve">Lot depth – the horizontal distance between the front and rear lot lines. </w:t>
      </w:r>
    </w:p>
    <w:p w:rsidR="00EF2B59" w:rsidRPr="00E51E54" w:rsidRDefault="00EF2B59" w:rsidP="00EF2B59">
      <w:pPr>
        <w:pStyle w:val="NormalWeb"/>
        <w:rPr>
          <w:color w:val="000000" w:themeColor="text1"/>
        </w:rPr>
      </w:pPr>
      <w:r w:rsidRPr="00E51E54">
        <w:rPr>
          <w:color w:val="000000" w:themeColor="text1"/>
        </w:rPr>
        <w:t xml:space="preserve">Lot frontage – that part of a front lot line that abuts a street. </w:t>
      </w:r>
    </w:p>
    <w:p w:rsidR="00EF2B59" w:rsidRPr="00E51E54" w:rsidRDefault="00EF2B59" w:rsidP="00EF2B59">
      <w:pPr>
        <w:pStyle w:val="NormalWeb"/>
        <w:rPr>
          <w:color w:val="000000" w:themeColor="text1"/>
        </w:rPr>
      </w:pPr>
      <w:r w:rsidRPr="00E51E54">
        <w:rPr>
          <w:color w:val="000000" w:themeColor="text1"/>
        </w:rPr>
        <w:t>Lot line adjustment - the relocation of the property boundary line in a subdivision between two adjoining lots with the consent of the owners of record pursuant to state law.</w:t>
      </w:r>
    </w:p>
    <w:p w:rsidR="00EF2B59" w:rsidRPr="00E51E54" w:rsidRDefault="00EF2B59" w:rsidP="00EF2B59">
      <w:pPr>
        <w:pStyle w:val="NormalWeb"/>
        <w:rPr>
          <w:color w:val="000000" w:themeColor="text1"/>
        </w:rPr>
      </w:pPr>
      <w:r w:rsidRPr="00E51E54">
        <w:rPr>
          <w:color w:val="000000" w:themeColor="text1"/>
        </w:rPr>
        <w:t xml:space="preserve">Lot width – the horizontal distance between the side yard lines. </w:t>
      </w:r>
    </w:p>
    <w:p w:rsidR="00F73393" w:rsidRPr="00E51E54" w:rsidRDefault="00F73393" w:rsidP="00EF2B59">
      <w:pPr>
        <w:pStyle w:val="NormalWeb"/>
        <w:spacing w:after="0" w:afterAutospacing="0"/>
        <w:rPr>
          <w:color w:val="000000" w:themeColor="text1"/>
        </w:rPr>
      </w:pPr>
      <w:r w:rsidRPr="00E51E54">
        <w:rPr>
          <w:color w:val="000000" w:themeColor="text1"/>
        </w:rPr>
        <w:t xml:space="preserve">Minor subdivision - shall mean </w:t>
      </w:r>
      <w:r w:rsidR="00CF2502" w:rsidRPr="00E51E54">
        <w:rPr>
          <w:color w:val="000000" w:themeColor="text1"/>
        </w:rPr>
        <w:t xml:space="preserve">the division of four (4) or less lots and are exempted from the platting </w:t>
      </w:r>
      <w:r w:rsidRPr="00E51E54">
        <w:rPr>
          <w:color w:val="000000" w:themeColor="text1"/>
        </w:rPr>
        <w:t>process</w:t>
      </w:r>
      <w:r w:rsidR="00CF2502" w:rsidRPr="00E51E54">
        <w:rPr>
          <w:color w:val="000000" w:themeColor="text1"/>
        </w:rPr>
        <w:t xml:space="preserve">, but are subject to the requirements in </w:t>
      </w:r>
      <w:r w:rsidR="00E624A5" w:rsidRPr="00E51E54">
        <w:rPr>
          <w:color w:val="000000" w:themeColor="text1"/>
        </w:rPr>
        <w:t>Section 4 of Article II</w:t>
      </w:r>
      <w:r w:rsidRPr="00E51E54">
        <w:rPr>
          <w:color w:val="000000" w:themeColor="text1"/>
        </w:rPr>
        <w:t>.</w:t>
      </w:r>
    </w:p>
    <w:p w:rsidR="00EF2B59" w:rsidRPr="00E51E54" w:rsidRDefault="00EF2B59" w:rsidP="00EF2B59">
      <w:pPr>
        <w:pStyle w:val="NormalWeb"/>
        <w:rPr>
          <w:color w:val="000000" w:themeColor="text1"/>
        </w:rPr>
      </w:pPr>
      <w:r w:rsidRPr="00E51E54">
        <w:rPr>
          <w:color w:val="000000" w:themeColor="text1"/>
        </w:rPr>
        <w:t>Minor subdivision lot - a lot created by a minor subdivision.</w:t>
      </w:r>
    </w:p>
    <w:p w:rsidR="00EF2B59" w:rsidRPr="00FB3862" w:rsidRDefault="00EF2B59" w:rsidP="00EF2B59">
      <w:pPr>
        <w:pStyle w:val="NormalWeb"/>
        <w:rPr>
          <w:color w:val="000000" w:themeColor="text1"/>
        </w:rPr>
      </w:pPr>
      <w:r w:rsidRPr="00FB3862">
        <w:rPr>
          <w:color w:val="000000" w:themeColor="text1"/>
        </w:rPr>
        <w:t xml:space="preserve">Mylar – (1) a thin polyester material that when drawn upon can be reproduced on a blue or black line print. (2) the official copy of a subdivision plat. </w:t>
      </w:r>
    </w:p>
    <w:p w:rsidR="00EF2B59" w:rsidRPr="00FB3862" w:rsidRDefault="00EF2B59" w:rsidP="00EF2B59">
      <w:pPr>
        <w:pStyle w:val="NormalWeb"/>
        <w:rPr>
          <w:color w:val="000000" w:themeColor="text1"/>
        </w:rPr>
      </w:pPr>
      <w:r w:rsidRPr="00FB3862">
        <w:rPr>
          <w:color w:val="000000" w:themeColor="text1"/>
        </w:rPr>
        <w:t xml:space="preserve">Official – any elected official or their designated deputy of San Juan County or the appointed Administrative Assistant, Building Inspector, Surveyor, Subdivision Administrator, or Zoning Administrator of San Juan County. </w:t>
      </w:r>
    </w:p>
    <w:p w:rsidR="00EF2B59" w:rsidRPr="00FB3862" w:rsidRDefault="00EF2B59" w:rsidP="00EF2B59">
      <w:pPr>
        <w:pStyle w:val="NormalWeb"/>
        <w:rPr>
          <w:color w:val="000000" w:themeColor="text1"/>
        </w:rPr>
      </w:pPr>
      <w:r w:rsidRPr="00FB3862">
        <w:rPr>
          <w:color w:val="000000" w:themeColor="text1"/>
        </w:rPr>
        <w:t>Owner of record – the individual named on a deed that has been recorded at the San Juan County Recorder’s Office.</w:t>
      </w:r>
    </w:p>
    <w:p w:rsidR="00EF2B59" w:rsidRPr="00FB3862" w:rsidRDefault="00EF2B59" w:rsidP="00EF2B59">
      <w:pPr>
        <w:pStyle w:val="NormalWeb"/>
        <w:rPr>
          <w:color w:val="000000" w:themeColor="text1"/>
        </w:rPr>
      </w:pPr>
      <w:r w:rsidRPr="00FB3862">
        <w:rPr>
          <w:color w:val="000000" w:themeColor="text1"/>
        </w:rPr>
        <w:t xml:space="preserve">Parcel of record – any lot, tract, parcel or other piece of land that was recorded at the San Juan County Recorder’s Office. </w:t>
      </w:r>
    </w:p>
    <w:p w:rsidR="00EF2B59" w:rsidRPr="00FB3862" w:rsidRDefault="00EF2B59" w:rsidP="00EF2B59">
      <w:pPr>
        <w:pStyle w:val="NormalWeb"/>
        <w:rPr>
          <w:color w:val="000000" w:themeColor="text1"/>
        </w:rPr>
      </w:pPr>
      <w:r w:rsidRPr="00FB3862">
        <w:rPr>
          <w:color w:val="000000" w:themeColor="text1"/>
        </w:rPr>
        <w:t xml:space="preserve">Performance bond – a form of collateral, issued by a bonding company which guarantees a specified amount of money to be paid in the event of failure to perform by a </w:t>
      </w:r>
      <w:proofErr w:type="spellStart"/>
      <w:r w:rsidRPr="00FB3862">
        <w:rPr>
          <w:color w:val="000000" w:themeColor="text1"/>
        </w:rPr>
        <w:t>subdivider</w:t>
      </w:r>
      <w:proofErr w:type="spellEnd"/>
      <w:r w:rsidRPr="00FB3862">
        <w:rPr>
          <w:color w:val="000000" w:themeColor="text1"/>
        </w:rPr>
        <w:t xml:space="preserve">, or other person. </w:t>
      </w:r>
    </w:p>
    <w:p w:rsidR="00EF2B59" w:rsidRPr="00FB3862" w:rsidRDefault="00EF2B59" w:rsidP="00EF2B59">
      <w:pPr>
        <w:pStyle w:val="NormalWeb"/>
        <w:rPr>
          <w:color w:val="000000" w:themeColor="text1"/>
        </w:rPr>
      </w:pPr>
      <w:r w:rsidRPr="00FB3862">
        <w:rPr>
          <w:color w:val="000000" w:themeColor="text1"/>
        </w:rPr>
        <w:t xml:space="preserve">Perimeter boundary – a line around any piece of property such as a lot, block or subdivision which encloses and separates that piece from adjacent pieces. </w:t>
      </w:r>
    </w:p>
    <w:p w:rsidR="00EF2B59" w:rsidRPr="00FB3862" w:rsidRDefault="00EF2B59" w:rsidP="00EF2B59">
      <w:pPr>
        <w:pStyle w:val="NormalWeb"/>
        <w:rPr>
          <w:color w:val="000000" w:themeColor="text1"/>
        </w:rPr>
      </w:pPr>
      <w:r w:rsidRPr="00FB3862">
        <w:rPr>
          <w:color w:val="000000" w:themeColor="text1"/>
        </w:rPr>
        <w:t xml:space="preserve">Person – any individual or agent of an individual, a family entity, a corporation, a public entity or any other organization or association that has the legal right to own, lease, or use property.  </w:t>
      </w:r>
    </w:p>
    <w:p w:rsidR="00EF2B59" w:rsidRPr="00FB3862" w:rsidRDefault="00EF2B59" w:rsidP="00EF2B59">
      <w:pPr>
        <w:pStyle w:val="NormalWeb"/>
        <w:rPr>
          <w:color w:val="000000" w:themeColor="text1"/>
        </w:rPr>
      </w:pPr>
      <w:r w:rsidRPr="00FB3862">
        <w:rPr>
          <w:color w:val="000000" w:themeColor="text1"/>
        </w:rPr>
        <w:t xml:space="preserve">Planning Commission, San Juan County – is a seven (7) member board appointed by the Board of San Juan County Commissioners.  The Planning Commission serves the community by hearing and making a variety of decisions on San Juan County planning and zoning issues that impact  the County and its residents.  For the purposes of this ordinance, the Planning Commission may be the land use authority.  </w:t>
      </w:r>
    </w:p>
    <w:p w:rsidR="00EF2B59" w:rsidRPr="00FB3862" w:rsidRDefault="00EF2B59" w:rsidP="00EF2B59">
      <w:pPr>
        <w:pStyle w:val="NormalWeb"/>
        <w:rPr>
          <w:color w:val="000000" w:themeColor="text1"/>
        </w:rPr>
      </w:pPr>
      <w:r w:rsidRPr="00FB3862">
        <w:rPr>
          <w:color w:val="000000" w:themeColor="text1"/>
        </w:rPr>
        <w:lastRenderedPageBreak/>
        <w:t xml:space="preserve">Plat – a map or other graphical representation of lands being laid out and prepared in accordance with state law and this Ordinance which serves as an instrument for approval by the Board of County Commissioners of San Juan County, Utah.  </w:t>
      </w:r>
    </w:p>
    <w:p w:rsidR="00EF2B59" w:rsidRPr="00FB3862" w:rsidRDefault="00EF2B59" w:rsidP="00EF2B59">
      <w:pPr>
        <w:pStyle w:val="NormalWeb"/>
        <w:rPr>
          <w:color w:val="000000" w:themeColor="text1"/>
        </w:rPr>
      </w:pPr>
      <w:r w:rsidRPr="00FB3862">
        <w:rPr>
          <w:color w:val="000000" w:themeColor="text1"/>
        </w:rPr>
        <w:t xml:space="preserve">Plat, final – the official signed plat which is recorded with the County Recorder. </w:t>
      </w:r>
    </w:p>
    <w:p w:rsidR="00EF2B59" w:rsidRPr="00FB3862" w:rsidRDefault="00EF2B59" w:rsidP="00EF2B59">
      <w:pPr>
        <w:pStyle w:val="NormalWeb"/>
        <w:rPr>
          <w:color w:val="000000" w:themeColor="text1"/>
        </w:rPr>
      </w:pPr>
      <w:r w:rsidRPr="00FB3862">
        <w:rPr>
          <w:color w:val="000000" w:themeColor="text1"/>
        </w:rPr>
        <w:t xml:space="preserve">Plat, preliminary – the map or maps of a proposed subdivision, and specified supporting materials prepared in sufficient detail to permit the evaluation of the subdivision prior to final engineering design and survey. </w:t>
      </w:r>
    </w:p>
    <w:p w:rsidR="00EF2B59" w:rsidRPr="00FB3862" w:rsidRDefault="00EF2B59" w:rsidP="00EF2B59">
      <w:pPr>
        <w:pStyle w:val="NormalWeb"/>
        <w:rPr>
          <w:color w:val="000000" w:themeColor="text1"/>
        </w:rPr>
      </w:pPr>
      <w:r w:rsidRPr="00FB3862">
        <w:rPr>
          <w:color w:val="000000" w:themeColor="text1"/>
        </w:rPr>
        <w:t>Public hearing - a hearing at which members of the public are provided a reasonable opportunity to comment on the subject of the hearing.</w:t>
      </w:r>
    </w:p>
    <w:p w:rsidR="00EF2B59" w:rsidRPr="00FB3862" w:rsidRDefault="00EF2B59" w:rsidP="00EF2B59">
      <w:pPr>
        <w:pStyle w:val="NormalWeb"/>
        <w:rPr>
          <w:b/>
          <w:color w:val="000000" w:themeColor="text1"/>
        </w:rPr>
      </w:pPr>
      <w:r w:rsidRPr="00FB3862">
        <w:rPr>
          <w:color w:val="000000" w:themeColor="text1"/>
        </w:rPr>
        <w:t>Public meeting - a meeting that is required to be open to the public under the Open and Public Meetings Act of the State of Utah.</w:t>
      </w:r>
    </w:p>
    <w:p w:rsidR="00EF2B59" w:rsidRPr="00FB3862" w:rsidRDefault="00EF2B59" w:rsidP="00EF2B59">
      <w:pPr>
        <w:pStyle w:val="NormalWeb"/>
        <w:rPr>
          <w:color w:val="000000" w:themeColor="text1"/>
        </w:rPr>
      </w:pPr>
      <w:r w:rsidRPr="00FB3862">
        <w:rPr>
          <w:color w:val="000000" w:themeColor="text1"/>
        </w:rPr>
        <w:t xml:space="preserve">Radii – (plural of radius), a line segment between the center of a circle and any point on its circumference. </w:t>
      </w:r>
    </w:p>
    <w:p w:rsidR="00EF2B59" w:rsidRPr="00FB3862" w:rsidRDefault="00EF2B59" w:rsidP="00EF2B59">
      <w:pPr>
        <w:pStyle w:val="NormalWeb"/>
        <w:rPr>
          <w:color w:val="000000" w:themeColor="text1"/>
        </w:rPr>
      </w:pPr>
      <w:r w:rsidRPr="00FB3862">
        <w:rPr>
          <w:color w:val="000000" w:themeColor="text1"/>
        </w:rPr>
        <w:t xml:space="preserve">Recorder – the County Recorder of San Juan County, Utah. </w:t>
      </w:r>
    </w:p>
    <w:p w:rsidR="00EF2B59" w:rsidRPr="00FB3862" w:rsidRDefault="00EF2B59" w:rsidP="00EF2B59">
      <w:pPr>
        <w:pStyle w:val="NormalWeb"/>
        <w:rPr>
          <w:color w:val="000000" w:themeColor="text1"/>
        </w:rPr>
      </w:pPr>
      <w:r w:rsidRPr="00FB3862">
        <w:rPr>
          <w:color w:val="000000" w:themeColor="text1"/>
        </w:rPr>
        <w:t xml:space="preserve">Right-of-way – </w:t>
      </w:r>
      <w:r w:rsidRPr="00FB3862">
        <w:rPr>
          <w:rStyle w:val="ssens"/>
          <w:color w:val="000000" w:themeColor="text1"/>
        </w:rPr>
        <w:t>a legal right of passage over another person's ground.</w:t>
      </w:r>
    </w:p>
    <w:p w:rsidR="00EF2B59" w:rsidRPr="00FB3862" w:rsidRDefault="00EF2B59" w:rsidP="00EF2B59">
      <w:pPr>
        <w:pStyle w:val="NormalWeb"/>
        <w:rPr>
          <w:color w:val="000000" w:themeColor="text1"/>
        </w:rPr>
      </w:pPr>
      <w:r w:rsidRPr="00FB3862">
        <w:rPr>
          <w:color w:val="000000" w:themeColor="text1"/>
        </w:rPr>
        <w:t>Road – See Street, public.</w:t>
      </w:r>
    </w:p>
    <w:p w:rsidR="00EF2B59" w:rsidRPr="00FB3862" w:rsidRDefault="00EF2B59" w:rsidP="00EF2B59">
      <w:pPr>
        <w:pStyle w:val="NormalWeb"/>
        <w:rPr>
          <w:color w:val="000000" w:themeColor="text1"/>
        </w:rPr>
      </w:pPr>
      <w:r w:rsidRPr="00FB3862">
        <w:rPr>
          <w:color w:val="000000" w:themeColor="text1"/>
        </w:rPr>
        <w:t xml:space="preserve">Road, County – a road or highway designated as a County road and maintained by San Juan County. </w:t>
      </w:r>
    </w:p>
    <w:p w:rsidR="00EF2B59" w:rsidRPr="00FB3862" w:rsidRDefault="00EF2B59" w:rsidP="00EF2B59">
      <w:pPr>
        <w:pStyle w:val="NormalWeb"/>
        <w:rPr>
          <w:color w:val="000000" w:themeColor="text1"/>
        </w:rPr>
      </w:pPr>
      <w:r w:rsidRPr="00FB3862">
        <w:rPr>
          <w:color w:val="000000" w:themeColor="text1"/>
        </w:rPr>
        <w:t xml:space="preserve">Road, private - a road or driveway on privately-owned property, limited to the use of the owner or a group of owners who share the use and maintain the road without assistance from the County.  A private road has not been given to or accepted by the County for public use and maintenance.  </w:t>
      </w:r>
    </w:p>
    <w:p w:rsidR="00EF2B59" w:rsidRPr="00FB3862" w:rsidRDefault="00EF2B59" w:rsidP="00EF2B59">
      <w:pPr>
        <w:pStyle w:val="NormalWeb"/>
        <w:rPr>
          <w:color w:val="000000" w:themeColor="text1"/>
        </w:rPr>
      </w:pPr>
      <w:r w:rsidRPr="00FB3862">
        <w:rPr>
          <w:color w:val="000000" w:themeColor="text1"/>
        </w:rPr>
        <w:t xml:space="preserve">Seal – the official seal of a licensed professional Land Surveyor. </w:t>
      </w:r>
    </w:p>
    <w:p w:rsidR="00EF2B59" w:rsidRPr="00FB3862" w:rsidRDefault="00EF2B59" w:rsidP="00EF2B59">
      <w:pPr>
        <w:pStyle w:val="NormalWeb"/>
        <w:rPr>
          <w:color w:val="000000" w:themeColor="text1"/>
        </w:rPr>
      </w:pPr>
      <w:r w:rsidRPr="00FB3862">
        <w:rPr>
          <w:color w:val="000000" w:themeColor="text1"/>
        </w:rPr>
        <w:t xml:space="preserve">Section line – the line delineating the boundary of a section of land in the United States Geological Survey. </w:t>
      </w:r>
    </w:p>
    <w:p w:rsidR="00EF2B59" w:rsidRPr="00FB3862" w:rsidRDefault="00EF2B59" w:rsidP="00EF2B59">
      <w:pPr>
        <w:pStyle w:val="NormalWeb"/>
        <w:rPr>
          <w:color w:val="000000" w:themeColor="text1"/>
        </w:rPr>
      </w:pPr>
      <w:r w:rsidRPr="00FB3862">
        <w:rPr>
          <w:color w:val="000000" w:themeColor="text1"/>
        </w:rPr>
        <w:t xml:space="preserve">Sewer system, private – a system for treatment and disposal of household sewage that is owned by an individual or several individuals and designed to serve the owners property only e.g., septic tank and leach field systems. </w:t>
      </w:r>
    </w:p>
    <w:p w:rsidR="00EF2B59" w:rsidRPr="00FB3862" w:rsidRDefault="00EF2B59" w:rsidP="00EF2B59">
      <w:pPr>
        <w:pStyle w:val="NormalWeb"/>
        <w:rPr>
          <w:color w:val="000000" w:themeColor="text1"/>
        </w:rPr>
      </w:pPr>
      <w:r w:rsidRPr="00FB3862">
        <w:rPr>
          <w:color w:val="000000" w:themeColor="text1"/>
        </w:rPr>
        <w:t xml:space="preserve">Sewer system, public – an approved sanitary sewer system containing transmission lines and treatment facilities owned and operated by a public entity such as a municipality or special district. </w:t>
      </w:r>
    </w:p>
    <w:p w:rsidR="00EF2B59" w:rsidRPr="00FB3862" w:rsidRDefault="00EF2B59" w:rsidP="00EF2B59">
      <w:pPr>
        <w:pStyle w:val="NormalWeb"/>
        <w:rPr>
          <w:color w:val="000000" w:themeColor="text1"/>
        </w:rPr>
      </w:pPr>
      <w:r w:rsidRPr="00FB3862">
        <w:rPr>
          <w:color w:val="000000" w:themeColor="text1"/>
        </w:rPr>
        <w:lastRenderedPageBreak/>
        <w:t xml:space="preserve">Sight distance triangle – the area at the intersection of two streets or roads or where a driveway enters a street or road, which is intended to allow a clear line of sight of oncoming vehicles. </w:t>
      </w:r>
    </w:p>
    <w:p w:rsidR="00EF2B59" w:rsidRPr="00FB3862" w:rsidRDefault="00EF2B59" w:rsidP="00EF2B59">
      <w:pPr>
        <w:pStyle w:val="NormalWeb"/>
        <w:rPr>
          <w:color w:val="000000" w:themeColor="text1"/>
        </w:rPr>
      </w:pPr>
      <w:r w:rsidRPr="00FB3862">
        <w:rPr>
          <w:color w:val="000000" w:themeColor="text1"/>
        </w:rPr>
        <w:t xml:space="preserve">Stock proof fence – a fence designed to contain or prevent cattle, horses, sheep or other domestic animals from entering or leaving the fenced area. </w:t>
      </w:r>
    </w:p>
    <w:p w:rsidR="00EF2B59" w:rsidRPr="00FB3862" w:rsidRDefault="00EF2B59" w:rsidP="00EF2B59">
      <w:pPr>
        <w:pStyle w:val="NormalWeb"/>
        <w:rPr>
          <w:color w:val="000000" w:themeColor="text1"/>
        </w:rPr>
      </w:pPr>
      <w:r w:rsidRPr="00FB3862">
        <w:rPr>
          <w:color w:val="000000" w:themeColor="text1"/>
        </w:rPr>
        <w:t>Street, public - a public right-of-way, including a highway, avenue, boulevard, parkway, road, lane, walk, alley, viaduct, subway, tunnel, bridge, public easement, or other way.</w:t>
      </w:r>
    </w:p>
    <w:p w:rsidR="00EF2B59" w:rsidRPr="00FB3862" w:rsidRDefault="00EF2B59" w:rsidP="00EF2B59">
      <w:pPr>
        <w:pStyle w:val="NormalWeb"/>
        <w:rPr>
          <w:color w:val="000000" w:themeColor="text1"/>
        </w:rPr>
      </w:pPr>
      <w:r w:rsidRPr="00FB3862">
        <w:rPr>
          <w:color w:val="000000" w:themeColor="text1"/>
        </w:rPr>
        <w:t xml:space="preserve">Subdivide – any division of an existing parcel of land in accordance with this Ordinance. </w:t>
      </w:r>
    </w:p>
    <w:p w:rsidR="00EF2B59" w:rsidRPr="00FB3862" w:rsidRDefault="00EF2B59" w:rsidP="00EF2B59">
      <w:pPr>
        <w:pStyle w:val="NormalWeb"/>
        <w:rPr>
          <w:color w:val="000000" w:themeColor="text1"/>
        </w:rPr>
      </w:pPr>
      <w:proofErr w:type="spellStart"/>
      <w:r w:rsidRPr="00FB3862">
        <w:rPr>
          <w:color w:val="000000" w:themeColor="text1"/>
        </w:rPr>
        <w:t>Subdivider</w:t>
      </w:r>
      <w:proofErr w:type="spellEnd"/>
      <w:r w:rsidRPr="00FB3862">
        <w:rPr>
          <w:color w:val="000000" w:themeColor="text1"/>
        </w:rPr>
        <w:t xml:space="preserve"> – any person or agent of a person who causes land to be subdivided. </w:t>
      </w:r>
    </w:p>
    <w:p w:rsidR="00EF2B59" w:rsidRPr="00FB3862" w:rsidRDefault="00EF2B59" w:rsidP="00EF2B59">
      <w:pPr>
        <w:rPr>
          <w:rFonts w:ascii="Times New Roman" w:eastAsia="Times New Roman" w:hAnsi="Times New Roman"/>
          <w:color w:val="000000" w:themeColor="text1"/>
          <w:sz w:val="24"/>
          <w:szCs w:val="24"/>
        </w:rPr>
      </w:pPr>
      <w:r w:rsidRPr="00FB3862">
        <w:rPr>
          <w:rFonts w:ascii="Times New Roman" w:hAnsi="Times New Roman"/>
          <w:color w:val="000000" w:themeColor="text1"/>
          <w:sz w:val="24"/>
          <w:szCs w:val="24"/>
        </w:rPr>
        <w:t>Subdivision – in this Ordinance, the division, re-subdivision, or proposal to divide any land into two or more lots, parcels, sites, units, plots, or other division of land for the purpose, whether immediate or future, for offer, sale, lease, development, either on the installment plan or upon any and all other plans, terms or conditions.</w:t>
      </w:r>
      <w:r w:rsidRPr="00FB3862">
        <w:rPr>
          <w:color w:val="000000" w:themeColor="text1"/>
        </w:rPr>
        <w:t xml:space="preserve"> </w:t>
      </w:r>
      <w:r w:rsidRPr="00FB3862">
        <w:rPr>
          <w:rFonts w:ascii="Times New Roman" w:eastAsia="Times New Roman" w:hAnsi="Times New Roman"/>
          <w:color w:val="000000" w:themeColor="text1"/>
          <w:sz w:val="24"/>
          <w:szCs w:val="24"/>
        </w:rPr>
        <w:t xml:space="preserve"> Subdivision does not include:</w:t>
      </w:r>
      <w:r w:rsidRPr="00FB3862">
        <w:rPr>
          <w:rFonts w:ascii="Times New Roman" w:eastAsia="Times New Roman" w:hAnsi="Times New Roman"/>
          <w:color w:val="000000" w:themeColor="text1"/>
          <w:sz w:val="24"/>
          <w:szCs w:val="24"/>
        </w:rPr>
        <w:br/>
        <w:t xml:space="preserve">     </w:t>
      </w:r>
    </w:p>
    <w:p w:rsidR="00EF2B59" w:rsidRPr="00FB3862" w:rsidRDefault="00EF2B59" w:rsidP="00EF2B59">
      <w:pPr>
        <w:rPr>
          <w:rFonts w:ascii="Times New Roman" w:eastAsia="Times New Roman" w:hAnsi="Times New Roman"/>
          <w:color w:val="000000" w:themeColor="text1"/>
          <w:sz w:val="24"/>
          <w:szCs w:val="24"/>
        </w:rPr>
      </w:pPr>
      <w:r w:rsidRPr="00FB3862">
        <w:rPr>
          <w:rFonts w:ascii="Times New Roman" w:eastAsia="Times New Roman" w:hAnsi="Times New Roman"/>
          <w:color w:val="000000" w:themeColor="text1"/>
          <w:sz w:val="24"/>
          <w:szCs w:val="24"/>
        </w:rPr>
        <w:tab/>
        <w:t>(1)</w:t>
      </w:r>
      <w:r w:rsidRPr="00FB3862">
        <w:rPr>
          <w:rFonts w:ascii="Times New Roman" w:eastAsia="Times New Roman" w:hAnsi="Times New Roman"/>
          <w:color w:val="000000" w:themeColor="text1"/>
          <w:sz w:val="24"/>
          <w:szCs w:val="24"/>
        </w:rPr>
        <w:tab/>
        <w:t>a bona fide division or partition of agricultural land for agricultural purposes;</w:t>
      </w:r>
      <w:r w:rsidRPr="00FB3862">
        <w:rPr>
          <w:rFonts w:ascii="Times New Roman" w:eastAsia="Times New Roman" w:hAnsi="Times New Roman"/>
          <w:color w:val="000000" w:themeColor="text1"/>
          <w:sz w:val="24"/>
          <w:szCs w:val="24"/>
        </w:rPr>
        <w:br/>
        <w:t xml:space="preserve">     </w:t>
      </w:r>
      <w:r w:rsidRPr="00FB3862">
        <w:rPr>
          <w:rFonts w:ascii="Times New Roman" w:eastAsia="Times New Roman" w:hAnsi="Times New Roman"/>
          <w:color w:val="000000" w:themeColor="text1"/>
          <w:sz w:val="24"/>
          <w:szCs w:val="24"/>
        </w:rPr>
        <w:tab/>
        <w:t xml:space="preserve">(2) </w:t>
      </w:r>
      <w:r w:rsidRPr="00FB3862">
        <w:rPr>
          <w:rFonts w:ascii="Times New Roman" w:eastAsia="Times New Roman" w:hAnsi="Times New Roman"/>
          <w:color w:val="000000" w:themeColor="text1"/>
          <w:sz w:val="24"/>
          <w:szCs w:val="24"/>
        </w:rPr>
        <w:tab/>
        <w:t xml:space="preserve">a recorded agreement between owners of adjoining properties adjusting their </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mutual boundary if:</w:t>
      </w:r>
      <w:r w:rsidRPr="00FB3862">
        <w:rPr>
          <w:rFonts w:ascii="Times New Roman" w:eastAsia="Times New Roman" w:hAnsi="Times New Roman"/>
          <w:color w:val="000000" w:themeColor="text1"/>
          <w:sz w:val="24"/>
          <w:szCs w:val="24"/>
        </w:rPr>
        <w:br/>
        <w:t xml:space="preserve">     </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 xml:space="preserve">(a) </w:t>
      </w:r>
      <w:r w:rsidRPr="00FB3862">
        <w:rPr>
          <w:rFonts w:ascii="Times New Roman" w:eastAsia="Times New Roman" w:hAnsi="Times New Roman"/>
          <w:color w:val="000000" w:themeColor="text1"/>
          <w:sz w:val="24"/>
          <w:szCs w:val="24"/>
        </w:rPr>
        <w:tab/>
        <w:t>no new lot is created; and</w:t>
      </w:r>
      <w:r w:rsidRPr="00FB3862">
        <w:rPr>
          <w:rFonts w:ascii="Times New Roman" w:eastAsia="Times New Roman" w:hAnsi="Times New Roman"/>
          <w:color w:val="000000" w:themeColor="text1"/>
          <w:sz w:val="24"/>
          <w:szCs w:val="24"/>
        </w:rPr>
        <w:br/>
        <w:t xml:space="preserve">     </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 xml:space="preserve">(b) </w:t>
      </w:r>
      <w:r w:rsidRPr="00FB3862">
        <w:rPr>
          <w:rFonts w:ascii="Times New Roman" w:eastAsia="Times New Roman" w:hAnsi="Times New Roman"/>
          <w:color w:val="000000" w:themeColor="text1"/>
          <w:sz w:val="24"/>
          <w:szCs w:val="24"/>
        </w:rPr>
        <w:tab/>
        <w:t>the adjustment does not violate applicable land use ordinances;</w:t>
      </w:r>
      <w:r w:rsidRPr="00FB3862">
        <w:rPr>
          <w:rFonts w:ascii="Times New Roman" w:eastAsia="Times New Roman" w:hAnsi="Times New Roman"/>
          <w:color w:val="000000" w:themeColor="text1"/>
          <w:sz w:val="24"/>
          <w:szCs w:val="24"/>
        </w:rPr>
        <w:br/>
        <w:t xml:space="preserve">     </w:t>
      </w:r>
      <w:r w:rsidRPr="00FB3862">
        <w:rPr>
          <w:rFonts w:ascii="Times New Roman" w:eastAsia="Times New Roman" w:hAnsi="Times New Roman"/>
          <w:color w:val="000000" w:themeColor="text1"/>
          <w:sz w:val="24"/>
          <w:szCs w:val="24"/>
        </w:rPr>
        <w:tab/>
        <w:t xml:space="preserve">(3) </w:t>
      </w:r>
      <w:r w:rsidRPr="00FB3862">
        <w:rPr>
          <w:rFonts w:ascii="Times New Roman" w:eastAsia="Times New Roman" w:hAnsi="Times New Roman"/>
          <w:color w:val="000000" w:themeColor="text1"/>
          <w:sz w:val="24"/>
          <w:szCs w:val="24"/>
        </w:rPr>
        <w:tab/>
        <w:t>a recorded document, executed by the owner of record:</w:t>
      </w:r>
      <w:r w:rsidRPr="00FB3862">
        <w:rPr>
          <w:rFonts w:ascii="Times New Roman" w:eastAsia="Times New Roman" w:hAnsi="Times New Roman"/>
          <w:color w:val="000000" w:themeColor="text1"/>
          <w:sz w:val="24"/>
          <w:szCs w:val="24"/>
        </w:rPr>
        <w:br/>
        <w:t xml:space="preserve">     </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 xml:space="preserve">(a) </w:t>
      </w:r>
      <w:r w:rsidRPr="00FB3862">
        <w:rPr>
          <w:rFonts w:ascii="Times New Roman" w:eastAsia="Times New Roman" w:hAnsi="Times New Roman"/>
          <w:color w:val="000000" w:themeColor="text1"/>
          <w:sz w:val="24"/>
          <w:szCs w:val="24"/>
        </w:rPr>
        <w:tab/>
        <w:t xml:space="preserve">revising the legal description of more than one contiguous </w:t>
      </w:r>
      <w:proofErr w:type="spellStart"/>
      <w:r w:rsidRPr="00FB3862">
        <w:rPr>
          <w:rFonts w:ascii="Times New Roman" w:eastAsia="Times New Roman" w:hAnsi="Times New Roman"/>
          <w:color w:val="000000" w:themeColor="text1"/>
          <w:sz w:val="24"/>
          <w:szCs w:val="24"/>
        </w:rPr>
        <w:t>unsubdivided</w:t>
      </w:r>
      <w:proofErr w:type="spellEnd"/>
      <w:r w:rsidRPr="00FB3862">
        <w:rPr>
          <w:rFonts w:ascii="Times New Roman" w:eastAsia="Times New Roman" w:hAnsi="Times New Roman"/>
          <w:color w:val="000000" w:themeColor="text1"/>
          <w:sz w:val="24"/>
          <w:szCs w:val="24"/>
        </w:rPr>
        <w:t xml:space="preserve"> </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 xml:space="preserve">parcel of property into one legal description encompassing all such parcels </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of property; or</w:t>
      </w:r>
      <w:r w:rsidRPr="00FB3862">
        <w:rPr>
          <w:rFonts w:ascii="Times New Roman" w:eastAsia="Times New Roman" w:hAnsi="Times New Roman"/>
          <w:color w:val="000000" w:themeColor="text1"/>
          <w:sz w:val="24"/>
          <w:szCs w:val="24"/>
        </w:rPr>
        <w:br/>
        <w:t xml:space="preserve">     </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 xml:space="preserve">(b) </w:t>
      </w:r>
      <w:r w:rsidRPr="00FB3862">
        <w:rPr>
          <w:rFonts w:ascii="Times New Roman" w:eastAsia="Times New Roman" w:hAnsi="Times New Roman"/>
          <w:color w:val="000000" w:themeColor="text1"/>
          <w:sz w:val="24"/>
          <w:szCs w:val="24"/>
        </w:rPr>
        <w:tab/>
        <w:t xml:space="preserve">joining a subdivided parcel of property to another parcel of property that </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 xml:space="preserve">has not been subdivided, if the </w:t>
      </w:r>
      <w:proofErr w:type="spellStart"/>
      <w:r w:rsidRPr="00FB3862">
        <w:rPr>
          <w:rFonts w:ascii="Times New Roman" w:eastAsia="Times New Roman" w:hAnsi="Times New Roman"/>
          <w:color w:val="000000" w:themeColor="text1"/>
          <w:sz w:val="24"/>
          <w:szCs w:val="24"/>
        </w:rPr>
        <w:t>joinder</w:t>
      </w:r>
      <w:proofErr w:type="spellEnd"/>
      <w:r w:rsidRPr="00FB3862">
        <w:rPr>
          <w:rFonts w:ascii="Times New Roman" w:eastAsia="Times New Roman" w:hAnsi="Times New Roman"/>
          <w:color w:val="000000" w:themeColor="text1"/>
          <w:sz w:val="24"/>
          <w:szCs w:val="24"/>
        </w:rPr>
        <w:t xml:space="preserve"> does not violate applicable land use </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ordinances;</w:t>
      </w:r>
      <w:r w:rsidRPr="00FB3862">
        <w:rPr>
          <w:rFonts w:ascii="Times New Roman" w:eastAsia="Times New Roman" w:hAnsi="Times New Roman"/>
          <w:color w:val="000000" w:themeColor="text1"/>
          <w:sz w:val="24"/>
          <w:szCs w:val="24"/>
        </w:rPr>
        <w:br/>
        <w:t xml:space="preserve">     </w:t>
      </w:r>
      <w:r w:rsidRPr="00FB3862">
        <w:rPr>
          <w:rFonts w:ascii="Times New Roman" w:eastAsia="Times New Roman" w:hAnsi="Times New Roman"/>
          <w:color w:val="000000" w:themeColor="text1"/>
          <w:sz w:val="24"/>
          <w:szCs w:val="24"/>
        </w:rPr>
        <w:tab/>
        <w:t xml:space="preserve">(4) </w:t>
      </w:r>
      <w:r w:rsidRPr="00FB3862">
        <w:rPr>
          <w:rFonts w:ascii="Times New Roman" w:eastAsia="Times New Roman" w:hAnsi="Times New Roman"/>
          <w:color w:val="000000" w:themeColor="text1"/>
          <w:sz w:val="24"/>
          <w:szCs w:val="24"/>
        </w:rPr>
        <w:tab/>
        <w:t xml:space="preserve">a bona fide division or partition of land for the purpose of </w:t>
      </w:r>
      <w:proofErr w:type="spellStart"/>
      <w:r w:rsidRPr="00FB3862">
        <w:rPr>
          <w:rFonts w:ascii="Times New Roman" w:eastAsia="Times New Roman" w:hAnsi="Times New Roman"/>
          <w:color w:val="000000" w:themeColor="text1"/>
          <w:sz w:val="24"/>
          <w:szCs w:val="24"/>
        </w:rPr>
        <w:t>siting</w:t>
      </w:r>
      <w:proofErr w:type="spellEnd"/>
      <w:r w:rsidRPr="00FB3862">
        <w:rPr>
          <w:rFonts w:ascii="Times New Roman" w:eastAsia="Times New Roman" w:hAnsi="Times New Roman"/>
          <w:color w:val="000000" w:themeColor="text1"/>
          <w:sz w:val="24"/>
          <w:szCs w:val="24"/>
        </w:rPr>
        <w:t xml:space="preserve"> on one or more </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of the resulting separate parcels:</w:t>
      </w:r>
      <w:r w:rsidRPr="00FB3862">
        <w:rPr>
          <w:rFonts w:ascii="Times New Roman" w:eastAsia="Times New Roman" w:hAnsi="Times New Roman"/>
          <w:color w:val="000000" w:themeColor="text1"/>
          <w:sz w:val="24"/>
          <w:szCs w:val="24"/>
        </w:rPr>
        <w:br/>
        <w:t xml:space="preserve">     </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 xml:space="preserve">(a) </w:t>
      </w:r>
      <w:r w:rsidRPr="00FB3862">
        <w:rPr>
          <w:rFonts w:ascii="Times New Roman" w:eastAsia="Times New Roman" w:hAnsi="Times New Roman"/>
          <w:color w:val="000000" w:themeColor="text1"/>
          <w:sz w:val="24"/>
          <w:szCs w:val="24"/>
        </w:rPr>
        <w:tab/>
        <w:t>an electrical transmission line or a substation;</w:t>
      </w:r>
      <w:r w:rsidRPr="00FB3862">
        <w:rPr>
          <w:rFonts w:ascii="Times New Roman" w:eastAsia="Times New Roman" w:hAnsi="Times New Roman"/>
          <w:color w:val="000000" w:themeColor="text1"/>
          <w:sz w:val="24"/>
          <w:szCs w:val="24"/>
        </w:rPr>
        <w:br/>
        <w:t xml:space="preserve">     </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 xml:space="preserve">(b) </w:t>
      </w:r>
      <w:r w:rsidRPr="00FB3862">
        <w:rPr>
          <w:rFonts w:ascii="Times New Roman" w:eastAsia="Times New Roman" w:hAnsi="Times New Roman"/>
          <w:color w:val="000000" w:themeColor="text1"/>
          <w:sz w:val="24"/>
          <w:szCs w:val="24"/>
        </w:rPr>
        <w:tab/>
        <w:t>a natural gas pipeline or a regulation station; or</w:t>
      </w:r>
      <w:r w:rsidRPr="00FB3862">
        <w:rPr>
          <w:rFonts w:ascii="Times New Roman" w:eastAsia="Times New Roman" w:hAnsi="Times New Roman"/>
          <w:color w:val="000000" w:themeColor="text1"/>
          <w:sz w:val="24"/>
          <w:szCs w:val="24"/>
        </w:rPr>
        <w:br/>
        <w:t xml:space="preserve">     </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 xml:space="preserve">(c) </w:t>
      </w:r>
      <w:r w:rsidRPr="00FB3862">
        <w:rPr>
          <w:rFonts w:ascii="Times New Roman" w:eastAsia="Times New Roman" w:hAnsi="Times New Roman"/>
          <w:color w:val="000000" w:themeColor="text1"/>
          <w:sz w:val="24"/>
          <w:szCs w:val="24"/>
        </w:rPr>
        <w:tab/>
        <w:t xml:space="preserve">an unmanned telecommunications, microwave, fiber optic, electrical, or </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 xml:space="preserve">other utility service regeneration, transformation, retransmission, or </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amplification facility;</w:t>
      </w:r>
    </w:p>
    <w:p w:rsidR="00EF2B59" w:rsidRPr="00FB3862" w:rsidRDefault="00EF2B59" w:rsidP="00EF2B59">
      <w:pPr>
        <w:rPr>
          <w:rFonts w:ascii="Times New Roman" w:eastAsia="Times New Roman" w:hAnsi="Times New Roman"/>
          <w:color w:val="000000" w:themeColor="text1"/>
          <w:sz w:val="24"/>
          <w:szCs w:val="24"/>
        </w:rPr>
      </w:pP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(d)</w:t>
      </w:r>
      <w:r w:rsidRPr="00FB3862">
        <w:rPr>
          <w:rFonts w:ascii="Times New Roman" w:eastAsia="Times New Roman" w:hAnsi="Times New Roman"/>
          <w:color w:val="000000" w:themeColor="text1"/>
          <w:sz w:val="24"/>
          <w:szCs w:val="24"/>
        </w:rPr>
        <w:tab/>
        <w:t>a data gathering tower or turbine for the generation of electricity.</w:t>
      </w:r>
    </w:p>
    <w:p w:rsidR="00EF2B59" w:rsidRPr="00FB3862" w:rsidRDefault="00EF2B59" w:rsidP="00EF2B59">
      <w:pPr>
        <w:rPr>
          <w:rFonts w:ascii="Times New Roman" w:hAnsi="Times New Roman"/>
          <w:color w:val="000000" w:themeColor="text1"/>
          <w:sz w:val="24"/>
          <w:szCs w:val="24"/>
        </w:rPr>
      </w:pPr>
      <w:r w:rsidRPr="00FB3862">
        <w:rPr>
          <w:rFonts w:ascii="Times New Roman" w:eastAsia="Times New Roman" w:hAnsi="Times New Roman"/>
          <w:color w:val="000000" w:themeColor="text1"/>
          <w:sz w:val="24"/>
          <w:szCs w:val="24"/>
        </w:rPr>
        <w:tab/>
        <w:t>(5)</w:t>
      </w:r>
      <w:r w:rsidRPr="00FB3862">
        <w:rPr>
          <w:rFonts w:ascii="Times New Roman" w:eastAsia="Times New Roman" w:hAnsi="Times New Roman"/>
          <w:color w:val="000000" w:themeColor="text1"/>
          <w:sz w:val="24"/>
          <w:szCs w:val="24"/>
        </w:rPr>
        <w:tab/>
      </w:r>
      <w:r w:rsidRPr="00FB3862">
        <w:rPr>
          <w:rFonts w:ascii="Times New Roman" w:hAnsi="Times New Roman"/>
          <w:color w:val="000000" w:themeColor="text1"/>
          <w:sz w:val="24"/>
          <w:szCs w:val="24"/>
        </w:rPr>
        <w:t xml:space="preserve">a recorded agreement between owners of adjoining subdivided properties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adjusting their mutual boundary if:</w:t>
      </w:r>
      <w:r w:rsidRPr="00FB3862">
        <w:rPr>
          <w:rFonts w:ascii="Times New Roman" w:hAnsi="Times New Roman"/>
          <w:color w:val="000000" w:themeColor="text1"/>
          <w:sz w:val="24"/>
          <w:szCs w:val="24"/>
        </w:rPr>
        <w:br/>
        <w:t xml:space="preserve">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 xml:space="preserve">(a) </w:t>
      </w:r>
      <w:r w:rsidRPr="00FB3862">
        <w:rPr>
          <w:rFonts w:ascii="Times New Roman" w:hAnsi="Times New Roman"/>
          <w:color w:val="000000" w:themeColor="text1"/>
          <w:sz w:val="24"/>
          <w:szCs w:val="24"/>
        </w:rPr>
        <w:tab/>
        <w:t>no new dwelling lot or housing unit will result from the adjustment; and</w:t>
      </w:r>
      <w:r w:rsidRPr="00FB3862">
        <w:rPr>
          <w:rFonts w:ascii="Times New Roman" w:hAnsi="Times New Roman"/>
          <w:color w:val="000000" w:themeColor="text1"/>
          <w:sz w:val="24"/>
          <w:szCs w:val="24"/>
        </w:rPr>
        <w:br/>
        <w:t xml:space="preserve">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 xml:space="preserve">(b) </w:t>
      </w:r>
      <w:r w:rsidRPr="00FB3862">
        <w:rPr>
          <w:rFonts w:ascii="Times New Roman" w:hAnsi="Times New Roman"/>
          <w:color w:val="000000" w:themeColor="text1"/>
          <w:sz w:val="24"/>
          <w:szCs w:val="24"/>
        </w:rPr>
        <w:tab/>
        <w:t>the adjustment will not violate any applicable land use ordinance; or</w:t>
      </w:r>
      <w:r w:rsidRPr="00FB3862">
        <w:rPr>
          <w:rFonts w:ascii="Times New Roman" w:hAnsi="Times New Roman"/>
          <w:color w:val="000000" w:themeColor="text1"/>
          <w:sz w:val="24"/>
          <w:szCs w:val="24"/>
        </w:rPr>
        <w:br/>
        <w:t xml:space="preserve">     </w:t>
      </w:r>
      <w:r w:rsidRPr="00FB3862">
        <w:rPr>
          <w:rFonts w:ascii="Times New Roman" w:hAnsi="Times New Roman"/>
          <w:color w:val="000000" w:themeColor="text1"/>
          <w:sz w:val="24"/>
          <w:szCs w:val="24"/>
        </w:rPr>
        <w:tab/>
        <w:t xml:space="preserve">(6) </w:t>
      </w:r>
      <w:r w:rsidRPr="00FB3862">
        <w:rPr>
          <w:rFonts w:ascii="Times New Roman" w:hAnsi="Times New Roman"/>
          <w:color w:val="000000" w:themeColor="text1"/>
          <w:sz w:val="24"/>
          <w:szCs w:val="24"/>
        </w:rPr>
        <w:tab/>
        <w:t xml:space="preserve">a bona fide division or partition of land by deed or other instrument where the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 xml:space="preserve">land use authority expressly approves in writing the division in anticipation of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further land use approvals on the parcel or parcels.</w:t>
      </w:r>
      <w:r w:rsidRPr="00FB3862">
        <w:rPr>
          <w:rFonts w:ascii="Times New Roman" w:hAnsi="Times New Roman"/>
          <w:color w:val="000000" w:themeColor="text1"/>
          <w:sz w:val="24"/>
          <w:szCs w:val="24"/>
        </w:rPr>
        <w:br/>
        <w:t xml:space="preserve">     </w:t>
      </w:r>
      <w:r w:rsidRPr="00FB3862">
        <w:rPr>
          <w:rFonts w:ascii="Times New Roman" w:hAnsi="Times New Roman"/>
          <w:color w:val="000000" w:themeColor="text1"/>
          <w:sz w:val="24"/>
          <w:szCs w:val="24"/>
        </w:rPr>
        <w:tab/>
        <w:t xml:space="preserve">(7) </w:t>
      </w:r>
      <w:r w:rsidRPr="00FB3862">
        <w:rPr>
          <w:rFonts w:ascii="Times New Roman" w:hAnsi="Times New Roman"/>
          <w:color w:val="000000" w:themeColor="text1"/>
          <w:sz w:val="24"/>
          <w:szCs w:val="24"/>
        </w:rPr>
        <w:tab/>
        <w:t xml:space="preserve">the joining of a subdivided parcel of property to another parcel of property that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lastRenderedPageBreak/>
        <w:tab/>
      </w:r>
      <w:r w:rsidRPr="00FB3862">
        <w:rPr>
          <w:rFonts w:ascii="Times New Roman" w:hAnsi="Times New Roman"/>
          <w:color w:val="000000" w:themeColor="text1"/>
          <w:sz w:val="24"/>
          <w:szCs w:val="24"/>
        </w:rPr>
        <w:tab/>
        <w:t xml:space="preserve">has not been subdivided does not constitute a subdivision under this Subsection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 xml:space="preserve">as to the </w:t>
      </w:r>
      <w:proofErr w:type="spellStart"/>
      <w:r w:rsidRPr="00FB3862">
        <w:rPr>
          <w:rFonts w:ascii="Times New Roman" w:hAnsi="Times New Roman"/>
          <w:color w:val="000000" w:themeColor="text1"/>
          <w:sz w:val="24"/>
          <w:szCs w:val="24"/>
        </w:rPr>
        <w:t>unsubdivided</w:t>
      </w:r>
      <w:proofErr w:type="spellEnd"/>
      <w:r w:rsidRPr="00FB3862">
        <w:rPr>
          <w:rFonts w:ascii="Times New Roman" w:hAnsi="Times New Roman"/>
          <w:color w:val="000000" w:themeColor="text1"/>
          <w:sz w:val="24"/>
          <w:szCs w:val="24"/>
        </w:rPr>
        <w:t xml:space="preserve"> parcel of property or subject the </w:t>
      </w:r>
      <w:proofErr w:type="spellStart"/>
      <w:r w:rsidRPr="00FB3862">
        <w:rPr>
          <w:rFonts w:ascii="Times New Roman" w:hAnsi="Times New Roman"/>
          <w:color w:val="000000" w:themeColor="text1"/>
          <w:sz w:val="24"/>
          <w:szCs w:val="24"/>
        </w:rPr>
        <w:t>unsubdivided</w:t>
      </w:r>
      <w:proofErr w:type="spellEnd"/>
      <w:r w:rsidRPr="00FB3862">
        <w:rPr>
          <w:rFonts w:ascii="Times New Roman" w:hAnsi="Times New Roman"/>
          <w:color w:val="000000" w:themeColor="text1"/>
          <w:sz w:val="24"/>
          <w:szCs w:val="24"/>
        </w:rPr>
        <w:t xml:space="preserve"> parcel to the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county's subdivision ordinance.</w:t>
      </w:r>
    </w:p>
    <w:p w:rsidR="00EF2B59" w:rsidRPr="00FB3862" w:rsidRDefault="00EF2B59" w:rsidP="00EF2B59">
      <w:pPr>
        <w:rPr>
          <w:rFonts w:ascii="Times New Roman" w:hAnsi="Times New Roman"/>
          <w:color w:val="000000" w:themeColor="text1"/>
          <w:sz w:val="24"/>
          <w:szCs w:val="24"/>
        </w:rPr>
      </w:pPr>
    </w:p>
    <w:p w:rsidR="00EF2B59" w:rsidRPr="00FB3862" w:rsidRDefault="00EF2B59" w:rsidP="00EF2B59">
      <w:pPr>
        <w:rPr>
          <w:rFonts w:ascii="Times New Roman" w:eastAsia="Times New Roman" w:hAnsi="Times New Roman"/>
          <w:color w:val="000000" w:themeColor="text1"/>
          <w:sz w:val="24"/>
          <w:szCs w:val="24"/>
        </w:rPr>
      </w:pPr>
      <w:r w:rsidRPr="00FB3862">
        <w:rPr>
          <w:rFonts w:ascii="Times New Roman" w:hAnsi="Times New Roman"/>
          <w:color w:val="000000" w:themeColor="text1"/>
          <w:sz w:val="24"/>
          <w:szCs w:val="24"/>
        </w:rPr>
        <w:t>Subdivision, phase(s) - carrying out a subdivision in gradual stages.  Subdivision phase(s) may not be one lot and must be contiguous to other parts of the subdivision.</w:t>
      </w:r>
    </w:p>
    <w:p w:rsidR="00EF2B59" w:rsidRPr="00FB3862" w:rsidRDefault="00EF2B59" w:rsidP="00EF2B59">
      <w:pPr>
        <w:pStyle w:val="NormalWeb"/>
        <w:rPr>
          <w:color w:val="000000" w:themeColor="text1"/>
        </w:rPr>
      </w:pPr>
      <w:r w:rsidRPr="00FB3862">
        <w:rPr>
          <w:color w:val="000000" w:themeColor="text1"/>
        </w:rPr>
        <w:t xml:space="preserve">Subdivision Administrator – the official or employee of San Juan County appointed by the Board of County Commissioners to administer this Ordinance.  For the purposes of this ordinance, the Subdivision Administrator may be the land use authority.  </w:t>
      </w:r>
    </w:p>
    <w:p w:rsidR="00EF2B59" w:rsidRPr="00FB3862" w:rsidRDefault="00EF2B59" w:rsidP="00EF2B59">
      <w:pPr>
        <w:pStyle w:val="NormalWeb"/>
        <w:rPr>
          <w:color w:val="000000" w:themeColor="text1"/>
        </w:rPr>
      </w:pPr>
      <w:r w:rsidRPr="00FB3862">
        <w:rPr>
          <w:color w:val="000000" w:themeColor="text1"/>
        </w:rPr>
        <w:t xml:space="preserve">Subdivision Improvement Agreement – a contract between a </w:t>
      </w:r>
      <w:proofErr w:type="spellStart"/>
      <w:r w:rsidRPr="00FB3862">
        <w:rPr>
          <w:color w:val="000000" w:themeColor="text1"/>
        </w:rPr>
        <w:t>subdivider</w:t>
      </w:r>
      <w:proofErr w:type="spellEnd"/>
      <w:r w:rsidRPr="00FB3862">
        <w:rPr>
          <w:color w:val="000000" w:themeColor="text1"/>
        </w:rPr>
        <w:t xml:space="preserve"> or developer and the County which specifies the required public improvements to be constructed in or in support of a subdivision including the estimated costs and the method of guarantee the collateral, to insure the improvements are constructed. </w:t>
      </w:r>
    </w:p>
    <w:p w:rsidR="00EF2B59" w:rsidRPr="00FB3862" w:rsidRDefault="00EF2B59" w:rsidP="00EF2B59">
      <w:pPr>
        <w:pStyle w:val="NormalWeb"/>
        <w:rPr>
          <w:color w:val="000000" w:themeColor="text1"/>
        </w:rPr>
      </w:pPr>
      <w:r w:rsidRPr="00FB3862">
        <w:rPr>
          <w:color w:val="000000" w:themeColor="text1"/>
        </w:rPr>
        <w:t xml:space="preserve">Storm water detention – the holding of storm water on a particular site through the use of swales or structures that are designed to release the water at a specified rate. </w:t>
      </w:r>
    </w:p>
    <w:p w:rsidR="00EF2B59" w:rsidRPr="00FB3862" w:rsidRDefault="00EF2B59" w:rsidP="00EF2B59">
      <w:pPr>
        <w:pStyle w:val="NormalWeb"/>
        <w:rPr>
          <w:color w:val="000000" w:themeColor="text1"/>
        </w:rPr>
      </w:pPr>
      <w:r w:rsidRPr="00FB3862">
        <w:rPr>
          <w:color w:val="000000" w:themeColor="text1"/>
        </w:rPr>
        <w:t xml:space="preserve">Survey monument – an object placed or built to identify a survey reference point, usually a section corner on the land. </w:t>
      </w:r>
    </w:p>
    <w:p w:rsidR="00EF2B59" w:rsidRPr="00FB3862" w:rsidRDefault="00EF2B59" w:rsidP="00EF2B59">
      <w:pPr>
        <w:pStyle w:val="NormalWeb"/>
        <w:rPr>
          <w:color w:val="000000" w:themeColor="text1"/>
        </w:rPr>
      </w:pPr>
      <w:r w:rsidRPr="00FB3862">
        <w:rPr>
          <w:color w:val="000000" w:themeColor="text1"/>
        </w:rPr>
        <w:t xml:space="preserve">Topographical contours – horizontal lines on a map indicating an elevation above a specified point, usually sea level, and containing intermittent lines in intervals usually of two (2) feet, five (5) feet or other specified distances. </w:t>
      </w:r>
    </w:p>
    <w:p w:rsidR="00EF2B59" w:rsidRPr="00FB3862" w:rsidRDefault="00EF2B59" w:rsidP="00EF2B59">
      <w:pPr>
        <w:pStyle w:val="NormalWeb"/>
        <w:rPr>
          <w:color w:val="000000" w:themeColor="text1"/>
        </w:rPr>
      </w:pPr>
      <w:r w:rsidRPr="00FB3862">
        <w:rPr>
          <w:color w:val="000000" w:themeColor="text1"/>
        </w:rPr>
        <w:t>Unincorporated – the area outside of the incorporated area of a municipality.</w:t>
      </w:r>
    </w:p>
    <w:p w:rsidR="00EF2B59" w:rsidRPr="00FB3862" w:rsidRDefault="00EF2B59" w:rsidP="00EF2B59">
      <w:pPr>
        <w:pStyle w:val="NormalWeb"/>
        <w:rPr>
          <w:color w:val="000000" w:themeColor="text1"/>
        </w:rPr>
      </w:pPr>
      <w:r w:rsidRPr="00FB3862">
        <w:rPr>
          <w:color w:val="000000" w:themeColor="text1"/>
        </w:rPr>
        <w:t xml:space="preserve">Vacate – 1) to abandon or relinquish a right to use a specific piece of land such as a road, right of way, or easement, or 2) to void a subdivision or portion thereof and return it to </w:t>
      </w:r>
      <w:proofErr w:type="spellStart"/>
      <w:r w:rsidRPr="00FB3862">
        <w:rPr>
          <w:color w:val="000000" w:themeColor="text1"/>
        </w:rPr>
        <w:t>unplatted</w:t>
      </w:r>
      <w:proofErr w:type="spellEnd"/>
      <w:r w:rsidRPr="00FB3862">
        <w:rPr>
          <w:color w:val="000000" w:themeColor="text1"/>
        </w:rPr>
        <w:t xml:space="preserve"> status. </w:t>
      </w:r>
    </w:p>
    <w:p w:rsidR="00EF2B59" w:rsidRPr="00FB3862" w:rsidRDefault="00EF2B59" w:rsidP="00EF2B59">
      <w:pPr>
        <w:pStyle w:val="NormalWeb"/>
        <w:rPr>
          <w:color w:val="000000" w:themeColor="text1"/>
        </w:rPr>
      </w:pPr>
      <w:r w:rsidRPr="00FB3862">
        <w:rPr>
          <w:color w:val="000000" w:themeColor="text1"/>
        </w:rPr>
        <w:t>Velocity (water) – the rate of flow at a specific point usually stated in cubic feet per seconds (</w:t>
      </w:r>
      <w:proofErr w:type="spellStart"/>
      <w:r w:rsidRPr="00FB3862">
        <w:rPr>
          <w:color w:val="000000" w:themeColor="text1"/>
        </w:rPr>
        <w:t>cfs</w:t>
      </w:r>
      <w:proofErr w:type="spellEnd"/>
      <w:r w:rsidRPr="00FB3862">
        <w:rPr>
          <w:color w:val="000000" w:themeColor="text1"/>
        </w:rPr>
        <w:t>) or gallons per minute (</w:t>
      </w:r>
      <w:proofErr w:type="spellStart"/>
      <w:r w:rsidRPr="00FB3862">
        <w:rPr>
          <w:color w:val="000000" w:themeColor="text1"/>
        </w:rPr>
        <w:t>gpm</w:t>
      </w:r>
      <w:proofErr w:type="spellEnd"/>
      <w:r w:rsidRPr="00FB3862">
        <w:rPr>
          <w:color w:val="000000" w:themeColor="text1"/>
        </w:rPr>
        <w:t xml:space="preserve">). </w:t>
      </w:r>
    </w:p>
    <w:p w:rsidR="00EF2B59" w:rsidRPr="00FB3862" w:rsidRDefault="00EF2B59" w:rsidP="00EF2B59">
      <w:pPr>
        <w:pStyle w:val="NormalWeb"/>
        <w:rPr>
          <w:color w:val="000000" w:themeColor="text1"/>
        </w:rPr>
      </w:pPr>
      <w:r w:rsidRPr="00FB3862">
        <w:rPr>
          <w:color w:val="000000" w:themeColor="text1"/>
        </w:rPr>
        <w:t xml:space="preserve">Vicinity map – a small scale map shown as an insert on a larger map that indicates the location of a subdivision or other pieces of land in relation to a much larger geographic area. </w:t>
      </w:r>
    </w:p>
    <w:p w:rsidR="00EF2B59" w:rsidRPr="00FB3862" w:rsidRDefault="00EF2B59" w:rsidP="00EF2B59">
      <w:pPr>
        <w:pStyle w:val="NormalWeb"/>
        <w:rPr>
          <w:color w:val="000000" w:themeColor="text1"/>
        </w:rPr>
      </w:pPr>
      <w:r w:rsidRPr="00FB3862">
        <w:rPr>
          <w:color w:val="000000" w:themeColor="text1"/>
        </w:rPr>
        <w:t xml:space="preserve">Water system, private – a source of water and the transmission lines owned by one or more persons to serve only their property, i.e.: an individual domestic well. </w:t>
      </w:r>
    </w:p>
    <w:p w:rsidR="00EF2B59" w:rsidRPr="00FB3862" w:rsidRDefault="00EF2B59" w:rsidP="00EF2B59">
      <w:pPr>
        <w:pStyle w:val="NormalWeb"/>
        <w:rPr>
          <w:color w:val="000000" w:themeColor="text1"/>
        </w:rPr>
      </w:pPr>
      <w:r w:rsidRPr="00FB3862">
        <w:rPr>
          <w:color w:val="000000" w:themeColor="text1"/>
        </w:rPr>
        <w:t xml:space="preserve">Water system, public – a source of water, including transmission lines and treatment facilities owned by a public entity such as a municipality or special district to provide water to their residents. </w:t>
      </w:r>
    </w:p>
    <w:p w:rsidR="00EF2B59" w:rsidRPr="00FB3862" w:rsidRDefault="00EF2B59" w:rsidP="00EF2B59">
      <w:pPr>
        <w:pStyle w:val="NormalWeb"/>
        <w:rPr>
          <w:color w:val="000000" w:themeColor="text1"/>
        </w:rPr>
      </w:pPr>
      <w:r w:rsidRPr="00FB3862">
        <w:rPr>
          <w:color w:val="000000" w:themeColor="text1"/>
        </w:rPr>
        <w:t>Zoning map - a map, adopted as part of a land use ordinance, that depicts land use zones, overlays, or districts.</w:t>
      </w:r>
    </w:p>
    <w:p w:rsidR="00EF2B59" w:rsidRPr="00FB3862" w:rsidRDefault="00EF2B59" w:rsidP="004F665B">
      <w:pPr>
        <w:pStyle w:val="NormalWeb"/>
        <w:jc w:val="center"/>
        <w:rPr>
          <w:color w:val="000000" w:themeColor="text1"/>
        </w:rPr>
      </w:pPr>
      <w:r w:rsidRPr="00FB3862">
        <w:rPr>
          <w:b/>
          <w:color w:val="000000" w:themeColor="text1"/>
        </w:rPr>
        <w:lastRenderedPageBreak/>
        <w:t>ARTICLE II.  PLATTING REQUIREMENTS</w:t>
      </w:r>
      <w:r w:rsidR="00D47DB2">
        <w:rPr>
          <w:b/>
          <w:color w:val="000000" w:themeColor="text1"/>
        </w:rPr>
        <w:t xml:space="preserve"> FOR ALL ZONES WITHIN </w:t>
      </w:r>
      <w:r w:rsidR="004F665B">
        <w:rPr>
          <w:b/>
          <w:color w:val="000000" w:themeColor="text1"/>
        </w:rPr>
        <w:t xml:space="preserve">THE </w:t>
      </w:r>
      <w:r w:rsidR="00ED5D56">
        <w:rPr>
          <w:b/>
          <w:color w:val="000000" w:themeColor="text1"/>
        </w:rPr>
        <w:t>UNINCORPORATED AREAS OF SAN JUAN COUNTY</w:t>
      </w:r>
    </w:p>
    <w:p w:rsidR="00EF2B59" w:rsidRPr="00FB3862" w:rsidRDefault="00EF2B59" w:rsidP="00EF2B59">
      <w:pPr>
        <w:pStyle w:val="NormalWeb"/>
        <w:rPr>
          <w:b/>
          <w:color w:val="000000" w:themeColor="text1"/>
        </w:rPr>
      </w:pPr>
      <w:r w:rsidRPr="00FB3862">
        <w:rPr>
          <w:b/>
          <w:color w:val="000000" w:themeColor="text1"/>
        </w:rPr>
        <w:t xml:space="preserve">Section 1. </w:t>
      </w:r>
      <w:r w:rsidRPr="00FB3862">
        <w:rPr>
          <w:b/>
          <w:color w:val="000000" w:themeColor="text1"/>
        </w:rPr>
        <w:tab/>
        <w:t xml:space="preserve">General Procedures </w:t>
      </w:r>
    </w:p>
    <w:p w:rsidR="00EF2B59" w:rsidRPr="00FB3862" w:rsidRDefault="00EF2B59" w:rsidP="00EF2B59">
      <w:pPr>
        <w:pStyle w:val="NormalWeb"/>
        <w:rPr>
          <w:color w:val="000000" w:themeColor="text1"/>
        </w:rPr>
      </w:pPr>
      <w:r w:rsidRPr="00FB3862">
        <w:rPr>
          <w:color w:val="000000" w:themeColor="text1"/>
        </w:rPr>
        <w:t xml:space="preserve">A. </w:t>
      </w:r>
      <w:r w:rsidRPr="00FB3862">
        <w:rPr>
          <w:color w:val="000000" w:themeColor="text1"/>
        </w:rPr>
        <w:tab/>
        <w:t xml:space="preserve">Any person that wishes to subdivide land in San Juan County should first meet with the </w:t>
      </w:r>
      <w:r w:rsidRPr="00FB3862">
        <w:rPr>
          <w:color w:val="000000" w:themeColor="text1"/>
        </w:rPr>
        <w:tab/>
        <w:t xml:space="preserve">Subdivision Administrator. The Subdivision Administrator will explain the County’s </w:t>
      </w:r>
      <w:r w:rsidRPr="00FB3862">
        <w:rPr>
          <w:color w:val="000000" w:themeColor="text1"/>
        </w:rPr>
        <w:tab/>
        <w:t xml:space="preserve">requirements for subdividing, the procedure that must be followed, and the application </w:t>
      </w:r>
      <w:r w:rsidRPr="00FB3862">
        <w:rPr>
          <w:color w:val="000000" w:themeColor="text1"/>
        </w:rPr>
        <w:tab/>
        <w:t xml:space="preserve">fees required to process a subdivision plat and the minimum time that the process </w:t>
      </w:r>
      <w:r w:rsidRPr="00FB3862">
        <w:rPr>
          <w:color w:val="000000" w:themeColor="text1"/>
        </w:rPr>
        <w:tab/>
        <w:t xml:space="preserve">requires. To assist with this process, the Subdivision Administrator shall provide the </w:t>
      </w:r>
      <w:r w:rsidRPr="00FB3862">
        <w:rPr>
          <w:color w:val="000000" w:themeColor="text1"/>
        </w:rPr>
        <w:tab/>
        <w:t xml:space="preserve">potential </w:t>
      </w:r>
      <w:proofErr w:type="spellStart"/>
      <w:r w:rsidRPr="00FB3862">
        <w:rPr>
          <w:color w:val="000000" w:themeColor="text1"/>
        </w:rPr>
        <w:t>subdivider</w:t>
      </w:r>
      <w:proofErr w:type="spellEnd"/>
      <w:r w:rsidRPr="00FB3862">
        <w:rPr>
          <w:color w:val="000000" w:themeColor="text1"/>
        </w:rPr>
        <w:t xml:space="preserve"> with a procedure checklist and a copy of this Ordinance. </w:t>
      </w:r>
    </w:p>
    <w:p w:rsidR="00EF2B59" w:rsidRPr="00FB3862" w:rsidRDefault="00EF2B59" w:rsidP="00EF2B59">
      <w:pPr>
        <w:pStyle w:val="NormalWeb"/>
        <w:rPr>
          <w:color w:val="000000" w:themeColor="text1"/>
        </w:rPr>
      </w:pPr>
      <w:r w:rsidRPr="00FB3862">
        <w:rPr>
          <w:color w:val="000000" w:themeColor="text1"/>
        </w:rPr>
        <w:t xml:space="preserve">B. </w:t>
      </w:r>
      <w:r w:rsidRPr="00FB3862">
        <w:rPr>
          <w:color w:val="000000" w:themeColor="text1"/>
        </w:rPr>
        <w:tab/>
        <w:t xml:space="preserve">Obtaining approval to create a subdivision in San Juan County is a two step process </w:t>
      </w:r>
      <w:r w:rsidRPr="00FB3862">
        <w:rPr>
          <w:color w:val="000000" w:themeColor="text1"/>
        </w:rPr>
        <w:tab/>
        <w:t xml:space="preserve">requiring approval of a preliminary plat and a final plat: </w:t>
      </w:r>
    </w:p>
    <w:p w:rsidR="00EF2B59" w:rsidRPr="00FB3862" w:rsidRDefault="00EF2B59" w:rsidP="00EF2B59">
      <w:pPr>
        <w:pStyle w:val="NormalWeb"/>
        <w:rPr>
          <w:color w:val="000000" w:themeColor="text1"/>
        </w:rPr>
      </w:pPr>
      <w:r w:rsidRPr="00FB3862">
        <w:rPr>
          <w:color w:val="000000" w:themeColor="text1"/>
        </w:rPr>
        <w:tab/>
        <w:t xml:space="preserve">1. </w:t>
      </w:r>
      <w:r w:rsidRPr="00FB3862">
        <w:rPr>
          <w:color w:val="000000" w:themeColor="text1"/>
        </w:rPr>
        <w:tab/>
        <w:t xml:space="preserve">the preliminary plat shall be submitted and processed in accordance with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provisions of Article II, Section 2 of this ordinance; and </w:t>
      </w:r>
    </w:p>
    <w:p w:rsidR="00EF2B59" w:rsidRPr="00FB3862" w:rsidRDefault="00EF2B59" w:rsidP="00EF2B59">
      <w:pPr>
        <w:pStyle w:val="NormalWeb"/>
        <w:rPr>
          <w:color w:val="000000" w:themeColor="text1"/>
        </w:rPr>
      </w:pPr>
      <w:r w:rsidRPr="00FB3862">
        <w:rPr>
          <w:color w:val="000000" w:themeColor="text1"/>
        </w:rPr>
        <w:tab/>
        <w:t xml:space="preserve">2. </w:t>
      </w:r>
      <w:r w:rsidRPr="00FB3862">
        <w:rPr>
          <w:color w:val="000000" w:themeColor="text1"/>
        </w:rPr>
        <w:tab/>
        <w:t xml:space="preserve">the final plat shall be submitted and processed in accordance with the provisions </w:t>
      </w:r>
      <w:r w:rsidRPr="00FB3862">
        <w:rPr>
          <w:color w:val="000000" w:themeColor="text1"/>
        </w:rPr>
        <w:tab/>
      </w:r>
      <w:r w:rsidRPr="00FB3862">
        <w:rPr>
          <w:color w:val="000000" w:themeColor="text1"/>
        </w:rPr>
        <w:tab/>
      </w:r>
      <w:r w:rsidRPr="00FB3862">
        <w:rPr>
          <w:color w:val="000000" w:themeColor="text1"/>
        </w:rPr>
        <w:tab/>
        <w:t xml:space="preserve">of Article II, Section 3 of this ordinance. </w:t>
      </w:r>
    </w:p>
    <w:p w:rsidR="00EF2B59" w:rsidRPr="00FB3862" w:rsidRDefault="00EF2B59" w:rsidP="00EF2B59">
      <w:pPr>
        <w:pStyle w:val="NormalWeb"/>
        <w:rPr>
          <w:b/>
          <w:color w:val="000000" w:themeColor="text1"/>
        </w:rPr>
      </w:pPr>
      <w:r w:rsidRPr="00FB3862">
        <w:rPr>
          <w:b/>
          <w:color w:val="000000" w:themeColor="text1"/>
        </w:rPr>
        <w:t xml:space="preserve">Section 2. </w:t>
      </w:r>
      <w:r w:rsidRPr="00FB3862">
        <w:rPr>
          <w:b/>
          <w:color w:val="000000" w:themeColor="text1"/>
        </w:rPr>
        <w:tab/>
        <w:t xml:space="preserve">Preliminary Plat </w:t>
      </w:r>
      <w:r w:rsidRPr="00FB3862">
        <w:rPr>
          <w:color w:val="000000" w:themeColor="text1"/>
        </w:rPr>
        <w:t xml:space="preserve"> </w:t>
      </w:r>
    </w:p>
    <w:p w:rsidR="00EF2B59" w:rsidRPr="00FB3862" w:rsidRDefault="00EF2B59" w:rsidP="00EF2B59">
      <w:pPr>
        <w:pStyle w:val="NormalWeb"/>
        <w:rPr>
          <w:color w:val="000000" w:themeColor="text1"/>
        </w:rPr>
      </w:pPr>
      <w:r w:rsidRPr="00FB3862">
        <w:rPr>
          <w:color w:val="000000" w:themeColor="text1"/>
        </w:rPr>
        <w:t xml:space="preserve">A. </w:t>
      </w:r>
      <w:r w:rsidRPr="00FB3862">
        <w:rPr>
          <w:color w:val="000000" w:themeColor="text1"/>
        </w:rPr>
        <w:tab/>
        <w:t xml:space="preserve">Intent. A preliminary plat is the first official document submitted when owner(s) of </w:t>
      </w:r>
      <w:r w:rsidRPr="00FB3862">
        <w:rPr>
          <w:strike/>
          <w:color w:val="000000" w:themeColor="text1"/>
        </w:rPr>
        <w:t xml:space="preserve"> </w:t>
      </w:r>
      <w:r w:rsidRPr="00FB3862">
        <w:rPr>
          <w:color w:val="000000" w:themeColor="text1"/>
        </w:rPr>
        <w:tab/>
        <w:t xml:space="preserve">property wish to subdivide their property. The preliminary plat shall include all the </w:t>
      </w:r>
      <w:r w:rsidRPr="00FB3862">
        <w:rPr>
          <w:color w:val="000000" w:themeColor="text1"/>
        </w:rPr>
        <w:tab/>
        <w:t xml:space="preserve">property the owner(s) intend to subdivide. Approval of the preliminary plat does not </w:t>
      </w:r>
      <w:r w:rsidRPr="00FB3862">
        <w:rPr>
          <w:color w:val="000000" w:themeColor="text1"/>
        </w:rPr>
        <w:tab/>
        <w:t xml:space="preserve">constitute approval of the subdivision. Only approval of the final plat constitutes official </w:t>
      </w:r>
      <w:r w:rsidRPr="00FB3862">
        <w:rPr>
          <w:color w:val="000000" w:themeColor="text1"/>
        </w:rPr>
        <w:tab/>
        <w:t xml:space="preserve">approval by the County. </w:t>
      </w:r>
    </w:p>
    <w:p w:rsidR="00EF2B59" w:rsidRPr="00FB3862" w:rsidRDefault="00EF2B59" w:rsidP="00EF2B59">
      <w:pPr>
        <w:pStyle w:val="NormalWeb"/>
        <w:rPr>
          <w:color w:val="000000" w:themeColor="text1"/>
        </w:rPr>
      </w:pPr>
      <w:r w:rsidRPr="00FB3862">
        <w:rPr>
          <w:color w:val="000000" w:themeColor="text1"/>
        </w:rPr>
        <w:t xml:space="preserve">B. </w:t>
      </w:r>
      <w:r w:rsidRPr="00FB3862">
        <w:rPr>
          <w:color w:val="000000" w:themeColor="text1"/>
        </w:rPr>
        <w:tab/>
        <w:t xml:space="preserve">Preliminary Plat Requirements. An application for preliminary plat approval shall include </w:t>
      </w:r>
      <w:r w:rsidRPr="00FB3862">
        <w:rPr>
          <w:color w:val="000000" w:themeColor="text1"/>
        </w:rPr>
        <w:tab/>
        <w:t xml:space="preserve">an original of the following: </w:t>
      </w:r>
    </w:p>
    <w:p w:rsidR="00EF2B59" w:rsidRPr="00FB3862" w:rsidRDefault="00EF2B59" w:rsidP="00EF2B59">
      <w:pPr>
        <w:pStyle w:val="NormalWeb"/>
        <w:rPr>
          <w:color w:val="000000" w:themeColor="text1"/>
        </w:rPr>
      </w:pPr>
      <w:r w:rsidRPr="00FB3862">
        <w:rPr>
          <w:color w:val="000000" w:themeColor="text1"/>
        </w:rPr>
        <w:tab/>
        <w:t xml:space="preserve">1. </w:t>
      </w:r>
      <w:r w:rsidRPr="00FB3862">
        <w:rPr>
          <w:color w:val="000000" w:themeColor="text1"/>
        </w:rPr>
        <w:tab/>
        <w:t xml:space="preserve">an "Application for Subdivision Approval" with all requested information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complete and required signatures obtained; </w:t>
      </w:r>
    </w:p>
    <w:p w:rsidR="00EF2B59" w:rsidRPr="00FB3862" w:rsidRDefault="00EF2B59" w:rsidP="00EF2B59">
      <w:pPr>
        <w:pStyle w:val="NormalWeb"/>
        <w:rPr>
          <w:color w:val="000000" w:themeColor="text1"/>
        </w:rPr>
      </w:pPr>
      <w:r w:rsidRPr="00FB3862">
        <w:rPr>
          <w:color w:val="000000" w:themeColor="text1"/>
        </w:rPr>
        <w:tab/>
        <w:t xml:space="preserve">2. </w:t>
      </w:r>
      <w:r w:rsidRPr="00FB3862">
        <w:rPr>
          <w:color w:val="000000" w:themeColor="text1"/>
        </w:rPr>
        <w:tab/>
        <w:t xml:space="preserve">a letter of intent signed by the applicant </w:t>
      </w:r>
      <w:proofErr w:type="spellStart"/>
      <w:r w:rsidRPr="00FB3862">
        <w:rPr>
          <w:color w:val="000000" w:themeColor="text1"/>
        </w:rPr>
        <w:t>subdivider</w:t>
      </w:r>
      <w:proofErr w:type="spellEnd"/>
      <w:r w:rsidRPr="00FB3862">
        <w:rPr>
          <w:color w:val="000000" w:themeColor="text1"/>
        </w:rPr>
        <w:t xml:space="preserve"> which explains the purpose of </w:t>
      </w:r>
      <w:r w:rsidRPr="00FB3862">
        <w:rPr>
          <w:color w:val="000000" w:themeColor="text1"/>
        </w:rPr>
        <w:tab/>
      </w:r>
      <w:r w:rsidRPr="00FB3862">
        <w:rPr>
          <w:color w:val="000000" w:themeColor="text1"/>
        </w:rPr>
        <w:tab/>
      </w:r>
      <w:r w:rsidRPr="00FB3862">
        <w:rPr>
          <w:color w:val="000000" w:themeColor="text1"/>
        </w:rPr>
        <w:tab/>
        <w:t xml:space="preserve">the application and includes all requests and justifications for variances,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exceptions or waivers of submittal requirements; </w:t>
      </w:r>
    </w:p>
    <w:p w:rsidR="00EF2B59" w:rsidRPr="00FB3862" w:rsidRDefault="00EF2B59" w:rsidP="00EF2B59">
      <w:pPr>
        <w:pStyle w:val="NormalWeb"/>
        <w:rPr>
          <w:color w:val="000000" w:themeColor="text1"/>
        </w:rPr>
      </w:pPr>
      <w:r w:rsidRPr="00FB3862">
        <w:rPr>
          <w:color w:val="000000" w:themeColor="text1"/>
        </w:rPr>
        <w:tab/>
        <w:t xml:space="preserve">3. </w:t>
      </w:r>
      <w:r w:rsidRPr="00FB3862">
        <w:rPr>
          <w:color w:val="000000" w:themeColor="text1"/>
        </w:rPr>
        <w:tab/>
        <w:t xml:space="preserve">proof of ownership of the property to be subdivided. A </w:t>
      </w:r>
      <w:proofErr w:type="spellStart"/>
      <w:r w:rsidRPr="00FB3862">
        <w:rPr>
          <w:color w:val="000000" w:themeColor="text1"/>
        </w:rPr>
        <w:t>subdivider</w:t>
      </w:r>
      <w:proofErr w:type="spellEnd"/>
      <w:r w:rsidRPr="00FB3862">
        <w:rPr>
          <w:color w:val="000000" w:themeColor="text1"/>
        </w:rPr>
        <w:t xml:space="preserve"> shall include an </w:t>
      </w:r>
      <w:r w:rsidRPr="00FB3862">
        <w:rPr>
          <w:color w:val="000000" w:themeColor="text1"/>
        </w:rPr>
        <w:tab/>
      </w:r>
      <w:r w:rsidRPr="00FB3862">
        <w:rPr>
          <w:color w:val="000000" w:themeColor="text1"/>
        </w:rPr>
        <w:tab/>
        <w:t xml:space="preserve">Affidavit of Ownership signed and notarized by all owners of the property, or if </w:t>
      </w:r>
      <w:r w:rsidRPr="00FB3862">
        <w:rPr>
          <w:color w:val="000000" w:themeColor="text1"/>
        </w:rPr>
        <w:tab/>
      </w:r>
      <w:r w:rsidRPr="00FB3862">
        <w:rPr>
          <w:color w:val="000000" w:themeColor="text1"/>
        </w:rPr>
        <w:tab/>
      </w:r>
      <w:r w:rsidRPr="00FB3862">
        <w:rPr>
          <w:color w:val="000000" w:themeColor="text1"/>
        </w:rPr>
        <w:tab/>
        <w:t xml:space="preserve">the property is owned by a corporation, an authorized officer shall sign the </w:t>
      </w:r>
      <w:r w:rsidRPr="00FB3862">
        <w:rPr>
          <w:color w:val="000000" w:themeColor="text1"/>
        </w:rPr>
        <w:tab/>
      </w:r>
      <w:r w:rsidRPr="00FB3862">
        <w:rPr>
          <w:color w:val="000000" w:themeColor="text1"/>
        </w:rPr>
        <w:tab/>
      </w:r>
      <w:r w:rsidRPr="00FB3862">
        <w:rPr>
          <w:color w:val="000000" w:themeColor="text1"/>
        </w:rPr>
        <w:tab/>
        <w:t xml:space="preserve">Affidavit. If the applicant is different from the property owners, documentation of </w:t>
      </w:r>
      <w:r w:rsidRPr="00FB3862">
        <w:rPr>
          <w:color w:val="000000" w:themeColor="text1"/>
        </w:rPr>
        <w:tab/>
      </w:r>
      <w:r w:rsidRPr="00FB3862">
        <w:rPr>
          <w:color w:val="000000" w:themeColor="text1"/>
        </w:rPr>
        <w:tab/>
        <w:t xml:space="preserve">the applicant's authority to act for the owner shall be included; </w:t>
      </w:r>
    </w:p>
    <w:p w:rsidR="00EF2B59" w:rsidRPr="00FB3862" w:rsidRDefault="00EF2B59" w:rsidP="00EF2B59">
      <w:pPr>
        <w:pStyle w:val="NormalWeb"/>
        <w:rPr>
          <w:color w:val="000000" w:themeColor="text1"/>
        </w:rPr>
      </w:pPr>
      <w:r w:rsidRPr="00FB3862">
        <w:rPr>
          <w:color w:val="000000" w:themeColor="text1"/>
        </w:rPr>
        <w:lastRenderedPageBreak/>
        <w:tab/>
        <w:t xml:space="preserve">4. </w:t>
      </w:r>
      <w:r w:rsidRPr="00FB3862">
        <w:rPr>
          <w:color w:val="000000" w:themeColor="text1"/>
        </w:rPr>
        <w:tab/>
        <w:t xml:space="preserve">payment of the processing fee for a preliminary plat approval shall be included. </w:t>
      </w:r>
      <w:r w:rsidRPr="00FB3862">
        <w:rPr>
          <w:color w:val="000000" w:themeColor="text1"/>
        </w:rPr>
        <w:tab/>
      </w:r>
      <w:r w:rsidRPr="00FB3862">
        <w:rPr>
          <w:color w:val="000000" w:themeColor="text1"/>
        </w:rPr>
        <w:tab/>
      </w:r>
      <w:r w:rsidRPr="00FB3862">
        <w:rPr>
          <w:color w:val="000000" w:themeColor="text1"/>
        </w:rPr>
        <w:tab/>
        <w:t xml:space="preserve">Such fees will be those approved by the Board of County Commissioners in a </w:t>
      </w:r>
      <w:r w:rsidRPr="00FB3862">
        <w:rPr>
          <w:color w:val="000000" w:themeColor="text1"/>
        </w:rPr>
        <w:tab/>
      </w:r>
      <w:r w:rsidRPr="00FB3862">
        <w:rPr>
          <w:color w:val="000000" w:themeColor="text1"/>
        </w:rPr>
        <w:tab/>
      </w:r>
      <w:r w:rsidRPr="00FB3862">
        <w:rPr>
          <w:color w:val="000000" w:themeColor="text1"/>
        </w:rPr>
        <w:tab/>
        <w:t xml:space="preserve">county Fee Schedule which may be revised from time to time; </w:t>
      </w:r>
    </w:p>
    <w:p w:rsidR="00EF2B59" w:rsidRPr="00FB3862" w:rsidRDefault="00EF2B59" w:rsidP="00EF2B59">
      <w:pPr>
        <w:pStyle w:val="NormalWeb"/>
        <w:rPr>
          <w:color w:val="000000" w:themeColor="text1"/>
        </w:rPr>
      </w:pPr>
      <w:r w:rsidRPr="00FB3862">
        <w:rPr>
          <w:color w:val="000000" w:themeColor="text1"/>
        </w:rPr>
        <w:tab/>
        <w:t xml:space="preserve">5. </w:t>
      </w:r>
      <w:r w:rsidRPr="00FB3862">
        <w:rPr>
          <w:color w:val="000000" w:themeColor="text1"/>
        </w:rPr>
        <w:tab/>
        <w:t xml:space="preserve">a preliminary plat map with six (6) copies which shall be on a 24"x 36" sheet or a </w:t>
      </w:r>
      <w:r w:rsidRPr="00FB3862">
        <w:rPr>
          <w:color w:val="000000" w:themeColor="text1"/>
        </w:rPr>
        <w:tab/>
      </w:r>
      <w:r w:rsidRPr="00FB3862">
        <w:rPr>
          <w:color w:val="000000" w:themeColor="text1"/>
        </w:rPr>
        <w:tab/>
      </w:r>
      <w:r w:rsidRPr="00FB3862">
        <w:rPr>
          <w:color w:val="000000" w:themeColor="text1"/>
        </w:rPr>
        <w:tab/>
        <w:t xml:space="preserve">legible </w:t>
      </w:r>
      <w:r w:rsidRPr="00FB3862">
        <w:rPr>
          <w:color w:val="000000" w:themeColor="text1"/>
        </w:rPr>
        <w:tab/>
        <w:t xml:space="preserve">quality print of a matte </w:t>
      </w:r>
      <w:proofErr w:type="spellStart"/>
      <w:r w:rsidRPr="00FB3862">
        <w:rPr>
          <w:color w:val="000000" w:themeColor="text1"/>
        </w:rPr>
        <w:t>mylar</w:t>
      </w:r>
      <w:proofErr w:type="spellEnd"/>
      <w:r w:rsidRPr="00FB3862">
        <w:rPr>
          <w:color w:val="000000" w:themeColor="text1"/>
        </w:rPr>
        <w:t xml:space="preserve"> drawn in black ink or a black line positive </w:t>
      </w:r>
      <w:r w:rsidRPr="00FB3862">
        <w:rPr>
          <w:color w:val="000000" w:themeColor="text1"/>
        </w:rPr>
        <w:tab/>
      </w:r>
      <w:r w:rsidRPr="00FB3862">
        <w:rPr>
          <w:color w:val="000000" w:themeColor="text1"/>
        </w:rPr>
        <w:tab/>
      </w:r>
      <w:r w:rsidRPr="00FB3862">
        <w:rPr>
          <w:color w:val="000000" w:themeColor="text1"/>
        </w:rPr>
        <w:tab/>
      </w:r>
      <w:proofErr w:type="spellStart"/>
      <w:r w:rsidRPr="00FB3862">
        <w:rPr>
          <w:color w:val="000000" w:themeColor="text1"/>
        </w:rPr>
        <w:t>mylar</w:t>
      </w:r>
      <w:proofErr w:type="spellEnd"/>
      <w:r w:rsidRPr="00FB3862">
        <w:rPr>
          <w:color w:val="000000" w:themeColor="text1"/>
        </w:rPr>
        <w:t xml:space="preserve"> of the same and shall contain the following information: </w:t>
      </w:r>
    </w:p>
    <w:p w:rsidR="00EF2B59" w:rsidRPr="00FB3862" w:rsidRDefault="00EF2B59" w:rsidP="00EF2B59">
      <w:pPr>
        <w:pStyle w:val="NormalWeb"/>
        <w:rPr>
          <w:color w:val="000000" w:themeColor="text1"/>
        </w:rPr>
      </w:pPr>
      <w:r w:rsidRPr="00FB3862">
        <w:rPr>
          <w:color w:val="000000" w:themeColor="text1"/>
        </w:rPr>
        <w:tab/>
      </w:r>
      <w:r w:rsidRPr="00FB3862">
        <w:rPr>
          <w:color w:val="000000" w:themeColor="text1"/>
        </w:rPr>
        <w:tab/>
        <w:t xml:space="preserve">a. </w:t>
      </w:r>
      <w:r w:rsidRPr="00FB3862">
        <w:rPr>
          <w:color w:val="000000" w:themeColor="text1"/>
        </w:rPr>
        <w:tab/>
        <w:t xml:space="preserve">project name, distinct from any subdivision on a plat recorded in the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county recorder’s office, type of proposal (preliminary plat), legal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description of the total land area referenced to township, range, section;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county and state, date of the drawing, scale 1 :100 or larger, and north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arrow; </w:t>
      </w:r>
    </w:p>
    <w:p w:rsidR="00EF2B59" w:rsidRPr="00FB3862" w:rsidRDefault="00EF2B59" w:rsidP="00EF2B59">
      <w:pPr>
        <w:pStyle w:val="NormalWeb"/>
        <w:rPr>
          <w:color w:val="000000" w:themeColor="text1"/>
        </w:rPr>
      </w:pPr>
      <w:r w:rsidRPr="00FB3862">
        <w:rPr>
          <w:color w:val="000000" w:themeColor="text1"/>
        </w:rPr>
        <w:tab/>
      </w:r>
      <w:r w:rsidRPr="00FB3862">
        <w:rPr>
          <w:color w:val="000000" w:themeColor="text1"/>
        </w:rPr>
        <w:tab/>
        <w:t xml:space="preserve">b. </w:t>
      </w:r>
      <w:r w:rsidRPr="00FB3862">
        <w:rPr>
          <w:color w:val="000000" w:themeColor="text1"/>
        </w:rPr>
        <w:tab/>
        <w:t xml:space="preserve">vicinity map with north arrow (scale of 1"=2000' preferred) with an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emphasis on the major roadway network and any existing subdivisions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within one (1) mile of the proposal; </w:t>
      </w:r>
    </w:p>
    <w:p w:rsidR="00EF2B59" w:rsidRPr="00FB3862" w:rsidRDefault="00EF2B59" w:rsidP="00EF2B59">
      <w:pPr>
        <w:pStyle w:val="NormalWeb"/>
        <w:rPr>
          <w:color w:val="000000" w:themeColor="text1"/>
        </w:rPr>
      </w:pPr>
      <w:r w:rsidRPr="00FB3862">
        <w:rPr>
          <w:color w:val="000000" w:themeColor="text1"/>
        </w:rPr>
        <w:tab/>
      </w:r>
      <w:r w:rsidRPr="00FB3862">
        <w:rPr>
          <w:color w:val="000000" w:themeColor="text1"/>
        </w:rPr>
        <w:tab/>
        <w:t xml:space="preserve">c. </w:t>
      </w:r>
      <w:r w:rsidRPr="00FB3862">
        <w:rPr>
          <w:color w:val="000000" w:themeColor="text1"/>
        </w:rPr>
        <w:tab/>
        <w:t xml:space="preserve">boundary lines of the proposed subdivision drawn in a heavy solid line; </w:t>
      </w:r>
    </w:p>
    <w:p w:rsidR="00EF2B59" w:rsidRPr="00FB3862" w:rsidRDefault="00EF2B59" w:rsidP="00EF2B59">
      <w:pPr>
        <w:pStyle w:val="NormalWeb"/>
        <w:rPr>
          <w:color w:val="000000" w:themeColor="text1"/>
        </w:rPr>
      </w:pPr>
      <w:r w:rsidRPr="00FB3862">
        <w:rPr>
          <w:color w:val="000000" w:themeColor="text1"/>
        </w:rPr>
        <w:tab/>
      </w:r>
      <w:r w:rsidRPr="00FB3862">
        <w:rPr>
          <w:color w:val="000000" w:themeColor="text1"/>
        </w:rPr>
        <w:tab/>
        <w:t xml:space="preserve">d. </w:t>
      </w:r>
      <w:r w:rsidRPr="00FB3862">
        <w:rPr>
          <w:color w:val="000000" w:themeColor="text1"/>
        </w:rPr>
        <w:tab/>
        <w:t xml:space="preserve">existing and/or proposed zoning district boundary lines; </w:t>
      </w:r>
    </w:p>
    <w:p w:rsidR="00EF2B59" w:rsidRPr="00FB3862" w:rsidRDefault="00EF2B59" w:rsidP="00EF2B59">
      <w:pPr>
        <w:pStyle w:val="NormalWeb"/>
        <w:rPr>
          <w:color w:val="000000" w:themeColor="text1"/>
        </w:rPr>
      </w:pPr>
      <w:r w:rsidRPr="00FB3862">
        <w:rPr>
          <w:color w:val="000000" w:themeColor="text1"/>
        </w:rPr>
        <w:tab/>
      </w:r>
      <w:r w:rsidRPr="00FB3862">
        <w:rPr>
          <w:color w:val="000000" w:themeColor="text1"/>
        </w:rPr>
        <w:tab/>
        <w:t xml:space="preserve">e. </w:t>
      </w:r>
      <w:r w:rsidRPr="00FB3862">
        <w:rPr>
          <w:color w:val="000000" w:themeColor="text1"/>
        </w:rPr>
        <w:tab/>
        <w:t xml:space="preserve">existing topographical contours with intervals of five (5) feet or less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within the tract and at least one hundred feet (100') immediately adjacent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thereto.  In the absence of available five foot contour data, the contour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intervals must be deemed acceptable by the San Juan County Surveyor. </w:t>
      </w:r>
    </w:p>
    <w:p w:rsidR="00EF2B59" w:rsidRPr="00FB3862" w:rsidRDefault="00EF2B59" w:rsidP="00EF2B59">
      <w:pPr>
        <w:pStyle w:val="NormalWeb"/>
        <w:rPr>
          <w:color w:val="000000" w:themeColor="text1"/>
        </w:rPr>
      </w:pPr>
      <w:r w:rsidRPr="00FB3862">
        <w:rPr>
          <w:color w:val="000000" w:themeColor="text1"/>
        </w:rPr>
        <w:tab/>
      </w:r>
      <w:r w:rsidRPr="00FB3862">
        <w:rPr>
          <w:color w:val="000000" w:themeColor="text1"/>
        </w:rPr>
        <w:tab/>
        <w:t>f.</w:t>
      </w:r>
      <w:r w:rsidRPr="00FB3862">
        <w:rPr>
          <w:color w:val="000000" w:themeColor="text1"/>
        </w:rPr>
        <w:tab/>
        <w:t xml:space="preserve">all parcels of land to be dedicated for public use or reserved for the use of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all property owners in the proposed subdivision together with the purpose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and conditions of such reservations. This shall include the names,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locations and widths of proposed right-of-way of streets and alleys,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together with total lineal footage of streets and alleys. </w:t>
      </w:r>
    </w:p>
    <w:p w:rsidR="00EF2B59" w:rsidRPr="00FB3862" w:rsidRDefault="00EF2B59" w:rsidP="00EF2B59">
      <w:pPr>
        <w:pStyle w:val="NormalWeb"/>
        <w:rPr>
          <w:color w:val="000000" w:themeColor="text1"/>
        </w:rPr>
      </w:pPr>
      <w:r w:rsidRPr="00FB3862">
        <w:rPr>
          <w:color w:val="000000" w:themeColor="text1"/>
        </w:rPr>
        <w:tab/>
      </w:r>
      <w:r w:rsidRPr="00FB3862">
        <w:rPr>
          <w:color w:val="000000" w:themeColor="text1"/>
        </w:rPr>
        <w:tab/>
        <w:t xml:space="preserve">g. </w:t>
      </w:r>
      <w:r w:rsidRPr="00FB3862">
        <w:rPr>
          <w:color w:val="000000" w:themeColor="text1"/>
        </w:rPr>
        <w:tab/>
        <w:t xml:space="preserve">location, width and purpose of all existing and/or proposed public and/or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private easements including existing and/or proposed sanitary sewers,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utility main lines, culverts, storm sewers and storm water detention areas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located within the tract and at least one hundred feet (100') immediately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adjacent thereto. </w:t>
      </w:r>
    </w:p>
    <w:p w:rsidR="00EF2B59" w:rsidRPr="00FB3862" w:rsidRDefault="00EF2B59" w:rsidP="00EF2B59">
      <w:pPr>
        <w:pStyle w:val="NormalWeb"/>
        <w:rPr>
          <w:color w:val="000000" w:themeColor="text1"/>
        </w:rPr>
      </w:pPr>
      <w:r w:rsidRPr="00FB3862">
        <w:rPr>
          <w:color w:val="000000" w:themeColor="text1"/>
        </w:rPr>
        <w:tab/>
      </w:r>
      <w:r w:rsidRPr="00FB3862">
        <w:rPr>
          <w:color w:val="000000" w:themeColor="text1"/>
        </w:rPr>
        <w:tab/>
        <w:t xml:space="preserve">h. </w:t>
      </w:r>
      <w:r w:rsidRPr="00FB3862">
        <w:rPr>
          <w:color w:val="000000" w:themeColor="text1"/>
        </w:rPr>
        <w:tab/>
        <w:t xml:space="preserve">dimensions of proposed lots and blocks calculated to the nearest foot. </w:t>
      </w:r>
    </w:p>
    <w:p w:rsidR="00EF2B59" w:rsidRPr="00FB3862" w:rsidRDefault="00EF2B59" w:rsidP="00EF2B59">
      <w:pPr>
        <w:pStyle w:val="NormalWeb"/>
        <w:rPr>
          <w:color w:val="000000" w:themeColor="text1"/>
        </w:rPr>
      </w:pPr>
      <w:r w:rsidRPr="00FB3862">
        <w:rPr>
          <w:color w:val="000000" w:themeColor="text1"/>
        </w:rPr>
        <w:tab/>
      </w:r>
      <w:r w:rsidRPr="00FB3862">
        <w:rPr>
          <w:color w:val="000000" w:themeColor="text1"/>
        </w:rPr>
        <w:tab/>
      </w:r>
      <w:proofErr w:type="spellStart"/>
      <w:r w:rsidRPr="00FB3862">
        <w:rPr>
          <w:color w:val="000000" w:themeColor="text1"/>
        </w:rPr>
        <w:t>i</w:t>
      </w:r>
      <w:proofErr w:type="spellEnd"/>
      <w:r w:rsidRPr="00FB3862">
        <w:rPr>
          <w:color w:val="000000" w:themeColor="text1"/>
        </w:rPr>
        <w:t xml:space="preserve">. </w:t>
      </w:r>
      <w:r w:rsidRPr="00FB3862">
        <w:rPr>
          <w:color w:val="000000" w:themeColor="text1"/>
        </w:rPr>
        <w:tab/>
        <w:t xml:space="preserve">drainage channels, wooded areas and other significant natural features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within the tract and at least one hundred feet (100') immediately adjacent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thereto. </w:t>
      </w:r>
    </w:p>
    <w:p w:rsidR="00EF2B59" w:rsidRPr="00FB3862" w:rsidRDefault="00EF2B59" w:rsidP="00EF2B59">
      <w:pPr>
        <w:pStyle w:val="NormalWeb"/>
        <w:rPr>
          <w:color w:val="000000" w:themeColor="text1"/>
        </w:rPr>
      </w:pPr>
      <w:r w:rsidRPr="00FB3862">
        <w:rPr>
          <w:color w:val="000000" w:themeColor="text1"/>
        </w:rPr>
        <w:lastRenderedPageBreak/>
        <w:tab/>
      </w:r>
      <w:r w:rsidRPr="00FB3862">
        <w:rPr>
          <w:color w:val="000000" w:themeColor="text1"/>
        </w:rPr>
        <w:tab/>
        <w:t xml:space="preserve">j. </w:t>
      </w:r>
      <w:r w:rsidRPr="00FB3862">
        <w:rPr>
          <w:color w:val="000000" w:themeColor="text1"/>
        </w:rPr>
        <w:tab/>
        <w:t xml:space="preserve">location, widths and names of all existing and/or platted rights-of-way for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streets or other public ways within the tract and at least one hundred feet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(100’) immediately adjacent thereto, railroad right-of-way, section lines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and/or other such features. </w:t>
      </w:r>
    </w:p>
    <w:p w:rsidR="00EF2B59" w:rsidRPr="00FB3862" w:rsidRDefault="00EF2B59" w:rsidP="00EF2B59">
      <w:pPr>
        <w:pStyle w:val="NormalWeb"/>
        <w:rPr>
          <w:color w:val="000000" w:themeColor="text1"/>
        </w:rPr>
      </w:pPr>
      <w:r w:rsidRPr="00FB3862">
        <w:rPr>
          <w:color w:val="000000" w:themeColor="text1"/>
        </w:rPr>
        <w:tab/>
      </w:r>
      <w:r w:rsidRPr="00FB3862">
        <w:rPr>
          <w:color w:val="000000" w:themeColor="text1"/>
        </w:rPr>
        <w:tab/>
        <w:t>k.</w:t>
      </w:r>
      <w:r w:rsidRPr="00FB3862">
        <w:rPr>
          <w:color w:val="000000" w:themeColor="text1"/>
        </w:rPr>
        <w:tab/>
        <w:t xml:space="preserve">the boundary and source of reference of any one-hundred year floodplain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shall be shown on the preliminary plat.  In the absence of reliable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floodplain data, any areas of the plat that are known to be subject to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flooding shall be delineated and noted on the plat map. </w:t>
      </w:r>
    </w:p>
    <w:p w:rsidR="00EF2B59" w:rsidRPr="00FB3862" w:rsidRDefault="00EF2B59" w:rsidP="00EF2B59">
      <w:pPr>
        <w:pStyle w:val="NormalWeb"/>
        <w:rPr>
          <w:color w:val="000000" w:themeColor="text1"/>
        </w:rPr>
      </w:pPr>
      <w:r w:rsidRPr="00FB3862">
        <w:rPr>
          <w:color w:val="000000" w:themeColor="text1"/>
        </w:rPr>
        <w:tab/>
      </w:r>
      <w:r w:rsidRPr="00FB3862">
        <w:rPr>
          <w:color w:val="000000" w:themeColor="text1"/>
        </w:rPr>
        <w:tab/>
        <w:t xml:space="preserve">l. </w:t>
      </w:r>
      <w:r w:rsidRPr="00FB3862">
        <w:rPr>
          <w:color w:val="000000" w:themeColor="text1"/>
        </w:rPr>
        <w:tab/>
        <w:t xml:space="preserve">perimeter fence line, if required, delineated and a description of the type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and height of the fence. </w:t>
      </w:r>
    </w:p>
    <w:p w:rsidR="00EF2B59" w:rsidRPr="00FB3862" w:rsidRDefault="00EF2B59" w:rsidP="00EF2B59">
      <w:pPr>
        <w:pStyle w:val="NormalWeb"/>
        <w:rPr>
          <w:color w:val="000000" w:themeColor="text1"/>
        </w:rPr>
      </w:pPr>
      <w:r w:rsidRPr="00FB3862">
        <w:rPr>
          <w:color w:val="000000" w:themeColor="text1"/>
        </w:rPr>
        <w:tab/>
      </w:r>
      <w:r w:rsidRPr="00FB3862">
        <w:rPr>
          <w:color w:val="000000" w:themeColor="text1"/>
        </w:rPr>
        <w:tab/>
        <w:t xml:space="preserve">m. </w:t>
      </w:r>
      <w:r w:rsidRPr="00FB3862">
        <w:rPr>
          <w:color w:val="000000" w:themeColor="text1"/>
        </w:rPr>
        <w:tab/>
        <w:t xml:space="preserve">site development details:  </w:t>
      </w:r>
    </w:p>
    <w:p w:rsidR="00EF2B59" w:rsidRPr="00FB3862" w:rsidRDefault="00EF2B59" w:rsidP="00EF2B59">
      <w:pPr>
        <w:pStyle w:val="NormalWeb"/>
        <w:spacing w:after="0" w:afterAutospacing="0"/>
        <w:rPr>
          <w:color w:val="000000" w:themeColor="text1"/>
        </w:rPr>
      </w:pPr>
      <w:r w:rsidRPr="00FB3862">
        <w:rPr>
          <w:color w:val="000000" w:themeColor="text1"/>
        </w:rPr>
        <w:tab/>
      </w:r>
      <w:r w:rsidRPr="00FB3862">
        <w:rPr>
          <w:color w:val="000000" w:themeColor="text1"/>
        </w:rPr>
        <w:tab/>
      </w:r>
      <w:r w:rsidRPr="00FB3862">
        <w:rPr>
          <w:color w:val="000000" w:themeColor="text1"/>
        </w:rPr>
        <w:tab/>
        <w:t>1)</w:t>
      </w:r>
      <w:r w:rsidRPr="00FB3862">
        <w:rPr>
          <w:color w:val="000000" w:themeColor="text1"/>
        </w:rPr>
        <w:tab/>
        <w:t xml:space="preserve">total land area in acres; </w:t>
      </w:r>
    </w:p>
    <w:p w:rsidR="00EF2B59" w:rsidRPr="00FB3862" w:rsidRDefault="00EF2B59" w:rsidP="00EF2B59">
      <w:pPr>
        <w:pStyle w:val="NormalWeb"/>
        <w:spacing w:after="0" w:afterAutospacing="0"/>
        <w:rPr>
          <w:color w:val="000000" w:themeColor="text1"/>
        </w:rPr>
      </w:pPr>
      <w:r w:rsidRPr="00FB3862">
        <w:rPr>
          <w:color w:val="000000" w:themeColor="text1"/>
        </w:rPr>
        <w:tab/>
      </w:r>
      <w:r w:rsidRPr="00FB3862">
        <w:rPr>
          <w:color w:val="000000" w:themeColor="text1"/>
        </w:rPr>
        <w:tab/>
      </w:r>
      <w:r w:rsidRPr="00FB3862">
        <w:rPr>
          <w:color w:val="000000" w:themeColor="text1"/>
        </w:rPr>
        <w:tab/>
        <w:t xml:space="preserve">2) </w:t>
      </w:r>
      <w:r w:rsidRPr="00FB3862">
        <w:rPr>
          <w:color w:val="000000" w:themeColor="text1"/>
        </w:rPr>
        <w:tab/>
        <w:t xml:space="preserve">existing zoning of the property; and </w:t>
      </w:r>
    </w:p>
    <w:p w:rsidR="00EF2B59" w:rsidRPr="00FB3862" w:rsidRDefault="00EF2B59" w:rsidP="00EF2B59">
      <w:pPr>
        <w:pStyle w:val="NormalWeb"/>
        <w:spacing w:after="0" w:afterAutospacing="0"/>
        <w:rPr>
          <w:color w:val="000000" w:themeColor="text1"/>
        </w:rPr>
      </w:pPr>
      <w:r w:rsidRPr="00FB3862">
        <w:rPr>
          <w:color w:val="000000" w:themeColor="text1"/>
        </w:rPr>
        <w:tab/>
      </w:r>
      <w:r w:rsidRPr="00FB3862">
        <w:rPr>
          <w:color w:val="000000" w:themeColor="text1"/>
        </w:rPr>
        <w:tab/>
      </w:r>
      <w:r w:rsidRPr="00FB3862">
        <w:rPr>
          <w:color w:val="000000" w:themeColor="text1"/>
        </w:rPr>
        <w:tab/>
        <w:t xml:space="preserve">3) </w:t>
      </w:r>
      <w:r w:rsidRPr="00FB3862">
        <w:rPr>
          <w:color w:val="000000" w:themeColor="text1"/>
        </w:rPr>
        <w:tab/>
        <w:t xml:space="preserve">total number of proposed dwelling units. </w:t>
      </w:r>
    </w:p>
    <w:p w:rsidR="00EF2B59" w:rsidRPr="00FB3862" w:rsidRDefault="00EF2B59" w:rsidP="00EF2B59">
      <w:pPr>
        <w:pStyle w:val="NormalWeb"/>
        <w:rPr>
          <w:color w:val="000000" w:themeColor="text1"/>
        </w:rPr>
      </w:pPr>
      <w:r w:rsidRPr="00FB3862">
        <w:rPr>
          <w:color w:val="000000" w:themeColor="text1"/>
        </w:rPr>
        <w:tab/>
        <w:t xml:space="preserve">6. </w:t>
      </w:r>
      <w:r w:rsidRPr="00FB3862">
        <w:rPr>
          <w:color w:val="000000" w:themeColor="text1"/>
        </w:rPr>
        <w:tab/>
        <w:t xml:space="preserve">names and addresses of the owner(s), </w:t>
      </w:r>
      <w:proofErr w:type="spellStart"/>
      <w:r w:rsidRPr="00FB3862">
        <w:rPr>
          <w:color w:val="000000" w:themeColor="text1"/>
        </w:rPr>
        <w:t>subdivider</w:t>
      </w:r>
      <w:proofErr w:type="spellEnd"/>
      <w:r w:rsidRPr="00FB3862">
        <w:rPr>
          <w:color w:val="000000" w:themeColor="text1"/>
        </w:rPr>
        <w:t xml:space="preserve"> and surveyor; </w:t>
      </w:r>
    </w:p>
    <w:p w:rsidR="00EF2B59" w:rsidRPr="00FB3862" w:rsidRDefault="00EF2B59" w:rsidP="00EF2B59">
      <w:pPr>
        <w:pStyle w:val="NormalWeb"/>
        <w:rPr>
          <w:color w:val="000000" w:themeColor="text1"/>
        </w:rPr>
      </w:pPr>
      <w:r w:rsidRPr="00FB3862">
        <w:rPr>
          <w:color w:val="000000" w:themeColor="text1"/>
        </w:rPr>
        <w:tab/>
        <w:t xml:space="preserve">7. </w:t>
      </w:r>
      <w:r w:rsidRPr="00FB3862">
        <w:rPr>
          <w:color w:val="000000" w:themeColor="text1"/>
        </w:rPr>
        <w:tab/>
        <w:t xml:space="preserve">a letter describing the water and sanitary sewer facilities proposed for the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subdivision; </w:t>
      </w:r>
    </w:p>
    <w:p w:rsidR="00EF2B59" w:rsidRPr="00FB3862" w:rsidRDefault="00EF2B59" w:rsidP="00EF2B59">
      <w:pPr>
        <w:pStyle w:val="NormalWeb"/>
        <w:rPr>
          <w:color w:val="000000" w:themeColor="text1"/>
        </w:rPr>
      </w:pPr>
      <w:r w:rsidRPr="00FB3862">
        <w:rPr>
          <w:color w:val="000000" w:themeColor="text1"/>
        </w:rPr>
        <w:tab/>
      </w:r>
      <w:r w:rsidRPr="00FB3862">
        <w:rPr>
          <w:color w:val="000000" w:themeColor="text1"/>
        </w:rPr>
        <w:tab/>
        <w:t>a.</w:t>
      </w:r>
      <w:r w:rsidRPr="00FB3862">
        <w:rPr>
          <w:color w:val="000000" w:themeColor="text1"/>
        </w:rPr>
        <w:tab/>
        <w:t xml:space="preserve">if either the water or sanitary sewer facilities are to be part of an approved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public system, the application shall also include confirmation from the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entity providing the sewer and water services, that such services are, or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will be available to the subdivision;  </w:t>
      </w:r>
    </w:p>
    <w:p w:rsidR="00EF2B59" w:rsidRPr="00FB3862" w:rsidRDefault="00EF2B59" w:rsidP="00EF2B59">
      <w:pPr>
        <w:pStyle w:val="NormalWeb"/>
        <w:rPr>
          <w:color w:val="000000" w:themeColor="text1"/>
        </w:rPr>
      </w:pPr>
      <w:r w:rsidRPr="00FB3862">
        <w:rPr>
          <w:color w:val="000000" w:themeColor="text1"/>
        </w:rPr>
        <w:tab/>
      </w:r>
      <w:r w:rsidRPr="00FB3862">
        <w:rPr>
          <w:color w:val="000000" w:themeColor="text1"/>
        </w:rPr>
        <w:tab/>
        <w:t>b.</w:t>
      </w:r>
      <w:r w:rsidRPr="00FB3862">
        <w:rPr>
          <w:color w:val="000000" w:themeColor="text1"/>
        </w:rPr>
        <w:tab/>
        <w:t xml:space="preserve">if either the water or sanitary sewer facilities are to be individual wells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and septic systems for each lot, the letter will include a statement that the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wells and septic systems will be installed in conformance with the rules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and regulations of the Utah Division of Environmental Health; and </w:t>
      </w:r>
    </w:p>
    <w:p w:rsidR="00EF2B59" w:rsidRPr="00FB3862" w:rsidRDefault="00EF2B59" w:rsidP="00EF2B59">
      <w:pPr>
        <w:pStyle w:val="NormalWeb"/>
        <w:rPr>
          <w:color w:val="000000" w:themeColor="text1"/>
        </w:rPr>
      </w:pPr>
      <w:r w:rsidRPr="00FB3862">
        <w:rPr>
          <w:color w:val="000000" w:themeColor="text1"/>
        </w:rPr>
        <w:tab/>
      </w:r>
      <w:r w:rsidRPr="00FB3862">
        <w:rPr>
          <w:color w:val="000000" w:themeColor="text1"/>
        </w:rPr>
        <w:tab/>
        <w:t>c.</w:t>
      </w:r>
      <w:r w:rsidRPr="00FB3862">
        <w:rPr>
          <w:color w:val="000000" w:themeColor="text1"/>
        </w:rPr>
        <w:tab/>
        <w:t xml:space="preserve">if either the water or sewer facilities are to be private systems designed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to serve multiple lots, the letter shall include a statement that such systems </w:t>
      </w:r>
      <w:r w:rsidRPr="00FB3862">
        <w:rPr>
          <w:color w:val="000000" w:themeColor="text1"/>
        </w:rPr>
        <w:tab/>
      </w:r>
      <w:r w:rsidRPr="00FB3862">
        <w:rPr>
          <w:color w:val="000000" w:themeColor="text1"/>
        </w:rPr>
        <w:tab/>
      </w:r>
      <w:r w:rsidRPr="00FB3862">
        <w:rPr>
          <w:color w:val="000000" w:themeColor="text1"/>
        </w:rPr>
        <w:tab/>
        <w:t xml:space="preserve">shall be installed in conformance with the rules and regulations of the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Utah Division of Environmental Health. </w:t>
      </w:r>
    </w:p>
    <w:p w:rsidR="00EF2B59" w:rsidRPr="00FB3862" w:rsidRDefault="00EF2B59" w:rsidP="00EF2B59">
      <w:pPr>
        <w:pStyle w:val="NormalWeb"/>
        <w:rPr>
          <w:color w:val="000000" w:themeColor="text1"/>
        </w:rPr>
      </w:pPr>
      <w:r w:rsidRPr="00FB3862">
        <w:rPr>
          <w:color w:val="000000" w:themeColor="text1"/>
        </w:rPr>
        <w:tab/>
        <w:t xml:space="preserve">8. </w:t>
      </w:r>
      <w:r w:rsidRPr="00FB3862">
        <w:rPr>
          <w:color w:val="000000" w:themeColor="text1"/>
        </w:rPr>
        <w:tab/>
        <w:t xml:space="preserve">estimated construction costs for roads and related facilities for the water supply </w:t>
      </w:r>
      <w:r w:rsidRPr="00FB3862">
        <w:rPr>
          <w:color w:val="000000" w:themeColor="text1"/>
        </w:rPr>
        <w:tab/>
      </w:r>
      <w:r w:rsidRPr="00FB3862">
        <w:rPr>
          <w:color w:val="000000" w:themeColor="text1"/>
        </w:rPr>
        <w:tab/>
      </w:r>
      <w:r w:rsidRPr="00FB3862">
        <w:rPr>
          <w:color w:val="000000" w:themeColor="text1"/>
        </w:rPr>
        <w:tab/>
        <w:t xml:space="preserve">and distribution systems, for sanitary sewer collection and treatment systems, </w:t>
      </w:r>
      <w:r w:rsidRPr="00FB3862">
        <w:rPr>
          <w:color w:val="000000" w:themeColor="text1"/>
        </w:rPr>
        <w:tab/>
      </w:r>
      <w:r w:rsidRPr="00FB3862">
        <w:rPr>
          <w:color w:val="000000" w:themeColor="text1"/>
        </w:rPr>
        <w:tab/>
      </w:r>
      <w:r w:rsidRPr="00FB3862">
        <w:rPr>
          <w:color w:val="000000" w:themeColor="text1"/>
        </w:rPr>
        <w:tab/>
        <w:t xml:space="preserve">storm drainage facilities and other such public facilities that may be required.  The </w:t>
      </w:r>
      <w:r w:rsidRPr="00FB3862">
        <w:rPr>
          <w:color w:val="000000" w:themeColor="text1"/>
        </w:rPr>
        <w:tab/>
      </w:r>
      <w:r w:rsidRPr="00FB3862">
        <w:rPr>
          <w:color w:val="000000" w:themeColor="text1"/>
        </w:rPr>
        <w:tab/>
      </w:r>
      <w:proofErr w:type="spellStart"/>
      <w:r w:rsidRPr="00FB3862">
        <w:rPr>
          <w:color w:val="000000" w:themeColor="text1"/>
        </w:rPr>
        <w:t>subdivider</w:t>
      </w:r>
      <w:proofErr w:type="spellEnd"/>
      <w:r w:rsidRPr="00FB3862">
        <w:rPr>
          <w:color w:val="000000" w:themeColor="text1"/>
        </w:rPr>
        <w:t xml:space="preserve"> shall also state the form of collateral that will be provided to insure </w:t>
      </w:r>
      <w:r w:rsidRPr="00FB3862">
        <w:rPr>
          <w:color w:val="000000" w:themeColor="text1"/>
        </w:rPr>
        <w:tab/>
      </w:r>
      <w:r w:rsidRPr="00FB3862">
        <w:rPr>
          <w:color w:val="000000" w:themeColor="text1"/>
        </w:rPr>
        <w:tab/>
      </w:r>
      <w:r w:rsidRPr="00FB3862">
        <w:rPr>
          <w:color w:val="000000" w:themeColor="text1"/>
        </w:rPr>
        <w:tab/>
        <w:t xml:space="preserve">that such improvements will be completed.  The forms of collateral that are </w:t>
      </w:r>
      <w:r w:rsidRPr="00FB3862">
        <w:rPr>
          <w:color w:val="000000" w:themeColor="text1"/>
        </w:rPr>
        <w:tab/>
      </w:r>
      <w:r w:rsidRPr="00FB3862">
        <w:rPr>
          <w:color w:val="000000" w:themeColor="text1"/>
        </w:rPr>
        <w:lastRenderedPageBreak/>
        <w:tab/>
      </w:r>
      <w:r w:rsidRPr="00FB3862">
        <w:rPr>
          <w:color w:val="000000" w:themeColor="text1"/>
        </w:rPr>
        <w:tab/>
        <w:t xml:space="preserve">acceptable to the County are listed in Section 4.1. Subdivision Improvements </w:t>
      </w:r>
      <w:r w:rsidRPr="00FB3862">
        <w:rPr>
          <w:color w:val="000000" w:themeColor="text1"/>
        </w:rPr>
        <w:tab/>
      </w:r>
      <w:r w:rsidRPr="00FB3862">
        <w:rPr>
          <w:color w:val="000000" w:themeColor="text1"/>
        </w:rPr>
        <w:tab/>
      </w:r>
      <w:r w:rsidRPr="00FB3862">
        <w:rPr>
          <w:color w:val="000000" w:themeColor="text1"/>
        </w:rPr>
        <w:tab/>
        <w:t xml:space="preserve">Agreement. </w:t>
      </w:r>
    </w:p>
    <w:p w:rsidR="00EF2B59" w:rsidRPr="00FB3862" w:rsidRDefault="00EF2B59" w:rsidP="00EF2B59">
      <w:pPr>
        <w:pStyle w:val="NormalWeb"/>
        <w:rPr>
          <w:color w:val="000000" w:themeColor="text1"/>
        </w:rPr>
      </w:pPr>
      <w:r w:rsidRPr="00FB3862">
        <w:rPr>
          <w:color w:val="000000" w:themeColor="text1"/>
        </w:rPr>
        <w:tab/>
        <w:t xml:space="preserve">9. </w:t>
      </w:r>
      <w:r w:rsidRPr="00FB3862">
        <w:rPr>
          <w:color w:val="000000" w:themeColor="text1"/>
        </w:rPr>
        <w:tab/>
        <w:t xml:space="preserve">in the event the proposed subdivision is within one and one-half (1.5) miles of a </w:t>
      </w:r>
      <w:r w:rsidRPr="00FB3862">
        <w:rPr>
          <w:color w:val="000000" w:themeColor="text1"/>
        </w:rPr>
        <w:tab/>
      </w:r>
      <w:r w:rsidRPr="00FB3862">
        <w:rPr>
          <w:color w:val="000000" w:themeColor="text1"/>
        </w:rPr>
        <w:tab/>
      </w:r>
      <w:r w:rsidRPr="00FB3862">
        <w:rPr>
          <w:color w:val="000000" w:themeColor="text1"/>
        </w:rPr>
        <w:tab/>
        <w:t xml:space="preserve">municipality or within the boundary of a County Service Area, Special Service </w:t>
      </w:r>
      <w:r w:rsidRPr="00FB3862">
        <w:rPr>
          <w:color w:val="000000" w:themeColor="text1"/>
        </w:rPr>
        <w:tab/>
      </w:r>
      <w:r w:rsidRPr="00FB3862">
        <w:rPr>
          <w:color w:val="000000" w:themeColor="text1"/>
        </w:rPr>
        <w:tab/>
      </w:r>
      <w:r w:rsidRPr="00FB3862">
        <w:rPr>
          <w:color w:val="000000" w:themeColor="text1"/>
        </w:rPr>
        <w:tab/>
        <w:t xml:space="preserve">District, or municipal expansion area, the applicant shall provide written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comments from the affected entity. </w:t>
      </w:r>
    </w:p>
    <w:p w:rsidR="00EF2B59" w:rsidRPr="00FB3862" w:rsidRDefault="00EF2B59" w:rsidP="00EF2B59">
      <w:pPr>
        <w:pStyle w:val="NormalWeb"/>
        <w:rPr>
          <w:color w:val="000000" w:themeColor="text1"/>
        </w:rPr>
      </w:pPr>
      <w:r w:rsidRPr="00FB3862">
        <w:rPr>
          <w:color w:val="000000" w:themeColor="text1"/>
        </w:rPr>
        <w:tab/>
        <w:t xml:space="preserve">10. </w:t>
      </w:r>
      <w:r w:rsidRPr="00FB3862">
        <w:rPr>
          <w:color w:val="000000" w:themeColor="text1"/>
        </w:rPr>
        <w:tab/>
        <w:t xml:space="preserve">other documents and information as may be deemed necessary by the Subdivision </w:t>
      </w:r>
      <w:r w:rsidRPr="00FB3862">
        <w:rPr>
          <w:color w:val="000000" w:themeColor="text1"/>
        </w:rPr>
        <w:tab/>
      </w:r>
      <w:r w:rsidRPr="00FB3862">
        <w:rPr>
          <w:color w:val="000000" w:themeColor="text1"/>
        </w:rPr>
        <w:tab/>
        <w:t xml:space="preserve">Administrator. </w:t>
      </w:r>
    </w:p>
    <w:p w:rsidR="00EF2B59" w:rsidRPr="00FB3862" w:rsidRDefault="00EF2B59" w:rsidP="00EF2B59">
      <w:pPr>
        <w:pStyle w:val="NormalWeb"/>
        <w:rPr>
          <w:color w:val="000000" w:themeColor="text1"/>
        </w:rPr>
      </w:pPr>
      <w:r w:rsidRPr="00FB3862">
        <w:rPr>
          <w:color w:val="000000" w:themeColor="text1"/>
        </w:rPr>
        <w:tab/>
        <w:t xml:space="preserve">11. </w:t>
      </w:r>
      <w:r w:rsidRPr="00FB3862">
        <w:rPr>
          <w:color w:val="000000" w:themeColor="text1"/>
        </w:rPr>
        <w:tab/>
        <w:t xml:space="preserve">a copy of all restrictive covenants proposed for the subdivision. </w:t>
      </w:r>
    </w:p>
    <w:p w:rsidR="00EF2B59" w:rsidRPr="00FB3862" w:rsidRDefault="00EF2B59" w:rsidP="00EF2B59">
      <w:pPr>
        <w:pStyle w:val="NormalWeb"/>
        <w:rPr>
          <w:color w:val="000000" w:themeColor="text1"/>
        </w:rPr>
      </w:pPr>
      <w:r w:rsidRPr="00FB3862">
        <w:rPr>
          <w:color w:val="000000" w:themeColor="text1"/>
        </w:rPr>
        <w:tab/>
        <w:t>12.</w:t>
      </w:r>
      <w:r w:rsidRPr="00FB3862">
        <w:rPr>
          <w:color w:val="000000" w:themeColor="text1"/>
        </w:rPr>
        <w:tab/>
        <w:t xml:space="preserve">a copy of a title insurance policy covering the property to be included in the </w:t>
      </w:r>
      <w:r w:rsidRPr="00FB3862">
        <w:rPr>
          <w:color w:val="000000" w:themeColor="text1"/>
        </w:rPr>
        <w:tab/>
      </w:r>
      <w:r w:rsidRPr="00FB3862">
        <w:rPr>
          <w:color w:val="000000" w:themeColor="text1"/>
        </w:rPr>
        <w:tab/>
      </w:r>
      <w:r w:rsidRPr="00FB3862">
        <w:rPr>
          <w:color w:val="000000" w:themeColor="text1"/>
        </w:rPr>
        <w:tab/>
        <w:t xml:space="preserve">proposed subdivision. The title insurance policy must be dated within thirty (30) </w:t>
      </w:r>
      <w:r w:rsidRPr="00FB3862">
        <w:rPr>
          <w:color w:val="000000" w:themeColor="text1"/>
        </w:rPr>
        <w:tab/>
      </w:r>
      <w:r w:rsidRPr="00FB3862">
        <w:rPr>
          <w:color w:val="000000" w:themeColor="text1"/>
        </w:rPr>
        <w:tab/>
      </w:r>
      <w:r w:rsidRPr="00FB3862">
        <w:rPr>
          <w:color w:val="000000" w:themeColor="text1"/>
        </w:rPr>
        <w:tab/>
        <w:t xml:space="preserve">days of the application submitted.  </w:t>
      </w:r>
    </w:p>
    <w:p w:rsidR="00EF2B59" w:rsidRPr="00FB3862" w:rsidRDefault="00EF2B59" w:rsidP="00EF2B59">
      <w:pPr>
        <w:pStyle w:val="NormalWeb"/>
        <w:rPr>
          <w:color w:val="000000" w:themeColor="text1"/>
        </w:rPr>
      </w:pPr>
      <w:r w:rsidRPr="00FB3862">
        <w:rPr>
          <w:color w:val="000000" w:themeColor="text1"/>
        </w:rPr>
        <w:t xml:space="preserve">C. </w:t>
      </w:r>
      <w:r w:rsidRPr="00FB3862">
        <w:rPr>
          <w:color w:val="000000" w:themeColor="text1"/>
        </w:rPr>
        <w:tab/>
        <w:t xml:space="preserve">Conformance with Zoning Ordinance </w:t>
      </w:r>
    </w:p>
    <w:p w:rsidR="00EF2B59" w:rsidRPr="00FB3862" w:rsidRDefault="00EF2B59" w:rsidP="00EF2B59">
      <w:pPr>
        <w:pStyle w:val="NormalWeb"/>
        <w:rPr>
          <w:color w:val="000000" w:themeColor="text1"/>
        </w:rPr>
      </w:pPr>
      <w:r w:rsidRPr="00FB3862">
        <w:rPr>
          <w:color w:val="000000" w:themeColor="text1"/>
        </w:rPr>
        <w:tab/>
        <w:t xml:space="preserve">No application for a Preliminary Plat shall be accepted by the Subdivision Administrator </w:t>
      </w:r>
      <w:r w:rsidRPr="00FB3862">
        <w:rPr>
          <w:color w:val="000000" w:themeColor="text1"/>
        </w:rPr>
        <w:tab/>
        <w:t xml:space="preserve">if the proposed development is not in compliance with the Zoning Ordinance. </w:t>
      </w:r>
    </w:p>
    <w:p w:rsidR="00EF2B59" w:rsidRPr="00FB3862" w:rsidRDefault="00EF2B59" w:rsidP="00EF2B59">
      <w:pPr>
        <w:pStyle w:val="NormalWeb"/>
        <w:rPr>
          <w:b/>
          <w:color w:val="000000" w:themeColor="text1"/>
        </w:rPr>
      </w:pPr>
      <w:r w:rsidRPr="00FB3862">
        <w:rPr>
          <w:b/>
          <w:color w:val="000000" w:themeColor="text1"/>
        </w:rPr>
        <w:t xml:space="preserve">Section 3. </w:t>
      </w:r>
      <w:r w:rsidRPr="00FB3862">
        <w:rPr>
          <w:b/>
          <w:color w:val="000000" w:themeColor="text1"/>
        </w:rPr>
        <w:tab/>
        <w:t>Final Plat</w:t>
      </w:r>
    </w:p>
    <w:p w:rsidR="00EF2B59" w:rsidRPr="00FB3862" w:rsidRDefault="00EF2B59" w:rsidP="00EF2B59">
      <w:pPr>
        <w:pStyle w:val="NormalWeb"/>
        <w:rPr>
          <w:color w:val="000000" w:themeColor="text1"/>
        </w:rPr>
      </w:pPr>
      <w:r w:rsidRPr="00FB3862">
        <w:rPr>
          <w:color w:val="000000" w:themeColor="text1"/>
        </w:rPr>
        <w:t xml:space="preserve">A. </w:t>
      </w:r>
      <w:r w:rsidRPr="00FB3862">
        <w:rPr>
          <w:color w:val="000000" w:themeColor="text1"/>
        </w:rPr>
        <w:tab/>
        <w:t xml:space="preserve">Intent.  The Final Plat is the last stage in the subdivision approval process. At this stage </w:t>
      </w:r>
      <w:r w:rsidRPr="00FB3862">
        <w:rPr>
          <w:color w:val="000000" w:themeColor="text1"/>
        </w:rPr>
        <w:tab/>
        <w:t xml:space="preserve">the </w:t>
      </w:r>
      <w:proofErr w:type="spellStart"/>
      <w:r w:rsidRPr="00FB3862">
        <w:rPr>
          <w:color w:val="000000" w:themeColor="text1"/>
        </w:rPr>
        <w:t>subdivider</w:t>
      </w:r>
      <w:proofErr w:type="spellEnd"/>
      <w:r w:rsidRPr="00FB3862">
        <w:rPr>
          <w:color w:val="000000" w:themeColor="text1"/>
        </w:rPr>
        <w:t xml:space="preserve"> is responsible for delineation and dedication of all public rights-of-way </w:t>
      </w:r>
      <w:r w:rsidRPr="00FB3862">
        <w:rPr>
          <w:color w:val="000000" w:themeColor="text1"/>
        </w:rPr>
        <w:tab/>
      </w:r>
      <w:r w:rsidRPr="00FB3862">
        <w:rPr>
          <w:color w:val="000000" w:themeColor="text1"/>
        </w:rPr>
        <w:tab/>
        <w:t xml:space="preserve">and easements, dedication of other public lands, if required, and final lot and </w:t>
      </w:r>
      <w:r w:rsidRPr="00FB3862">
        <w:rPr>
          <w:color w:val="000000" w:themeColor="text1"/>
        </w:rPr>
        <w:tab/>
      </w:r>
      <w:r w:rsidRPr="00FB3862">
        <w:rPr>
          <w:color w:val="000000" w:themeColor="text1"/>
        </w:rPr>
        <w:tab/>
      </w:r>
      <w:r w:rsidRPr="00FB3862">
        <w:rPr>
          <w:color w:val="000000" w:themeColor="text1"/>
        </w:rPr>
        <w:tab/>
        <w:t xml:space="preserve">block configuration.  In addition, all public improvements associated with the </w:t>
      </w:r>
      <w:r w:rsidRPr="00FB3862">
        <w:rPr>
          <w:color w:val="000000" w:themeColor="text1"/>
        </w:rPr>
        <w:tab/>
      </w:r>
      <w:r w:rsidRPr="00FB3862">
        <w:rPr>
          <w:color w:val="000000" w:themeColor="text1"/>
        </w:rPr>
        <w:tab/>
      </w:r>
      <w:r w:rsidRPr="00FB3862">
        <w:rPr>
          <w:color w:val="000000" w:themeColor="text1"/>
        </w:rPr>
        <w:tab/>
        <w:t xml:space="preserve">subdivision are identified and quantified, and the </w:t>
      </w:r>
      <w:proofErr w:type="spellStart"/>
      <w:r w:rsidRPr="00FB3862">
        <w:rPr>
          <w:color w:val="000000" w:themeColor="text1"/>
        </w:rPr>
        <w:t>subdivider</w:t>
      </w:r>
      <w:proofErr w:type="spellEnd"/>
      <w:r w:rsidRPr="00FB3862">
        <w:rPr>
          <w:color w:val="000000" w:themeColor="text1"/>
        </w:rPr>
        <w:t xml:space="preserve"> is required to enter </w:t>
      </w:r>
      <w:r w:rsidRPr="00FB3862">
        <w:rPr>
          <w:color w:val="000000" w:themeColor="text1"/>
        </w:rPr>
        <w:tab/>
      </w:r>
      <w:r w:rsidRPr="00FB3862">
        <w:rPr>
          <w:color w:val="000000" w:themeColor="text1"/>
        </w:rPr>
        <w:tab/>
      </w:r>
      <w:r w:rsidRPr="00FB3862">
        <w:rPr>
          <w:color w:val="000000" w:themeColor="text1"/>
        </w:rPr>
        <w:tab/>
        <w:t xml:space="preserve">into a Subdivision Improvements Agreement with the County which guarantees </w:t>
      </w:r>
      <w:r w:rsidRPr="00FB3862">
        <w:rPr>
          <w:color w:val="000000" w:themeColor="text1"/>
        </w:rPr>
        <w:tab/>
      </w:r>
      <w:r w:rsidRPr="00FB3862">
        <w:rPr>
          <w:color w:val="000000" w:themeColor="text1"/>
        </w:rPr>
        <w:tab/>
      </w:r>
      <w:r w:rsidRPr="00FB3862">
        <w:rPr>
          <w:color w:val="000000" w:themeColor="text1"/>
        </w:rPr>
        <w:tab/>
        <w:t xml:space="preserve">that the appropriate improvement costs are borne by the </w:t>
      </w:r>
      <w:proofErr w:type="spellStart"/>
      <w:r w:rsidRPr="00FB3862">
        <w:rPr>
          <w:color w:val="000000" w:themeColor="text1"/>
        </w:rPr>
        <w:t>subdivider</w:t>
      </w:r>
      <w:proofErr w:type="spellEnd"/>
      <w:r w:rsidRPr="00FB3862">
        <w:rPr>
          <w:color w:val="000000" w:themeColor="text1"/>
        </w:rPr>
        <w:t xml:space="preserve">. </w:t>
      </w:r>
    </w:p>
    <w:p w:rsidR="00E51E54" w:rsidRDefault="00EF2B59" w:rsidP="00EF2B59">
      <w:pPr>
        <w:pStyle w:val="NormalWeb"/>
        <w:rPr>
          <w:color w:val="000000" w:themeColor="text1"/>
        </w:rPr>
      </w:pPr>
      <w:r w:rsidRPr="00FB3862">
        <w:rPr>
          <w:color w:val="000000" w:themeColor="text1"/>
        </w:rPr>
        <w:tab/>
        <w:t xml:space="preserve">1. </w:t>
      </w:r>
      <w:r w:rsidRPr="00FB3862">
        <w:rPr>
          <w:color w:val="000000" w:themeColor="text1"/>
        </w:rPr>
        <w:tab/>
        <w:t xml:space="preserve">No request for Final Plat approval shall be considered by the Board of County </w:t>
      </w:r>
      <w:r w:rsidRPr="00FB3862">
        <w:rPr>
          <w:color w:val="000000" w:themeColor="text1"/>
        </w:rPr>
        <w:tab/>
      </w:r>
      <w:r w:rsidRPr="00FB3862">
        <w:rPr>
          <w:color w:val="000000" w:themeColor="text1"/>
        </w:rPr>
        <w:tab/>
      </w:r>
      <w:r w:rsidRPr="00FB3862">
        <w:rPr>
          <w:color w:val="000000" w:themeColor="text1"/>
        </w:rPr>
        <w:tab/>
        <w:t xml:space="preserve">Commissioners until the Preliminary Plat has been approved by the Planning </w:t>
      </w:r>
      <w:r w:rsidRPr="00FB3862">
        <w:rPr>
          <w:color w:val="000000" w:themeColor="text1"/>
        </w:rPr>
        <w:tab/>
      </w:r>
      <w:r w:rsidRPr="00FB3862">
        <w:rPr>
          <w:color w:val="000000" w:themeColor="text1"/>
        </w:rPr>
        <w:tab/>
      </w:r>
      <w:r w:rsidRPr="00FB3862">
        <w:rPr>
          <w:color w:val="000000" w:themeColor="text1"/>
        </w:rPr>
        <w:tab/>
        <w:t xml:space="preserve">Commission and all conditions of approval set forth in the Resolution approving </w:t>
      </w:r>
      <w:r w:rsidRPr="00FB3862">
        <w:rPr>
          <w:color w:val="000000" w:themeColor="text1"/>
        </w:rPr>
        <w:tab/>
      </w:r>
      <w:r w:rsidRPr="00FB3862">
        <w:rPr>
          <w:color w:val="000000" w:themeColor="text1"/>
        </w:rPr>
        <w:tab/>
      </w:r>
      <w:r w:rsidRPr="00FB3862">
        <w:rPr>
          <w:color w:val="000000" w:themeColor="text1"/>
        </w:rPr>
        <w:tab/>
        <w:t xml:space="preserve">the Preliminary Plat have been satisfied.  The Final Plat approval process shall not </w:t>
      </w:r>
      <w:r w:rsidRPr="00FB3862">
        <w:rPr>
          <w:color w:val="000000" w:themeColor="text1"/>
        </w:rPr>
        <w:tab/>
      </w:r>
      <w:r w:rsidRPr="00FB3862">
        <w:rPr>
          <w:color w:val="000000" w:themeColor="text1"/>
        </w:rPr>
        <w:tab/>
        <w:t xml:space="preserve">be used to amend or revise the approved Preliminary Plat or the conditions of </w:t>
      </w:r>
      <w:r w:rsidRPr="00FB3862">
        <w:rPr>
          <w:color w:val="000000" w:themeColor="text1"/>
        </w:rPr>
        <w:tab/>
      </w:r>
      <w:r w:rsidRPr="00FB3862">
        <w:rPr>
          <w:color w:val="000000" w:themeColor="text1"/>
        </w:rPr>
        <w:tab/>
      </w:r>
      <w:r w:rsidRPr="00FB3862">
        <w:rPr>
          <w:color w:val="000000" w:themeColor="text1"/>
        </w:rPr>
        <w:tab/>
        <w:t xml:space="preserve">approval of the Preliminary Plat.  Any revisions or amendments to the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Preliminary Plat, or to the conditions, must be approved by the Planning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Commission by an amendment to the Preliminary Plat prior to the Board of </w:t>
      </w:r>
      <w:r w:rsidRPr="00FB3862">
        <w:rPr>
          <w:color w:val="000000" w:themeColor="text1"/>
        </w:rPr>
        <w:tab/>
      </w:r>
      <w:r w:rsidRPr="00FB3862">
        <w:rPr>
          <w:color w:val="000000" w:themeColor="text1"/>
        </w:rPr>
        <w:tab/>
      </w:r>
      <w:r w:rsidRPr="00FB3862">
        <w:rPr>
          <w:color w:val="000000" w:themeColor="text1"/>
        </w:rPr>
        <w:tab/>
        <w:t>County Commissioners hearing of the Final Plat.</w:t>
      </w:r>
    </w:p>
    <w:p w:rsidR="00E51E54" w:rsidRDefault="00E51E54" w:rsidP="00EF2B59">
      <w:pPr>
        <w:pStyle w:val="NormalWeb"/>
        <w:rPr>
          <w:color w:val="000000" w:themeColor="text1"/>
        </w:rPr>
      </w:pPr>
    </w:p>
    <w:p w:rsidR="00E51E54" w:rsidRPr="00FB3862" w:rsidRDefault="00E51E54" w:rsidP="00EF2B59">
      <w:pPr>
        <w:pStyle w:val="NormalWeb"/>
        <w:rPr>
          <w:color w:val="000000" w:themeColor="text1"/>
        </w:rPr>
      </w:pPr>
    </w:p>
    <w:p w:rsidR="00EF2B59" w:rsidRPr="00FB3862" w:rsidRDefault="00EF2B59" w:rsidP="00EF2B59">
      <w:pPr>
        <w:pStyle w:val="NormalWeb"/>
        <w:rPr>
          <w:color w:val="000000" w:themeColor="text1"/>
        </w:rPr>
      </w:pPr>
      <w:r w:rsidRPr="00FB3862">
        <w:rPr>
          <w:color w:val="000000" w:themeColor="text1"/>
        </w:rPr>
        <w:lastRenderedPageBreak/>
        <w:t xml:space="preserve">B. </w:t>
      </w:r>
      <w:r w:rsidRPr="00FB3862">
        <w:rPr>
          <w:color w:val="000000" w:themeColor="text1"/>
        </w:rPr>
        <w:tab/>
        <w:t xml:space="preserve">Final Plat Requirements </w:t>
      </w:r>
    </w:p>
    <w:p w:rsidR="00EF2B59" w:rsidRPr="00FB3862" w:rsidRDefault="00EF2B59" w:rsidP="00EF2B59">
      <w:pPr>
        <w:pStyle w:val="NormalWeb"/>
        <w:rPr>
          <w:color w:val="000000" w:themeColor="text1"/>
        </w:rPr>
      </w:pPr>
      <w:r w:rsidRPr="00FB3862">
        <w:rPr>
          <w:color w:val="000000" w:themeColor="text1"/>
        </w:rPr>
        <w:tab/>
        <w:t>1.</w:t>
      </w:r>
      <w:r w:rsidRPr="00FB3862">
        <w:rPr>
          <w:color w:val="000000" w:themeColor="text1"/>
        </w:rPr>
        <w:tab/>
        <w:t xml:space="preserve">The Final Plat shall conform in all respects to the approved Preliminary Plat and </w:t>
      </w:r>
      <w:r w:rsidRPr="00FB3862">
        <w:rPr>
          <w:color w:val="000000" w:themeColor="text1"/>
        </w:rPr>
        <w:tab/>
      </w:r>
      <w:r w:rsidRPr="00FB3862">
        <w:rPr>
          <w:color w:val="000000" w:themeColor="text1"/>
        </w:rPr>
        <w:tab/>
      </w:r>
      <w:r w:rsidRPr="00FB3862">
        <w:rPr>
          <w:color w:val="000000" w:themeColor="text1"/>
        </w:rPr>
        <w:tab/>
        <w:t xml:space="preserve">with all amendments to the Preliminary Plat.  An application for Final Plat </w:t>
      </w:r>
      <w:r w:rsidRPr="00FB3862">
        <w:rPr>
          <w:color w:val="000000" w:themeColor="text1"/>
        </w:rPr>
        <w:tab/>
      </w:r>
      <w:r w:rsidRPr="00FB3862">
        <w:rPr>
          <w:color w:val="000000" w:themeColor="text1"/>
        </w:rPr>
        <w:tab/>
      </w:r>
      <w:r w:rsidRPr="00FB3862">
        <w:rPr>
          <w:color w:val="000000" w:themeColor="text1"/>
        </w:rPr>
        <w:tab/>
        <w:t xml:space="preserve">approval shall include the following: </w:t>
      </w:r>
    </w:p>
    <w:p w:rsidR="00EF2B59" w:rsidRPr="00FB3862" w:rsidRDefault="00EF2B59" w:rsidP="00EF2B59">
      <w:pPr>
        <w:pStyle w:val="NormalWeb"/>
        <w:rPr>
          <w:color w:val="000000" w:themeColor="text1"/>
        </w:rPr>
      </w:pPr>
      <w:r w:rsidRPr="00FB3862">
        <w:rPr>
          <w:color w:val="000000" w:themeColor="text1"/>
        </w:rPr>
        <w:tab/>
      </w:r>
      <w:r w:rsidRPr="00FB3862">
        <w:rPr>
          <w:color w:val="000000" w:themeColor="text1"/>
        </w:rPr>
        <w:tab/>
        <w:t>a.</w:t>
      </w:r>
      <w:r w:rsidRPr="00FB3862">
        <w:rPr>
          <w:color w:val="000000" w:themeColor="text1"/>
        </w:rPr>
        <w:tab/>
        <w:t xml:space="preserve">an "Application for Subdivision Approval" with all requested information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completed and required signatures; </w:t>
      </w:r>
    </w:p>
    <w:p w:rsidR="00EF2B59" w:rsidRPr="00FB3862" w:rsidRDefault="00EF2B59" w:rsidP="00EF2B59">
      <w:pPr>
        <w:pStyle w:val="NormalWeb"/>
        <w:rPr>
          <w:color w:val="000000" w:themeColor="text1"/>
        </w:rPr>
      </w:pPr>
      <w:r w:rsidRPr="00FB3862">
        <w:rPr>
          <w:color w:val="000000" w:themeColor="text1"/>
        </w:rPr>
        <w:tab/>
      </w:r>
      <w:r w:rsidRPr="00FB3862">
        <w:rPr>
          <w:color w:val="000000" w:themeColor="text1"/>
        </w:rPr>
        <w:tab/>
        <w:t>b.</w:t>
      </w:r>
      <w:r w:rsidRPr="00FB3862">
        <w:rPr>
          <w:color w:val="000000" w:themeColor="text1"/>
        </w:rPr>
        <w:tab/>
        <w:t xml:space="preserve">a certification from the County Treasurer's Office that all taxes on the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property are paid; </w:t>
      </w:r>
    </w:p>
    <w:p w:rsidR="00EF2B59" w:rsidRPr="00FB3862" w:rsidRDefault="00EF2B59" w:rsidP="00EF2B59">
      <w:pPr>
        <w:pStyle w:val="NormalWeb"/>
        <w:rPr>
          <w:color w:val="000000" w:themeColor="text1"/>
        </w:rPr>
      </w:pPr>
      <w:r w:rsidRPr="00FB3862">
        <w:rPr>
          <w:color w:val="000000" w:themeColor="text1"/>
        </w:rPr>
        <w:tab/>
      </w:r>
      <w:r w:rsidRPr="00FB3862">
        <w:rPr>
          <w:color w:val="000000" w:themeColor="text1"/>
        </w:rPr>
        <w:tab/>
        <w:t xml:space="preserve">c. </w:t>
      </w:r>
      <w:r w:rsidRPr="00FB3862">
        <w:rPr>
          <w:color w:val="000000" w:themeColor="text1"/>
        </w:rPr>
        <w:tab/>
        <w:t xml:space="preserve">title certificate or an abstract of title covering all public lands required to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be dedicated, except County Roads and easements. </w:t>
      </w:r>
    </w:p>
    <w:p w:rsidR="00EF2B59" w:rsidRPr="00FB3862" w:rsidRDefault="00EF2B59" w:rsidP="00EF2B59">
      <w:pPr>
        <w:pStyle w:val="NormalWeb"/>
        <w:rPr>
          <w:color w:val="000000" w:themeColor="text1"/>
        </w:rPr>
      </w:pPr>
      <w:r w:rsidRPr="00FB3862">
        <w:rPr>
          <w:color w:val="000000" w:themeColor="text1"/>
        </w:rPr>
        <w:tab/>
      </w:r>
      <w:r w:rsidRPr="00FB3862">
        <w:rPr>
          <w:color w:val="000000" w:themeColor="text1"/>
        </w:rPr>
        <w:tab/>
        <w:t xml:space="preserve">d. </w:t>
      </w:r>
      <w:r w:rsidRPr="00FB3862">
        <w:rPr>
          <w:color w:val="000000" w:themeColor="text1"/>
        </w:rPr>
        <w:tab/>
        <w:t xml:space="preserve">a Final Plat map which shall be a print of 24" x 36" matte </w:t>
      </w:r>
      <w:proofErr w:type="spellStart"/>
      <w:r w:rsidRPr="00FB3862">
        <w:rPr>
          <w:color w:val="000000" w:themeColor="text1"/>
        </w:rPr>
        <w:t>mylar</w:t>
      </w:r>
      <w:proofErr w:type="spellEnd"/>
      <w:r w:rsidRPr="00FB3862">
        <w:rPr>
          <w:color w:val="000000" w:themeColor="text1"/>
        </w:rPr>
        <w:t xml:space="preserve"> drawn in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black ink or a black line positive </w:t>
      </w:r>
      <w:proofErr w:type="spellStart"/>
      <w:r w:rsidRPr="00FB3862">
        <w:rPr>
          <w:color w:val="000000" w:themeColor="text1"/>
        </w:rPr>
        <w:t>mylar</w:t>
      </w:r>
      <w:proofErr w:type="spellEnd"/>
      <w:r w:rsidRPr="00FB3862">
        <w:rPr>
          <w:color w:val="000000" w:themeColor="text1"/>
        </w:rPr>
        <w:t xml:space="preserve"> of the same, which shall contain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the following information: </w:t>
      </w:r>
    </w:p>
    <w:p w:rsidR="00EF2B59" w:rsidRPr="00FB3862" w:rsidRDefault="00EF2B59" w:rsidP="00EF2B59">
      <w:pPr>
        <w:pStyle w:val="NormalWeb"/>
        <w:rPr>
          <w:color w:val="000000" w:themeColor="text1"/>
        </w:rPr>
      </w:pPr>
      <w:r w:rsidRPr="00FB3862">
        <w:rPr>
          <w:color w:val="000000" w:themeColor="text1"/>
        </w:rPr>
        <w:tab/>
      </w:r>
      <w:r w:rsidRPr="00FB3862">
        <w:rPr>
          <w:color w:val="000000" w:themeColor="text1"/>
        </w:rPr>
        <w:tab/>
      </w:r>
      <w:r w:rsidRPr="00FB3862">
        <w:rPr>
          <w:color w:val="000000" w:themeColor="text1"/>
        </w:rPr>
        <w:tab/>
        <w:t>1)</w:t>
      </w:r>
      <w:r w:rsidRPr="00FB3862">
        <w:rPr>
          <w:color w:val="000000" w:themeColor="text1"/>
        </w:rPr>
        <w:tab/>
        <w:t xml:space="preserve">name of the subdivision, name of the county (San Juan) and state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(Utah), and the location and legal description of the subdivision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referenced to section, township and range; </w:t>
      </w:r>
    </w:p>
    <w:p w:rsidR="00EF2B59" w:rsidRPr="00FB3862" w:rsidRDefault="00EF2B59" w:rsidP="00EF2B59">
      <w:pPr>
        <w:pStyle w:val="NormalWeb"/>
        <w:rPr>
          <w:color w:val="000000" w:themeColor="text1"/>
        </w:rPr>
      </w:pPr>
      <w:r w:rsidRPr="00FB3862">
        <w:rPr>
          <w:color w:val="000000" w:themeColor="text1"/>
        </w:rPr>
        <w:tab/>
      </w:r>
      <w:r w:rsidRPr="00FB3862">
        <w:rPr>
          <w:color w:val="000000" w:themeColor="text1"/>
        </w:rPr>
        <w:tab/>
      </w:r>
      <w:r w:rsidRPr="00FB3862">
        <w:rPr>
          <w:color w:val="000000" w:themeColor="text1"/>
        </w:rPr>
        <w:tab/>
        <w:t>2)</w:t>
      </w:r>
      <w:r w:rsidRPr="00FB3862">
        <w:rPr>
          <w:color w:val="000000" w:themeColor="text1"/>
        </w:rPr>
        <w:tab/>
        <w:t xml:space="preserve">north arrow, scale,(1:100 or larger) dates of original drawing, and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subsequent revisions and sheet number; </w:t>
      </w:r>
    </w:p>
    <w:p w:rsidR="00EF2B59" w:rsidRPr="00FB3862" w:rsidRDefault="00EF2B59" w:rsidP="00EF2B59">
      <w:pPr>
        <w:pStyle w:val="NormalWeb"/>
        <w:rPr>
          <w:color w:val="000000" w:themeColor="text1"/>
        </w:rPr>
      </w:pPr>
      <w:r w:rsidRPr="00FB3862">
        <w:rPr>
          <w:color w:val="000000" w:themeColor="text1"/>
        </w:rPr>
        <w:tab/>
      </w:r>
      <w:r w:rsidRPr="00FB3862">
        <w:rPr>
          <w:color w:val="000000" w:themeColor="text1"/>
        </w:rPr>
        <w:tab/>
      </w:r>
      <w:r w:rsidRPr="00FB3862">
        <w:rPr>
          <w:color w:val="000000" w:themeColor="text1"/>
        </w:rPr>
        <w:tab/>
        <w:t>3)</w:t>
      </w:r>
      <w:r w:rsidRPr="00FB3862">
        <w:rPr>
          <w:color w:val="000000" w:themeColor="text1"/>
        </w:rPr>
        <w:tab/>
        <w:t xml:space="preserve">an indication that all subdivision corners have been surveyed. The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monuments representing the corners shown on the plat shall be in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place and easily identifiable on the ground at the time the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subdivision was approved by the County; </w:t>
      </w:r>
    </w:p>
    <w:p w:rsidR="00EF2B59" w:rsidRPr="00FB3862" w:rsidRDefault="00EF2B59" w:rsidP="00EF2B59">
      <w:pPr>
        <w:pStyle w:val="NormalWeb"/>
        <w:rPr>
          <w:color w:val="000000" w:themeColor="text1"/>
        </w:rPr>
      </w:pPr>
      <w:r w:rsidRPr="00FB3862">
        <w:rPr>
          <w:color w:val="000000" w:themeColor="text1"/>
        </w:rPr>
        <w:tab/>
      </w:r>
      <w:r w:rsidRPr="00FB3862">
        <w:rPr>
          <w:color w:val="000000" w:themeColor="text1"/>
        </w:rPr>
        <w:tab/>
      </w:r>
      <w:r w:rsidRPr="00FB3862">
        <w:rPr>
          <w:color w:val="000000" w:themeColor="text1"/>
        </w:rPr>
        <w:tab/>
        <w:t>4)</w:t>
      </w:r>
      <w:r w:rsidRPr="00FB3862">
        <w:rPr>
          <w:color w:val="000000" w:themeColor="text1"/>
        </w:rPr>
        <w:tab/>
        <w:t>owners and mortgagee's Certificate of Dedication of public rights-</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of- way and easements;</w:t>
      </w:r>
    </w:p>
    <w:p w:rsidR="00EF2B59" w:rsidRPr="00FB3862" w:rsidRDefault="00EF2B59" w:rsidP="00EF2B59">
      <w:pPr>
        <w:pStyle w:val="NormalWeb"/>
        <w:rPr>
          <w:color w:val="000000" w:themeColor="text1"/>
        </w:rPr>
      </w:pPr>
      <w:r w:rsidRPr="00FB3862">
        <w:rPr>
          <w:color w:val="000000" w:themeColor="text1"/>
        </w:rPr>
        <w:tab/>
      </w:r>
      <w:r w:rsidRPr="00FB3862">
        <w:rPr>
          <w:color w:val="000000" w:themeColor="text1"/>
        </w:rPr>
        <w:tab/>
      </w:r>
      <w:r w:rsidRPr="00FB3862">
        <w:rPr>
          <w:color w:val="000000" w:themeColor="text1"/>
        </w:rPr>
        <w:tab/>
        <w:t>5)</w:t>
      </w:r>
      <w:r w:rsidRPr="00FB3862">
        <w:rPr>
          <w:color w:val="000000" w:themeColor="text1"/>
        </w:rPr>
        <w:tab/>
        <w:t xml:space="preserve">The surveyor's Certificate of Survey, his or her seal, and the date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of survey; </w:t>
      </w:r>
    </w:p>
    <w:p w:rsidR="00EF2B59" w:rsidRPr="00FB3862" w:rsidRDefault="00EF2B59" w:rsidP="00EF2B59">
      <w:pPr>
        <w:pStyle w:val="NormalWeb"/>
        <w:rPr>
          <w:color w:val="000000" w:themeColor="text1"/>
        </w:rPr>
      </w:pPr>
      <w:r w:rsidRPr="00FB3862">
        <w:rPr>
          <w:color w:val="000000" w:themeColor="text1"/>
        </w:rPr>
        <w:tab/>
      </w:r>
      <w:r w:rsidRPr="00FB3862">
        <w:rPr>
          <w:color w:val="000000" w:themeColor="text1"/>
        </w:rPr>
        <w:tab/>
      </w:r>
      <w:r w:rsidRPr="00FB3862">
        <w:rPr>
          <w:color w:val="000000" w:themeColor="text1"/>
        </w:rPr>
        <w:tab/>
        <w:t>6)</w:t>
      </w:r>
      <w:r w:rsidRPr="00FB3862">
        <w:rPr>
          <w:color w:val="000000" w:themeColor="text1"/>
        </w:rPr>
        <w:tab/>
        <w:t xml:space="preserve">boundary of the subdivision or subdivision phase in a heavy solid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line with a small circle at each change in direction; </w:t>
      </w:r>
    </w:p>
    <w:p w:rsidR="00EF2B59" w:rsidRPr="00FB3862" w:rsidRDefault="00EF2B59" w:rsidP="00EF2B59">
      <w:pPr>
        <w:pStyle w:val="NormalWeb"/>
        <w:rPr>
          <w:color w:val="000000" w:themeColor="text1"/>
        </w:rPr>
      </w:pPr>
      <w:r w:rsidRPr="00FB3862">
        <w:rPr>
          <w:color w:val="000000" w:themeColor="text1"/>
        </w:rPr>
        <w:tab/>
      </w:r>
      <w:r w:rsidRPr="00FB3862">
        <w:rPr>
          <w:color w:val="000000" w:themeColor="text1"/>
        </w:rPr>
        <w:tab/>
      </w:r>
      <w:r w:rsidRPr="00FB3862">
        <w:rPr>
          <w:color w:val="000000" w:themeColor="text1"/>
        </w:rPr>
        <w:tab/>
        <w:t>7)</w:t>
      </w:r>
      <w:r w:rsidRPr="00FB3862">
        <w:rPr>
          <w:color w:val="000000" w:themeColor="text1"/>
        </w:rPr>
        <w:tab/>
        <w:t xml:space="preserve">Board of County Commissioner's approval signature lines,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certificate of the Board of County Commissioner's acceptance of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public right-of-way and easements and public land dedications,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and the County Clerk's signature line. </w:t>
      </w:r>
    </w:p>
    <w:p w:rsidR="00EF2B59" w:rsidRPr="00FB3862" w:rsidRDefault="00EF2B59" w:rsidP="00EF2B59">
      <w:pPr>
        <w:pStyle w:val="NormalWeb"/>
        <w:rPr>
          <w:color w:val="000000" w:themeColor="text1"/>
        </w:rPr>
      </w:pPr>
      <w:r w:rsidRPr="00FB3862">
        <w:rPr>
          <w:color w:val="000000" w:themeColor="text1"/>
        </w:rPr>
        <w:lastRenderedPageBreak/>
        <w:tab/>
      </w:r>
      <w:r w:rsidRPr="00FB3862">
        <w:rPr>
          <w:color w:val="000000" w:themeColor="text1"/>
        </w:rPr>
        <w:tab/>
      </w:r>
      <w:r w:rsidRPr="00FB3862">
        <w:rPr>
          <w:color w:val="000000" w:themeColor="text1"/>
        </w:rPr>
        <w:tab/>
        <w:t>8)</w:t>
      </w:r>
      <w:r w:rsidRPr="00FB3862">
        <w:rPr>
          <w:color w:val="000000" w:themeColor="text1"/>
        </w:rPr>
        <w:tab/>
        <w:t xml:space="preserve">the location and description of all section corners and permanent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survey monuments in or near the subdivision giving the basis of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bearing and the distance and course to two or more survey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monuments (GLO, BLM, City, </w:t>
      </w:r>
      <w:proofErr w:type="spellStart"/>
      <w:r w:rsidRPr="00FB3862">
        <w:rPr>
          <w:color w:val="000000" w:themeColor="text1"/>
        </w:rPr>
        <w:t>townsite</w:t>
      </w:r>
      <w:proofErr w:type="spellEnd"/>
      <w:r w:rsidRPr="00FB3862">
        <w:rPr>
          <w:color w:val="000000" w:themeColor="text1"/>
        </w:rPr>
        <w:t xml:space="preserve">); </w:t>
      </w:r>
    </w:p>
    <w:p w:rsidR="00EF2B59" w:rsidRPr="00FB3862" w:rsidRDefault="00EF2B59" w:rsidP="00EF2B59">
      <w:pPr>
        <w:pStyle w:val="NormalWeb"/>
        <w:rPr>
          <w:color w:val="000000" w:themeColor="text1"/>
        </w:rPr>
      </w:pPr>
      <w:r w:rsidRPr="00FB3862">
        <w:rPr>
          <w:color w:val="000000" w:themeColor="text1"/>
        </w:rPr>
        <w:tab/>
      </w:r>
      <w:r w:rsidRPr="00FB3862">
        <w:rPr>
          <w:color w:val="000000" w:themeColor="text1"/>
        </w:rPr>
        <w:tab/>
      </w:r>
      <w:r w:rsidRPr="00FB3862">
        <w:rPr>
          <w:color w:val="000000" w:themeColor="text1"/>
        </w:rPr>
        <w:tab/>
        <w:t>9)</w:t>
      </w:r>
      <w:r w:rsidRPr="00FB3862">
        <w:rPr>
          <w:color w:val="000000" w:themeColor="text1"/>
        </w:rPr>
        <w:tab/>
        <w:t xml:space="preserve">the length of subdivision perimeter boundary lines in feet and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decimals thereof and the value of all required bearings and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angles dimensioned in degrees, minutes and seconds for the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perimeter boundary.  Boundary lengths, bearings and angles must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close within the limits of one (1) in two thousand (2000);</w:t>
      </w:r>
    </w:p>
    <w:p w:rsidR="00EF2B59" w:rsidRPr="00FB3862" w:rsidRDefault="00EF2B59" w:rsidP="00EF2B59">
      <w:pPr>
        <w:pStyle w:val="NormalWeb"/>
        <w:rPr>
          <w:color w:val="000000" w:themeColor="text1"/>
        </w:rPr>
      </w:pPr>
      <w:r w:rsidRPr="00FB3862">
        <w:rPr>
          <w:color w:val="000000" w:themeColor="text1"/>
        </w:rPr>
        <w:tab/>
      </w:r>
      <w:r w:rsidRPr="00FB3862">
        <w:rPr>
          <w:color w:val="000000" w:themeColor="text1"/>
        </w:rPr>
        <w:tab/>
      </w:r>
      <w:r w:rsidRPr="00FB3862">
        <w:rPr>
          <w:color w:val="000000" w:themeColor="text1"/>
        </w:rPr>
        <w:tab/>
        <w:t>10)</w:t>
      </w:r>
      <w:r w:rsidRPr="00FB3862">
        <w:rPr>
          <w:color w:val="000000" w:themeColor="text1"/>
        </w:rPr>
        <w:tab/>
        <w:t xml:space="preserve">the ownership of lands abutting the subdivisions, or the name of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any adjacent subdivision;</w:t>
      </w:r>
    </w:p>
    <w:p w:rsidR="00EF2B59" w:rsidRPr="00FB3862" w:rsidRDefault="00EF2B59" w:rsidP="00EF2B59">
      <w:pPr>
        <w:pStyle w:val="NormalWeb"/>
        <w:rPr>
          <w:color w:val="000000" w:themeColor="text1"/>
        </w:rPr>
      </w:pPr>
      <w:r w:rsidRPr="00FB3862">
        <w:rPr>
          <w:color w:val="000000" w:themeColor="text1"/>
        </w:rPr>
        <w:tab/>
      </w:r>
      <w:r w:rsidRPr="00FB3862">
        <w:rPr>
          <w:color w:val="000000" w:themeColor="text1"/>
        </w:rPr>
        <w:tab/>
      </w:r>
      <w:r w:rsidRPr="00FB3862">
        <w:rPr>
          <w:color w:val="000000" w:themeColor="text1"/>
        </w:rPr>
        <w:tab/>
        <w:t>11)</w:t>
      </w:r>
      <w:r w:rsidRPr="00FB3862">
        <w:rPr>
          <w:color w:val="000000" w:themeColor="text1"/>
        </w:rPr>
        <w:tab/>
        <w:t xml:space="preserve">the delineation, dimensions and names of all proposed public roads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and access easements to public rights-of-way and adjacent roads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and rights-of-way;</w:t>
      </w:r>
    </w:p>
    <w:p w:rsidR="00EF2B59" w:rsidRPr="00FB3862" w:rsidRDefault="00EF2B59" w:rsidP="00EF2B59">
      <w:pPr>
        <w:pStyle w:val="NormalWeb"/>
        <w:rPr>
          <w:color w:val="000000" w:themeColor="text1"/>
        </w:rPr>
      </w:pPr>
      <w:r w:rsidRPr="00FB3862">
        <w:rPr>
          <w:color w:val="000000" w:themeColor="text1"/>
        </w:rPr>
        <w:tab/>
      </w:r>
      <w:r w:rsidRPr="00FB3862">
        <w:rPr>
          <w:color w:val="000000" w:themeColor="text1"/>
        </w:rPr>
        <w:tab/>
      </w:r>
      <w:r w:rsidRPr="00FB3862">
        <w:rPr>
          <w:color w:val="000000" w:themeColor="text1"/>
        </w:rPr>
        <w:tab/>
        <w:t>12)</w:t>
      </w:r>
      <w:r w:rsidRPr="00FB3862">
        <w:rPr>
          <w:color w:val="000000" w:themeColor="text1"/>
        </w:rPr>
        <w:tab/>
        <w:t xml:space="preserve">the dimensions of all proposed lots indicated in feet and decimal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and the value of all required bearings and angles dimensioned in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degrees, minutes and seconds, and the acreage for each lot, shown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within the </w:t>
      </w:r>
      <w:proofErr w:type="spellStart"/>
      <w:r w:rsidRPr="00FB3862">
        <w:rPr>
          <w:color w:val="000000" w:themeColor="text1"/>
        </w:rPr>
        <w:t>lot</w:t>
      </w:r>
      <w:proofErr w:type="spellEnd"/>
      <w:r w:rsidRPr="00FB3862">
        <w:rPr>
          <w:color w:val="000000" w:themeColor="text1"/>
        </w:rPr>
        <w:t xml:space="preserve"> lines and staked on the ground;</w:t>
      </w:r>
    </w:p>
    <w:p w:rsidR="00EF2B59" w:rsidRPr="00FB3862" w:rsidRDefault="00EF2B59" w:rsidP="00EF2B59">
      <w:pPr>
        <w:pStyle w:val="NormalWeb"/>
        <w:rPr>
          <w:color w:val="000000" w:themeColor="text1"/>
        </w:rPr>
      </w:pPr>
      <w:r w:rsidRPr="00FB3862">
        <w:rPr>
          <w:color w:val="000000" w:themeColor="text1"/>
        </w:rPr>
        <w:tab/>
      </w:r>
      <w:r w:rsidRPr="00FB3862">
        <w:rPr>
          <w:color w:val="000000" w:themeColor="text1"/>
        </w:rPr>
        <w:tab/>
      </w:r>
      <w:r w:rsidRPr="00FB3862">
        <w:rPr>
          <w:color w:val="000000" w:themeColor="text1"/>
        </w:rPr>
        <w:tab/>
        <w:t>13)</w:t>
      </w:r>
      <w:r w:rsidRPr="00FB3862">
        <w:rPr>
          <w:color w:val="000000" w:themeColor="text1"/>
        </w:rPr>
        <w:tab/>
        <w:t xml:space="preserve">the blocks numbered consecutively throughout the subdivision, and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the lots numbered consecutively throughout each block, with the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areas to be excluded from the plat marked "Reserved" or "Not a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Part"; </w:t>
      </w:r>
    </w:p>
    <w:p w:rsidR="00EF2B59" w:rsidRPr="00FB3862" w:rsidRDefault="00EF2B59" w:rsidP="00EF2B59">
      <w:pPr>
        <w:pStyle w:val="NormalWeb"/>
        <w:rPr>
          <w:color w:val="000000" w:themeColor="text1"/>
        </w:rPr>
      </w:pPr>
      <w:r w:rsidRPr="00FB3862">
        <w:rPr>
          <w:color w:val="000000" w:themeColor="text1"/>
        </w:rPr>
        <w:tab/>
      </w:r>
      <w:r w:rsidRPr="00FB3862">
        <w:rPr>
          <w:color w:val="000000" w:themeColor="text1"/>
        </w:rPr>
        <w:tab/>
      </w:r>
      <w:r w:rsidRPr="00FB3862">
        <w:rPr>
          <w:color w:val="000000" w:themeColor="text1"/>
        </w:rPr>
        <w:tab/>
        <w:t>14)</w:t>
      </w:r>
      <w:r w:rsidRPr="00FB3862">
        <w:rPr>
          <w:color w:val="000000" w:themeColor="text1"/>
        </w:rPr>
        <w:tab/>
        <w:t xml:space="preserve">the outline and notification of any property which is offered for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dedication to public use fully dimensioned by lengths and bearings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or angles with the area marked "public";</w:t>
      </w:r>
    </w:p>
    <w:p w:rsidR="00EF2B59" w:rsidRPr="00FB3862" w:rsidRDefault="00EF2B59" w:rsidP="00EF2B59">
      <w:pPr>
        <w:pStyle w:val="NormalWeb"/>
        <w:rPr>
          <w:color w:val="000000" w:themeColor="text1"/>
        </w:rPr>
      </w:pPr>
      <w:r w:rsidRPr="00FB3862">
        <w:rPr>
          <w:color w:val="000000" w:themeColor="text1"/>
        </w:rPr>
        <w:tab/>
      </w:r>
      <w:r w:rsidRPr="00FB3862">
        <w:rPr>
          <w:color w:val="000000" w:themeColor="text1"/>
        </w:rPr>
        <w:tab/>
      </w:r>
      <w:r w:rsidRPr="00FB3862">
        <w:rPr>
          <w:color w:val="000000" w:themeColor="text1"/>
        </w:rPr>
        <w:tab/>
        <w:t>15)</w:t>
      </w:r>
      <w:r w:rsidRPr="00FB3862">
        <w:rPr>
          <w:color w:val="000000" w:themeColor="text1"/>
        </w:rPr>
        <w:tab/>
        <w:t xml:space="preserve"> the identification, location and dimensions of all easements for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public services or utilities; </w:t>
      </w:r>
    </w:p>
    <w:p w:rsidR="00EF2B59" w:rsidRPr="00FB3862" w:rsidRDefault="00EF2B59" w:rsidP="00EF2B59">
      <w:pPr>
        <w:pStyle w:val="NormalWeb"/>
        <w:rPr>
          <w:color w:val="000000" w:themeColor="text1"/>
        </w:rPr>
      </w:pPr>
      <w:r w:rsidRPr="00FB3862">
        <w:rPr>
          <w:color w:val="000000" w:themeColor="text1"/>
        </w:rPr>
        <w:tab/>
      </w:r>
      <w:r w:rsidRPr="00FB3862">
        <w:rPr>
          <w:color w:val="000000" w:themeColor="text1"/>
        </w:rPr>
        <w:tab/>
      </w:r>
      <w:r w:rsidRPr="00FB3862">
        <w:rPr>
          <w:color w:val="000000" w:themeColor="text1"/>
        </w:rPr>
        <w:tab/>
        <w:t>16)</w:t>
      </w:r>
      <w:r w:rsidRPr="00FB3862">
        <w:rPr>
          <w:color w:val="000000" w:themeColor="text1"/>
        </w:rPr>
        <w:tab/>
        <w:t xml:space="preserve">the radii, arcs, point of tangency and central angles for curvilinear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streets and radii of all property returns;</w:t>
      </w:r>
    </w:p>
    <w:p w:rsidR="00EF2B59" w:rsidRPr="00FB3862" w:rsidRDefault="00EF2B59" w:rsidP="00EF2B59">
      <w:pPr>
        <w:pStyle w:val="NormalWeb"/>
        <w:rPr>
          <w:color w:val="000000" w:themeColor="text1"/>
        </w:rPr>
      </w:pPr>
      <w:r w:rsidRPr="00FB3862">
        <w:rPr>
          <w:color w:val="000000" w:themeColor="text1"/>
        </w:rPr>
        <w:tab/>
      </w:r>
      <w:r w:rsidRPr="00FB3862">
        <w:rPr>
          <w:color w:val="000000" w:themeColor="text1"/>
        </w:rPr>
        <w:tab/>
      </w:r>
      <w:r w:rsidRPr="00FB3862">
        <w:rPr>
          <w:color w:val="000000" w:themeColor="text1"/>
        </w:rPr>
        <w:tab/>
        <w:t>17)</w:t>
      </w:r>
      <w:r w:rsidRPr="00FB3862">
        <w:rPr>
          <w:color w:val="000000" w:themeColor="text1"/>
        </w:rPr>
        <w:tab/>
        <w:t xml:space="preserve">the identification and designation of the boundaries of any 100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year floodplain and the source of the designation;</w:t>
      </w:r>
    </w:p>
    <w:p w:rsidR="00EF2B59" w:rsidRPr="00FB3862" w:rsidRDefault="00EF2B59" w:rsidP="00EF2B59">
      <w:pPr>
        <w:pStyle w:val="NormalWeb"/>
        <w:rPr>
          <w:color w:val="000000" w:themeColor="text1"/>
        </w:rPr>
      </w:pPr>
      <w:r w:rsidRPr="00FB3862">
        <w:rPr>
          <w:color w:val="000000" w:themeColor="text1"/>
        </w:rPr>
        <w:tab/>
      </w:r>
      <w:r w:rsidRPr="00FB3862">
        <w:rPr>
          <w:color w:val="000000" w:themeColor="text1"/>
        </w:rPr>
        <w:tab/>
      </w:r>
      <w:r w:rsidRPr="00FB3862">
        <w:rPr>
          <w:color w:val="000000" w:themeColor="text1"/>
        </w:rPr>
        <w:tab/>
        <w:t>18)</w:t>
      </w:r>
      <w:r w:rsidRPr="00FB3862">
        <w:rPr>
          <w:color w:val="000000" w:themeColor="text1"/>
        </w:rPr>
        <w:tab/>
        <w:t xml:space="preserve">a note disclosing that there are restrictive covenants on the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property and an acknowledgment that the County has no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responsibility for enforcing the covenants; and</w:t>
      </w:r>
    </w:p>
    <w:p w:rsidR="00EF2B59" w:rsidRPr="00FB3862" w:rsidRDefault="00EF2B59" w:rsidP="00EF2B59">
      <w:pPr>
        <w:pStyle w:val="NormalWeb"/>
        <w:rPr>
          <w:color w:val="000000" w:themeColor="text1"/>
        </w:rPr>
      </w:pPr>
      <w:r w:rsidRPr="00FB3862">
        <w:rPr>
          <w:color w:val="000000" w:themeColor="text1"/>
        </w:rPr>
        <w:lastRenderedPageBreak/>
        <w:tab/>
      </w:r>
      <w:r w:rsidRPr="00FB3862">
        <w:rPr>
          <w:color w:val="000000" w:themeColor="text1"/>
        </w:rPr>
        <w:tab/>
      </w:r>
      <w:r w:rsidRPr="00FB3862">
        <w:rPr>
          <w:color w:val="000000" w:themeColor="text1"/>
        </w:rPr>
        <w:tab/>
        <w:t>19)</w:t>
      </w:r>
      <w:r w:rsidRPr="00FB3862">
        <w:rPr>
          <w:color w:val="000000" w:themeColor="text1"/>
        </w:rPr>
        <w:tab/>
        <w:t xml:space="preserve">other plat notes as may be required by the Board of County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Commissioners. </w:t>
      </w:r>
    </w:p>
    <w:p w:rsidR="00EF2B59" w:rsidRPr="00FB3862" w:rsidRDefault="00EF2B59" w:rsidP="00EF2B59">
      <w:pPr>
        <w:pStyle w:val="NormalWeb"/>
        <w:rPr>
          <w:color w:val="000000" w:themeColor="text1"/>
        </w:rPr>
      </w:pPr>
      <w:r w:rsidRPr="00FB3862">
        <w:rPr>
          <w:color w:val="000000" w:themeColor="text1"/>
        </w:rPr>
        <w:tab/>
      </w:r>
      <w:r w:rsidRPr="00FB3862">
        <w:rPr>
          <w:color w:val="000000" w:themeColor="text1"/>
        </w:rPr>
        <w:tab/>
        <w:t>e.</w:t>
      </w:r>
      <w:r w:rsidRPr="00FB3862">
        <w:rPr>
          <w:color w:val="000000" w:themeColor="text1"/>
        </w:rPr>
        <w:tab/>
        <w:t xml:space="preserve">two (2) sets of preliminary construction plans for the proposed public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improvements prepared in accordance with the requirements contained in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Section 5 Design Standards. </w:t>
      </w:r>
    </w:p>
    <w:p w:rsidR="00EF2B59" w:rsidRPr="00FB3862" w:rsidRDefault="00EF2B59" w:rsidP="00EF2B59">
      <w:pPr>
        <w:pStyle w:val="NormalWeb"/>
        <w:rPr>
          <w:color w:val="000000" w:themeColor="text1"/>
        </w:rPr>
      </w:pPr>
      <w:r w:rsidRPr="00FB3862">
        <w:rPr>
          <w:color w:val="000000" w:themeColor="text1"/>
        </w:rPr>
        <w:tab/>
      </w:r>
      <w:r w:rsidRPr="00FB3862">
        <w:rPr>
          <w:color w:val="000000" w:themeColor="text1"/>
        </w:rPr>
        <w:tab/>
        <w:t xml:space="preserve">f. </w:t>
      </w:r>
      <w:r w:rsidRPr="00FB3862">
        <w:rPr>
          <w:color w:val="000000" w:themeColor="text1"/>
        </w:rPr>
        <w:tab/>
        <w:t xml:space="preserve">in the event the proposed subdivision is within one and one-half (1.5)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miles of a municipality or within the boundary of a County Service Area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or Special Service District, or municipal expansion area, the applicant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shall provide written comments from the affected entity. </w:t>
      </w:r>
    </w:p>
    <w:p w:rsidR="00EF2B59" w:rsidRPr="00FB3862" w:rsidRDefault="00EF2B59" w:rsidP="00EF2B59">
      <w:pPr>
        <w:pStyle w:val="NormalWeb"/>
        <w:rPr>
          <w:color w:val="000000" w:themeColor="text1"/>
        </w:rPr>
      </w:pPr>
      <w:r w:rsidRPr="00FB3862">
        <w:rPr>
          <w:color w:val="000000" w:themeColor="text1"/>
        </w:rPr>
        <w:tab/>
      </w:r>
      <w:r w:rsidRPr="00FB3862">
        <w:rPr>
          <w:color w:val="000000" w:themeColor="text1"/>
        </w:rPr>
        <w:tab/>
        <w:t xml:space="preserve">g. </w:t>
      </w:r>
      <w:r w:rsidRPr="00FB3862">
        <w:rPr>
          <w:color w:val="000000" w:themeColor="text1"/>
        </w:rPr>
        <w:tab/>
        <w:t xml:space="preserve">a copy of all restrictive covenants on the property which shall be recorded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with the County Recorder with the final plat. The covenants shall indicate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that the County has no responsibility for enforcing the covenants, but will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be the responsibility of the </w:t>
      </w:r>
      <w:proofErr w:type="spellStart"/>
      <w:r w:rsidRPr="00FB3862">
        <w:rPr>
          <w:color w:val="000000" w:themeColor="text1"/>
        </w:rPr>
        <w:t>subdivider</w:t>
      </w:r>
      <w:proofErr w:type="spellEnd"/>
      <w:r w:rsidRPr="00FB3862">
        <w:rPr>
          <w:color w:val="000000" w:themeColor="text1"/>
        </w:rPr>
        <w:t xml:space="preserve"> or subsequent lot purchasers to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enforce these covenants. </w:t>
      </w:r>
    </w:p>
    <w:p w:rsidR="00EF2B59" w:rsidRPr="00FB3862" w:rsidRDefault="00EF2B59" w:rsidP="00EF2B59">
      <w:pPr>
        <w:pStyle w:val="NormalWeb"/>
        <w:rPr>
          <w:color w:val="000000" w:themeColor="text1"/>
        </w:rPr>
      </w:pPr>
      <w:r w:rsidRPr="00FB3862">
        <w:rPr>
          <w:color w:val="000000" w:themeColor="text1"/>
        </w:rPr>
        <w:t xml:space="preserve">C. </w:t>
      </w:r>
      <w:r w:rsidRPr="00FB3862">
        <w:rPr>
          <w:color w:val="000000" w:themeColor="text1"/>
        </w:rPr>
        <w:tab/>
        <w:t>Process</w:t>
      </w:r>
    </w:p>
    <w:p w:rsidR="00EF2B59" w:rsidRPr="00FB3862" w:rsidRDefault="00EF2B59" w:rsidP="00EF2B59">
      <w:pPr>
        <w:pStyle w:val="NormalWeb"/>
        <w:rPr>
          <w:color w:val="000000" w:themeColor="text1"/>
        </w:rPr>
      </w:pPr>
      <w:r w:rsidRPr="00FB3862">
        <w:rPr>
          <w:color w:val="000000" w:themeColor="text1"/>
        </w:rPr>
        <w:tab/>
        <w:t xml:space="preserve">1. </w:t>
      </w:r>
      <w:r w:rsidRPr="00FB3862">
        <w:rPr>
          <w:color w:val="000000" w:themeColor="text1"/>
        </w:rPr>
        <w:tab/>
        <w:t xml:space="preserve">The Subdivision Administrator shall review the application for Final Plat approval </w:t>
      </w:r>
      <w:r w:rsidRPr="00FB3862">
        <w:rPr>
          <w:color w:val="000000" w:themeColor="text1"/>
        </w:rPr>
        <w:tab/>
      </w:r>
      <w:r w:rsidRPr="00FB3862">
        <w:rPr>
          <w:color w:val="000000" w:themeColor="text1"/>
        </w:rPr>
        <w:tab/>
        <w:t xml:space="preserve">to determine whether it is consistent with the approved Preliminary Plat and with </w:t>
      </w:r>
      <w:r w:rsidRPr="00FB3862">
        <w:rPr>
          <w:color w:val="000000" w:themeColor="text1"/>
        </w:rPr>
        <w:tab/>
      </w:r>
      <w:r w:rsidRPr="00FB3862">
        <w:rPr>
          <w:color w:val="000000" w:themeColor="text1"/>
        </w:rPr>
        <w:tab/>
      </w:r>
      <w:r w:rsidRPr="00FB3862">
        <w:rPr>
          <w:color w:val="000000" w:themeColor="text1"/>
        </w:rPr>
        <w:tab/>
        <w:t xml:space="preserve">the requirements of this ordinance. </w:t>
      </w:r>
    </w:p>
    <w:p w:rsidR="00EF2B59" w:rsidRPr="00FB3862" w:rsidRDefault="00EF2B59" w:rsidP="00EF2B59">
      <w:pPr>
        <w:pStyle w:val="NormalWeb"/>
        <w:rPr>
          <w:color w:val="000000" w:themeColor="text1"/>
        </w:rPr>
      </w:pPr>
      <w:r w:rsidRPr="00FB3862">
        <w:rPr>
          <w:color w:val="000000" w:themeColor="text1"/>
        </w:rPr>
        <w:tab/>
        <w:t>2.</w:t>
      </w:r>
      <w:r w:rsidRPr="00FB3862">
        <w:rPr>
          <w:color w:val="000000" w:themeColor="text1"/>
        </w:rPr>
        <w:tab/>
        <w:t xml:space="preserve">If the Subdivision Administrator determines that the Final Plat application is not </w:t>
      </w:r>
      <w:r w:rsidRPr="00FB3862">
        <w:rPr>
          <w:color w:val="000000" w:themeColor="text1"/>
        </w:rPr>
        <w:tab/>
      </w:r>
      <w:r w:rsidRPr="00FB3862">
        <w:rPr>
          <w:color w:val="000000" w:themeColor="text1"/>
        </w:rPr>
        <w:tab/>
      </w:r>
      <w:r w:rsidRPr="00FB3862">
        <w:rPr>
          <w:color w:val="000000" w:themeColor="text1"/>
        </w:rPr>
        <w:tab/>
        <w:t xml:space="preserve">in compliance with the approved Preliminary Plat, or with the requirements of this </w:t>
      </w:r>
      <w:r w:rsidRPr="00FB3862">
        <w:rPr>
          <w:color w:val="000000" w:themeColor="text1"/>
        </w:rPr>
        <w:tab/>
      </w:r>
      <w:r w:rsidRPr="00FB3862">
        <w:rPr>
          <w:color w:val="000000" w:themeColor="text1"/>
        </w:rPr>
        <w:tab/>
        <w:t xml:space="preserve">ordinance, the Subdivision Administrator will provide the </w:t>
      </w:r>
      <w:proofErr w:type="spellStart"/>
      <w:r w:rsidRPr="00FB3862">
        <w:rPr>
          <w:color w:val="000000" w:themeColor="text1"/>
        </w:rPr>
        <w:t>subdivider</w:t>
      </w:r>
      <w:proofErr w:type="spellEnd"/>
      <w:r w:rsidRPr="00FB3862">
        <w:rPr>
          <w:color w:val="000000" w:themeColor="text1"/>
        </w:rPr>
        <w:t xml:space="preserve"> a list of the </w:t>
      </w:r>
      <w:r w:rsidRPr="00FB3862">
        <w:rPr>
          <w:color w:val="000000" w:themeColor="text1"/>
        </w:rPr>
        <w:tab/>
      </w:r>
      <w:r w:rsidRPr="00FB3862">
        <w:rPr>
          <w:color w:val="000000" w:themeColor="text1"/>
        </w:rPr>
        <w:tab/>
      </w:r>
      <w:r w:rsidRPr="00FB3862">
        <w:rPr>
          <w:color w:val="000000" w:themeColor="text1"/>
        </w:rPr>
        <w:tab/>
        <w:t xml:space="preserve">deficiencies and other information to assist in the correction of the application. </w:t>
      </w:r>
    </w:p>
    <w:p w:rsidR="00EF2B59" w:rsidRPr="00FB3862" w:rsidRDefault="00EF2B59" w:rsidP="00EF2B59">
      <w:pPr>
        <w:pStyle w:val="NormalWeb"/>
        <w:rPr>
          <w:color w:val="000000" w:themeColor="text1"/>
        </w:rPr>
      </w:pPr>
      <w:r w:rsidRPr="00FB3862">
        <w:rPr>
          <w:color w:val="000000" w:themeColor="text1"/>
        </w:rPr>
        <w:tab/>
        <w:t xml:space="preserve">3. </w:t>
      </w:r>
      <w:r w:rsidRPr="00FB3862">
        <w:rPr>
          <w:color w:val="000000" w:themeColor="text1"/>
        </w:rPr>
        <w:tab/>
        <w:t xml:space="preserve">Upon a determination that the application for Final Plat is complete and consistent </w:t>
      </w:r>
      <w:r w:rsidRPr="00FB3862">
        <w:rPr>
          <w:color w:val="000000" w:themeColor="text1"/>
        </w:rPr>
        <w:tab/>
      </w:r>
      <w:r w:rsidRPr="00FB3862">
        <w:rPr>
          <w:color w:val="000000" w:themeColor="text1"/>
        </w:rPr>
        <w:tab/>
        <w:t xml:space="preserve">with the approved Preliminary Plat and the requirements of this ordinance, the </w:t>
      </w:r>
      <w:r w:rsidRPr="00FB3862">
        <w:rPr>
          <w:color w:val="000000" w:themeColor="text1"/>
        </w:rPr>
        <w:tab/>
      </w:r>
      <w:r w:rsidRPr="00FB3862">
        <w:rPr>
          <w:color w:val="000000" w:themeColor="text1"/>
        </w:rPr>
        <w:tab/>
      </w:r>
      <w:r w:rsidRPr="00FB3862">
        <w:rPr>
          <w:color w:val="000000" w:themeColor="text1"/>
        </w:rPr>
        <w:tab/>
        <w:t xml:space="preserve">Subdivision Administrator shall schedule the Final Plat to be presented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to the Board of County Commissioners for acceptance.</w:t>
      </w:r>
    </w:p>
    <w:p w:rsidR="00EF2B59" w:rsidRPr="00FB3862" w:rsidRDefault="00EF2B59" w:rsidP="00EF2B59">
      <w:pPr>
        <w:pStyle w:val="NormalWeb"/>
        <w:rPr>
          <w:color w:val="000000" w:themeColor="text1"/>
        </w:rPr>
      </w:pPr>
      <w:r w:rsidRPr="00FB3862">
        <w:rPr>
          <w:color w:val="000000" w:themeColor="text1"/>
        </w:rPr>
        <w:tab/>
      </w:r>
      <w:r w:rsidRPr="00FB3862">
        <w:rPr>
          <w:color w:val="000000" w:themeColor="text1"/>
        </w:rPr>
        <w:tab/>
        <w:t xml:space="preserve">The sub-divider must be familiar with the minimum county road standards as </w:t>
      </w:r>
      <w:r w:rsidRPr="00FB3862">
        <w:rPr>
          <w:color w:val="000000" w:themeColor="text1"/>
        </w:rPr>
        <w:tab/>
      </w:r>
      <w:r w:rsidRPr="00FB3862">
        <w:rPr>
          <w:color w:val="000000" w:themeColor="text1"/>
        </w:rPr>
        <w:tab/>
      </w:r>
      <w:r w:rsidRPr="00FB3862">
        <w:rPr>
          <w:color w:val="000000" w:themeColor="text1"/>
        </w:rPr>
        <w:tab/>
        <w:t xml:space="preserve">outlined in Appendix “B” of the County Subdivision Ordinance. </w:t>
      </w:r>
    </w:p>
    <w:p w:rsidR="00EF2B59" w:rsidRPr="00FB3862" w:rsidRDefault="00EF2B59" w:rsidP="00EF2B59">
      <w:pPr>
        <w:pStyle w:val="NormalWeb"/>
        <w:rPr>
          <w:color w:val="000000" w:themeColor="text1"/>
        </w:rPr>
      </w:pPr>
      <w:r w:rsidRPr="00FB3862">
        <w:rPr>
          <w:color w:val="000000" w:themeColor="text1"/>
        </w:rPr>
        <w:tab/>
      </w:r>
      <w:r w:rsidRPr="00FB3862">
        <w:rPr>
          <w:color w:val="000000" w:themeColor="text1"/>
        </w:rPr>
        <w:tab/>
        <w:t>a.</w:t>
      </w:r>
      <w:r w:rsidRPr="00FB3862">
        <w:rPr>
          <w:color w:val="000000" w:themeColor="text1"/>
        </w:rPr>
        <w:tab/>
        <w:t xml:space="preserve">If the intent of the </w:t>
      </w:r>
      <w:proofErr w:type="spellStart"/>
      <w:r w:rsidRPr="00FB3862">
        <w:rPr>
          <w:color w:val="000000" w:themeColor="text1"/>
        </w:rPr>
        <w:t>subdivider</w:t>
      </w:r>
      <w:proofErr w:type="spellEnd"/>
      <w:r w:rsidRPr="00FB3862">
        <w:rPr>
          <w:color w:val="000000" w:themeColor="text1"/>
        </w:rPr>
        <w:t xml:space="preserve"> is to build roads within the subdivision that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will be </w:t>
      </w:r>
      <w:r w:rsidRPr="00FB3862">
        <w:rPr>
          <w:color w:val="000000" w:themeColor="text1"/>
        </w:rPr>
        <w:tab/>
        <w:t xml:space="preserve">accepted and maintained by the County after dedication, such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roads must be built consistent with the County Road Standards.  To ensure </w:t>
      </w:r>
      <w:r w:rsidRPr="00FB3862">
        <w:rPr>
          <w:color w:val="000000" w:themeColor="text1"/>
        </w:rPr>
        <w:tab/>
      </w:r>
      <w:r w:rsidRPr="00FB3862">
        <w:rPr>
          <w:color w:val="000000" w:themeColor="text1"/>
        </w:rPr>
        <w:tab/>
      </w:r>
      <w:r w:rsidRPr="00FB3862">
        <w:rPr>
          <w:color w:val="000000" w:themeColor="text1"/>
        </w:rPr>
        <w:tab/>
        <w:t xml:space="preserve">that this happens, the </w:t>
      </w:r>
      <w:proofErr w:type="spellStart"/>
      <w:r w:rsidRPr="00FB3862">
        <w:rPr>
          <w:color w:val="000000" w:themeColor="text1"/>
        </w:rPr>
        <w:t>subdivider</w:t>
      </w:r>
      <w:proofErr w:type="spellEnd"/>
      <w:r w:rsidRPr="00FB3862">
        <w:rPr>
          <w:color w:val="000000" w:themeColor="text1"/>
        </w:rPr>
        <w:t xml:space="preserve"> must meet with a representative of the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San Juan County Road Department.</w:t>
      </w:r>
    </w:p>
    <w:p w:rsidR="00EF2B59" w:rsidRPr="00FB3862" w:rsidRDefault="00EF2B59" w:rsidP="00EF2B59">
      <w:pPr>
        <w:pStyle w:val="NormalWeb"/>
        <w:rPr>
          <w:color w:val="000000" w:themeColor="text1"/>
        </w:rPr>
      </w:pPr>
      <w:r w:rsidRPr="00FB3862">
        <w:rPr>
          <w:color w:val="000000" w:themeColor="text1"/>
        </w:rPr>
        <w:tab/>
      </w:r>
      <w:r w:rsidRPr="00FB3862">
        <w:rPr>
          <w:color w:val="000000" w:themeColor="text1"/>
        </w:rPr>
        <w:tab/>
        <w:t xml:space="preserve">b. </w:t>
      </w:r>
      <w:r w:rsidRPr="00FB3862">
        <w:rPr>
          <w:color w:val="000000" w:themeColor="text1"/>
        </w:rPr>
        <w:tab/>
        <w:t xml:space="preserve">Before proceeding on any road work, placement of any underground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utilities, and/or acquisition of any road materials, the </w:t>
      </w:r>
      <w:proofErr w:type="spellStart"/>
      <w:r w:rsidRPr="00FB3862">
        <w:rPr>
          <w:color w:val="000000" w:themeColor="text1"/>
        </w:rPr>
        <w:t>subdivider</w:t>
      </w:r>
      <w:proofErr w:type="spellEnd"/>
      <w:r w:rsidRPr="00FB3862">
        <w:rPr>
          <w:color w:val="000000" w:themeColor="text1"/>
        </w:rPr>
        <w:t xml:space="preserve"> must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provide the County Road Department with a copy of the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lastRenderedPageBreak/>
        <w:tab/>
      </w:r>
      <w:r w:rsidRPr="00FB3862">
        <w:rPr>
          <w:color w:val="000000" w:themeColor="text1"/>
        </w:rPr>
        <w:tab/>
      </w:r>
      <w:r w:rsidRPr="00FB3862">
        <w:rPr>
          <w:color w:val="000000" w:themeColor="text1"/>
        </w:rPr>
        <w:tab/>
        <w:t xml:space="preserve">Preliminary Plat and set up an </w:t>
      </w:r>
      <w:proofErr w:type="spellStart"/>
      <w:r w:rsidRPr="00FB3862">
        <w:rPr>
          <w:color w:val="000000" w:themeColor="text1"/>
        </w:rPr>
        <w:t>on site</w:t>
      </w:r>
      <w:proofErr w:type="spellEnd"/>
      <w:r w:rsidRPr="00FB3862">
        <w:rPr>
          <w:color w:val="000000" w:themeColor="text1"/>
        </w:rPr>
        <w:t xml:space="preserve"> meeting with the County Road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Department representative  to review all aspects of the roads within the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subdivision.  If the </w:t>
      </w:r>
      <w:proofErr w:type="spellStart"/>
      <w:r w:rsidRPr="00FB3862">
        <w:rPr>
          <w:color w:val="000000" w:themeColor="text1"/>
        </w:rPr>
        <w:t>subdivider</w:t>
      </w:r>
      <w:proofErr w:type="spellEnd"/>
      <w:r w:rsidRPr="00FB3862">
        <w:rPr>
          <w:color w:val="000000" w:themeColor="text1"/>
        </w:rPr>
        <w:t xml:space="preserve"> intends that the roads within the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subdivision  shall be private roads and thus not required to be constructed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to county standards, the </w:t>
      </w:r>
      <w:proofErr w:type="spellStart"/>
      <w:r w:rsidRPr="00FB3862">
        <w:rPr>
          <w:color w:val="000000" w:themeColor="text1"/>
        </w:rPr>
        <w:t>subdivider</w:t>
      </w:r>
      <w:proofErr w:type="spellEnd"/>
      <w:r w:rsidRPr="00FB3862">
        <w:rPr>
          <w:color w:val="000000" w:themeColor="text1"/>
        </w:rPr>
        <w:t xml:space="preserve"> may be required to obtain the approval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of the County Road Department for all subdivision access roads that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originate off of County roads and other safety factors such as placement of </w:t>
      </w:r>
      <w:r w:rsidRPr="00FB3862">
        <w:rPr>
          <w:color w:val="000000" w:themeColor="text1"/>
        </w:rPr>
        <w:tab/>
      </w:r>
      <w:r w:rsidRPr="00FB3862">
        <w:rPr>
          <w:color w:val="000000" w:themeColor="text1"/>
        </w:rPr>
        <w:tab/>
      </w:r>
      <w:r w:rsidRPr="00FB3862">
        <w:rPr>
          <w:color w:val="000000" w:themeColor="text1"/>
        </w:rPr>
        <w:tab/>
        <w:t xml:space="preserve">signs and other items. </w:t>
      </w:r>
    </w:p>
    <w:p w:rsidR="00EF2B59" w:rsidRPr="00FB3862" w:rsidRDefault="00EF2B59" w:rsidP="00EF2B59">
      <w:pPr>
        <w:pStyle w:val="NormalWeb"/>
        <w:rPr>
          <w:color w:val="000000" w:themeColor="text1"/>
        </w:rPr>
      </w:pPr>
      <w:r w:rsidRPr="00FB3862">
        <w:rPr>
          <w:color w:val="000000" w:themeColor="text1"/>
        </w:rPr>
        <w:tab/>
      </w:r>
      <w:r w:rsidRPr="00FB3862">
        <w:rPr>
          <w:color w:val="000000" w:themeColor="text1"/>
        </w:rPr>
        <w:tab/>
      </w:r>
      <w:r w:rsidRPr="00FB3862">
        <w:rPr>
          <w:color w:val="000000" w:themeColor="text1"/>
        </w:rPr>
        <w:tab/>
        <w:t>1)</w:t>
      </w:r>
      <w:r w:rsidRPr="00FB3862">
        <w:rPr>
          <w:color w:val="000000" w:themeColor="text1"/>
        </w:rPr>
        <w:tab/>
        <w:t xml:space="preserve">The </w:t>
      </w:r>
      <w:proofErr w:type="spellStart"/>
      <w:r w:rsidRPr="00FB3862">
        <w:rPr>
          <w:color w:val="000000" w:themeColor="text1"/>
        </w:rPr>
        <w:t>subdivider</w:t>
      </w:r>
      <w:proofErr w:type="spellEnd"/>
      <w:r w:rsidRPr="00FB3862">
        <w:rPr>
          <w:color w:val="000000" w:themeColor="text1"/>
        </w:rPr>
        <w:t xml:space="preserve"> may be required, at his/her own expense to provide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testing for road materials, compaction testing, and other testing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procedures will be used to assure compliance with minimum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standards. The </w:t>
      </w:r>
      <w:proofErr w:type="spellStart"/>
      <w:r w:rsidRPr="00FB3862">
        <w:rPr>
          <w:color w:val="000000" w:themeColor="text1"/>
        </w:rPr>
        <w:t>subdivider</w:t>
      </w:r>
      <w:proofErr w:type="spellEnd"/>
      <w:r w:rsidRPr="00FB3862">
        <w:rPr>
          <w:color w:val="000000" w:themeColor="text1"/>
        </w:rPr>
        <w:t xml:space="preserve"> will develop a schedule of work to be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accomplished with an inspection schedule. </w:t>
      </w:r>
    </w:p>
    <w:p w:rsidR="00EF2B59" w:rsidRPr="00FB3862" w:rsidRDefault="00EF2B59" w:rsidP="00EF2B59">
      <w:pPr>
        <w:pStyle w:val="NormalWeb"/>
        <w:rPr>
          <w:color w:val="000000" w:themeColor="text1"/>
        </w:rPr>
      </w:pPr>
      <w:r w:rsidRPr="00FB3862">
        <w:rPr>
          <w:color w:val="000000" w:themeColor="text1"/>
        </w:rPr>
        <w:tab/>
      </w:r>
      <w:r w:rsidRPr="00FB3862">
        <w:rPr>
          <w:color w:val="000000" w:themeColor="text1"/>
        </w:rPr>
        <w:tab/>
        <w:t xml:space="preserve">c. </w:t>
      </w:r>
      <w:r w:rsidRPr="00FB3862">
        <w:rPr>
          <w:color w:val="000000" w:themeColor="text1"/>
        </w:rPr>
        <w:tab/>
        <w:t xml:space="preserve">If the </w:t>
      </w:r>
      <w:proofErr w:type="spellStart"/>
      <w:r w:rsidRPr="00FB3862">
        <w:rPr>
          <w:color w:val="000000" w:themeColor="text1"/>
        </w:rPr>
        <w:t>subdivider</w:t>
      </w:r>
      <w:proofErr w:type="spellEnd"/>
      <w:r w:rsidRPr="00FB3862">
        <w:rPr>
          <w:color w:val="000000" w:themeColor="text1"/>
        </w:rPr>
        <w:t xml:space="preserve"> proceeds with any of the work outlined herein without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the approval and/or inspection of the County Road Department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representative, the County will not accept these roads onto the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County system nor be responsible for any type of maintenance duty. This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would include but not be limited to the placement of any type of water,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sewer, septic, telephone, cable television, fire hydrant, etc. lines that will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be within the right-of-way of any public roads. If such lines are intended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to be placed within the right-of-way of any public roads, substantial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compliance will be required and the </w:t>
      </w:r>
      <w:proofErr w:type="spellStart"/>
      <w:r w:rsidRPr="00FB3862">
        <w:rPr>
          <w:color w:val="000000" w:themeColor="text1"/>
        </w:rPr>
        <w:t>subdivider</w:t>
      </w:r>
      <w:proofErr w:type="spellEnd"/>
      <w:r w:rsidRPr="00FB3862">
        <w:rPr>
          <w:color w:val="000000" w:themeColor="text1"/>
        </w:rPr>
        <w:t xml:space="preserve"> will required to either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provide adequate certification of such compaction or compensate the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County for inspecting such for compliance. </w:t>
      </w:r>
    </w:p>
    <w:p w:rsidR="00EF2B59" w:rsidRPr="00FB3862" w:rsidRDefault="00EF2B59" w:rsidP="00EF2B59">
      <w:pPr>
        <w:pStyle w:val="NormalWeb"/>
        <w:rPr>
          <w:color w:val="000000" w:themeColor="text1"/>
        </w:rPr>
      </w:pPr>
      <w:r w:rsidRPr="00FB3862">
        <w:rPr>
          <w:color w:val="000000" w:themeColor="text1"/>
        </w:rPr>
        <w:tab/>
      </w:r>
      <w:r w:rsidRPr="00FB3862">
        <w:rPr>
          <w:color w:val="000000" w:themeColor="text1"/>
        </w:rPr>
        <w:tab/>
        <w:t xml:space="preserve">d. </w:t>
      </w:r>
      <w:r w:rsidRPr="00FB3862">
        <w:rPr>
          <w:color w:val="000000" w:themeColor="text1"/>
        </w:rPr>
        <w:tab/>
        <w:t xml:space="preserve">After all requirements have been met and inspections completed a letter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will be sent to the </w:t>
      </w:r>
      <w:proofErr w:type="spellStart"/>
      <w:r w:rsidRPr="00FB3862">
        <w:rPr>
          <w:color w:val="000000" w:themeColor="text1"/>
        </w:rPr>
        <w:t>subdivider</w:t>
      </w:r>
      <w:proofErr w:type="spellEnd"/>
      <w:r w:rsidRPr="00FB3862">
        <w:rPr>
          <w:color w:val="000000" w:themeColor="text1"/>
        </w:rPr>
        <w:t xml:space="preserve"> stating the acceptance of the roads by San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Juan County.  (never been done)</w:t>
      </w:r>
    </w:p>
    <w:p w:rsidR="00EF2B59" w:rsidRPr="00FB3862" w:rsidRDefault="00EF2B59" w:rsidP="00EF2B59">
      <w:pPr>
        <w:pStyle w:val="NormalWeb"/>
        <w:rPr>
          <w:color w:val="000000" w:themeColor="text1"/>
        </w:rPr>
      </w:pPr>
      <w:r w:rsidRPr="00FB3862">
        <w:rPr>
          <w:color w:val="000000" w:themeColor="text1"/>
        </w:rPr>
        <w:t>D.</w:t>
      </w:r>
      <w:r w:rsidRPr="00FB3862">
        <w:rPr>
          <w:color w:val="000000" w:themeColor="text1"/>
        </w:rPr>
        <w:tab/>
        <w:t xml:space="preserve">Actions Required Prior to Recording the Final Plat </w:t>
      </w:r>
    </w:p>
    <w:p w:rsidR="00EF2B59" w:rsidRPr="00FB3862" w:rsidRDefault="00EF2B59" w:rsidP="00EF2B59">
      <w:pPr>
        <w:pStyle w:val="NormalWeb"/>
        <w:rPr>
          <w:color w:val="000000" w:themeColor="text1"/>
        </w:rPr>
      </w:pPr>
      <w:r w:rsidRPr="00FB3862">
        <w:rPr>
          <w:color w:val="000000" w:themeColor="text1"/>
        </w:rPr>
        <w:tab/>
        <w:t>1.</w:t>
      </w:r>
      <w:r w:rsidRPr="00FB3862">
        <w:rPr>
          <w:color w:val="000000" w:themeColor="text1"/>
        </w:rPr>
        <w:tab/>
        <w:t xml:space="preserve">The surveyor making the plat shall certify that the surveyor: </w:t>
      </w:r>
    </w:p>
    <w:p w:rsidR="00EF2B59" w:rsidRPr="00FB3862" w:rsidRDefault="00EF2B59" w:rsidP="00EF2B59">
      <w:pPr>
        <w:pStyle w:val="NormalWeb"/>
        <w:rPr>
          <w:color w:val="000000" w:themeColor="text1"/>
        </w:rPr>
      </w:pPr>
      <w:r w:rsidRPr="00FB3862">
        <w:rPr>
          <w:color w:val="000000" w:themeColor="text1"/>
        </w:rPr>
        <w:tab/>
      </w:r>
      <w:r w:rsidRPr="00FB3862">
        <w:rPr>
          <w:color w:val="000000" w:themeColor="text1"/>
        </w:rPr>
        <w:tab/>
        <w:t xml:space="preserve">a. </w:t>
      </w:r>
      <w:r w:rsidRPr="00FB3862">
        <w:rPr>
          <w:color w:val="000000" w:themeColor="text1"/>
        </w:rPr>
        <w:tab/>
        <w:t xml:space="preserve">holds a license in accordance with the state's Professional Engineers and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Land Surveyors Licensing Act; </w:t>
      </w:r>
    </w:p>
    <w:p w:rsidR="00EF2B59" w:rsidRPr="00FB3862" w:rsidRDefault="00EF2B59" w:rsidP="00EF2B59">
      <w:pPr>
        <w:pStyle w:val="NormalWeb"/>
        <w:rPr>
          <w:color w:val="000000" w:themeColor="text1"/>
        </w:rPr>
      </w:pPr>
      <w:r w:rsidRPr="00FB3862">
        <w:rPr>
          <w:color w:val="000000" w:themeColor="text1"/>
        </w:rPr>
        <w:tab/>
      </w:r>
      <w:r w:rsidRPr="00FB3862">
        <w:rPr>
          <w:color w:val="000000" w:themeColor="text1"/>
        </w:rPr>
        <w:tab/>
        <w:t xml:space="preserve">b. </w:t>
      </w:r>
      <w:r w:rsidRPr="00FB3862">
        <w:rPr>
          <w:color w:val="000000" w:themeColor="text1"/>
        </w:rPr>
        <w:tab/>
        <w:t xml:space="preserve">has completed a survey of the property described on the plat in accordance </w:t>
      </w:r>
      <w:r w:rsidRPr="00FB3862">
        <w:rPr>
          <w:color w:val="000000" w:themeColor="text1"/>
        </w:rPr>
        <w:tab/>
      </w:r>
      <w:r w:rsidRPr="00FB3862">
        <w:rPr>
          <w:color w:val="000000" w:themeColor="text1"/>
        </w:rPr>
        <w:tab/>
      </w:r>
      <w:r w:rsidRPr="00FB3862">
        <w:rPr>
          <w:color w:val="000000" w:themeColor="text1"/>
        </w:rPr>
        <w:tab/>
        <w:t>with state law and has verified all measurements;</w:t>
      </w:r>
    </w:p>
    <w:p w:rsidR="00EF2B59" w:rsidRPr="00FB3862" w:rsidRDefault="00EF2B59" w:rsidP="00EF2B59">
      <w:pPr>
        <w:pStyle w:val="NormalWeb"/>
        <w:rPr>
          <w:color w:val="000000" w:themeColor="text1"/>
        </w:rPr>
      </w:pPr>
      <w:r w:rsidRPr="00FB3862">
        <w:rPr>
          <w:color w:val="000000" w:themeColor="text1"/>
        </w:rPr>
        <w:tab/>
      </w:r>
      <w:r w:rsidRPr="00FB3862">
        <w:rPr>
          <w:color w:val="000000" w:themeColor="text1"/>
        </w:rPr>
        <w:tab/>
        <w:t>c.</w:t>
      </w:r>
      <w:r w:rsidRPr="00FB3862">
        <w:rPr>
          <w:color w:val="000000" w:themeColor="text1"/>
        </w:rPr>
        <w:tab/>
        <w:t xml:space="preserve">has resolved any and all boundary issues with adjoining properties to said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subdivision; and</w:t>
      </w:r>
    </w:p>
    <w:p w:rsidR="00EF2B59" w:rsidRPr="00FB3862" w:rsidRDefault="00EF2B59" w:rsidP="00EF2B59">
      <w:pPr>
        <w:pStyle w:val="NormalWeb"/>
        <w:rPr>
          <w:color w:val="000000" w:themeColor="text1"/>
        </w:rPr>
      </w:pPr>
      <w:r w:rsidRPr="00FB3862">
        <w:rPr>
          <w:color w:val="000000" w:themeColor="text1"/>
        </w:rPr>
        <w:tab/>
      </w:r>
      <w:r w:rsidRPr="00FB3862">
        <w:rPr>
          <w:color w:val="000000" w:themeColor="text1"/>
        </w:rPr>
        <w:tab/>
        <w:t xml:space="preserve">c. </w:t>
      </w:r>
      <w:r w:rsidRPr="00FB3862">
        <w:rPr>
          <w:color w:val="000000" w:themeColor="text1"/>
        </w:rPr>
        <w:tab/>
        <w:t xml:space="preserve">has placed monuments as represented on the plat. </w:t>
      </w:r>
    </w:p>
    <w:p w:rsidR="00EF2B59" w:rsidRPr="00FB3862" w:rsidRDefault="00EF2B59" w:rsidP="00EF2B59">
      <w:pPr>
        <w:pStyle w:val="NormalWeb"/>
        <w:rPr>
          <w:color w:val="000000" w:themeColor="text1"/>
        </w:rPr>
      </w:pPr>
      <w:r w:rsidRPr="00FB3862">
        <w:rPr>
          <w:color w:val="000000" w:themeColor="text1"/>
        </w:rPr>
        <w:lastRenderedPageBreak/>
        <w:tab/>
        <w:t xml:space="preserve">2. </w:t>
      </w:r>
      <w:r w:rsidRPr="00FB3862">
        <w:rPr>
          <w:color w:val="000000" w:themeColor="text1"/>
        </w:rPr>
        <w:tab/>
        <w:t xml:space="preserve">No plat shall be recorded until it has been: </w:t>
      </w:r>
    </w:p>
    <w:p w:rsidR="00EF2B59" w:rsidRPr="00FB3862" w:rsidRDefault="00EF2B59" w:rsidP="00EF2B59">
      <w:pPr>
        <w:pStyle w:val="NormalWeb"/>
        <w:rPr>
          <w:color w:val="000000" w:themeColor="text1"/>
        </w:rPr>
      </w:pPr>
      <w:r w:rsidRPr="00FB3862">
        <w:rPr>
          <w:color w:val="000000" w:themeColor="text1"/>
        </w:rPr>
        <w:tab/>
      </w:r>
      <w:r w:rsidRPr="00FB3862">
        <w:rPr>
          <w:color w:val="000000" w:themeColor="text1"/>
        </w:rPr>
        <w:tab/>
        <w:t xml:space="preserve">a. </w:t>
      </w:r>
      <w:r w:rsidRPr="00FB3862">
        <w:rPr>
          <w:color w:val="000000" w:themeColor="text1"/>
        </w:rPr>
        <w:tab/>
        <w:t xml:space="preserve">approved by the Board of County Commissioners of San Juan County,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Utah; </w:t>
      </w:r>
    </w:p>
    <w:p w:rsidR="00EF2B59" w:rsidRPr="00FB3862" w:rsidRDefault="00EF2B59" w:rsidP="00EF2B59">
      <w:pPr>
        <w:pStyle w:val="NormalWeb"/>
        <w:rPr>
          <w:color w:val="000000" w:themeColor="text1"/>
        </w:rPr>
      </w:pPr>
      <w:r w:rsidRPr="00FB3862">
        <w:rPr>
          <w:color w:val="000000" w:themeColor="text1"/>
        </w:rPr>
        <w:tab/>
      </w:r>
      <w:r w:rsidRPr="00FB3862">
        <w:rPr>
          <w:color w:val="000000" w:themeColor="text1"/>
        </w:rPr>
        <w:tab/>
        <w:t xml:space="preserve">b. </w:t>
      </w:r>
      <w:r w:rsidRPr="00FB3862">
        <w:rPr>
          <w:color w:val="000000" w:themeColor="text1"/>
        </w:rPr>
        <w:tab/>
        <w:t xml:space="preserve">a signature </w:t>
      </w:r>
      <w:proofErr w:type="spellStart"/>
      <w:r w:rsidRPr="00FB3862">
        <w:rPr>
          <w:color w:val="000000" w:themeColor="text1"/>
        </w:rPr>
        <w:t>mylar</w:t>
      </w:r>
      <w:proofErr w:type="spellEnd"/>
      <w:r w:rsidRPr="00FB3862">
        <w:rPr>
          <w:color w:val="000000" w:themeColor="text1"/>
        </w:rPr>
        <w:t xml:space="preserve"> has been prepared with all revisions, signed by the land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owner(s), and the surveyor with signatures notarized, surveyors seal and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registration number, signature of the chairman of the Board of County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Commissioners and attested by the County Clerk; </w:t>
      </w:r>
    </w:p>
    <w:p w:rsidR="00EF2B59" w:rsidRPr="00FB3862" w:rsidRDefault="00EF2B59" w:rsidP="00EF2B59">
      <w:pPr>
        <w:pStyle w:val="NormalWeb"/>
        <w:rPr>
          <w:color w:val="000000" w:themeColor="text1"/>
        </w:rPr>
      </w:pPr>
      <w:r w:rsidRPr="00FB3862">
        <w:rPr>
          <w:color w:val="000000" w:themeColor="text1"/>
        </w:rPr>
        <w:tab/>
      </w:r>
      <w:r w:rsidRPr="00FB3862">
        <w:rPr>
          <w:color w:val="000000" w:themeColor="text1"/>
        </w:rPr>
        <w:tab/>
        <w:t xml:space="preserve">c. </w:t>
      </w:r>
      <w:r w:rsidRPr="00FB3862">
        <w:rPr>
          <w:color w:val="000000" w:themeColor="text1"/>
        </w:rPr>
        <w:tab/>
        <w:t xml:space="preserve">an approved Subdivision Improvements Agreement has been executed and </w:t>
      </w:r>
      <w:r w:rsidRPr="00FB3862">
        <w:rPr>
          <w:color w:val="000000" w:themeColor="text1"/>
        </w:rPr>
        <w:tab/>
      </w:r>
      <w:r w:rsidRPr="00FB3862">
        <w:rPr>
          <w:color w:val="000000" w:themeColor="text1"/>
        </w:rPr>
        <w:tab/>
      </w:r>
      <w:r w:rsidRPr="00FB3862">
        <w:rPr>
          <w:color w:val="000000" w:themeColor="text1"/>
        </w:rPr>
        <w:tab/>
        <w:t xml:space="preserve">filed with the County Clerk; and </w:t>
      </w:r>
    </w:p>
    <w:p w:rsidR="00EF2B59" w:rsidRDefault="00EF2B59" w:rsidP="00EF2B59">
      <w:pPr>
        <w:pStyle w:val="NormalWeb"/>
        <w:rPr>
          <w:color w:val="000000" w:themeColor="text1"/>
        </w:rPr>
      </w:pPr>
      <w:r w:rsidRPr="00FB3862">
        <w:rPr>
          <w:color w:val="000000" w:themeColor="text1"/>
        </w:rPr>
        <w:tab/>
      </w:r>
      <w:r w:rsidRPr="00FB3862">
        <w:rPr>
          <w:color w:val="000000" w:themeColor="text1"/>
        </w:rPr>
        <w:tab/>
        <w:t xml:space="preserve">d. </w:t>
      </w:r>
      <w:r w:rsidRPr="00FB3862">
        <w:rPr>
          <w:color w:val="000000" w:themeColor="text1"/>
        </w:rPr>
        <w:tab/>
        <w:t xml:space="preserve">the Final Plat </w:t>
      </w:r>
      <w:proofErr w:type="spellStart"/>
      <w:r w:rsidRPr="00FB3862">
        <w:rPr>
          <w:color w:val="000000" w:themeColor="text1"/>
        </w:rPr>
        <w:t>mylar</w:t>
      </w:r>
      <w:proofErr w:type="spellEnd"/>
      <w:r w:rsidRPr="00FB3862">
        <w:rPr>
          <w:color w:val="000000" w:themeColor="text1"/>
        </w:rPr>
        <w:t xml:space="preserve"> has been approved as to form and signed by all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necessary parties such as the San Juan County Planning Commission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 xml:space="preserve">representative, the County Health Department representative, the County </w:t>
      </w:r>
      <w:r w:rsidRPr="00FB3862">
        <w:rPr>
          <w:color w:val="000000" w:themeColor="text1"/>
        </w:rPr>
        <w:tab/>
      </w:r>
      <w:r w:rsidRPr="00FB3862">
        <w:rPr>
          <w:color w:val="000000" w:themeColor="text1"/>
        </w:rPr>
        <w:tab/>
      </w:r>
      <w:r w:rsidRPr="00FB3862">
        <w:rPr>
          <w:color w:val="000000" w:themeColor="text1"/>
        </w:rPr>
        <w:tab/>
      </w:r>
      <w:r w:rsidRPr="00FB3862">
        <w:rPr>
          <w:color w:val="000000" w:themeColor="text1"/>
        </w:rPr>
        <w:tab/>
        <w:t>Attorney's Office, etc.</w:t>
      </w:r>
    </w:p>
    <w:p w:rsidR="00E624A5" w:rsidRPr="00E51E54" w:rsidRDefault="00E624A5" w:rsidP="00EF2B59">
      <w:pPr>
        <w:pStyle w:val="NormalWeb"/>
        <w:rPr>
          <w:b/>
          <w:color w:val="000000" w:themeColor="text1"/>
        </w:rPr>
      </w:pPr>
      <w:r w:rsidRPr="00E51E54">
        <w:rPr>
          <w:b/>
          <w:color w:val="000000" w:themeColor="text1"/>
        </w:rPr>
        <w:t>Section 4.</w:t>
      </w:r>
      <w:r w:rsidRPr="00E51E54">
        <w:rPr>
          <w:b/>
          <w:color w:val="000000" w:themeColor="text1"/>
        </w:rPr>
        <w:tab/>
        <w:t>Minor Subdivision Lots: Issuance of Building Permit</w:t>
      </w:r>
    </w:p>
    <w:p w:rsidR="00E624A5" w:rsidRPr="00E51E54" w:rsidRDefault="00E624A5" w:rsidP="00EF2B59">
      <w:pPr>
        <w:pStyle w:val="NormalWeb"/>
        <w:rPr>
          <w:color w:val="000000" w:themeColor="text1"/>
        </w:rPr>
      </w:pPr>
      <w:r w:rsidRPr="00E51E54">
        <w:rPr>
          <w:color w:val="000000" w:themeColor="text1"/>
        </w:rPr>
        <w:t>Prior to the issuance of a building permit for any minor subdivision lot, the following shall be provided to the County:</w:t>
      </w:r>
    </w:p>
    <w:p w:rsidR="00E624A5" w:rsidRPr="00E51E54" w:rsidRDefault="00E624A5" w:rsidP="00EF2B59">
      <w:pPr>
        <w:pStyle w:val="NormalWeb"/>
        <w:rPr>
          <w:color w:val="000000" w:themeColor="text1"/>
        </w:rPr>
      </w:pPr>
      <w:r w:rsidRPr="00E51E54">
        <w:rPr>
          <w:color w:val="000000" w:themeColor="text1"/>
        </w:rPr>
        <w:t>A.</w:t>
      </w:r>
      <w:r w:rsidR="0043532F" w:rsidRPr="00E51E54">
        <w:rPr>
          <w:color w:val="000000" w:themeColor="text1"/>
        </w:rPr>
        <w:tab/>
        <w:t xml:space="preserve">A site plan showing the location of the building in relation to parcel boundaries, prepared </w:t>
      </w:r>
      <w:r w:rsidR="0043532F" w:rsidRPr="00E51E54">
        <w:rPr>
          <w:color w:val="000000" w:themeColor="text1"/>
        </w:rPr>
        <w:tab/>
        <w:t xml:space="preserve">by a surveyor licensed in Utah, to ensure that the building meets setbacks as outlined in </w:t>
      </w:r>
      <w:r w:rsidR="0043532F" w:rsidRPr="00E51E54">
        <w:rPr>
          <w:color w:val="000000" w:themeColor="text1"/>
        </w:rPr>
        <w:tab/>
        <w:t>this ordinance.</w:t>
      </w:r>
    </w:p>
    <w:p w:rsidR="0043532F" w:rsidRPr="00E51E54" w:rsidRDefault="0043532F" w:rsidP="00EF2B59">
      <w:pPr>
        <w:pStyle w:val="NormalWeb"/>
        <w:rPr>
          <w:color w:val="000000" w:themeColor="text1"/>
        </w:rPr>
      </w:pPr>
      <w:r w:rsidRPr="00E51E54">
        <w:rPr>
          <w:color w:val="000000" w:themeColor="text1"/>
        </w:rPr>
        <w:t>B.</w:t>
      </w:r>
      <w:r w:rsidRPr="00E51E54">
        <w:rPr>
          <w:color w:val="000000" w:themeColor="text1"/>
        </w:rPr>
        <w:tab/>
        <w:t xml:space="preserve">Evidence of legal access to the lot that complies with the following minimum road </w:t>
      </w:r>
      <w:r w:rsidRPr="00E51E54">
        <w:rPr>
          <w:color w:val="000000" w:themeColor="text1"/>
        </w:rPr>
        <w:tab/>
        <w:t xml:space="preserve">standards as outlined in this ordinance. </w:t>
      </w:r>
    </w:p>
    <w:p w:rsidR="00EF2B59" w:rsidRPr="00FB3862" w:rsidRDefault="00EF2B59" w:rsidP="00EF2B59">
      <w:pPr>
        <w:rPr>
          <w:rFonts w:ascii="Times New Roman" w:eastAsia="Times New Roman" w:hAnsi="Times New Roman"/>
          <w:b/>
          <w:color w:val="000000" w:themeColor="text1"/>
          <w:sz w:val="24"/>
          <w:szCs w:val="24"/>
        </w:rPr>
      </w:pPr>
      <w:r w:rsidRPr="00E51E54">
        <w:rPr>
          <w:rFonts w:ascii="Times New Roman" w:eastAsia="Times New Roman" w:hAnsi="Times New Roman"/>
          <w:b/>
          <w:color w:val="000000" w:themeColor="text1"/>
          <w:sz w:val="24"/>
          <w:szCs w:val="24"/>
        </w:rPr>
        <w:t xml:space="preserve">Section </w:t>
      </w:r>
      <w:r w:rsidR="0043532F" w:rsidRPr="00E51E54">
        <w:rPr>
          <w:rFonts w:ascii="Times New Roman" w:eastAsia="Times New Roman" w:hAnsi="Times New Roman"/>
          <w:b/>
          <w:color w:val="000000" w:themeColor="text1"/>
          <w:sz w:val="24"/>
          <w:szCs w:val="24"/>
        </w:rPr>
        <w:t>5</w:t>
      </w:r>
      <w:r w:rsidRPr="00E51E54">
        <w:rPr>
          <w:rFonts w:ascii="Times New Roman" w:eastAsia="Times New Roman" w:hAnsi="Times New Roman"/>
          <w:b/>
          <w:color w:val="000000" w:themeColor="text1"/>
          <w:sz w:val="24"/>
          <w:szCs w:val="24"/>
        </w:rPr>
        <w:t>.</w:t>
      </w:r>
      <w:r w:rsidRPr="00FB3862">
        <w:rPr>
          <w:rFonts w:ascii="Times New Roman" w:eastAsia="Times New Roman" w:hAnsi="Times New Roman"/>
          <w:b/>
          <w:color w:val="000000" w:themeColor="text1"/>
          <w:sz w:val="24"/>
          <w:szCs w:val="24"/>
        </w:rPr>
        <w:t xml:space="preserve">  </w:t>
      </w:r>
      <w:r w:rsidRPr="00FB3862">
        <w:rPr>
          <w:rFonts w:ascii="Times New Roman" w:eastAsia="Times New Roman" w:hAnsi="Times New Roman"/>
          <w:b/>
          <w:color w:val="000000" w:themeColor="text1"/>
          <w:sz w:val="24"/>
          <w:szCs w:val="24"/>
        </w:rPr>
        <w:tab/>
        <w:t xml:space="preserve">Subdivision Improvement Agreements </w:t>
      </w:r>
    </w:p>
    <w:p w:rsidR="00EF2B59" w:rsidRPr="00FB3862" w:rsidRDefault="00EF2B59" w:rsidP="00EF2B59">
      <w:pPr>
        <w:rPr>
          <w:rFonts w:ascii="Times New Roman" w:eastAsia="Times New Roman" w:hAnsi="Times New Roman"/>
          <w:color w:val="000000" w:themeColor="text1"/>
          <w:sz w:val="24"/>
          <w:szCs w:val="24"/>
        </w:rPr>
      </w:pPr>
    </w:p>
    <w:p w:rsidR="00EF2B59" w:rsidRPr="00FB3862" w:rsidRDefault="00EF2B59" w:rsidP="00EF2B59">
      <w:pPr>
        <w:rPr>
          <w:rFonts w:ascii="Times New Roman" w:eastAsia="Times New Roman" w:hAnsi="Times New Roman"/>
          <w:color w:val="000000" w:themeColor="text1"/>
          <w:sz w:val="24"/>
          <w:szCs w:val="24"/>
        </w:rPr>
      </w:pPr>
      <w:r w:rsidRPr="00FB3862">
        <w:rPr>
          <w:rFonts w:ascii="Times New Roman" w:eastAsia="Times New Roman" w:hAnsi="Times New Roman"/>
          <w:color w:val="000000" w:themeColor="text1"/>
          <w:sz w:val="24"/>
          <w:szCs w:val="24"/>
        </w:rPr>
        <w:t>A.</w:t>
      </w:r>
      <w:r w:rsidRPr="00FB3862">
        <w:rPr>
          <w:rFonts w:ascii="Times New Roman" w:eastAsia="Times New Roman" w:hAnsi="Times New Roman"/>
          <w:color w:val="000000" w:themeColor="text1"/>
          <w:sz w:val="24"/>
          <w:szCs w:val="24"/>
        </w:rPr>
        <w:tab/>
        <w:t xml:space="preserve">Intent.  In order to insure that the required County roads and, if specified, other public </w:t>
      </w:r>
      <w:r w:rsidRPr="00FB3862">
        <w:rPr>
          <w:rFonts w:ascii="Times New Roman" w:eastAsia="Times New Roman" w:hAnsi="Times New Roman"/>
          <w:color w:val="000000" w:themeColor="text1"/>
          <w:sz w:val="24"/>
          <w:szCs w:val="24"/>
        </w:rPr>
        <w:tab/>
        <w:t xml:space="preserve">facilities including drainage and water and sanitary sewer facilities are constructed in </w:t>
      </w:r>
      <w:r w:rsidRPr="00FB3862">
        <w:rPr>
          <w:rFonts w:ascii="Times New Roman" w:eastAsia="Times New Roman" w:hAnsi="Times New Roman"/>
          <w:color w:val="000000" w:themeColor="text1"/>
          <w:sz w:val="24"/>
          <w:szCs w:val="24"/>
        </w:rPr>
        <w:tab/>
        <w:t xml:space="preserve">accordance with the County Road Standards, acceptable drainage facility standards and </w:t>
      </w:r>
      <w:r w:rsidRPr="00FB3862">
        <w:rPr>
          <w:rFonts w:ascii="Times New Roman" w:eastAsia="Times New Roman" w:hAnsi="Times New Roman"/>
          <w:color w:val="000000" w:themeColor="text1"/>
          <w:sz w:val="24"/>
          <w:szCs w:val="24"/>
        </w:rPr>
        <w:tab/>
        <w:t xml:space="preserve">the standards of the agency providing public and water and sanitary sewer service and, to </w:t>
      </w:r>
      <w:r w:rsidRPr="00FB3862">
        <w:rPr>
          <w:rFonts w:ascii="Times New Roman" w:eastAsia="Times New Roman" w:hAnsi="Times New Roman"/>
          <w:color w:val="000000" w:themeColor="text1"/>
          <w:sz w:val="24"/>
          <w:szCs w:val="24"/>
        </w:rPr>
        <w:tab/>
        <w:t xml:space="preserve">insure that the cost of the required public improvements are borne by the </w:t>
      </w:r>
      <w:proofErr w:type="spellStart"/>
      <w:r w:rsidRPr="00FB3862">
        <w:rPr>
          <w:rFonts w:ascii="Times New Roman" w:eastAsia="Times New Roman" w:hAnsi="Times New Roman"/>
          <w:color w:val="000000" w:themeColor="text1"/>
          <w:sz w:val="24"/>
          <w:szCs w:val="24"/>
        </w:rPr>
        <w:t>subdivider</w:t>
      </w:r>
      <w:proofErr w:type="spellEnd"/>
      <w:r w:rsidRPr="00FB3862">
        <w:rPr>
          <w:rFonts w:ascii="Times New Roman" w:eastAsia="Times New Roman" w:hAnsi="Times New Roman"/>
          <w:color w:val="000000" w:themeColor="text1"/>
          <w:sz w:val="24"/>
          <w:szCs w:val="24"/>
        </w:rPr>
        <w:t xml:space="preserve"> and </w:t>
      </w:r>
      <w:r w:rsidRPr="00FB3862">
        <w:rPr>
          <w:rFonts w:ascii="Times New Roman" w:eastAsia="Times New Roman" w:hAnsi="Times New Roman"/>
          <w:color w:val="000000" w:themeColor="text1"/>
          <w:sz w:val="24"/>
          <w:szCs w:val="24"/>
        </w:rPr>
        <w:tab/>
        <w:t xml:space="preserve">not the public, the </w:t>
      </w:r>
      <w:proofErr w:type="spellStart"/>
      <w:r w:rsidRPr="00FB3862">
        <w:rPr>
          <w:rFonts w:ascii="Times New Roman" w:eastAsia="Times New Roman" w:hAnsi="Times New Roman"/>
          <w:color w:val="000000" w:themeColor="text1"/>
          <w:sz w:val="24"/>
          <w:szCs w:val="24"/>
        </w:rPr>
        <w:t>subdivider</w:t>
      </w:r>
      <w:proofErr w:type="spellEnd"/>
      <w:r w:rsidRPr="00FB3862">
        <w:rPr>
          <w:rFonts w:ascii="Times New Roman" w:eastAsia="Times New Roman" w:hAnsi="Times New Roman"/>
          <w:color w:val="000000" w:themeColor="text1"/>
          <w:sz w:val="24"/>
          <w:szCs w:val="24"/>
        </w:rPr>
        <w:t xml:space="preserve"> will be required to enter into a Subdivision Improvement</w:t>
      </w:r>
      <w:r w:rsidRPr="00FB3862">
        <w:rPr>
          <w:rFonts w:ascii="Times New Roman" w:eastAsia="Times New Roman" w:hAnsi="Times New Roman"/>
          <w:color w:val="000000" w:themeColor="text1"/>
          <w:sz w:val="24"/>
          <w:szCs w:val="24"/>
        </w:rPr>
        <w:tab/>
        <w:t xml:space="preserve">Agreement with the County. The Agreement shall be found acceptable to the County and </w:t>
      </w:r>
      <w:r w:rsidRPr="00FB3862">
        <w:rPr>
          <w:rFonts w:ascii="Times New Roman" w:eastAsia="Times New Roman" w:hAnsi="Times New Roman"/>
          <w:color w:val="000000" w:themeColor="text1"/>
          <w:sz w:val="24"/>
          <w:szCs w:val="24"/>
        </w:rPr>
        <w:tab/>
        <w:t>signed by the applicant prior to the approval of the Final Plat by the Board of County</w:t>
      </w:r>
      <w:r w:rsidRPr="00FB3862">
        <w:rPr>
          <w:rFonts w:ascii="Times New Roman" w:eastAsia="Times New Roman" w:hAnsi="Times New Roman"/>
          <w:color w:val="000000" w:themeColor="text1"/>
          <w:sz w:val="24"/>
          <w:szCs w:val="24"/>
        </w:rPr>
        <w:tab/>
        <w:t>Commissioners.  No final plat shall be approved by the Board of County Commissioners</w:t>
      </w:r>
    </w:p>
    <w:p w:rsidR="00EF2B59" w:rsidRPr="00FB3862" w:rsidRDefault="00EF2B59" w:rsidP="00EF2B59">
      <w:pPr>
        <w:rPr>
          <w:rFonts w:ascii="Times New Roman" w:eastAsia="Times New Roman" w:hAnsi="Times New Roman"/>
          <w:color w:val="000000" w:themeColor="text1"/>
          <w:sz w:val="24"/>
          <w:szCs w:val="24"/>
        </w:rPr>
      </w:pPr>
      <w:r w:rsidRPr="00FB3862">
        <w:rPr>
          <w:rFonts w:ascii="Times New Roman" w:eastAsia="Times New Roman" w:hAnsi="Times New Roman"/>
          <w:color w:val="000000" w:themeColor="text1"/>
          <w:sz w:val="24"/>
          <w:szCs w:val="24"/>
        </w:rPr>
        <w:tab/>
        <w:t xml:space="preserve">until an approved Subdivision Improvement Agreement has been executed. </w:t>
      </w:r>
    </w:p>
    <w:p w:rsidR="00EF2B59" w:rsidRPr="00FB3862" w:rsidRDefault="00EF2B59" w:rsidP="00EF2B59">
      <w:pPr>
        <w:rPr>
          <w:rFonts w:ascii="Times New Roman" w:eastAsia="Times New Roman" w:hAnsi="Times New Roman"/>
          <w:color w:val="000000" w:themeColor="text1"/>
          <w:sz w:val="24"/>
          <w:szCs w:val="24"/>
        </w:rPr>
      </w:pPr>
    </w:p>
    <w:p w:rsidR="00EF2B59" w:rsidRPr="00FB3862" w:rsidRDefault="00EF2B59" w:rsidP="00EF2B59">
      <w:pPr>
        <w:rPr>
          <w:rFonts w:ascii="Times New Roman" w:eastAsia="Times New Roman" w:hAnsi="Times New Roman"/>
          <w:color w:val="000000" w:themeColor="text1"/>
          <w:sz w:val="24"/>
          <w:szCs w:val="24"/>
        </w:rPr>
      </w:pPr>
      <w:r w:rsidRPr="00FB3862">
        <w:rPr>
          <w:rFonts w:ascii="Times New Roman" w:eastAsia="Times New Roman" w:hAnsi="Times New Roman"/>
          <w:color w:val="000000" w:themeColor="text1"/>
          <w:sz w:val="24"/>
          <w:szCs w:val="24"/>
        </w:rPr>
        <w:t>B.</w:t>
      </w:r>
      <w:r w:rsidRPr="00FB3862">
        <w:rPr>
          <w:rFonts w:ascii="Times New Roman" w:eastAsia="Times New Roman" w:hAnsi="Times New Roman"/>
          <w:color w:val="000000" w:themeColor="text1"/>
          <w:sz w:val="24"/>
          <w:szCs w:val="24"/>
        </w:rPr>
        <w:tab/>
        <w:t xml:space="preserve">Form and Content.  The Subdivision Improvement Agreement shall be structured as </w:t>
      </w:r>
      <w:r w:rsidRPr="00FB3862">
        <w:rPr>
          <w:rFonts w:ascii="Times New Roman" w:eastAsia="Times New Roman" w:hAnsi="Times New Roman"/>
          <w:color w:val="000000" w:themeColor="text1"/>
          <w:sz w:val="24"/>
          <w:szCs w:val="24"/>
        </w:rPr>
        <w:tab/>
        <w:t xml:space="preserve">proscribed by the Board of County Commissioners.  The Subdivision Improvement </w:t>
      </w:r>
      <w:r w:rsidRPr="00FB3862">
        <w:rPr>
          <w:rFonts w:ascii="Times New Roman" w:eastAsia="Times New Roman" w:hAnsi="Times New Roman"/>
          <w:color w:val="000000" w:themeColor="text1"/>
          <w:sz w:val="24"/>
          <w:szCs w:val="24"/>
        </w:rPr>
        <w:tab/>
        <w:t xml:space="preserve">Agreement shall, at a minimum, describe the public improvements to be provided by the </w:t>
      </w:r>
      <w:r w:rsidRPr="00FB3862">
        <w:rPr>
          <w:rFonts w:ascii="Times New Roman" w:eastAsia="Times New Roman" w:hAnsi="Times New Roman"/>
          <w:color w:val="000000" w:themeColor="text1"/>
          <w:sz w:val="24"/>
          <w:szCs w:val="24"/>
        </w:rPr>
        <w:lastRenderedPageBreak/>
        <w:tab/>
      </w:r>
      <w:proofErr w:type="spellStart"/>
      <w:r w:rsidRPr="00FB3862">
        <w:rPr>
          <w:rFonts w:ascii="Times New Roman" w:eastAsia="Times New Roman" w:hAnsi="Times New Roman"/>
          <w:color w:val="000000" w:themeColor="text1"/>
          <w:sz w:val="24"/>
          <w:szCs w:val="24"/>
        </w:rPr>
        <w:t>subdivider</w:t>
      </w:r>
      <w:proofErr w:type="spellEnd"/>
      <w:r w:rsidRPr="00FB3862">
        <w:rPr>
          <w:rFonts w:ascii="Times New Roman" w:eastAsia="Times New Roman" w:hAnsi="Times New Roman"/>
          <w:color w:val="000000" w:themeColor="text1"/>
          <w:sz w:val="24"/>
          <w:szCs w:val="24"/>
        </w:rPr>
        <w:t xml:space="preserve"> and include unit and total costs, the form of collateral to be provided for the </w:t>
      </w:r>
      <w:r w:rsidRPr="00FB3862">
        <w:rPr>
          <w:rFonts w:ascii="Times New Roman" w:eastAsia="Times New Roman" w:hAnsi="Times New Roman"/>
          <w:color w:val="000000" w:themeColor="text1"/>
          <w:sz w:val="24"/>
          <w:szCs w:val="24"/>
        </w:rPr>
        <w:tab/>
        <w:t xml:space="preserve">public improvements, and the basis for forfeiture of the collateral and assumption of </w:t>
      </w:r>
      <w:r w:rsidRPr="00FB3862">
        <w:rPr>
          <w:rFonts w:ascii="Times New Roman" w:eastAsia="Times New Roman" w:hAnsi="Times New Roman"/>
          <w:color w:val="000000" w:themeColor="text1"/>
          <w:sz w:val="24"/>
          <w:szCs w:val="24"/>
        </w:rPr>
        <w:tab/>
        <w:t xml:space="preserve">responsibility by the County. </w:t>
      </w:r>
    </w:p>
    <w:p w:rsidR="00EF2B59" w:rsidRPr="00FB3862" w:rsidRDefault="00EF2B59" w:rsidP="00EF2B59">
      <w:pPr>
        <w:rPr>
          <w:rFonts w:ascii="Times New Roman" w:eastAsia="Times New Roman" w:hAnsi="Times New Roman"/>
          <w:color w:val="000000" w:themeColor="text1"/>
          <w:sz w:val="24"/>
          <w:szCs w:val="24"/>
        </w:rPr>
      </w:pPr>
    </w:p>
    <w:p w:rsidR="00EF2B59" w:rsidRPr="00FB3862" w:rsidRDefault="00EF2B59" w:rsidP="00EF2B59">
      <w:pPr>
        <w:rPr>
          <w:rFonts w:ascii="Times New Roman" w:eastAsia="Times New Roman" w:hAnsi="Times New Roman"/>
          <w:color w:val="000000" w:themeColor="text1"/>
          <w:sz w:val="24"/>
          <w:szCs w:val="24"/>
        </w:rPr>
      </w:pPr>
      <w:r w:rsidRPr="00FB3862">
        <w:rPr>
          <w:rFonts w:ascii="Times New Roman" w:eastAsia="Times New Roman" w:hAnsi="Times New Roman"/>
          <w:color w:val="000000" w:themeColor="text1"/>
          <w:sz w:val="24"/>
          <w:szCs w:val="24"/>
        </w:rPr>
        <w:t>C.</w:t>
      </w:r>
      <w:r w:rsidRPr="00FB3862">
        <w:rPr>
          <w:rFonts w:ascii="Times New Roman" w:eastAsia="Times New Roman" w:hAnsi="Times New Roman"/>
          <w:color w:val="000000" w:themeColor="text1"/>
          <w:sz w:val="24"/>
          <w:szCs w:val="24"/>
        </w:rPr>
        <w:tab/>
        <w:t>Collateral Required to Guarantee Improvements</w:t>
      </w:r>
    </w:p>
    <w:p w:rsidR="00EF2B59" w:rsidRPr="00FB3862" w:rsidRDefault="00EF2B59" w:rsidP="00EF2B59">
      <w:pPr>
        <w:rPr>
          <w:rFonts w:ascii="Times New Roman" w:eastAsia="Times New Roman" w:hAnsi="Times New Roman"/>
          <w:color w:val="000000" w:themeColor="text1"/>
          <w:sz w:val="24"/>
          <w:szCs w:val="24"/>
        </w:rPr>
      </w:pPr>
    </w:p>
    <w:p w:rsidR="00EF2B59" w:rsidRPr="00FB3862" w:rsidRDefault="00EF2B59" w:rsidP="00EF2B59">
      <w:pPr>
        <w:rPr>
          <w:rFonts w:ascii="Times New Roman" w:eastAsia="Times New Roman" w:hAnsi="Times New Roman"/>
          <w:color w:val="000000" w:themeColor="text1"/>
          <w:sz w:val="24"/>
          <w:szCs w:val="24"/>
        </w:rPr>
      </w:pPr>
      <w:r w:rsidRPr="00FB3862">
        <w:rPr>
          <w:rFonts w:ascii="Times New Roman" w:eastAsia="Times New Roman" w:hAnsi="Times New Roman"/>
          <w:color w:val="000000" w:themeColor="text1"/>
          <w:sz w:val="24"/>
          <w:szCs w:val="24"/>
        </w:rPr>
        <w:tab/>
        <w:t>1.</w:t>
      </w:r>
      <w:r w:rsidRPr="00FB3862">
        <w:rPr>
          <w:rFonts w:ascii="Times New Roman" w:eastAsia="Times New Roman" w:hAnsi="Times New Roman"/>
          <w:color w:val="000000" w:themeColor="text1"/>
          <w:sz w:val="24"/>
          <w:szCs w:val="24"/>
        </w:rPr>
        <w:tab/>
        <w:t xml:space="preserve">The Board of County Commissioners shall require that sufficient collateral be </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 xml:space="preserve">provided by the </w:t>
      </w:r>
      <w:proofErr w:type="spellStart"/>
      <w:r w:rsidRPr="00FB3862">
        <w:rPr>
          <w:rFonts w:ascii="Times New Roman" w:eastAsia="Times New Roman" w:hAnsi="Times New Roman"/>
          <w:color w:val="000000" w:themeColor="text1"/>
          <w:sz w:val="24"/>
          <w:szCs w:val="24"/>
        </w:rPr>
        <w:t>subdivider</w:t>
      </w:r>
      <w:proofErr w:type="spellEnd"/>
      <w:r w:rsidRPr="00FB3862">
        <w:rPr>
          <w:rFonts w:ascii="Times New Roman" w:eastAsia="Times New Roman" w:hAnsi="Times New Roman"/>
          <w:color w:val="000000" w:themeColor="text1"/>
          <w:sz w:val="24"/>
          <w:szCs w:val="24"/>
        </w:rPr>
        <w:t xml:space="preserve"> to cover the cost of the public improvements required </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 xml:space="preserve">by the Subdivision Improvement Agreement and insure the completion of such </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 xml:space="preserve">improvements within the time period specified.  The amount of collateral shall be </w:t>
      </w:r>
    </w:p>
    <w:p w:rsidR="00EF2B59" w:rsidRPr="00FB3862" w:rsidRDefault="00EF2B59" w:rsidP="00EF2B59">
      <w:pPr>
        <w:rPr>
          <w:rFonts w:ascii="Times New Roman" w:eastAsia="Times New Roman" w:hAnsi="Times New Roman"/>
          <w:color w:val="000000" w:themeColor="text1"/>
          <w:sz w:val="24"/>
          <w:szCs w:val="24"/>
        </w:rPr>
      </w:pP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 xml:space="preserve">125% of the estimated cost of the County Roads as prepared by the County Road </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 xml:space="preserve">Department.  If requested by the agency responsible for the provision of public </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 xml:space="preserve">water and/or sanitary sewer service, the Board of County Commissioners shall </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 xml:space="preserve">also require collateral for water and sanitary </w:t>
      </w:r>
      <w:r w:rsidRPr="00FB3862">
        <w:rPr>
          <w:rFonts w:ascii="Times New Roman" w:eastAsia="Times New Roman" w:hAnsi="Times New Roman"/>
          <w:color w:val="000000" w:themeColor="text1"/>
          <w:sz w:val="24"/>
          <w:szCs w:val="24"/>
        </w:rPr>
        <w:tab/>
        <w:t xml:space="preserve">sewer improvements.  Collateral may </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 xml:space="preserve">also be required for drainage facilities and other improvements. The collateral </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 xml:space="preserve">shall be in the form of an Escrow Deposit, Performance Bond, Irrevocable Letter </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 xml:space="preserve">of Credit, or in special circumstances, a First Lien and Restriction on Sale of the </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 xml:space="preserve">property to be subdivided. The First Lien and Restriction on Sale of the property </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shall only be used when the appraised market value of the property is equal to, or</w:t>
      </w:r>
    </w:p>
    <w:p w:rsidR="00EF2B59" w:rsidRPr="00FB3862" w:rsidRDefault="00EF2B59" w:rsidP="00EF2B59">
      <w:pPr>
        <w:rPr>
          <w:rFonts w:ascii="Times New Roman" w:eastAsia="Times New Roman" w:hAnsi="Times New Roman"/>
          <w:color w:val="000000" w:themeColor="text1"/>
          <w:sz w:val="24"/>
          <w:szCs w:val="24"/>
        </w:rPr>
      </w:pP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 xml:space="preserve">greater than, the estimated cost of the public improvements.  The Board of </w:t>
      </w:r>
    </w:p>
    <w:p w:rsidR="00EF2B59" w:rsidRPr="00FB3862" w:rsidRDefault="00EF2B59" w:rsidP="00EF2B59">
      <w:pPr>
        <w:rPr>
          <w:rFonts w:ascii="Times New Roman" w:eastAsia="Times New Roman" w:hAnsi="Times New Roman"/>
          <w:color w:val="000000" w:themeColor="text1"/>
          <w:sz w:val="24"/>
          <w:szCs w:val="24"/>
        </w:rPr>
      </w:pP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County Commissioners may accept one, or a combination, of the types of</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 xml:space="preserve">collateral listed above. </w:t>
      </w:r>
    </w:p>
    <w:p w:rsidR="00EF2B59" w:rsidRPr="00FB3862" w:rsidRDefault="00EF2B59" w:rsidP="00EF2B59">
      <w:pPr>
        <w:rPr>
          <w:rFonts w:ascii="Times New Roman" w:eastAsia="Times New Roman" w:hAnsi="Times New Roman"/>
          <w:color w:val="000000" w:themeColor="text1"/>
          <w:sz w:val="24"/>
          <w:szCs w:val="24"/>
        </w:rPr>
      </w:pPr>
    </w:p>
    <w:p w:rsidR="00EF2B59" w:rsidRPr="00FB3862" w:rsidRDefault="00EF2B59" w:rsidP="00EF2B59">
      <w:pPr>
        <w:rPr>
          <w:rFonts w:ascii="Times New Roman" w:eastAsia="Times New Roman" w:hAnsi="Times New Roman"/>
          <w:color w:val="000000" w:themeColor="text1"/>
          <w:sz w:val="24"/>
          <w:szCs w:val="24"/>
        </w:rPr>
      </w:pPr>
      <w:r w:rsidRPr="00FB3862">
        <w:rPr>
          <w:rFonts w:ascii="Times New Roman" w:eastAsia="Times New Roman" w:hAnsi="Times New Roman"/>
          <w:color w:val="000000" w:themeColor="text1"/>
          <w:sz w:val="24"/>
          <w:szCs w:val="24"/>
        </w:rPr>
        <w:tab/>
        <w:t>2.</w:t>
      </w:r>
      <w:r w:rsidRPr="00FB3862">
        <w:rPr>
          <w:rFonts w:ascii="Times New Roman" w:eastAsia="Times New Roman" w:hAnsi="Times New Roman"/>
          <w:color w:val="000000" w:themeColor="text1"/>
          <w:sz w:val="24"/>
          <w:szCs w:val="24"/>
        </w:rPr>
        <w:tab/>
        <w:t xml:space="preserve">As improvements are completed, the </w:t>
      </w:r>
      <w:proofErr w:type="spellStart"/>
      <w:r w:rsidRPr="00FB3862">
        <w:rPr>
          <w:rFonts w:ascii="Times New Roman" w:eastAsia="Times New Roman" w:hAnsi="Times New Roman"/>
          <w:color w:val="000000" w:themeColor="text1"/>
          <w:sz w:val="24"/>
          <w:szCs w:val="24"/>
        </w:rPr>
        <w:t>subdivider</w:t>
      </w:r>
      <w:proofErr w:type="spellEnd"/>
      <w:r w:rsidRPr="00FB3862">
        <w:rPr>
          <w:rFonts w:ascii="Times New Roman" w:eastAsia="Times New Roman" w:hAnsi="Times New Roman"/>
          <w:color w:val="000000" w:themeColor="text1"/>
          <w:sz w:val="24"/>
          <w:szCs w:val="24"/>
        </w:rPr>
        <w:t xml:space="preserve"> may apply to the Board of </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 xml:space="preserve">County Commissioners for release of all or part of the collateral.  Upon </w:t>
      </w:r>
    </w:p>
    <w:p w:rsidR="00EF2B59" w:rsidRPr="00FB3862" w:rsidRDefault="00EF2B59" w:rsidP="00EF2B59">
      <w:pPr>
        <w:rPr>
          <w:rFonts w:ascii="Times New Roman" w:eastAsia="Times New Roman" w:hAnsi="Times New Roman"/>
          <w:color w:val="000000" w:themeColor="text1"/>
          <w:sz w:val="24"/>
          <w:szCs w:val="24"/>
        </w:rPr>
      </w:pP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 xml:space="preserve">certification by the County Road Department that the County Road improvements </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 xml:space="preserve">have been completed and are in conformance with County Standards, the Board </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 xml:space="preserve">of County Commissioners shall authorize the release of part or all of the </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 xml:space="preserve">collateral, except that the Board may retain 10% of the collateral for a specified </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 xml:space="preserve">period of time in order to insure that the improvement s have been properly </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 xml:space="preserve">constructed. </w:t>
      </w:r>
    </w:p>
    <w:p w:rsidR="00EF2B59" w:rsidRPr="00FB3862" w:rsidRDefault="00EF2B59" w:rsidP="00EF2B59">
      <w:pPr>
        <w:rPr>
          <w:rFonts w:ascii="Times New Roman" w:eastAsia="Times New Roman" w:hAnsi="Times New Roman"/>
          <w:color w:val="000000" w:themeColor="text1"/>
          <w:sz w:val="24"/>
          <w:szCs w:val="24"/>
        </w:rPr>
      </w:pPr>
    </w:p>
    <w:p w:rsidR="00EF2B59" w:rsidRPr="00FB3862" w:rsidRDefault="00EF2B59" w:rsidP="00EF2B59">
      <w:pPr>
        <w:rPr>
          <w:rFonts w:ascii="Times New Roman" w:eastAsia="Times New Roman" w:hAnsi="Times New Roman"/>
          <w:color w:val="000000" w:themeColor="text1"/>
          <w:sz w:val="24"/>
          <w:szCs w:val="24"/>
        </w:rPr>
      </w:pPr>
      <w:r w:rsidRPr="00FB3862">
        <w:rPr>
          <w:rFonts w:ascii="Times New Roman" w:eastAsia="Times New Roman" w:hAnsi="Times New Roman"/>
          <w:color w:val="000000" w:themeColor="text1"/>
          <w:sz w:val="24"/>
          <w:szCs w:val="24"/>
        </w:rPr>
        <w:tab/>
        <w:t>3.</w:t>
      </w:r>
      <w:r w:rsidRPr="00FB3862">
        <w:rPr>
          <w:rFonts w:ascii="Times New Roman" w:eastAsia="Times New Roman" w:hAnsi="Times New Roman"/>
          <w:color w:val="000000" w:themeColor="text1"/>
          <w:sz w:val="24"/>
          <w:szCs w:val="24"/>
        </w:rPr>
        <w:tab/>
        <w:t xml:space="preserve">In the event that the water and sewer facilities have been included in the </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 xml:space="preserve">Subdivision Improvement Agreement and collateralized, the Board of County </w:t>
      </w:r>
    </w:p>
    <w:p w:rsidR="00EF2B59" w:rsidRPr="00FB3862" w:rsidRDefault="00EF2B59" w:rsidP="00EF2B59">
      <w:pPr>
        <w:rPr>
          <w:rFonts w:ascii="Times New Roman" w:eastAsia="Times New Roman" w:hAnsi="Times New Roman"/>
          <w:color w:val="000000" w:themeColor="text1"/>
          <w:sz w:val="24"/>
          <w:szCs w:val="24"/>
        </w:rPr>
      </w:pP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 xml:space="preserve">Commissioners shall authorize the release of the water and sewer collateral upon </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 xml:space="preserve">notification by the providing entity that the improvements have been completed. </w:t>
      </w:r>
    </w:p>
    <w:p w:rsidR="00D47DB2" w:rsidRDefault="00D47DB2" w:rsidP="00EF2B59">
      <w:pPr>
        <w:widowControl w:val="0"/>
        <w:autoSpaceDE w:val="0"/>
        <w:autoSpaceDN w:val="0"/>
        <w:adjustRightInd w:val="0"/>
        <w:ind w:left="120"/>
        <w:rPr>
          <w:rFonts w:ascii="Times New Roman" w:hAnsi="Times New Roman"/>
          <w:b/>
          <w:bCs/>
          <w:color w:val="000000" w:themeColor="text1"/>
          <w:sz w:val="24"/>
          <w:szCs w:val="24"/>
        </w:rPr>
      </w:pP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r w:rsidRPr="00FB3862">
        <w:rPr>
          <w:rFonts w:ascii="Times New Roman" w:hAnsi="Times New Roman"/>
          <w:b/>
          <w:bCs/>
          <w:color w:val="000000" w:themeColor="text1"/>
          <w:sz w:val="24"/>
          <w:szCs w:val="24"/>
        </w:rPr>
        <w:t>Section</w:t>
      </w:r>
      <w:r w:rsidRPr="00FB3862">
        <w:rPr>
          <w:rFonts w:ascii="Times New Roman" w:hAnsi="Times New Roman"/>
          <w:b/>
          <w:bCs/>
          <w:color w:val="000000" w:themeColor="text1"/>
          <w:spacing w:val="-10"/>
          <w:sz w:val="24"/>
          <w:szCs w:val="24"/>
        </w:rPr>
        <w:t xml:space="preserve"> </w:t>
      </w:r>
      <w:r w:rsidR="0043532F" w:rsidRPr="00E51E54">
        <w:rPr>
          <w:rFonts w:ascii="Times New Roman" w:hAnsi="Times New Roman"/>
          <w:b/>
          <w:bCs/>
          <w:color w:val="000000" w:themeColor="text1"/>
          <w:sz w:val="24"/>
          <w:szCs w:val="24"/>
        </w:rPr>
        <w:t>6</w:t>
      </w:r>
      <w:r w:rsidRPr="00FB3862">
        <w:rPr>
          <w:rFonts w:ascii="Times New Roman" w:hAnsi="Times New Roman"/>
          <w:b/>
          <w:bCs/>
          <w:color w:val="000000" w:themeColor="text1"/>
          <w:sz w:val="24"/>
          <w:szCs w:val="24"/>
        </w:rPr>
        <w:t xml:space="preserve">.  </w:t>
      </w:r>
      <w:r w:rsidRPr="00FB3862">
        <w:rPr>
          <w:rFonts w:ascii="Times New Roman" w:hAnsi="Times New Roman"/>
          <w:b/>
          <w:bCs/>
          <w:color w:val="000000" w:themeColor="text1"/>
          <w:sz w:val="24"/>
          <w:szCs w:val="24"/>
        </w:rPr>
        <w:tab/>
        <w:t>Design Standards</w:t>
      </w:r>
    </w:p>
    <w:p w:rsidR="00EF2B59" w:rsidRPr="00FB3862" w:rsidRDefault="00EF2B59" w:rsidP="00EF2B59">
      <w:pPr>
        <w:widowControl w:val="0"/>
        <w:autoSpaceDE w:val="0"/>
        <w:autoSpaceDN w:val="0"/>
        <w:adjustRightInd w:val="0"/>
        <w:ind w:left="120"/>
        <w:rPr>
          <w:rFonts w:ascii="Times New Roman" w:hAnsi="Times New Roman"/>
          <w:b/>
          <w:bCs/>
          <w:color w:val="000000" w:themeColor="text1"/>
          <w:sz w:val="24"/>
          <w:szCs w:val="24"/>
        </w:rPr>
      </w:pP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r w:rsidRPr="00FB3862">
        <w:rPr>
          <w:rFonts w:ascii="Times New Roman" w:hAnsi="Times New Roman"/>
          <w:color w:val="000000" w:themeColor="text1"/>
          <w:spacing w:val="-1"/>
          <w:sz w:val="24"/>
          <w:szCs w:val="24"/>
        </w:rPr>
        <w:t>A</w:t>
      </w:r>
      <w:r w:rsidRPr="00FB3862">
        <w:rPr>
          <w:rFonts w:ascii="Times New Roman" w:hAnsi="Times New Roman"/>
          <w:color w:val="000000" w:themeColor="text1"/>
          <w:sz w:val="24"/>
          <w:szCs w:val="24"/>
        </w:rPr>
        <w:t xml:space="preserve">. </w:t>
      </w:r>
      <w:r w:rsidRPr="00FB3862">
        <w:rPr>
          <w:rFonts w:ascii="Times New Roman" w:hAnsi="Times New Roman"/>
          <w:color w:val="000000" w:themeColor="text1"/>
          <w:spacing w:val="7"/>
          <w:sz w:val="24"/>
          <w:szCs w:val="24"/>
        </w:rPr>
        <w:t xml:space="preserve"> </w:t>
      </w:r>
      <w:r w:rsidRPr="00FB3862">
        <w:rPr>
          <w:rFonts w:ascii="Times New Roman" w:hAnsi="Times New Roman"/>
          <w:color w:val="000000" w:themeColor="text1"/>
          <w:spacing w:val="7"/>
          <w:sz w:val="24"/>
          <w:szCs w:val="24"/>
        </w:rPr>
        <w:tab/>
      </w:r>
      <w:r w:rsidRPr="00FB3862">
        <w:rPr>
          <w:rFonts w:ascii="Times New Roman" w:hAnsi="Times New Roman"/>
          <w:color w:val="000000" w:themeColor="text1"/>
          <w:sz w:val="24"/>
          <w:szCs w:val="24"/>
        </w:rPr>
        <w:t>General Provisions.  All</w:t>
      </w:r>
      <w:r w:rsidRPr="00FB3862">
        <w:rPr>
          <w:rFonts w:ascii="Times New Roman" w:hAnsi="Times New Roman"/>
          <w:color w:val="000000" w:themeColor="text1"/>
          <w:spacing w:val="-10"/>
          <w:sz w:val="24"/>
          <w:szCs w:val="24"/>
        </w:rPr>
        <w:t xml:space="preserve"> </w:t>
      </w:r>
      <w:r w:rsidRPr="00FB3862">
        <w:rPr>
          <w:rFonts w:ascii="Times New Roman" w:hAnsi="Times New Roman"/>
          <w:color w:val="000000" w:themeColor="text1"/>
          <w:sz w:val="24"/>
          <w:szCs w:val="24"/>
        </w:rPr>
        <w:t xml:space="preserve">subdivisions </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 xml:space="preserve">ust comply </w:t>
      </w:r>
      <w:r w:rsidRPr="00FB3862">
        <w:rPr>
          <w:rFonts w:ascii="Times New Roman" w:hAnsi="Times New Roman"/>
          <w:color w:val="000000" w:themeColor="text1"/>
          <w:spacing w:val="-1"/>
          <w:sz w:val="24"/>
          <w:szCs w:val="24"/>
        </w:rPr>
        <w:t>w</w:t>
      </w:r>
      <w:r w:rsidRPr="00FB3862">
        <w:rPr>
          <w:rFonts w:ascii="Times New Roman" w:hAnsi="Times New Roman"/>
          <w:color w:val="000000" w:themeColor="text1"/>
          <w:sz w:val="24"/>
          <w:szCs w:val="24"/>
        </w:rPr>
        <w:t>ith the following standards:</w:t>
      </w: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r w:rsidRPr="00FB3862">
        <w:rPr>
          <w:rFonts w:ascii="Times New Roman" w:hAnsi="Times New Roman"/>
          <w:color w:val="000000" w:themeColor="text1"/>
          <w:sz w:val="24"/>
          <w:szCs w:val="24"/>
        </w:rPr>
        <w:tab/>
        <w:t>1.</w:t>
      </w:r>
      <w:r w:rsidRPr="00FB3862">
        <w:rPr>
          <w:rFonts w:ascii="Times New Roman" w:hAnsi="Times New Roman"/>
          <w:color w:val="000000" w:themeColor="text1"/>
          <w:sz w:val="24"/>
          <w:szCs w:val="24"/>
        </w:rPr>
        <w:tab/>
        <w:t>Insofar as possible, the natural terrain, existing</w:t>
      </w:r>
      <w:r w:rsidRPr="00FB3862">
        <w:rPr>
          <w:rFonts w:ascii="Times New Roman" w:hAnsi="Times New Roman"/>
          <w:color w:val="000000" w:themeColor="text1"/>
          <w:spacing w:val="-2"/>
          <w:sz w:val="24"/>
          <w:szCs w:val="24"/>
        </w:rPr>
        <w:t xml:space="preserve"> </w:t>
      </w:r>
      <w:r w:rsidRPr="00FB3862">
        <w:rPr>
          <w:rFonts w:ascii="Times New Roman" w:hAnsi="Times New Roman"/>
          <w:color w:val="000000" w:themeColor="text1"/>
          <w:sz w:val="24"/>
          <w:szCs w:val="24"/>
        </w:rPr>
        <w:t xml:space="preserve">topography and natural vegetation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shall be preserved.</w:t>
      </w: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p>
    <w:p w:rsidR="00EF2B59" w:rsidRPr="00FB3862" w:rsidRDefault="00EF2B59" w:rsidP="00EF2B59">
      <w:pPr>
        <w:widowControl w:val="0"/>
        <w:autoSpaceDE w:val="0"/>
        <w:autoSpaceDN w:val="0"/>
        <w:adjustRightInd w:val="0"/>
        <w:spacing w:before="13"/>
        <w:ind w:left="840" w:right="106" w:hanging="360"/>
        <w:rPr>
          <w:rFonts w:ascii="Times New Roman" w:hAnsi="Times New Roman"/>
          <w:color w:val="000000" w:themeColor="text1"/>
          <w:sz w:val="24"/>
          <w:szCs w:val="24"/>
        </w:rPr>
      </w:pPr>
      <w:r w:rsidRPr="00FB3862">
        <w:rPr>
          <w:rFonts w:ascii="Times New Roman" w:hAnsi="Times New Roman"/>
          <w:color w:val="000000" w:themeColor="text1"/>
          <w:sz w:val="24"/>
          <w:szCs w:val="24"/>
        </w:rPr>
        <w:t xml:space="preserve">    2.   </w:t>
      </w:r>
      <w:r w:rsidRPr="00FB3862">
        <w:rPr>
          <w:rFonts w:ascii="Times New Roman" w:hAnsi="Times New Roman"/>
          <w:color w:val="000000" w:themeColor="text1"/>
          <w:sz w:val="24"/>
          <w:szCs w:val="24"/>
        </w:rPr>
        <w:tab/>
        <w:t xml:space="preserve">Where the </w:t>
      </w:r>
      <w:r w:rsidRPr="00FB3862">
        <w:rPr>
          <w:rFonts w:ascii="Times New Roman" w:hAnsi="Times New Roman"/>
          <w:color w:val="000000" w:themeColor="text1"/>
          <w:spacing w:val="-1"/>
          <w:sz w:val="24"/>
          <w:szCs w:val="24"/>
        </w:rPr>
        <w:t>p</w:t>
      </w:r>
      <w:r w:rsidRPr="00FB3862">
        <w:rPr>
          <w:rFonts w:ascii="Times New Roman" w:hAnsi="Times New Roman"/>
          <w:color w:val="000000" w:themeColor="text1"/>
          <w:sz w:val="24"/>
          <w:szCs w:val="24"/>
        </w:rPr>
        <w:t>roperty to be subdivided is subje</w:t>
      </w:r>
      <w:r w:rsidRPr="00FB3862">
        <w:rPr>
          <w:rFonts w:ascii="Times New Roman" w:hAnsi="Times New Roman"/>
          <w:color w:val="000000" w:themeColor="text1"/>
          <w:spacing w:val="1"/>
          <w:sz w:val="24"/>
          <w:szCs w:val="24"/>
        </w:rPr>
        <w:t>c</w:t>
      </w:r>
      <w:r w:rsidRPr="00FB3862">
        <w:rPr>
          <w:rFonts w:ascii="Times New Roman" w:hAnsi="Times New Roman"/>
          <w:color w:val="000000" w:themeColor="text1"/>
          <w:sz w:val="24"/>
          <w:szCs w:val="24"/>
        </w:rPr>
        <w:t xml:space="preserve">t to natural or </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an-</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 xml:space="preserve">ade hazards </w:t>
      </w:r>
      <w:r w:rsidRPr="00FB3862">
        <w:rPr>
          <w:rFonts w:ascii="Times New Roman" w:hAnsi="Times New Roman"/>
          <w:color w:val="000000" w:themeColor="text1"/>
          <w:sz w:val="24"/>
          <w:szCs w:val="24"/>
        </w:rPr>
        <w:tab/>
        <w:t xml:space="preserve">such as flooding, rock and </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ud slides, open quarries or</w:t>
      </w:r>
      <w:r w:rsidRPr="00FB3862">
        <w:rPr>
          <w:rFonts w:ascii="Times New Roman" w:hAnsi="Times New Roman"/>
          <w:color w:val="000000" w:themeColor="text1"/>
          <w:spacing w:val="1"/>
          <w:sz w:val="24"/>
          <w:szCs w:val="24"/>
        </w:rPr>
        <w:t xml:space="preserve"> </w:t>
      </w:r>
      <w:r w:rsidRPr="00FB3862">
        <w:rPr>
          <w:rFonts w:ascii="Times New Roman" w:hAnsi="Times New Roman"/>
          <w:color w:val="000000" w:themeColor="text1"/>
          <w:sz w:val="24"/>
          <w:szCs w:val="24"/>
        </w:rPr>
        <w:t xml:space="preserve">abandoned mines, or </w:t>
      </w:r>
      <w:r w:rsidRPr="00FB3862">
        <w:rPr>
          <w:rFonts w:ascii="Times New Roman" w:hAnsi="Times New Roman"/>
          <w:color w:val="000000" w:themeColor="text1"/>
          <w:sz w:val="24"/>
          <w:szCs w:val="24"/>
        </w:rPr>
        <w:lastRenderedPageBreak/>
        <w:tab/>
        <w:t>where there exists shallow water ta</w:t>
      </w:r>
      <w:r w:rsidRPr="00FB3862">
        <w:rPr>
          <w:rFonts w:ascii="Times New Roman" w:hAnsi="Times New Roman"/>
          <w:color w:val="000000" w:themeColor="text1"/>
          <w:spacing w:val="-1"/>
          <w:sz w:val="24"/>
          <w:szCs w:val="24"/>
        </w:rPr>
        <w:t>b</w:t>
      </w:r>
      <w:r w:rsidRPr="00FB3862">
        <w:rPr>
          <w:rFonts w:ascii="Times New Roman" w:hAnsi="Times New Roman"/>
          <w:color w:val="000000" w:themeColor="text1"/>
          <w:spacing w:val="1"/>
          <w:sz w:val="24"/>
          <w:szCs w:val="24"/>
        </w:rPr>
        <w:t>l</w:t>
      </w:r>
      <w:r w:rsidRPr="00FB3862">
        <w:rPr>
          <w:rFonts w:ascii="Times New Roman" w:hAnsi="Times New Roman"/>
          <w:color w:val="000000" w:themeColor="text1"/>
          <w:sz w:val="24"/>
          <w:szCs w:val="24"/>
        </w:rPr>
        <w:t>e co</w:t>
      </w:r>
      <w:r w:rsidRPr="00FB3862">
        <w:rPr>
          <w:rFonts w:ascii="Times New Roman" w:hAnsi="Times New Roman"/>
          <w:color w:val="000000" w:themeColor="text1"/>
          <w:spacing w:val="-1"/>
          <w:sz w:val="24"/>
          <w:szCs w:val="24"/>
        </w:rPr>
        <w:t>n</w:t>
      </w:r>
      <w:r w:rsidRPr="00FB3862">
        <w:rPr>
          <w:rFonts w:ascii="Times New Roman" w:hAnsi="Times New Roman"/>
          <w:color w:val="000000" w:themeColor="text1"/>
          <w:sz w:val="24"/>
          <w:szCs w:val="24"/>
        </w:rPr>
        <w:t xml:space="preserve">ditions </w:t>
      </w:r>
      <w:r w:rsidRPr="00FB3862">
        <w:rPr>
          <w:rFonts w:ascii="Times New Roman" w:hAnsi="Times New Roman"/>
          <w:color w:val="000000" w:themeColor="text1"/>
          <w:spacing w:val="-1"/>
          <w:sz w:val="24"/>
          <w:szCs w:val="24"/>
        </w:rPr>
        <w:t>o</w:t>
      </w:r>
      <w:r w:rsidRPr="00FB3862">
        <w:rPr>
          <w:rFonts w:ascii="Times New Roman" w:hAnsi="Times New Roman"/>
          <w:color w:val="000000" w:themeColor="text1"/>
          <w:sz w:val="24"/>
          <w:szCs w:val="24"/>
        </w:rPr>
        <w:t>r p</w:t>
      </w:r>
      <w:r w:rsidRPr="00FB3862">
        <w:rPr>
          <w:rFonts w:ascii="Times New Roman" w:hAnsi="Times New Roman"/>
          <w:color w:val="000000" w:themeColor="text1"/>
          <w:spacing w:val="-1"/>
          <w:sz w:val="24"/>
          <w:szCs w:val="24"/>
        </w:rPr>
        <w:t>o</w:t>
      </w:r>
      <w:r w:rsidRPr="00FB3862">
        <w:rPr>
          <w:rFonts w:ascii="Times New Roman" w:hAnsi="Times New Roman"/>
          <w:color w:val="000000" w:themeColor="text1"/>
          <w:sz w:val="24"/>
          <w:szCs w:val="24"/>
        </w:rPr>
        <w:t>lluted water sources, s</w:t>
      </w:r>
      <w:r w:rsidRPr="00FB3862">
        <w:rPr>
          <w:rFonts w:ascii="Times New Roman" w:hAnsi="Times New Roman"/>
          <w:color w:val="000000" w:themeColor="text1"/>
          <w:spacing w:val="-1"/>
          <w:sz w:val="24"/>
          <w:szCs w:val="24"/>
        </w:rPr>
        <w:t>u</w:t>
      </w:r>
      <w:r w:rsidRPr="00FB3862">
        <w:rPr>
          <w:rFonts w:ascii="Times New Roman" w:hAnsi="Times New Roman"/>
          <w:color w:val="000000" w:themeColor="text1"/>
          <w:sz w:val="24"/>
          <w:szCs w:val="24"/>
        </w:rPr>
        <w:t xml:space="preserve">ch </w:t>
      </w:r>
      <w:r w:rsidRPr="00FB3862">
        <w:rPr>
          <w:rFonts w:ascii="Times New Roman" w:hAnsi="Times New Roman"/>
          <w:color w:val="000000" w:themeColor="text1"/>
          <w:sz w:val="24"/>
          <w:szCs w:val="24"/>
        </w:rPr>
        <w:tab/>
        <w:t xml:space="preserve">hazards </w:t>
      </w:r>
      <w:r w:rsidRPr="00FB3862">
        <w:rPr>
          <w:rFonts w:ascii="Times New Roman" w:hAnsi="Times New Roman"/>
          <w:color w:val="000000" w:themeColor="text1"/>
          <w:spacing w:val="-1"/>
          <w:sz w:val="24"/>
          <w:szCs w:val="24"/>
        </w:rPr>
        <w:t>o</w:t>
      </w:r>
      <w:r w:rsidRPr="00FB3862">
        <w:rPr>
          <w:rFonts w:ascii="Times New Roman" w:hAnsi="Times New Roman"/>
          <w:color w:val="000000" w:themeColor="text1"/>
          <w:sz w:val="24"/>
          <w:szCs w:val="24"/>
        </w:rPr>
        <w:t>r</w:t>
      </w:r>
      <w:r w:rsidRPr="00FB3862">
        <w:rPr>
          <w:rFonts w:ascii="Times New Roman" w:hAnsi="Times New Roman"/>
          <w:color w:val="000000" w:themeColor="text1"/>
          <w:spacing w:val="-1"/>
          <w:sz w:val="24"/>
          <w:szCs w:val="24"/>
        </w:rPr>
        <w:t xml:space="preserve"> </w:t>
      </w:r>
      <w:r w:rsidRPr="00FB3862">
        <w:rPr>
          <w:rFonts w:ascii="Times New Roman" w:hAnsi="Times New Roman"/>
          <w:color w:val="000000" w:themeColor="text1"/>
          <w:sz w:val="24"/>
          <w:szCs w:val="24"/>
        </w:rPr>
        <w:t>conditions shall be identified</w:t>
      </w:r>
      <w:r w:rsidRPr="00FB3862">
        <w:rPr>
          <w:rFonts w:ascii="Times New Roman" w:hAnsi="Times New Roman"/>
          <w:color w:val="000000" w:themeColor="text1"/>
          <w:spacing w:val="-1"/>
          <w:sz w:val="24"/>
          <w:szCs w:val="24"/>
        </w:rPr>
        <w:t xml:space="preserve"> </w:t>
      </w:r>
      <w:r w:rsidRPr="00FB3862">
        <w:rPr>
          <w:rFonts w:ascii="Times New Roman" w:hAnsi="Times New Roman"/>
          <w:color w:val="000000" w:themeColor="text1"/>
          <w:sz w:val="24"/>
          <w:szCs w:val="24"/>
        </w:rPr>
        <w:t xml:space="preserve">and the </w:t>
      </w:r>
      <w:proofErr w:type="spellStart"/>
      <w:r w:rsidRPr="00FB3862">
        <w:rPr>
          <w:rFonts w:ascii="Times New Roman" w:hAnsi="Times New Roman"/>
          <w:color w:val="000000" w:themeColor="text1"/>
          <w:sz w:val="24"/>
          <w:szCs w:val="24"/>
        </w:rPr>
        <w:t>su</w:t>
      </w:r>
      <w:r w:rsidRPr="00FB3862">
        <w:rPr>
          <w:rFonts w:ascii="Times New Roman" w:hAnsi="Times New Roman"/>
          <w:color w:val="000000" w:themeColor="text1"/>
          <w:spacing w:val="-1"/>
          <w:sz w:val="24"/>
          <w:szCs w:val="24"/>
        </w:rPr>
        <w:t>b</w:t>
      </w:r>
      <w:r w:rsidRPr="00FB3862">
        <w:rPr>
          <w:rFonts w:ascii="Times New Roman" w:hAnsi="Times New Roman"/>
          <w:color w:val="000000" w:themeColor="text1"/>
          <w:sz w:val="24"/>
          <w:szCs w:val="24"/>
        </w:rPr>
        <w:t>divider</w:t>
      </w:r>
      <w:proofErr w:type="spellEnd"/>
      <w:r w:rsidRPr="00FB3862">
        <w:rPr>
          <w:rFonts w:ascii="Times New Roman" w:hAnsi="Times New Roman"/>
          <w:color w:val="000000" w:themeColor="text1"/>
          <w:sz w:val="24"/>
          <w:szCs w:val="24"/>
        </w:rPr>
        <w:t xml:space="preserve"> shall provide </w:t>
      </w:r>
      <w:r w:rsidRPr="00FB3862">
        <w:rPr>
          <w:rFonts w:ascii="Times New Roman" w:hAnsi="Times New Roman"/>
          <w:color w:val="000000" w:themeColor="text1"/>
          <w:sz w:val="24"/>
          <w:szCs w:val="24"/>
        </w:rPr>
        <w:tab/>
        <w:t>stamped engineered docu</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entation as to how t</w:t>
      </w:r>
      <w:r w:rsidRPr="00FB3862">
        <w:rPr>
          <w:rFonts w:ascii="Times New Roman" w:hAnsi="Times New Roman"/>
          <w:color w:val="000000" w:themeColor="text1"/>
          <w:spacing w:val="-1"/>
          <w:sz w:val="24"/>
          <w:szCs w:val="24"/>
        </w:rPr>
        <w:t>h</w:t>
      </w:r>
      <w:r w:rsidRPr="00FB3862">
        <w:rPr>
          <w:rFonts w:ascii="Times New Roman" w:hAnsi="Times New Roman"/>
          <w:color w:val="000000" w:themeColor="text1"/>
          <w:sz w:val="24"/>
          <w:szCs w:val="24"/>
        </w:rPr>
        <w:t>e hazar</w:t>
      </w:r>
      <w:r w:rsidRPr="00FB3862">
        <w:rPr>
          <w:rFonts w:ascii="Times New Roman" w:hAnsi="Times New Roman"/>
          <w:color w:val="000000" w:themeColor="text1"/>
          <w:spacing w:val="-1"/>
          <w:sz w:val="24"/>
          <w:szCs w:val="24"/>
        </w:rPr>
        <w:t>d</w:t>
      </w:r>
      <w:r w:rsidRPr="00FB3862">
        <w:rPr>
          <w:rFonts w:ascii="Times New Roman" w:hAnsi="Times New Roman"/>
          <w:color w:val="000000" w:themeColor="text1"/>
          <w:sz w:val="24"/>
          <w:szCs w:val="24"/>
        </w:rPr>
        <w:t xml:space="preserve">s or conditions </w:t>
      </w:r>
      <w:r w:rsidRPr="00FB3862">
        <w:rPr>
          <w:rFonts w:ascii="Times New Roman" w:hAnsi="Times New Roman"/>
          <w:color w:val="000000" w:themeColor="text1"/>
          <w:spacing w:val="-1"/>
          <w:sz w:val="24"/>
          <w:szCs w:val="24"/>
        </w:rPr>
        <w:t>h</w:t>
      </w:r>
      <w:r w:rsidRPr="00FB3862">
        <w:rPr>
          <w:rFonts w:ascii="Times New Roman" w:hAnsi="Times New Roman"/>
          <w:color w:val="000000" w:themeColor="text1"/>
          <w:sz w:val="24"/>
          <w:szCs w:val="24"/>
        </w:rPr>
        <w:t xml:space="preserve">ave </w:t>
      </w:r>
      <w:r w:rsidRPr="00FB3862">
        <w:rPr>
          <w:rFonts w:ascii="Times New Roman" w:hAnsi="Times New Roman"/>
          <w:color w:val="000000" w:themeColor="text1"/>
          <w:sz w:val="24"/>
          <w:szCs w:val="24"/>
        </w:rPr>
        <w:tab/>
        <w:t>been eli</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inated, or will be eli</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inated, t</w:t>
      </w:r>
      <w:r w:rsidRPr="00FB3862">
        <w:rPr>
          <w:rFonts w:ascii="Times New Roman" w:hAnsi="Times New Roman"/>
          <w:color w:val="000000" w:themeColor="text1"/>
          <w:spacing w:val="-1"/>
          <w:sz w:val="24"/>
          <w:szCs w:val="24"/>
        </w:rPr>
        <w:t>h</w:t>
      </w:r>
      <w:r w:rsidRPr="00FB3862">
        <w:rPr>
          <w:rFonts w:ascii="Times New Roman" w:hAnsi="Times New Roman"/>
          <w:color w:val="000000" w:themeColor="text1"/>
          <w:sz w:val="24"/>
          <w:szCs w:val="24"/>
        </w:rPr>
        <w:t>ro</w:t>
      </w:r>
      <w:r w:rsidRPr="00FB3862">
        <w:rPr>
          <w:rFonts w:ascii="Times New Roman" w:hAnsi="Times New Roman"/>
          <w:color w:val="000000" w:themeColor="text1"/>
          <w:spacing w:val="-1"/>
          <w:sz w:val="24"/>
          <w:szCs w:val="24"/>
        </w:rPr>
        <w:t>u</w:t>
      </w:r>
      <w:r w:rsidRPr="00FB3862">
        <w:rPr>
          <w:rFonts w:ascii="Times New Roman" w:hAnsi="Times New Roman"/>
          <w:color w:val="000000" w:themeColor="text1"/>
          <w:sz w:val="24"/>
          <w:szCs w:val="24"/>
        </w:rPr>
        <w:t>gh the de</w:t>
      </w:r>
      <w:r w:rsidRPr="00FB3862">
        <w:rPr>
          <w:rFonts w:ascii="Times New Roman" w:hAnsi="Times New Roman"/>
          <w:color w:val="000000" w:themeColor="text1"/>
          <w:spacing w:val="-1"/>
          <w:sz w:val="24"/>
          <w:szCs w:val="24"/>
        </w:rPr>
        <w:t>s</w:t>
      </w:r>
      <w:r w:rsidRPr="00FB3862">
        <w:rPr>
          <w:rFonts w:ascii="Times New Roman" w:hAnsi="Times New Roman"/>
          <w:color w:val="000000" w:themeColor="text1"/>
          <w:spacing w:val="1"/>
          <w:sz w:val="24"/>
          <w:szCs w:val="24"/>
        </w:rPr>
        <w:t>i</w:t>
      </w:r>
      <w:r w:rsidRPr="00FB3862">
        <w:rPr>
          <w:rFonts w:ascii="Times New Roman" w:hAnsi="Times New Roman"/>
          <w:color w:val="000000" w:themeColor="text1"/>
          <w:spacing w:val="-1"/>
          <w:sz w:val="24"/>
          <w:szCs w:val="24"/>
        </w:rPr>
        <w:t>g</w:t>
      </w:r>
      <w:r w:rsidRPr="00FB3862">
        <w:rPr>
          <w:rFonts w:ascii="Times New Roman" w:hAnsi="Times New Roman"/>
          <w:color w:val="000000" w:themeColor="text1"/>
          <w:sz w:val="24"/>
          <w:szCs w:val="24"/>
        </w:rPr>
        <w:t xml:space="preserve">n and construction of the </w:t>
      </w:r>
      <w:r w:rsidRPr="00FB3862">
        <w:rPr>
          <w:rFonts w:ascii="Times New Roman" w:hAnsi="Times New Roman"/>
          <w:color w:val="000000" w:themeColor="text1"/>
          <w:sz w:val="24"/>
          <w:szCs w:val="24"/>
        </w:rPr>
        <w:tab/>
        <w:t>subdivision.</w:t>
      </w:r>
    </w:p>
    <w:p w:rsidR="00EF2B59" w:rsidRPr="00FB3862" w:rsidRDefault="00EF2B59" w:rsidP="00EF2B59">
      <w:pPr>
        <w:rPr>
          <w:rFonts w:ascii="Times New Roman" w:hAnsi="Times New Roman"/>
          <w:color w:val="000000" w:themeColor="text1"/>
          <w:sz w:val="24"/>
          <w:szCs w:val="24"/>
        </w:rPr>
      </w:pP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r w:rsidRPr="00FB3862">
        <w:rPr>
          <w:rFonts w:ascii="Times New Roman" w:hAnsi="Times New Roman"/>
          <w:color w:val="000000" w:themeColor="text1"/>
          <w:sz w:val="24"/>
          <w:szCs w:val="24"/>
        </w:rPr>
        <w:t xml:space="preserve">B.  </w:t>
      </w:r>
      <w:r w:rsidRPr="00FB3862">
        <w:rPr>
          <w:rFonts w:ascii="Times New Roman" w:hAnsi="Times New Roman"/>
          <w:color w:val="000000" w:themeColor="text1"/>
          <w:sz w:val="24"/>
          <w:szCs w:val="24"/>
        </w:rPr>
        <w:tab/>
        <w:t>Lots.  All</w:t>
      </w:r>
      <w:r w:rsidRPr="00FB3862">
        <w:rPr>
          <w:rFonts w:ascii="Times New Roman" w:hAnsi="Times New Roman"/>
          <w:color w:val="000000" w:themeColor="text1"/>
          <w:spacing w:val="-10"/>
          <w:sz w:val="24"/>
          <w:szCs w:val="24"/>
        </w:rPr>
        <w:t xml:space="preserve"> </w:t>
      </w:r>
      <w:r w:rsidRPr="00FB3862">
        <w:rPr>
          <w:rFonts w:ascii="Times New Roman" w:hAnsi="Times New Roman"/>
          <w:color w:val="000000" w:themeColor="text1"/>
          <w:sz w:val="24"/>
          <w:szCs w:val="24"/>
        </w:rPr>
        <w:t xml:space="preserve">lots </w:t>
      </w:r>
      <w:r w:rsidRPr="00FB3862">
        <w:rPr>
          <w:rFonts w:ascii="Times New Roman" w:hAnsi="Times New Roman"/>
          <w:color w:val="000000" w:themeColor="text1"/>
          <w:spacing w:val="-2"/>
          <w:sz w:val="24"/>
          <w:szCs w:val="24"/>
        </w:rPr>
        <w:t>w</w:t>
      </w:r>
      <w:r w:rsidRPr="00FB3862">
        <w:rPr>
          <w:rFonts w:ascii="Times New Roman" w:hAnsi="Times New Roman"/>
          <w:color w:val="000000" w:themeColor="text1"/>
          <w:sz w:val="24"/>
          <w:szCs w:val="24"/>
        </w:rPr>
        <w:t>it</w:t>
      </w:r>
      <w:r w:rsidRPr="00FB3862">
        <w:rPr>
          <w:rFonts w:ascii="Times New Roman" w:hAnsi="Times New Roman"/>
          <w:color w:val="000000" w:themeColor="text1"/>
          <w:spacing w:val="-1"/>
          <w:sz w:val="24"/>
          <w:szCs w:val="24"/>
        </w:rPr>
        <w:t>h</w:t>
      </w:r>
      <w:r w:rsidRPr="00FB3862">
        <w:rPr>
          <w:rFonts w:ascii="Times New Roman" w:hAnsi="Times New Roman"/>
          <w:color w:val="000000" w:themeColor="text1"/>
          <w:sz w:val="24"/>
          <w:szCs w:val="24"/>
        </w:rPr>
        <w:t>in the sub</w:t>
      </w:r>
      <w:r w:rsidRPr="00FB3862">
        <w:rPr>
          <w:rFonts w:ascii="Times New Roman" w:hAnsi="Times New Roman"/>
          <w:color w:val="000000" w:themeColor="text1"/>
          <w:spacing w:val="-1"/>
          <w:sz w:val="24"/>
          <w:szCs w:val="24"/>
        </w:rPr>
        <w:t>d</w:t>
      </w:r>
      <w:r w:rsidRPr="00FB3862">
        <w:rPr>
          <w:rFonts w:ascii="Times New Roman" w:hAnsi="Times New Roman"/>
          <w:color w:val="000000" w:themeColor="text1"/>
          <w:sz w:val="24"/>
          <w:szCs w:val="24"/>
        </w:rPr>
        <w:t>ivision sh</w:t>
      </w:r>
      <w:r w:rsidRPr="00FB3862">
        <w:rPr>
          <w:rFonts w:ascii="Times New Roman" w:hAnsi="Times New Roman"/>
          <w:color w:val="000000" w:themeColor="text1"/>
          <w:spacing w:val="-1"/>
          <w:sz w:val="24"/>
          <w:szCs w:val="24"/>
        </w:rPr>
        <w:t>a</w:t>
      </w:r>
      <w:r w:rsidRPr="00FB3862">
        <w:rPr>
          <w:rFonts w:ascii="Times New Roman" w:hAnsi="Times New Roman"/>
          <w:color w:val="000000" w:themeColor="text1"/>
          <w:sz w:val="24"/>
          <w:szCs w:val="24"/>
        </w:rPr>
        <w:t>ll con</w:t>
      </w:r>
      <w:r w:rsidRPr="00FB3862">
        <w:rPr>
          <w:rFonts w:ascii="Times New Roman" w:hAnsi="Times New Roman"/>
          <w:color w:val="000000" w:themeColor="text1"/>
          <w:spacing w:val="-1"/>
          <w:sz w:val="24"/>
          <w:szCs w:val="24"/>
        </w:rPr>
        <w:t>f</w:t>
      </w:r>
      <w:r w:rsidRPr="00FB3862">
        <w:rPr>
          <w:rFonts w:ascii="Times New Roman" w:hAnsi="Times New Roman"/>
          <w:color w:val="000000" w:themeColor="text1"/>
          <w:sz w:val="24"/>
          <w:szCs w:val="24"/>
        </w:rPr>
        <w:t>orm</w:t>
      </w:r>
      <w:r w:rsidRPr="00FB3862">
        <w:rPr>
          <w:rFonts w:ascii="Times New Roman" w:hAnsi="Times New Roman"/>
          <w:color w:val="000000" w:themeColor="text1"/>
          <w:spacing w:val="-2"/>
          <w:sz w:val="24"/>
          <w:szCs w:val="24"/>
        </w:rPr>
        <w:t xml:space="preserve"> </w:t>
      </w:r>
      <w:r w:rsidRPr="00FB3862">
        <w:rPr>
          <w:rFonts w:ascii="Times New Roman" w:hAnsi="Times New Roman"/>
          <w:color w:val="000000" w:themeColor="text1"/>
          <w:sz w:val="24"/>
          <w:szCs w:val="24"/>
        </w:rPr>
        <w:t xml:space="preserve">to the </w:t>
      </w:r>
      <w:r w:rsidRPr="00FB3862">
        <w:rPr>
          <w:rFonts w:ascii="Times New Roman" w:hAnsi="Times New Roman"/>
          <w:color w:val="000000" w:themeColor="text1"/>
          <w:spacing w:val="-1"/>
          <w:sz w:val="24"/>
          <w:szCs w:val="24"/>
        </w:rPr>
        <w:t>f</w:t>
      </w:r>
      <w:r w:rsidRPr="00FB3862">
        <w:rPr>
          <w:rFonts w:ascii="Times New Roman" w:hAnsi="Times New Roman"/>
          <w:color w:val="000000" w:themeColor="text1"/>
          <w:sz w:val="24"/>
          <w:szCs w:val="24"/>
        </w:rPr>
        <w:t>ollowing</w:t>
      </w:r>
      <w:r w:rsidRPr="00FB3862">
        <w:rPr>
          <w:rFonts w:ascii="Times New Roman" w:hAnsi="Times New Roman"/>
          <w:color w:val="000000" w:themeColor="text1"/>
          <w:spacing w:val="-1"/>
          <w:sz w:val="24"/>
          <w:szCs w:val="24"/>
        </w:rPr>
        <w:t xml:space="preserve"> </w:t>
      </w:r>
      <w:r w:rsidRPr="00FB3862">
        <w:rPr>
          <w:rFonts w:ascii="Times New Roman" w:hAnsi="Times New Roman"/>
          <w:color w:val="000000" w:themeColor="text1"/>
          <w:sz w:val="24"/>
          <w:szCs w:val="24"/>
        </w:rPr>
        <w:t>standar</w:t>
      </w:r>
      <w:r w:rsidRPr="00FB3862">
        <w:rPr>
          <w:rFonts w:ascii="Times New Roman" w:hAnsi="Times New Roman"/>
          <w:color w:val="000000" w:themeColor="text1"/>
          <w:spacing w:val="-1"/>
          <w:sz w:val="24"/>
          <w:szCs w:val="24"/>
        </w:rPr>
        <w:t>d</w:t>
      </w:r>
      <w:r w:rsidRPr="00FB3862">
        <w:rPr>
          <w:rFonts w:ascii="Times New Roman" w:hAnsi="Times New Roman"/>
          <w:color w:val="000000" w:themeColor="text1"/>
          <w:sz w:val="24"/>
          <w:szCs w:val="24"/>
        </w:rPr>
        <w:t>s:</w:t>
      </w: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r w:rsidRPr="00FB3862">
        <w:rPr>
          <w:rFonts w:ascii="Times New Roman" w:hAnsi="Times New Roman"/>
          <w:color w:val="000000" w:themeColor="text1"/>
          <w:sz w:val="24"/>
          <w:szCs w:val="24"/>
        </w:rPr>
        <w:tab/>
        <w:t>1.</w:t>
      </w:r>
      <w:r w:rsidRPr="00FB3862">
        <w:rPr>
          <w:rFonts w:ascii="Times New Roman" w:hAnsi="Times New Roman"/>
          <w:color w:val="000000" w:themeColor="text1"/>
          <w:sz w:val="24"/>
          <w:szCs w:val="24"/>
        </w:rPr>
        <w:tab/>
        <w:t>Lots shall meet the width, depth, frontage</w:t>
      </w:r>
      <w:r w:rsidRPr="00FB3862">
        <w:rPr>
          <w:rFonts w:ascii="Times New Roman" w:hAnsi="Times New Roman"/>
          <w:color w:val="000000" w:themeColor="text1"/>
          <w:spacing w:val="-1"/>
          <w:sz w:val="24"/>
          <w:szCs w:val="24"/>
        </w:rPr>
        <w:t xml:space="preserve"> </w:t>
      </w:r>
      <w:r w:rsidRPr="00FB3862">
        <w:rPr>
          <w:rFonts w:ascii="Times New Roman" w:hAnsi="Times New Roman"/>
          <w:color w:val="000000" w:themeColor="text1"/>
          <w:sz w:val="24"/>
          <w:szCs w:val="24"/>
        </w:rPr>
        <w:t>and lot size require</w:t>
      </w:r>
      <w:r w:rsidRPr="00FB3862">
        <w:rPr>
          <w:rFonts w:ascii="Times New Roman" w:hAnsi="Times New Roman"/>
          <w:color w:val="000000" w:themeColor="text1"/>
          <w:spacing w:val="-3"/>
          <w:sz w:val="24"/>
          <w:szCs w:val="24"/>
        </w:rPr>
        <w:t>m</w:t>
      </w:r>
      <w:r w:rsidRPr="00FB3862">
        <w:rPr>
          <w:rFonts w:ascii="Times New Roman" w:hAnsi="Times New Roman"/>
          <w:color w:val="000000" w:themeColor="text1"/>
          <w:sz w:val="24"/>
          <w:szCs w:val="24"/>
        </w:rPr>
        <w:t xml:space="preserve">ents for the zoning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district in</w:t>
      </w:r>
      <w:r w:rsidRPr="00FB3862">
        <w:rPr>
          <w:rFonts w:ascii="Times New Roman" w:hAnsi="Times New Roman"/>
          <w:color w:val="000000" w:themeColor="text1"/>
          <w:spacing w:val="-1"/>
          <w:sz w:val="24"/>
          <w:szCs w:val="24"/>
        </w:rPr>
        <w:t xml:space="preserve"> </w:t>
      </w:r>
      <w:r w:rsidRPr="00FB3862">
        <w:rPr>
          <w:rFonts w:ascii="Times New Roman" w:hAnsi="Times New Roman"/>
          <w:color w:val="000000" w:themeColor="text1"/>
          <w:sz w:val="24"/>
          <w:szCs w:val="24"/>
        </w:rPr>
        <w:t>which</w:t>
      </w:r>
      <w:r w:rsidRPr="00FB3862">
        <w:rPr>
          <w:rFonts w:ascii="Times New Roman" w:hAnsi="Times New Roman"/>
          <w:color w:val="000000" w:themeColor="text1"/>
          <w:spacing w:val="-1"/>
          <w:sz w:val="24"/>
          <w:szCs w:val="24"/>
        </w:rPr>
        <w:t xml:space="preserve"> </w:t>
      </w:r>
      <w:r w:rsidRPr="00FB3862">
        <w:rPr>
          <w:rFonts w:ascii="Times New Roman" w:hAnsi="Times New Roman"/>
          <w:color w:val="000000" w:themeColor="text1"/>
          <w:sz w:val="24"/>
          <w:szCs w:val="24"/>
        </w:rPr>
        <w:t>the su</w:t>
      </w:r>
      <w:r w:rsidRPr="00FB3862">
        <w:rPr>
          <w:rFonts w:ascii="Times New Roman" w:hAnsi="Times New Roman"/>
          <w:color w:val="000000" w:themeColor="text1"/>
          <w:spacing w:val="-1"/>
          <w:sz w:val="24"/>
          <w:szCs w:val="24"/>
        </w:rPr>
        <w:t>b</w:t>
      </w:r>
      <w:r w:rsidRPr="00FB3862">
        <w:rPr>
          <w:rFonts w:ascii="Times New Roman" w:hAnsi="Times New Roman"/>
          <w:color w:val="000000" w:themeColor="text1"/>
          <w:sz w:val="24"/>
          <w:szCs w:val="24"/>
        </w:rPr>
        <w:t>division is</w:t>
      </w:r>
      <w:r w:rsidRPr="00FB3862">
        <w:rPr>
          <w:rFonts w:ascii="Times New Roman" w:hAnsi="Times New Roman"/>
          <w:color w:val="000000" w:themeColor="text1"/>
          <w:spacing w:val="-1"/>
          <w:sz w:val="24"/>
          <w:szCs w:val="24"/>
        </w:rPr>
        <w:t xml:space="preserve"> </w:t>
      </w:r>
      <w:r w:rsidRPr="00FB3862">
        <w:rPr>
          <w:rFonts w:ascii="Times New Roman" w:hAnsi="Times New Roman"/>
          <w:color w:val="000000" w:themeColor="text1"/>
          <w:sz w:val="24"/>
          <w:szCs w:val="24"/>
        </w:rPr>
        <w:t>located,</w:t>
      </w:r>
      <w:r w:rsidRPr="00FB3862">
        <w:rPr>
          <w:rFonts w:ascii="Times New Roman" w:hAnsi="Times New Roman"/>
          <w:color w:val="000000" w:themeColor="text1"/>
          <w:spacing w:val="1"/>
          <w:sz w:val="24"/>
          <w:szCs w:val="24"/>
        </w:rPr>
        <w:t xml:space="preserve"> </w:t>
      </w:r>
      <w:r w:rsidRPr="00FB3862">
        <w:rPr>
          <w:rFonts w:ascii="Times New Roman" w:hAnsi="Times New Roman"/>
          <w:color w:val="000000" w:themeColor="text1"/>
          <w:sz w:val="24"/>
          <w:szCs w:val="24"/>
        </w:rPr>
        <w:t xml:space="preserve">as specified in the Zoning Ordinance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of San Juan County, Utah as outlined in Appendix</w:t>
      </w:r>
      <w:r w:rsidRPr="00FB3862">
        <w:rPr>
          <w:rFonts w:ascii="Times New Roman" w:hAnsi="Times New Roman"/>
          <w:color w:val="000000" w:themeColor="text1"/>
          <w:spacing w:val="1"/>
          <w:sz w:val="24"/>
          <w:szCs w:val="24"/>
        </w:rPr>
        <w:t xml:space="preserve"> </w:t>
      </w:r>
      <w:r w:rsidRPr="00FB3862">
        <w:rPr>
          <w:rFonts w:ascii="Times New Roman" w:hAnsi="Times New Roman"/>
          <w:color w:val="000000" w:themeColor="text1"/>
          <w:sz w:val="24"/>
          <w:szCs w:val="24"/>
        </w:rPr>
        <w:t>A of this ordinance;</w:t>
      </w: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r w:rsidRPr="00FB3862">
        <w:rPr>
          <w:rFonts w:ascii="Times New Roman" w:hAnsi="Times New Roman"/>
          <w:color w:val="000000" w:themeColor="text1"/>
          <w:sz w:val="24"/>
          <w:szCs w:val="24"/>
        </w:rPr>
        <w:tab/>
        <w:t xml:space="preserve">2. </w:t>
      </w:r>
      <w:r w:rsidRPr="00FB3862">
        <w:rPr>
          <w:rFonts w:ascii="Times New Roman" w:hAnsi="Times New Roman"/>
          <w:color w:val="000000" w:themeColor="text1"/>
          <w:spacing w:val="30"/>
          <w:sz w:val="24"/>
          <w:szCs w:val="24"/>
        </w:rPr>
        <w:t xml:space="preserve"> </w:t>
      </w:r>
      <w:r w:rsidRPr="00FB3862">
        <w:rPr>
          <w:rFonts w:ascii="Times New Roman" w:hAnsi="Times New Roman"/>
          <w:color w:val="000000" w:themeColor="text1"/>
          <w:spacing w:val="30"/>
          <w:sz w:val="24"/>
          <w:szCs w:val="24"/>
        </w:rPr>
        <w:tab/>
      </w:r>
      <w:r w:rsidRPr="00FB3862">
        <w:rPr>
          <w:rFonts w:ascii="Times New Roman" w:hAnsi="Times New Roman"/>
          <w:color w:val="000000" w:themeColor="text1"/>
          <w:sz w:val="24"/>
          <w:szCs w:val="24"/>
        </w:rPr>
        <w:t>All lots shall abut a dedicated</w:t>
      </w:r>
      <w:r w:rsidRPr="00FB3862">
        <w:rPr>
          <w:rFonts w:ascii="Times New Roman" w:hAnsi="Times New Roman"/>
          <w:color w:val="000000" w:themeColor="text1"/>
          <w:spacing w:val="1"/>
          <w:sz w:val="24"/>
          <w:szCs w:val="24"/>
        </w:rPr>
        <w:t xml:space="preserve"> </w:t>
      </w:r>
      <w:r w:rsidRPr="00FB3862">
        <w:rPr>
          <w:rFonts w:ascii="Times New Roman" w:hAnsi="Times New Roman"/>
          <w:color w:val="000000" w:themeColor="text1"/>
          <w:sz w:val="24"/>
          <w:szCs w:val="24"/>
        </w:rPr>
        <w:t>street or county road, or a str</w:t>
      </w:r>
      <w:r w:rsidRPr="00FB3862">
        <w:rPr>
          <w:rFonts w:ascii="Times New Roman" w:hAnsi="Times New Roman"/>
          <w:color w:val="000000" w:themeColor="text1"/>
          <w:spacing w:val="-1"/>
          <w:sz w:val="24"/>
          <w:szCs w:val="24"/>
        </w:rPr>
        <w:t>e</w:t>
      </w:r>
      <w:r w:rsidRPr="00FB3862">
        <w:rPr>
          <w:rFonts w:ascii="Times New Roman" w:hAnsi="Times New Roman"/>
          <w:color w:val="000000" w:themeColor="text1"/>
          <w:sz w:val="24"/>
          <w:szCs w:val="24"/>
        </w:rPr>
        <w:t xml:space="preserve">et or road that has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beco</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e public by right of use, or a private street for which there is a (recor</w:t>
      </w:r>
      <w:r w:rsidRPr="00FB3862">
        <w:rPr>
          <w:rFonts w:ascii="Times New Roman" w:hAnsi="Times New Roman"/>
          <w:color w:val="000000" w:themeColor="text1"/>
          <w:spacing w:val="-1"/>
          <w:sz w:val="24"/>
          <w:szCs w:val="24"/>
        </w:rPr>
        <w:t>d</w:t>
      </w:r>
      <w:r w:rsidRPr="00FB3862">
        <w:rPr>
          <w:rFonts w:ascii="Times New Roman" w:hAnsi="Times New Roman"/>
          <w:color w:val="000000" w:themeColor="text1"/>
          <w:sz w:val="24"/>
          <w:szCs w:val="24"/>
        </w:rPr>
        <w:t xml:space="preserve">ed)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mainte</w:t>
      </w:r>
      <w:r w:rsidRPr="00FB3862">
        <w:rPr>
          <w:rFonts w:ascii="Times New Roman" w:hAnsi="Times New Roman"/>
          <w:color w:val="000000" w:themeColor="text1"/>
          <w:spacing w:val="-1"/>
          <w:sz w:val="24"/>
          <w:szCs w:val="24"/>
        </w:rPr>
        <w:t>n</w:t>
      </w:r>
      <w:r w:rsidRPr="00FB3862">
        <w:rPr>
          <w:rFonts w:ascii="Times New Roman" w:hAnsi="Times New Roman"/>
          <w:color w:val="000000" w:themeColor="text1"/>
          <w:sz w:val="24"/>
          <w:szCs w:val="24"/>
        </w:rPr>
        <w:t>ance agree</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ent; and</w:t>
      </w:r>
      <w:r w:rsidRPr="00FB3862">
        <w:rPr>
          <w:rFonts w:ascii="Times New Roman" w:hAnsi="Times New Roman"/>
          <w:strike/>
          <w:color w:val="000000" w:themeColor="text1"/>
          <w:sz w:val="24"/>
          <w:szCs w:val="24"/>
        </w:rPr>
        <w:t xml:space="preserve"> </w:t>
      </w: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r w:rsidRPr="00FB3862">
        <w:rPr>
          <w:rFonts w:ascii="Times New Roman" w:hAnsi="Times New Roman"/>
          <w:color w:val="000000" w:themeColor="text1"/>
          <w:sz w:val="24"/>
          <w:szCs w:val="24"/>
        </w:rPr>
        <w:tab/>
        <w:t xml:space="preserve">3. </w:t>
      </w:r>
      <w:r w:rsidRPr="00FB3862">
        <w:rPr>
          <w:rFonts w:ascii="Times New Roman" w:hAnsi="Times New Roman"/>
          <w:color w:val="000000" w:themeColor="text1"/>
          <w:spacing w:val="30"/>
          <w:sz w:val="24"/>
          <w:szCs w:val="24"/>
        </w:rPr>
        <w:t xml:space="preserve"> </w:t>
      </w:r>
      <w:r w:rsidRPr="00FB3862">
        <w:rPr>
          <w:rFonts w:ascii="Times New Roman" w:hAnsi="Times New Roman"/>
          <w:color w:val="000000" w:themeColor="text1"/>
          <w:spacing w:val="30"/>
          <w:sz w:val="24"/>
          <w:szCs w:val="24"/>
        </w:rPr>
        <w:tab/>
      </w:r>
      <w:r w:rsidRPr="00FB3862">
        <w:rPr>
          <w:rFonts w:ascii="Times New Roman" w:hAnsi="Times New Roman"/>
          <w:color w:val="000000" w:themeColor="text1"/>
          <w:sz w:val="24"/>
          <w:szCs w:val="24"/>
        </w:rPr>
        <w:t xml:space="preserve">No single lot shall be transected by a municipal or county boundary line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or by a special service area or special service</w:t>
      </w:r>
      <w:r w:rsidRPr="00FB3862">
        <w:rPr>
          <w:rFonts w:ascii="Times New Roman" w:hAnsi="Times New Roman"/>
          <w:color w:val="000000" w:themeColor="text1"/>
          <w:spacing w:val="-1"/>
          <w:sz w:val="24"/>
          <w:szCs w:val="24"/>
        </w:rPr>
        <w:t xml:space="preserve"> </w:t>
      </w:r>
      <w:r w:rsidRPr="00FB3862">
        <w:rPr>
          <w:rFonts w:ascii="Times New Roman" w:hAnsi="Times New Roman"/>
          <w:color w:val="000000" w:themeColor="text1"/>
          <w:sz w:val="24"/>
          <w:szCs w:val="24"/>
        </w:rPr>
        <w:t>district boundary, a public road or</w:t>
      </w:r>
      <w:r w:rsidRPr="00FB3862">
        <w:rPr>
          <w:rFonts w:ascii="Times New Roman" w:hAnsi="Times New Roman"/>
          <w:color w:val="000000" w:themeColor="text1"/>
          <w:spacing w:val="3"/>
          <w:sz w:val="24"/>
          <w:szCs w:val="24"/>
        </w:rPr>
        <w:t xml:space="preserve"> </w:t>
      </w:r>
      <w:r w:rsidRPr="00FB3862">
        <w:rPr>
          <w:rFonts w:ascii="Times New Roman" w:hAnsi="Times New Roman"/>
          <w:color w:val="000000" w:themeColor="text1"/>
          <w:spacing w:val="3"/>
          <w:sz w:val="24"/>
          <w:szCs w:val="24"/>
        </w:rPr>
        <w:tab/>
      </w:r>
      <w:r w:rsidRPr="00FB3862">
        <w:rPr>
          <w:rFonts w:ascii="Times New Roman" w:hAnsi="Times New Roman"/>
          <w:color w:val="000000" w:themeColor="text1"/>
          <w:spacing w:val="3"/>
          <w:sz w:val="24"/>
          <w:szCs w:val="24"/>
        </w:rPr>
        <w:tab/>
      </w:r>
      <w:r w:rsidRPr="00FB3862">
        <w:rPr>
          <w:rFonts w:ascii="Times New Roman" w:hAnsi="Times New Roman"/>
          <w:color w:val="000000" w:themeColor="text1"/>
          <w:spacing w:val="3"/>
          <w:sz w:val="24"/>
          <w:szCs w:val="24"/>
        </w:rPr>
        <w:tab/>
      </w:r>
      <w:r w:rsidRPr="00FB3862">
        <w:rPr>
          <w:rFonts w:ascii="Times New Roman" w:hAnsi="Times New Roman"/>
          <w:color w:val="000000" w:themeColor="text1"/>
          <w:sz w:val="24"/>
          <w:szCs w:val="24"/>
        </w:rPr>
        <w:t>street, or a private road or street which can legally be used by property o</w:t>
      </w:r>
      <w:r w:rsidRPr="00FB3862">
        <w:rPr>
          <w:rFonts w:ascii="Times New Roman" w:hAnsi="Times New Roman"/>
          <w:color w:val="000000" w:themeColor="text1"/>
          <w:spacing w:val="-2"/>
          <w:sz w:val="24"/>
          <w:szCs w:val="24"/>
        </w:rPr>
        <w:t>w</w:t>
      </w:r>
      <w:r w:rsidRPr="00FB3862">
        <w:rPr>
          <w:rFonts w:ascii="Times New Roman" w:hAnsi="Times New Roman"/>
          <w:color w:val="000000" w:themeColor="text1"/>
          <w:sz w:val="24"/>
          <w:szCs w:val="24"/>
        </w:rPr>
        <w:t xml:space="preserve">ners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other than the own</w:t>
      </w:r>
      <w:r w:rsidRPr="00FB3862">
        <w:rPr>
          <w:rFonts w:ascii="Times New Roman" w:hAnsi="Times New Roman"/>
          <w:color w:val="000000" w:themeColor="text1"/>
          <w:spacing w:val="-1"/>
          <w:sz w:val="24"/>
          <w:szCs w:val="24"/>
        </w:rPr>
        <w:t>e</w:t>
      </w:r>
      <w:r w:rsidRPr="00FB3862">
        <w:rPr>
          <w:rFonts w:ascii="Times New Roman" w:hAnsi="Times New Roman"/>
          <w:color w:val="000000" w:themeColor="text1"/>
          <w:sz w:val="24"/>
          <w:szCs w:val="24"/>
        </w:rPr>
        <w:t>r of</w:t>
      </w:r>
      <w:r w:rsidRPr="00FB3862">
        <w:rPr>
          <w:rFonts w:ascii="Times New Roman" w:hAnsi="Times New Roman"/>
          <w:color w:val="000000" w:themeColor="text1"/>
          <w:spacing w:val="-1"/>
          <w:sz w:val="24"/>
          <w:szCs w:val="24"/>
        </w:rPr>
        <w:t xml:space="preserve"> </w:t>
      </w:r>
      <w:r w:rsidRPr="00FB3862">
        <w:rPr>
          <w:rFonts w:ascii="Times New Roman" w:hAnsi="Times New Roman"/>
          <w:color w:val="000000" w:themeColor="text1"/>
          <w:sz w:val="24"/>
          <w:szCs w:val="24"/>
        </w:rPr>
        <w:t xml:space="preserve">the lot. </w:t>
      </w:r>
    </w:p>
    <w:p w:rsidR="00EF2B59" w:rsidRPr="00FB3862" w:rsidRDefault="00EF2B59" w:rsidP="00EF2B59">
      <w:pPr>
        <w:widowControl w:val="0"/>
        <w:autoSpaceDE w:val="0"/>
        <w:autoSpaceDN w:val="0"/>
        <w:adjustRightInd w:val="0"/>
        <w:spacing w:before="14" w:line="220" w:lineRule="exact"/>
        <w:rPr>
          <w:rFonts w:ascii="Times New Roman" w:hAnsi="Times New Roman"/>
          <w:color w:val="000000" w:themeColor="text1"/>
        </w:rPr>
      </w:pP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r w:rsidRPr="00FB3862">
        <w:rPr>
          <w:rFonts w:ascii="Times New Roman" w:hAnsi="Times New Roman"/>
          <w:color w:val="000000" w:themeColor="text1"/>
          <w:sz w:val="24"/>
          <w:szCs w:val="24"/>
        </w:rPr>
        <w:t xml:space="preserve">C.  </w:t>
      </w:r>
      <w:r w:rsidRPr="00FB3862">
        <w:rPr>
          <w:rFonts w:ascii="Times New Roman" w:hAnsi="Times New Roman"/>
          <w:color w:val="000000" w:themeColor="text1"/>
          <w:sz w:val="24"/>
          <w:szCs w:val="24"/>
        </w:rPr>
        <w:tab/>
        <w:t xml:space="preserve">Public Streets. </w:t>
      </w:r>
    </w:p>
    <w:p w:rsidR="00EF2B59" w:rsidRPr="00FB3862" w:rsidRDefault="00EF2B59" w:rsidP="00EF2B59">
      <w:pPr>
        <w:widowControl w:val="0"/>
        <w:autoSpaceDE w:val="0"/>
        <w:autoSpaceDN w:val="0"/>
        <w:adjustRightInd w:val="0"/>
        <w:spacing w:before="8" w:line="140" w:lineRule="exact"/>
        <w:rPr>
          <w:rFonts w:ascii="Times New Roman" w:hAnsi="Times New Roman"/>
          <w:color w:val="000000" w:themeColor="text1"/>
          <w:sz w:val="14"/>
          <w:szCs w:val="14"/>
        </w:rPr>
      </w:pPr>
    </w:p>
    <w:p w:rsidR="00EF2B59" w:rsidRPr="00FB3862" w:rsidRDefault="00EF2B59" w:rsidP="00EF2B59">
      <w:pPr>
        <w:widowControl w:val="0"/>
        <w:autoSpaceDE w:val="0"/>
        <w:autoSpaceDN w:val="0"/>
        <w:adjustRightInd w:val="0"/>
        <w:ind w:left="480" w:right="332"/>
        <w:rPr>
          <w:rFonts w:ascii="Times New Roman" w:hAnsi="Times New Roman"/>
          <w:color w:val="000000" w:themeColor="text1"/>
          <w:sz w:val="24"/>
          <w:szCs w:val="24"/>
        </w:rPr>
      </w:pPr>
      <w:r w:rsidRPr="00FB3862">
        <w:rPr>
          <w:rFonts w:ascii="Times New Roman" w:hAnsi="Times New Roman"/>
          <w:color w:val="000000" w:themeColor="text1"/>
          <w:sz w:val="24"/>
          <w:szCs w:val="24"/>
        </w:rPr>
        <w:tab/>
        <w:t>All</w:t>
      </w:r>
      <w:r w:rsidRPr="00FB3862">
        <w:rPr>
          <w:rFonts w:ascii="Times New Roman" w:hAnsi="Times New Roman"/>
          <w:color w:val="000000" w:themeColor="text1"/>
          <w:spacing w:val="-10"/>
          <w:sz w:val="24"/>
          <w:szCs w:val="24"/>
        </w:rPr>
        <w:t xml:space="preserve"> </w:t>
      </w:r>
      <w:r w:rsidRPr="00FB3862">
        <w:rPr>
          <w:rFonts w:ascii="Times New Roman" w:hAnsi="Times New Roman"/>
          <w:color w:val="000000" w:themeColor="text1"/>
          <w:spacing w:val="-1"/>
          <w:sz w:val="24"/>
          <w:szCs w:val="24"/>
        </w:rPr>
        <w:t>s</w:t>
      </w:r>
      <w:r w:rsidRPr="00FB3862">
        <w:rPr>
          <w:rFonts w:ascii="Times New Roman" w:hAnsi="Times New Roman"/>
          <w:color w:val="000000" w:themeColor="text1"/>
          <w:spacing w:val="1"/>
          <w:sz w:val="24"/>
          <w:szCs w:val="24"/>
        </w:rPr>
        <w:t>t</w:t>
      </w:r>
      <w:r w:rsidRPr="00FB3862">
        <w:rPr>
          <w:rFonts w:ascii="Times New Roman" w:hAnsi="Times New Roman"/>
          <w:color w:val="000000" w:themeColor="text1"/>
          <w:sz w:val="24"/>
          <w:szCs w:val="24"/>
        </w:rPr>
        <w:t>r</w:t>
      </w:r>
      <w:r w:rsidRPr="00FB3862">
        <w:rPr>
          <w:rFonts w:ascii="Times New Roman" w:hAnsi="Times New Roman"/>
          <w:color w:val="000000" w:themeColor="text1"/>
          <w:spacing w:val="-1"/>
          <w:sz w:val="24"/>
          <w:szCs w:val="24"/>
        </w:rPr>
        <w:t>e</w:t>
      </w:r>
      <w:r w:rsidRPr="00FB3862">
        <w:rPr>
          <w:rFonts w:ascii="Times New Roman" w:hAnsi="Times New Roman"/>
          <w:color w:val="000000" w:themeColor="text1"/>
          <w:sz w:val="24"/>
          <w:szCs w:val="24"/>
        </w:rPr>
        <w:t>ets or other right-of-</w:t>
      </w:r>
      <w:r w:rsidRPr="00FB3862">
        <w:rPr>
          <w:rFonts w:ascii="Times New Roman" w:hAnsi="Times New Roman"/>
          <w:color w:val="000000" w:themeColor="text1"/>
          <w:spacing w:val="-2"/>
          <w:sz w:val="24"/>
          <w:szCs w:val="24"/>
        </w:rPr>
        <w:t>w</w:t>
      </w:r>
      <w:r w:rsidRPr="00FB3862">
        <w:rPr>
          <w:rFonts w:ascii="Times New Roman" w:hAnsi="Times New Roman"/>
          <w:color w:val="000000" w:themeColor="text1"/>
          <w:sz w:val="24"/>
          <w:szCs w:val="24"/>
        </w:rPr>
        <w:t xml:space="preserve">ay designated for public vehicular use and County </w:t>
      </w:r>
      <w:r w:rsidRPr="00FB3862">
        <w:rPr>
          <w:rFonts w:ascii="Times New Roman" w:hAnsi="Times New Roman"/>
          <w:color w:val="000000" w:themeColor="text1"/>
          <w:sz w:val="24"/>
          <w:szCs w:val="24"/>
        </w:rPr>
        <w:tab/>
        <w:t xml:space="preserve">maintenance shall </w:t>
      </w:r>
      <w:r w:rsidRPr="00FB3862">
        <w:rPr>
          <w:rFonts w:ascii="Times New Roman" w:hAnsi="Times New Roman"/>
          <w:color w:val="000000" w:themeColor="text1"/>
          <w:spacing w:val="-1"/>
          <w:sz w:val="24"/>
          <w:szCs w:val="24"/>
        </w:rPr>
        <w:t>b</w:t>
      </w:r>
      <w:r w:rsidRPr="00FB3862">
        <w:rPr>
          <w:rFonts w:ascii="Times New Roman" w:hAnsi="Times New Roman"/>
          <w:color w:val="000000" w:themeColor="text1"/>
          <w:sz w:val="24"/>
          <w:szCs w:val="24"/>
        </w:rPr>
        <w:t>e designed and c</w:t>
      </w:r>
      <w:r w:rsidRPr="00FB3862">
        <w:rPr>
          <w:rFonts w:ascii="Times New Roman" w:hAnsi="Times New Roman"/>
          <w:color w:val="000000" w:themeColor="text1"/>
          <w:spacing w:val="-1"/>
          <w:sz w:val="24"/>
          <w:szCs w:val="24"/>
        </w:rPr>
        <w:t>o</w:t>
      </w:r>
      <w:r w:rsidRPr="00FB3862">
        <w:rPr>
          <w:rFonts w:ascii="Times New Roman" w:hAnsi="Times New Roman"/>
          <w:color w:val="000000" w:themeColor="text1"/>
          <w:sz w:val="24"/>
          <w:szCs w:val="24"/>
        </w:rPr>
        <w:t>nstructed in accorda</w:t>
      </w:r>
      <w:r w:rsidRPr="00FB3862">
        <w:rPr>
          <w:rFonts w:ascii="Times New Roman" w:hAnsi="Times New Roman"/>
          <w:color w:val="000000" w:themeColor="text1"/>
          <w:spacing w:val="-2"/>
          <w:sz w:val="24"/>
          <w:szCs w:val="24"/>
        </w:rPr>
        <w:t>n</w:t>
      </w:r>
      <w:r w:rsidRPr="00FB3862">
        <w:rPr>
          <w:rFonts w:ascii="Times New Roman" w:hAnsi="Times New Roman"/>
          <w:color w:val="000000" w:themeColor="text1"/>
          <w:sz w:val="24"/>
          <w:szCs w:val="24"/>
        </w:rPr>
        <w:t>ce with the ad</w:t>
      </w:r>
      <w:r w:rsidRPr="00FB3862">
        <w:rPr>
          <w:rFonts w:ascii="Times New Roman" w:hAnsi="Times New Roman"/>
          <w:color w:val="000000" w:themeColor="text1"/>
          <w:spacing w:val="-1"/>
          <w:sz w:val="24"/>
          <w:szCs w:val="24"/>
        </w:rPr>
        <w:t>o</w:t>
      </w:r>
      <w:r w:rsidRPr="00FB3862">
        <w:rPr>
          <w:rFonts w:ascii="Times New Roman" w:hAnsi="Times New Roman"/>
          <w:color w:val="000000" w:themeColor="text1"/>
          <w:sz w:val="24"/>
          <w:szCs w:val="24"/>
        </w:rPr>
        <w:t xml:space="preserve">pted </w:t>
      </w:r>
      <w:r w:rsidRPr="00FB3862">
        <w:rPr>
          <w:rFonts w:ascii="Times New Roman" w:hAnsi="Times New Roman"/>
          <w:color w:val="000000" w:themeColor="text1"/>
          <w:sz w:val="24"/>
          <w:szCs w:val="24"/>
        </w:rPr>
        <w:tab/>
        <w:t xml:space="preserve">Road Standards of San Juan County, Utah, including adequate and required street or </w:t>
      </w:r>
      <w:r w:rsidRPr="00FB3862">
        <w:rPr>
          <w:rFonts w:ascii="Times New Roman" w:hAnsi="Times New Roman"/>
          <w:color w:val="000000" w:themeColor="text1"/>
          <w:sz w:val="24"/>
          <w:szCs w:val="24"/>
        </w:rPr>
        <w:tab/>
        <w:t xml:space="preserve">highway signs, cattle guards and other </w:t>
      </w:r>
      <w:r w:rsidRPr="00FB3862">
        <w:rPr>
          <w:rFonts w:ascii="Times New Roman" w:hAnsi="Times New Roman"/>
          <w:color w:val="000000" w:themeColor="text1"/>
          <w:spacing w:val="-1"/>
          <w:sz w:val="24"/>
          <w:szCs w:val="24"/>
        </w:rPr>
        <w:t>ne</w:t>
      </w:r>
      <w:r w:rsidRPr="00FB3862">
        <w:rPr>
          <w:rFonts w:ascii="Times New Roman" w:hAnsi="Times New Roman"/>
          <w:color w:val="000000" w:themeColor="text1"/>
          <w:sz w:val="24"/>
          <w:szCs w:val="24"/>
        </w:rPr>
        <w:t>cessary items, which are inco</w:t>
      </w:r>
      <w:r w:rsidRPr="00FB3862">
        <w:rPr>
          <w:rFonts w:ascii="Times New Roman" w:hAnsi="Times New Roman"/>
          <w:color w:val="000000" w:themeColor="text1"/>
          <w:spacing w:val="-1"/>
          <w:sz w:val="24"/>
          <w:szCs w:val="24"/>
        </w:rPr>
        <w:t>r</w:t>
      </w:r>
      <w:r w:rsidRPr="00FB3862">
        <w:rPr>
          <w:rFonts w:ascii="Times New Roman" w:hAnsi="Times New Roman"/>
          <w:color w:val="000000" w:themeColor="text1"/>
          <w:sz w:val="24"/>
          <w:szCs w:val="24"/>
        </w:rPr>
        <w:t>po</w:t>
      </w:r>
      <w:r w:rsidRPr="00FB3862">
        <w:rPr>
          <w:rFonts w:ascii="Times New Roman" w:hAnsi="Times New Roman"/>
          <w:color w:val="000000" w:themeColor="text1"/>
          <w:spacing w:val="-1"/>
          <w:sz w:val="24"/>
          <w:szCs w:val="24"/>
        </w:rPr>
        <w:t>r</w:t>
      </w:r>
      <w:r w:rsidRPr="00FB3862">
        <w:rPr>
          <w:rFonts w:ascii="Times New Roman" w:hAnsi="Times New Roman"/>
          <w:color w:val="000000" w:themeColor="text1"/>
          <w:sz w:val="24"/>
          <w:szCs w:val="24"/>
        </w:rPr>
        <w:t>ated</w:t>
      </w:r>
      <w:r w:rsidRPr="00FB3862">
        <w:rPr>
          <w:rFonts w:ascii="Times New Roman" w:hAnsi="Times New Roman"/>
          <w:color w:val="000000" w:themeColor="text1"/>
          <w:spacing w:val="-1"/>
          <w:sz w:val="24"/>
          <w:szCs w:val="24"/>
        </w:rPr>
        <w:t xml:space="preserve"> </w:t>
      </w:r>
      <w:r w:rsidRPr="00FB3862">
        <w:rPr>
          <w:rFonts w:ascii="Times New Roman" w:hAnsi="Times New Roman"/>
          <w:color w:val="000000" w:themeColor="text1"/>
          <w:sz w:val="24"/>
          <w:szCs w:val="24"/>
        </w:rPr>
        <w:t xml:space="preserve">into </w:t>
      </w:r>
      <w:r w:rsidRPr="00FB3862">
        <w:rPr>
          <w:rFonts w:ascii="Times New Roman" w:hAnsi="Times New Roman"/>
          <w:color w:val="000000" w:themeColor="text1"/>
          <w:sz w:val="24"/>
          <w:szCs w:val="24"/>
        </w:rPr>
        <w:tab/>
        <w:t>t</w:t>
      </w:r>
      <w:r w:rsidRPr="00FB3862">
        <w:rPr>
          <w:rFonts w:ascii="Times New Roman" w:hAnsi="Times New Roman"/>
          <w:color w:val="000000" w:themeColor="text1"/>
          <w:spacing w:val="-1"/>
          <w:sz w:val="24"/>
          <w:szCs w:val="24"/>
        </w:rPr>
        <w:t>h</w:t>
      </w:r>
      <w:r w:rsidRPr="00FB3862">
        <w:rPr>
          <w:rFonts w:ascii="Times New Roman" w:hAnsi="Times New Roman"/>
          <w:color w:val="000000" w:themeColor="text1"/>
          <w:sz w:val="24"/>
          <w:szCs w:val="24"/>
        </w:rPr>
        <w:t>is Ordinance as Appendix</w:t>
      </w:r>
      <w:r w:rsidRPr="00FB3862">
        <w:rPr>
          <w:rFonts w:ascii="Times New Roman" w:hAnsi="Times New Roman"/>
          <w:color w:val="000000" w:themeColor="text1"/>
          <w:spacing w:val="-10"/>
          <w:sz w:val="24"/>
          <w:szCs w:val="24"/>
        </w:rPr>
        <w:t xml:space="preserve"> </w:t>
      </w:r>
      <w:r w:rsidRPr="00FB3862">
        <w:rPr>
          <w:rFonts w:ascii="Times New Roman" w:hAnsi="Times New Roman"/>
          <w:color w:val="000000" w:themeColor="text1"/>
          <w:sz w:val="24"/>
          <w:szCs w:val="24"/>
        </w:rPr>
        <w:t xml:space="preserve">B.  Maps and </w:t>
      </w:r>
      <w:r w:rsidRPr="00FB3862">
        <w:rPr>
          <w:rFonts w:ascii="Times New Roman" w:hAnsi="Times New Roman"/>
          <w:color w:val="000000" w:themeColor="text1"/>
          <w:spacing w:val="-1"/>
          <w:sz w:val="24"/>
          <w:szCs w:val="24"/>
        </w:rPr>
        <w:t>p</w:t>
      </w:r>
      <w:r w:rsidRPr="00FB3862">
        <w:rPr>
          <w:rFonts w:ascii="Times New Roman" w:hAnsi="Times New Roman"/>
          <w:color w:val="000000" w:themeColor="text1"/>
          <w:spacing w:val="1"/>
          <w:sz w:val="24"/>
          <w:szCs w:val="24"/>
        </w:rPr>
        <w:t>l</w:t>
      </w:r>
      <w:r w:rsidRPr="00FB3862">
        <w:rPr>
          <w:rFonts w:ascii="Times New Roman" w:hAnsi="Times New Roman"/>
          <w:color w:val="000000" w:themeColor="text1"/>
          <w:sz w:val="24"/>
          <w:szCs w:val="24"/>
        </w:rPr>
        <w:t xml:space="preserve">ats, when properly </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ade, ackno</w:t>
      </w:r>
      <w:r w:rsidRPr="00FB3862">
        <w:rPr>
          <w:rFonts w:ascii="Times New Roman" w:hAnsi="Times New Roman"/>
          <w:color w:val="000000" w:themeColor="text1"/>
          <w:spacing w:val="-2"/>
          <w:sz w:val="24"/>
          <w:szCs w:val="24"/>
        </w:rPr>
        <w:t>w</w:t>
      </w:r>
      <w:r w:rsidRPr="00FB3862">
        <w:rPr>
          <w:rFonts w:ascii="Times New Roman" w:hAnsi="Times New Roman"/>
          <w:color w:val="000000" w:themeColor="text1"/>
          <w:sz w:val="24"/>
          <w:szCs w:val="24"/>
        </w:rPr>
        <w:t xml:space="preserve">ledged, </w:t>
      </w:r>
      <w:r w:rsidRPr="00FB3862">
        <w:rPr>
          <w:rFonts w:ascii="Times New Roman" w:hAnsi="Times New Roman"/>
          <w:color w:val="000000" w:themeColor="text1"/>
          <w:sz w:val="24"/>
          <w:szCs w:val="24"/>
        </w:rPr>
        <w:tab/>
        <w:t>file</w:t>
      </w:r>
      <w:r w:rsidRPr="00FB3862">
        <w:rPr>
          <w:rFonts w:ascii="Times New Roman" w:hAnsi="Times New Roman"/>
          <w:color w:val="000000" w:themeColor="text1"/>
          <w:spacing w:val="-1"/>
          <w:sz w:val="24"/>
          <w:szCs w:val="24"/>
        </w:rPr>
        <w:t>d</w:t>
      </w:r>
      <w:r w:rsidRPr="00FB3862">
        <w:rPr>
          <w:rFonts w:ascii="Times New Roman" w:hAnsi="Times New Roman"/>
          <w:color w:val="000000" w:themeColor="text1"/>
          <w:sz w:val="24"/>
          <w:szCs w:val="24"/>
        </w:rPr>
        <w:t>, and rec</w:t>
      </w:r>
      <w:r w:rsidRPr="00FB3862">
        <w:rPr>
          <w:rFonts w:ascii="Times New Roman" w:hAnsi="Times New Roman"/>
          <w:color w:val="000000" w:themeColor="text1"/>
          <w:spacing w:val="-1"/>
          <w:sz w:val="24"/>
          <w:szCs w:val="24"/>
        </w:rPr>
        <w:t>o</w:t>
      </w:r>
      <w:r w:rsidRPr="00FB3862">
        <w:rPr>
          <w:rFonts w:ascii="Times New Roman" w:hAnsi="Times New Roman"/>
          <w:color w:val="000000" w:themeColor="text1"/>
          <w:sz w:val="24"/>
          <w:szCs w:val="24"/>
        </w:rPr>
        <w:t>r</w:t>
      </w:r>
      <w:r w:rsidRPr="00FB3862">
        <w:rPr>
          <w:rFonts w:ascii="Times New Roman" w:hAnsi="Times New Roman"/>
          <w:color w:val="000000" w:themeColor="text1"/>
          <w:spacing w:val="-1"/>
          <w:sz w:val="24"/>
          <w:szCs w:val="24"/>
        </w:rPr>
        <w:t>d</w:t>
      </w:r>
      <w:r w:rsidRPr="00FB3862">
        <w:rPr>
          <w:rFonts w:ascii="Times New Roman" w:hAnsi="Times New Roman"/>
          <w:color w:val="000000" w:themeColor="text1"/>
          <w:sz w:val="24"/>
          <w:szCs w:val="24"/>
        </w:rPr>
        <w:t>ed accor</w:t>
      </w:r>
      <w:r w:rsidRPr="00FB3862">
        <w:rPr>
          <w:rFonts w:ascii="Times New Roman" w:hAnsi="Times New Roman"/>
          <w:color w:val="000000" w:themeColor="text1"/>
          <w:spacing w:val="-1"/>
          <w:sz w:val="24"/>
          <w:szCs w:val="24"/>
        </w:rPr>
        <w:t>d</w:t>
      </w:r>
      <w:r w:rsidRPr="00FB3862">
        <w:rPr>
          <w:rFonts w:ascii="Times New Roman" w:hAnsi="Times New Roman"/>
          <w:color w:val="000000" w:themeColor="text1"/>
          <w:sz w:val="24"/>
          <w:szCs w:val="24"/>
        </w:rPr>
        <w:t>i</w:t>
      </w:r>
      <w:r w:rsidRPr="00FB3862">
        <w:rPr>
          <w:rFonts w:ascii="Times New Roman" w:hAnsi="Times New Roman"/>
          <w:color w:val="000000" w:themeColor="text1"/>
          <w:spacing w:val="-1"/>
          <w:sz w:val="24"/>
          <w:szCs w:val="24"/>
        </w:rPr>
        <w:t>n</w:t>
      </w:r>
      <w:r w:rsidRPr="00FB3862">
        <w:rPr>
          <w:rFonts w:ascii="Times New Roman" w:hAnsi="Times New Roman"/>
          <w:color w:val="000000" w:themeColor="text1"/>
          <w:sz w:val="24"/>
          <w:szCs w:val="24"/>
        </w:rPr>
        <w:t xml:space="preserve">g to the procedures </w:t>
      </w:r>
      <w:r w:rsidRPr="00FB3862">
        <w:rPr>
          <w:rFonts w:ascii="Times New Roman" w:hAnsi="Times New Roman"/>
          <w:color w:val="000000" w:themeColor="text1"/>
          <w:spacing w:val="-1"/>
          <w:sz w:val="24"/>
          <w:szCs w:val="24"/>
        </w:rPr>
        <w:t>s</w:t>
      </w:r>
      <w:r w:rsidRPr="00FB3862">
        <w:rPr>
          <w:rFonts w:ascii="Times New Roman" w:hAnsi="Times New Roman"/>
          <w:color w:val="000000" w:themeColor="text1"/>
          <w:sz w:val="24"/>
          <w:szCs w:val="24"/>
        </w:rPr>
        <w:t>pecified, o</w:t>
      </w:r>
      <w:r w:rsidRPr="00FB3862">
        <w:rPr>
          <w:rFonts w:ascii="Times New Roman" w:hAnsi="Times New Roman"/>
          <w:color w:val="000000" w:themeColor="text1"/>
          <w:spacing w:val="-1"/>
          <w:sz w:val="24"/>
          <w:szCs w:val="24"/>
        </w:rPr>
        <w:t>p</w:t>
      </w:r>
      <w:r w:rsidRPr="00FB3862">
        <w:rPr>
          <w:rFonts w:ascii="Times New Roman" w:hAnsi="Times New Roman"/>
          <w:color w:val="000000" w:themeColor="text1"/>
          <w:sz w:val="24"/>
          <w:szCs w:val="24"/>
        </w:rPr>
        <w:t>erate as a dedication of</w:t>
      </w:r>
      <w:r w:rsidRPr="00FB3862">
        <w:rPr>
          <w:rFonts w:ascii="Times New Roman" w:hAnsi="Times New Roman"/>
          <w:color w:val="000000" w:themeColor="text1"/>
          <w:spacing w:val="-2"/>
          <w:sz w:val="24"/>
          <w:szCs w:val="24"/>
        </w:rPr>
        <w:t xml:space="preserve"> </w:t>
      </w:r>
      <w:r w:rsidRPr="00FB3862">
        <w:rPr>
          <w:rFonts w:ascii="Times New Roman" w:hAnsi="Times New Roman"/>
          <w:color w:val="000000" w:themeColor="text1"/>
          <w:spacing w:val="-2"/>
          <w:sz w:val="24"/>
          <w:szCs w:val="24"/>
        </w:rPr>
        <w:tab/>
      </w:r>
      <w:r w:rsidRPr="00FB3862">
        <w:rPr>
          <w:rFonts w:ascii="Times New Roman" w:hAnsi="Times New Roman"/>
          <w:color w:val="000000" w:themeColor="text1"/>
          <w:sz w:val="24"/>
          <w:szCs w:val="24"/>
        </w:rPr>
        <w:t>all streets and</w:t>
      </w:r>
      <w:r w:rsidRPr="00FB3862">
        <w:rPr>
          <w:rFonts w:ascii="Times New Roman" w:hAnsi="Times New Roman"/>
          <w:color w:val="000000" w:themeColor="text1"/>
          <w:spacing w:val="-1"/>
          <w:sz w:val="24"/>
          <w:szCs w:val="24"/>
        </w:rPr>
        <w:t xml:space="preserve"> </w:t>
      </w:r>
      <w:r w:rsidRPr="00FB3862">
        <w:rPr>
          <w:rFonts w:ascii="Times New Roman" w:hAnsi="Times New Roman"/>
          <w:color w:val="000000" w:themeColor="text1"/>
          <w:sz w:val="24"/>
          <w:szCs w:val="24"/>
        </w:rPr>
        <w:t>other pu</w:t>
      </w:r>
      <w:r w:rsidRPr="00FB3862">
        <w:rPr>
          <w:rFonts w:ascii="Times New Roman" w:hAnsi="Times New Roman"/>
          <w:color w:val="000000" w:themeColor="text1"/>
          <w:spacing w:val="-1"/>
          <w:sz w:val="24"/>
          <w:szCs w:val="24"/>
        </w:rPr>
        <w:t>b</w:t>
      </w:r>
      <w:r w:rsidRPr="00FB3862">
        <w:rPr>
          <w:rFonts w:ascii="Times New Roman" w:hAnsi="Times New Roman"/>
          <w:color w:val="000000" w:themeColor="text1"/>
          <w:sz w:val="24"/>
          <w:szCs w:val="24"/>
        </w:rPr>
        <w:t>lic places and vest the</w:t>
      </w:r>
      <w:r w:rsidRPr="00FB3862">
        <w:rPr>
          <w:rFonts w:ascii="Times New Roman" w:hAnsi="Times New Roman"/>
          <w:color w:val="000000" w:themeColor="text1"/>
          <w:spacing w:val="-10"/>
          <w:sz w:val="24"/>
          <w:szCs w:val="24"/>
        </w:rPr>
        <w:t xml:space="preserve"> </w:t>
      </w:r>
      <w:r w:rsidRPr="00FB3862">
        <w:rPr>
          <w:rFonts w:ascii="Times New Roman" w:hAnsi="Times New Roman"/>
          <w:color w:val="000000" w:themeColor="text1"/>
          <w:sz w:val="24"/>
          <w:szCs w:val="24"/>
        </w:rPr>
        <w:t>fee of those parcels of land</w:t>
      </w:r>
      <w:r w:rsidRPr="00FB3862">
        <w:rPr>
          <w:rFonts w:ascii="Times New Roman" w:hAnsi="Times New Roman"/>
          <w:color w:val="000000" w:themeColor="text1"/>
          <w:spacing w:val="-1"/>
          <w:sz w:val="24"/>
          <w:szCs w:val="24"/>
        </w:rPr>
        <w:t xml:space="preserve"> </w:t>
      </w:r>
      <w:r w:rsidRPr="00FB3862">
        <w:rPr>
          <w:rFonts w:ascii="Times New Roman" w:hAnsi="Times New Roman"/>
          <w:color w:val="000000" w:themeColor="text1"/>
          <w:sz w:val="24"/>
          <w:szCs w:val="24"/>
        </w:rPr>
        <w:t xml:space="preserve">in the </w:t>
      </w:r>
      <w:r w:rsidRPr="00FB3862">
        <w:rPr>
          <w:rFonts w:ascii="Times New Roman" w:hAnsi="Times New Roman"/>
          <w:color w:val="000000" w:themeColor="text1"/>
          <w:sz w:val="24"/>
          <w:szCs w:val="24"/>
        </w:rPr>
        <w:tab/>
        <w:t>county for the public for</w:t>
      </w:r>
      <w:r w:rsidRPr="00FB3862">
        <w:rPr>
          <w:rFonts w:ascii="Times New Roman" w:hAnsi="Times New Roman"/>
          <w:color w:val="000000" w:themeColor="text1"/>
          <w:spacing w:val="-1"/>
          <w:sz w:val="24"/>
          <w:szCs w:val="24"/>
        </w:rPr>
        <w:t xml:space="preserve"> </w:t>
      </w:r>
      <w:r w:rsidRPr="00FB3862">
        <w:rPr>
          <w:rFonts w:ascii="Times New Roman" w:hAnsi="Times New Roman"/>
          <w:color w:val="000000" w:themeColor="text1"/>
          <w:sz w:val="24"/>
          <w:szCs w:val="24"/>
        </w:rPr>
        <w:t>the uses na</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 xml:space="preserve">ed or intended in those </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 xml:space="preserve">aps or plats.  However, </w:t>
      </w:r>
      <w:r w:rsidRPr="00FB3862">
        <w:rPr>
          <w:rFonts w:ascii="Times New Roman" w:hAnsi="Times New Roman"/>
          <w:color w:val="000000" w:themeColor="text1"/>
          <w:sz w:val="24"/>
          <w:szCs w:val="24"/>
        </w:rPr>
        <w:tab/>
        <w:t xml:space="preserve">mere dedication of streets does not trigger the County's duty to maintain such roads </w:t>
      </w:r>
      <w:r w:rsidRPr="00FB3862">
        <w:rPr>
          <w:rFonts w:ascii="Times New Roman" w:hAnsi="Times New Roman"/>
          <w:color w:val="000000" w:themeColor="text1"/>
          <w:sz w:val="24"/>
          <w:szCs w:val="24"/>
        </w:rPr>
        <w:tab/>
        <w:t xml:space="preserve">until they have been constructed or improved to the above mentioned County Road </w:t>
      </w:r>
      <w:r w:rsidRPr="00FB3862">
        <w:rPr>
          <w:rFonts w:ascii="Times New Roman" w:hAnsi="Times New Roman"/>
          <w:color w:val="000000" w:themeColor="text1"/>
          <w:sz w:val="24"/>
          <w:szCs w:val="24"/>
        </w:rPr>
        <w:tab/>
        <w:t xml:space="preserve">Standards.  </w:t>
      </w:r>
    </w:p>
    <w:p w:rsidR="00EF2B59" w:rsidRPr="00FB3862" w:rsidRDefault="00EF2B59" w:rsidP="00EF2B59">
      <w:pPr>
        <w:widowControl w:val="0"/>
        <w:autoSpaceDE w:val="0"/>
        <w:autoSpaceDN w:val="0"/>
        <w:adjustRightInd w:val="0"/>
        <w:ind w:left="480" w:right="332"/>
        <w:rPr>
          <w:rFonts w:ascii="Times New Roman" w:hAnsi="Times New Roman"/>
          <w:color w:val="000000" w:themeColor="text1"/>
          <w:sz w:val="24"/>
          <w:szCs w:val="24"/>
        </w:rPr>
      </w:pPr>
    </w:p>
    <w:p w:rsidR="00EF2B59" w:rsidRPr="00FB3862" w:rsidRDefault="00EF2B59" w:rsidP="00EF2B59">
      <w:pPr>
        <w:widowControl w:val="0"/>
        <w:autoSpaceDE w:val="0"/>
        <w:autoSpaceDN w:val="0"/>
        <w:adjustRightInd w:val="0"/>
        <w:ind w:left="480" w:right="332"/>
        <w:rPr>
          <w:rFonts w:ascii="Times New Roman" w:hAnsi="Times New Roman"/>
          <w:color w:val="000000" w:themeColor="text1"/>
          <w:sz w:val="24"/>
          <w:szCs w:val="24"/>
        </w:rPr>
      </w:pPr>
      <w:r w:rsidRPr="00FB3862">
        <w:rPr>
          <w:rFonts w:ascii="Times New Roman" w:hAnsi="Times New Roman"/>
          <w:color w:val="000000" w:themeColor="text1"/>
          <w:sz w:val="24"/>
          <w:szCs w:val="24"/>
        </w:rPr>
        <w:tab/>
        <w:t>1.</w:t>
      </w:r>
      <w:r w:rsidRPr="00FB3862">
        <w:rPr>
          <w:rFonts w:ascii="Times New Roman" w:hAnsi="Times New Roman"/>
          <w:color w:val="000000" w:themeColor="text1"/>
          <w:sz w:val="24"/>
          <w:szCs w:val="24"/>
        </w:rPr>
        <w:tab/>
        <w:t xml:space="preserve">If, due to the size of a development, a turn lane is required to access a public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 xml:space="preserve">street or streets to be used in the development, the County shall require the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proofErr w:type="spellStart"/>
      <w:r w:rsidRPr="00FB3862">
        <w:rPr>
          <w:rFonts w:ascii="Times New Roman" w:hAnsi="Times New Roman"/>
          <w:color w:val="000000" w:themeColor="text1"/>
          <w:sz w:val="24"/>
          <w:szCs w:val="24"/>
        </w:rPr>
        <w:t>subdivider</w:t>
      </w:r>
      <w:proofErr w:type="spellEnd"/>
      <w:r w:rsidRPr="00FB3862">
        <w:rPr>
          <w:rFonts w:ascii="Times New Roman" w:hAnsi="Times New Roman"/>
          <w:color w:val="000000" w:themeColor="text1"/>
          <w:sz w:val="24"/>
          <w:szCs w:val="24"/>
        </w:rPr>
        <w:t xml:space="preserve"> to obtain and produce for County review a letter from UDOT</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stating such.</w:t>
      </w:r>
    </w:p>
    <w:p w:rsidR="00EF2B59" w:rsidRPr="00FB3862" w:rsidRDefault="00EF2B59" w:rsidP="00EF2B59">
      <w:pPr>
        <w:widowControl w:val="0"/>
        <w:autoSpaceDE w:val="0"/>
        <w:autoSpaceDN w:val="0"/>
        <w:adjustRightInd w:val="0"/>
        <w:ind w:left="480" w:right="332"/>
        <w:rPr>
          <w:rFonts w:ascii="Times New Roman" w:hAnsi="Times New Roman"/>
          <w:color w:val="000000" w:themeColor="text1"/>
          <w:sz w:val="24"/>
          <w:szCs w:val="24"/>
        </w:rPr>
      </w:pP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r w:rsidRPr="00FB3862">
        <w:rPr>
          <w:rFonts w:ascii="Times New Roman" w:hAnsi="Times New Roman"/>
          <w:color w:val="000000" w:themeColor="text1"/>
          <w:sz w:val="24"/>
          <w:szCs w:val="24"/>
        </w:rPr>
        <w:t>D.</w:t>
      </w:r>
      <w:r w:rsidRPr="00FB3862">
        <w:rPr>
          <w:rFonts w:ascii="Times New Roman" w:hAnsi="Times New Roman"/>
          <w:color w:val="000000" w:themeColor="text1"/>
          <w:sz w:val="24"/>
          <w:szCs w:val="24"/>
        </w:rPr>
        <w:tab/>
        <w:t>Private Roads.</w:t>
      </w: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r w:rsidRPr="00FB3862">
        <w:rPr>
          <w:rFonts w:ascii="Times New Roman" w:hAnsi="Times New Roman"/>
          <w:color w:val="000000" w:themeColor="text1"/>
          <w:sz w:val="24"/>
          <w:szCs w:val="24"/>
        </w:rPr>
        <w:tab/>
        <w:t xml:space="preserve">San Juan County does not intend to dictate a specific standard of construction to a </w:t>
      </w:r>
      <w:r w:rsidRPr="00FB3862">
        <w:rPr>
          <w:rFonts w:ascii="Times New Roman" w:hAnsi="Times New Roman"/>
          <w:color w:val="000000" w:themeColor="text1"/>
          <w:sz w:val="24"/>
          <w:szCs w:val="24"/>
        </w:rPr>
        <w:tab/>
      </w:r>
      <w:proofErr w:type="spellStart"/>
      <w:r w:rsidRPr="00FB3862">
        <w:rPr>
          <w:rFonts w:ascii="Times New Roman" w:hAnsi="Times New Roman"/>
          <w:color w:val="000000" w:themeColor="text1"/>
          <w:sz w:val="24"/>
          <w:szCs w:val="24"/>
        </w:rPr>
        <w:t>subdivider</w:t>
      </w:r>
      <w:proofErr w:type="spellEnd"/>
      <w:r w:rsidRPr="00FB3862">
        <w:rPr>
          <w:rFonts w:ascii="Times New Roman" w:hAnsi="Times New Roman"/>
          <w:color w:val="000000" w:themeColor="text1"/>
          <w:sz w:val="24"/>
          <w:szCs w:val="24"/>
        </w:rPr>
        <w:t xml:space="preserve"> for </w:t>
      </w:r>
      <w:r w:rsidRPr="00FB3862">
        <w:rPr>
          <w:rFonts w:ascii="Times New Roman" w:hAnsi="Times New Roman"/>
          <w:color w:val="000000" w:themeColor="text1"/>
          <w:sz w:val="24"/>
          <w:szCs w:val="24"/>
        </w:rPr>
        <w:tab/>
        <w:t xml:space="preserve">a private road except that the standard must allow reliable vehicular access </w:t>
      </w:r>
      <w:r w:rsidRPr="00FB3862">
        <w:rPr>
          <w:rFonts w:ascii="Times New Roman" w:hAnsi="Times New Roman"/>
          <w:color w:val="000000" w:themeColor="text1"/>
          <w:sz w:val="24"/>
          <w:szCs w:val="24"/>
        </w:rPr>
        <w:tab/>
        <w:t xml:space="preserve">for emergency, delivery of goods and services, and the installation and service of utilities. </w:t>
      </w:r>
      <w:r w:rsidRPr="00FB3862">
        <w:rPr>
          <w:rFonts w:ascii="Times New Roman" w:hAnsi="Times New Roman"/>
          <w:color w:val="000000" w:themeColor="text1"/>
          <w:sz w:val="24"/>
          <w:szCs w:val="24"/>
        </w:rPr>
        <w:tab/>
        <w:t xml:space="preserve">Again, as previously stated above, a dedication of a private road does not trigger the </w:t>
      </w:r>
      <w:r w:rsidRPr="00FB3862">
        <w:rPr>
          <w:rFonts w:ascii="Times New Roman" w:hAnsi="Times New Roman"/>
          <w:color w:val="000000" w:themeColor="text1"/>
          <w:sz w:val="24"/>
          <w:szCs w:val="24"/>
        </w:rPr>
        <w:tab/>
        <w:t xml:space="preserve">County's duty to maintain such a road until it has been constructed or improved to the </w:t>
      </w:r>
      <w:r w:rsidRPr="00FB3862">
        <w:rPr>
          <w:rFonts w:ascii="Times New Roman" w:hAnsi="Times New Roman"/>
          <w:color w:val="000000" w:themeColor="text1"/>
          <w:sz w:val="24"/>
          <w:szCs w:val="24"/>
        </w:rPr>
        <w:lastRenderedPageBreak/>
        <w:tab/>
        <w:t xml:space="preserve">County Road Standards.  </w:t>
      </w: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r w:rsidRPr="00FB3862">
        <w:rPr>
          <w:rFonts w:ascii="Times New Roman" w:hAnsi="Times New Roman"/>
          <w:color w:val="000000" w:themeColor="text1"/>
          <w:spacing w:val="-1"/>
          <w:sz w:val="24"/>
          <w:szCs w:val="24"/>
        </w:rPr>
        <w:t>E</w:t>
      </w:r>
      <w:r w:rsidRPr="00FB3862">
        <w:rPr>
          <w:rFonts w:ascii="Times New Roman" w:hAnsi="Times New Roman"/>
          <w:color w:val="000000" w:themeColor="text1"/>
          <w:sz w:val="24"/>
          <w:szCs w:val="24"/>
        </w:rPr>
        <w:t xml:space="preserve">. </w:t>
      </w:r>
      <w:r w:rsidRPr="00FB3862">
        <w:rPr>
          <w:rFonts w:ascii="Times New Roman" w:hAnsi="Times New Roman"/>
          <w:color w:val="000000" w:themeColor="text1"/>
          <w:spacing w:val="7"/>
          <w:sz w:val="24"/>
          <w:szCs w:val="24"/>
        </w:rPr>
        <w:t xml:space="preserve"> </w:t>
      </w:r>
      <w:r w:rsidRPr="00FB3862">
        <w:rPr>
          <w:rFonts w:ascii="Times New Roman" w:hAnsi="Times New Roman"/>
          <w:color w:val="000000" w:themeColor="text1"/>
          <w:spacing w:val="7"/>
          <w:sz w:val="24"/>
          <w:szCs w:val="24"/>
        </w:rPr>
        <w:tab/>
      </w:r>
      <w:r w:rsidRPr="00FB3862">
        <w:rPr>
          <w:rFonts w:ascii="Times New Roman" w:hAnsi="Times New Roman"/>
          <w:color w:val="000000" w:themeColor="text1"/>
          <w:sz w:val="24"/>
          <w:szCs w:val="24"/>
        </w:rPr>
        <w:t xml:space="preserve">Sidewalks and Pedestrian </w:t>
      </w:r>
      <w:r w:rsidRPr="00FB3862">
        <w:rPr>
          <w:rFonts w:ascii="Times New Roman" w:hAnsi="Times New Roman"/>
          <w:color w:val="000000" w:themeColor="text1"/>
          <w:spacing w:val="-2"/>
          <w:sz w:val="24"/>
          <w:szCs w:val="24"/>
        </w:rPr>
        <w:t>W</w:t>
      </w:r>
      <w:r w:rsidRPr="00FB3862">
        <w:rPr>
          <w:rFonts w:ascii="Times New Roman" w:hAnsi="Times New Roman"/>
          <w:color w:val="000000" w:themeColor="text1"/>
          <w:sz w:val="24"/>
          <w:szCs w:val="24"/>
        </w:rPr>
        <w:t>alkways.</w:t>
      </w: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p>
    <w:p w:rsidR="00EF2B59" w:rsidRPr="00FB3862" w:rsidRDefault="00EF2B59" w:rsidP="00091BA0">
      <w:pPr>
        <w:widowControl w:val="0"/>
        <w:autoSpaceDE w:val="0"/>
        <w:autoSpaceDN w:val="0"/>
        <w:adjustRightInd w:val="0"/>
        <w:ind w:left="480" w:right="735"/>
        <w:rPr>
          <w:rFonts w:ascii="Times New Roman" w:hAnsi="Times New Roman"/>
          <w:color w:val="000000" w:themeColor="text1"/>
          <w:sz w:val="24"/>
          <w:szCs w:val="24"/>
        </w:rPr>
      </w:pPr>
      <w:r w:rsidRPr="00FB3862">
        <w:rPr>
          <w:rFonts w:ascii="Times New Roman" w:hAnsi="Times New Roman"/>
          <w:color w:val="000000" w:themeColor="text1"/>
          <w:sz w:val="24"/>
          <w:szCs w:val="24"/>
        </w:rPr>
        <w:tab/>
        <w:t>When,</w:t>
      </w:r>
      <w:r w:rsidRPr="00FB3862">
        <w:rPr>
          <w:rFonts w:ascii="Times New Roman" w:hAnsi="Times New Roman"/>
          <w:color w:val="000000" w:themeColor="text1"/>
          <w:spacing w:val="-10"/>
          <w:sz w:val="24"/>
          <w:szCs w:val="24"/>
        </w:rPr>
        <w:t xml:space="preserve"> </w:t>
      </w:r>
      <w:r w:rsidRPr="00FB3862">
        <w:rPr>
          <w:rFonts w:ascii="Times New Roman" w:hAnsi="Times New Roman"/>
          <w:color w:val="000000" w:themeColor="text1"/>
          <w:sz w:val="24"/>
          <w:szCs w:val="24"/>
        </w:rPr>
        <w:t>in the opinion of the County Road Department the projected traffic</w:t>
      </w:r>
      <w:r w:rsidRPr="00FB3862">
        <w:rPr>
          <w:rFonts w:ascii="Times New Roman" w:hAnsi="Times New Roman"/>
          <w:color w:val="000000" w:themeColor="text1"/>
          <w:spacing w:val="-1"/>
          <w:sz w:val="24"/>
          <w:szCs w:val="24"/>
        </w:rPr>
        <w:t xml:space="preserve"> </w:t>
      </w:r>
      <w:r w:rsidRPr="00FB3862">
        <w:rPr>
          <w:rFonts w:ascii="Times New Roman" w:hAnsi="Times New Roman"/>
          <w:color w:val="000000" w:themeColor="text1"/>
          <w:spacing w:val="-1"/>
          <w:sz w:val="24"/>
          <w:szCs w:val="24"/>
        </w:rPr>
        <w:tab/>
      </w:r>
      <w:r w:rsidRPr="00FB3862">
        <w:rPr>
          <w:rFonts w:ascii="Times New Roman" w:hAnsi="Times New Roman"/>
          <w:color w:val="000000" w:themeColor="text1"/>
          <w:sz w:val="24"/>
          <w:szCs w:val="24"/>
        </w:rPr>
        <w:t>volumes within the subdivision are such that the s</w:t>
      </w:r>
      <w:r w:rsidRPr="00FB3862">
        <w:rPr>
          <w:rFonts w:ascii="Times New Roman" w:hAnsi="Times New Roman"/>
          <w:color w:val="000000" w:themeColor="text1"/>
          <w:spacing w:val="1"/>
          <w:sz w:val="24"/>
          <w:szCs w:val="24"/>
        </w:rPr>
        <w:t>e</w:t>
      </w:r>
      <w:r w:rsidRPr="00FB3862">
        <w:rPr>
          <w:rFonts w:ascii="Times New Roman" w:hAnsi="Times New Roman"/>
          <w:color w:val="000000" w:themeColor="text1"/>
          <w:sz w:val="24"/>
          <w:szCs w:val="24"/>
        </w:rPr>
        <w:t xml:space="preserve">paration of vehicular and </w:t>
      </w:r>
      <w:r w:rsidRPr="00FB3862">
        <w:rPr>
          <w:rFonts w:ascii="Times New Roman" w:hAnsi="Times New Roman"/>
          <w:color w:val="000000" w:themeColor="text1"/>
          <w:sz w:val="24"/>
          <w:szCs w:val="24"/>
        </w:rPr>
        <w:tab/>
        <w:t>pedestrian access is necessary for the</w:t>
      </w:r>
      <w:r w:rsidRPr="00FB3862">
        <w:rPr>
          <w:rFonts w:ascii="Times New Roman" w:hAnsi="Times New Roman"/>
          <w:color w:val="000000" w:themeColor="text1"/>
          <w:spacing w:val="-10"/>
          <w:sz w:val="24"/>
          <w:szCs w:val="24"/>
        </w:rPr>
        <w:t xml:space="preserve"> </w:t>
      </w:r>
      <w:r w:rsidRPr="00FB3862">
        <w:rPr>
          <w:rFonts w:ascii="Times New Roman" w:hAnsi="Times New Roman"/>
          <w:color w:val="000000" w:themeColor="text1"/>
          <w:sz w:val="24"/>
          <w:szCs w:val="24"/>
        </w:rPr>
        <w:t>safety of</w:t>
      </w:r>
      <w:r w:rsidRPr="00FB3862">
        <w:rPr>
          <w:rFonts w:ascii="Times New Roman" w:hAnsi="Times New Roman"/>
          <w:color w:val="000000" w:themeColor="text1"/>
          <w:spacing w:val="-2"/>
          <w:sz w:val="24"/>
          <w:szCs w:val="24"/>
        </w:rPr>
        <w:t xml:space="preserve"> </w:t>
      </w:r>
      <w:r w:rsidRPr="00FB3862">
        <w:rPr>
          <w:rFonts w:ascii="Times New Roman" w:hAnsi="Times New Roman"/>
          <w:color w:val="000000" w:themeColor="text1"/>
          <w:sz w:val="24"/>
          <w:szCs w:val="24"/>
        </w:rPr>
        <w:t>the public, the County</w:t>
      </w:r>
      <w:r w:rsidRPr="00FB3862">
        <w:rPr>
          <w:rFonts w:ascii="Times New Roman" w:hAnsi="Times New Roman"/>
          <w:color w:val="000000" w:themeColor="text1"/>
          <w:sz w:val="24"/>
          <w:szCs w:val="24"/>
        </w:rPr>
        <w:tab/>
        <w:t>Com</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 xml:space="preserve">issioners </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ay require designed sidewa</w:t>
      </w:r>
      <w:r w:rsidR="00091BA0">
        <w:rPr>
          <w:rFonts w:ascii="Times New Roman" w:hAnsi="Times New Roman"/>
          <w:color w:val="000000" w:themeColor="text1"/>
          <w:sz w:val="24"/>
          <w:szCs w:val="24"/>
        </w:rPr>
        <w:t>lks or pedestrian rights-of-way.</w:t>
      </w: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r w:rsidRPr="00FB3862">
        <w:rPr>
          <w:rFonts w:ascii="Times New Roman" w:hAnsi="Times New Roman"/>
          <w:color w:val="000000" w:themeColor="text1"/>
          <w:sz w:val="24"/>
          <w:szCs w:val="24"/>
        </w:rPr>
        <w:t xml:space="preserve">F. </w:t>
      </w:r>
      <w:r w:rsidRPr="00FB3862">
        <w:rPr>
          <w:rFonts w:ascii="Times New Roman" w:hAnsi="Times New Roman"/>
          <w:color w:val="000000" w:themeColor="text1"/>
          <w:spacing w:val="4"/>
          <w:sz w:val="24"/>
          <w:szCs w:val="24"/>
        </w:rPr>
        <w:t xml:space="preserve"> </w:t>
      </w:r>
      <w:r w:rsidRPr="00FB3862">
        <w:rPr>
          <w:rFonts w:ascii="Times New Roman" w:hAnsi="Times New Roman"/>
          <w:color w:val="000000" w:themeColor="text1"/>
          <w:spacing w:val="4"/>
          <w:sz w:val="24"/>
          <w:szCs w:val="24"/>
        </w:rPr>
        <w:tab/>
      </w:r>
      <w:r w:rsidRPr="00FB3862">
        <w:rPr>
          <w:rFonts w:ascii="Times New Roman" w:hAnsi="Times New Roman"/>
          <w:color w:val="000000" w:themeColor="text1"/>
          <w:sz w:val="24"/>
          <w:szCs w:val="24"/>
        </w:rPr>
        <w:t>Sanitary Sewage.</w:t>
      </w: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r w:rsidRPr="00FB3862">
        <w:rPr>
          <w:rFonts w:ascii="Times New Roman" w:hAnsi="Times New Roman"/>
          <w:color w:val="000000" w:themeColor="text1"/>
          <w:sz w:val="24"/>
          <w:szCs w:val="24"/>
        </w:rPr>
        <w:tab/>
        <w:t xml:space="preserve">1. </w:t>
      </w:r>
      <w:r w:rsidRPr="00FB3862">
        <w:rPr>
          <w:rFonts w:ascii="Times New Roman" w:hAnsi="Times New Roman"/>
          <w:color w:val="000000" w:themeColor="text1"/>
          <w:spacing w:val="30"/>
          <w:sz w:val="24"/>
          <w:szCs w:val="24"/>
        </w:rPr>
        <w:t xml:space="preserve"> </w:t>
      </w:r>
      <w:r w:rsidRPr="00FB3862">
        <w:rPr>
          <w:rFonts w:ascii="Times New Roman" w:hAnsi="Times New Roman"/>
          <w:color w:val="000000" w:themeColor="text1"/>
          <w:spacing w:val="30"/>
          <w:sz w:val="24"/>
          <w:szCs w:val="24"/>
        </w:rPr>
        <w:tab/>
      </w:r>
      <w:r w:rsidRPr="00FB3862">
        <w:rPr>
          <w:rFonts w:ascii="Times New Roman" w:hAnsi="Times New Roman"/>
          <w:color w:val="000000" w:themeColor="text1"/>
          <w:sz w:val="24"/>
          <w:szCs w:val="24"/>
        </w:rPr>
        <w:t xml:space="preserve">Except as </w:t>
      </w:r>
      <w:r w:rsidRPr="00FB3862">
        <w:rPr>
          <w:rFonts w:ascii="Times New Roman" w:hAnsi="Times New Roman"/>
          <w:color w:val="000000" w:themeColor="text1"/>
          <w:spacing w:val="-1"/>
          <w:sz w:val="24"/>
          <w:szCs w:val="24"/>
        </w:rPr>
        <w:t>ot</w:t>
      </w:r>
      <w:r w:rsidRPr="00FB3862">
        <w:rPr>
          <w:rFonts w:ascii="Times New Roman" w:hAnsi="Times New Roman"/>
          <w:color w:val="000000" w:themeColor="text1"/>
          <w:sz w:val="24"/>
          <w:szCs w:val="24"/>
        </w:rPr>
        <w:t>herwise pr</w:t>
      </w:r>
      <w:r w:rsidRPr="00FB3862">
        <w:rPr>
          <w:rFonts w:ascii="Times New Roman" w:hAnsi="Times New Roman"/>
          <w:color w:val="000000" w:themeColor="text1"/>
          <w:spacing w:val="-1"/>
          <w:sz w:val="24"/>
          <w:szCs w:val="24"/>
        </w:rPr>
        <w:t>o</w:t>
      </w:r>
      <w:r w:rsidRPr="00FB3862">
        <w:rPr>
          <w:rFonts w:ascii="Times New Roman" w:hAnsi="Times New Roman"/>
          <w:color w:val="000000" w:themeColor="text1"/>
          <w:sz w:val="24"/>
          <w:szCs w:val="24"/>
        </w:rPr>
        <w:t>vided belo</w:t>
      </w:r>
      <w:r w:rsidRPr="00FB3862">
        <w:rPr>
          <w:rFonts w:ascii="Times New Roman" w:hAnsi="Times New Roman"/>
          <w:color w:val="000000" w:themeColor="text1"/>
          <w:spacing w:val="-2"/>
          <w:sz w:val="24"/>
          <w:szCs w:val="24"/>
        </w:rPr>
        <w:t>w</w:t>
      </w:r>
      <w:r w:rsidRPr="00FB3862">
        <w:rPr>
          <w:rFonts w:ascii="Times New Roman" w:hAnsi="Times New Roman"/>
          <w:color w:val="000000" w:themeColor="text1"/>
          <w:sz w:val="24"/>
          <w:szCs w:val="24"/>
        </w:rPr>
        <w:t>, each l</w:t>
      </w:r>
      <w:r w:rsidRPr="00FB3862">
        <w:rPr>
          <w:rFonts w:ascii="Times New Roman" w:hAnsi="Times New Roman"/>
          <w:color w:val="000000" w:themeColor="text1"/>
          <w:spacing w:val="-1"/>
          <w:sz w:val="24"/>
          <w:szCs w:val="24"/>
        </w:rPr>
        <w:t>o</w:t>
      </w:r>
      <w:r w:rsidRPr="00FB3862">
        <w:rPr>
          <w:rFonts w:ascii="Times New Roman" w:hAnsi="Times New Roman"/>
          <w:color w:val="000000" w:themeColor="text1"/>
          <w:sz w:val="24"/>
          <w:szCs w:val="24"/>
        </w:rPr>
        <w:t>t in the subdi</w:t>
      </w:r>
      <w:r w:rsidRPr="00FB3862">
        <w:rPr>
          <w:rFonts w:ascii="Times New Roman" w:hAnsi="Times New Roman"/>
          <w:color w:val="000000" w:themeColor="text1"/>
          <w:spacing w:val="-1"/>
          <w:sz w:val="24"/>
          <w:szCs w:val="24"/>
        </w:rPr>
        <w:t>v</w:t>
      </w:r>
      <w:r w:rsidRPr="00FB3862">
        <w:rPr>
          <w:rFonts w:ascii="Times New Roman" w:hAnsi="Times New Roman"/>
          <w:color w:val="000000" w:themeColor="text1"/>
          <w:spacing w:val="1"/>
          <w:sz w:val="24"/>
          <w:szCs w:val="24"/>
        </w:rPr>
        <w:t>i</w:t>
      </w:r>
      <w:r w:rsidRPr="00FB3862">
        <w:rPr>
          <w:rFonts w:ascii="Times New Roman" w:hAnsi="Times New Roman"/>
          <w:color w:val="000000" w:themeColor="text1"/>
          <w:sz w:val="24"/>
          <w:szCs w:val="24"/>
        </w:rPr>
        <w:t xml:space="preserve">sion shall </w:t>
      </w:r>
      <w:r w:rsidRPr="00FB3862">
        <w:rPr>
          <w:rFonts w:ascii="Times New Roman" w:hAnsi="Times New Roman"/>
          <w:color w:val="000000" w:themeColor="text1"/>
          <w:spacing w:val="-1"/>
          <w:sz w:val="24"/>
          <w:szCs w:val="24"/>
        </w:rPr>
        <w:t>b</w:t>
      </w:r>
      <w:r w:rsidRPr="00FB3862">
        <w:rPr>
          <w:rFonts w:ascii="Times New Roman" w:hAnsi="Times New Roman"/>
          <w:color w:val="000000" w:themeColor="text1"/>
          <w:sz w:val="24"/>
          <w:szCs w:val="24"/>
        </w:rPr>
        <w:t xml:space="preserve">e served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with an approved piped sanitary sewer system.</w:t>
      </w: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r w:rsidRPr="00FB3862">
        <w:rPr>
          <w:rFonts w:ascii="Times New Roman" w:hAnsi="Times New Roman"/>
          <w:color w:val="000000" w:themeColor="text1"/>
          <w:sz w:val="24"/>
          <w:szCs w:val="24"/>
        </w:rPr>
        <w:tab/>
        <w:t xml:space="preserve">2. </w:t>
      </w:r>
      <w:r w:rsidRPr="00FB3862">
        <w:rPr>
          <w:rFonts w:ascii="Times New Roman" w:hAnsi="Times New Roman"/>
          <w:color w:val="000000" w:themeColor="text1"/>
          <w:spacing w:val="30"/>
          <w:sz w:val="24"/>
          <w:szCs w:val="24"/>
        </w:rPr>
        <w:t xml:space="preserve"> </w:t>
      </w:r>
      <w:r w:rsidRPr="00FB3862">
        <w:rPr>
          <w:rFonts w:ascii="Times New Roman" w:hAnsi="Times New Roman"/>
          <w:color w:val="000000" w:themeColor="text1"/>
          <w:spacing w:val="30"/>
          <w:sz w:val="24"/>
          <w:szCs w:val="24"/>
        </w:rPr>
        <w:tab/>
      </w:r>
      <w:r w:rsidRPr="00FB3862">
        <w:rPr>
          <w:rFonts w:ascii="Times New Roman" w:hAnsi="Times New Roman"/>
          <w:color w:val="000000" w:themeColor="text1"/>
          <w:sz w:val="24"/>
          <w:szCs w:val="24"/>
        </w:rPr>
        <w:t>Individual septic tank syste</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s, or other pri</w:t>
      </w:r>
      <w:r w:rsidRPr="00FB3862">
        <w:rPr>
          <w:rFonts w:ascii="Times New Roman" w:hAnsi="Times New Roman"/>
          <w:color w:val="000000" w:themeColor="text1"/>
          <w:spacing w:val="-1"/>
          <w:sz w:val="24"/>
          <w:szCs w:val="24"/>
        </w:rPr>
        <w:t>v</w:t>
      </w:r>
      <w:r w:rsidRPr="00FB3862">
        <w:rPr>
          <w:rFonts w:ascii="Times New Roman" w:hAnsi="Times New Roman"/>
          <w:color w:val="000000" w:themeColor="text1"/>
          <w:sz w:val="24"/>
          <w:szCs w:val="24"/>
        </w:rPr>
        <w:t>ate sewage syste</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 xml:space="preserve">s, shall only be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per</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itted when the nearest point of the subdiv</w:t>
      </w:r>
      <w:r w:rsidRPr="00FB3862">
        <w:rPr>
          <w:rFonts w:ascii="Times New Roman" w:hAnsi="Times New Roman"/>
          <w:color w:val="000000" w:themeColor="text1"/>
          <w:spacing w:val="-2"/>
          <w:sz w:val="24"/>
          <w:szCs w:val="24"/>
        </w:rPr>
        <w:t>i</w:t>
      </w:r>
      <w:r w:rsidRPr="00FB3862">
        <w:rPr>
          <w:rFonts w:ascii="Times New Roman" w:hAnsi="Times New Roman"/>
          <w:color w:val="000000" w:themeColor="text1"/>
          <w:sz w:val="24"/>
          <w:szCs w:val="24"/>
        </w:rPr>
        <w:t xml:space="preserve">sion boundary is </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 xml:space="preserve">ore than 1,320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feet from</w:t>
      </w:r>
      <w:r w:rsidRPr="00FB3862">
        <w:rPr>
          <w:rFonts w:ascii="Times New Roman" w:hAnsi="Times New Roman"/>
          <w:color w:val="000000" w:themeColor="text1"/>
          <w:spacing w:val="-2"/>
          <w:sz w:val="24"/>
          <w:szCs w:val="24"/>
        </w:rPr>
        <w:t xml:space="preserve"> </w:t>
      </w:r>
      <w:r w:rsidRPr="00FB3862">
        <w:rPr>
          <w:rFonts w:ascii="Times New Roman" w:hAnsi="Times New Roman"/>
          <w:color w:val="000000" w:themeColor="text1"/>
          <w:sz w:val="24"/>
          <w:szCs w:val="24"/>
        </w:rPr>
        <w:t>an existing approved sanitary sewer syste</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  Septic syste</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 xml:space="preserve">s shall be in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confor</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ance with the require</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ents established by the State D</w:t>
      </w:r>
      <w:r w:rsidRPr="00FB3862">
        <w:rPr>
          <w:rFonts w:ascii="Times New Roman" w:hAnsi="Times New Roman"/>
          <w:color w:val="000000" w:themeColor="text1"/>
          <w:spacing w:val="1"/>
          <w:sz w:val="24"/>
          <w:szCs w:val="24"/>
        </w:rPr>
        <w:t>i</w:t>
      </w:r>
      <w:r w:rsidRPr="00FB3862">
        <w:rPr>
          <w:rFonts w:ascii="Times New Roman" w:hAnsi="Times New Roman"/>
          <w:color w:val="000000" w:themeColor="text1"/>
          <w:sz w:val="24"/>
          <w:szCs w:val="24"/>
        </w:rPr>
        <w:t xml:space="preserve">vision of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Environ</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 xml:space="preserve">ental Health and the San Juan County Health Department. </w:t>
      </w:r>
    </w:p>
    <w:p w:rsidR="00EF2B59" w:rsidRPr="00FB3862" w:rsidRDefault="00EF2B59" w:rsidP="00EF2B59">
      <w:pPr>
        <w:widowControl w:val="0"/>
        <w:autoSpaceDE w:val="0"/>
        <w:autoSpaceDN w:val="0"/>
        <w:adjustRightInd w:val="0"/>
        <w:ind w:left="120"/>
        <w:rPr>
          <w:rFonts w:ascii="Times New Roman" w:hAnsi="Times New Roman"/>
          <w:strike/>
          <w:color w:val="000000" w:themeColor="text1"/>
          <w:sz w:val="24"/>
          <w:szCs w:val="24"/>
        </w:rPr>
      </w:pP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r w:rsidRPr="00FB3862">
        <w:rPr>
          <w:rFonts w:ascii="Times New Roman" w:hAnsi="Times New Roman"/>
          <w:color w:val="000000" w:themeColor="text1"/>
          <w:sz w:val="24"/>
          <w:szCs w:val="24"/>
        </w:rPr>
        <w:t xml:space="preserve">G. </w:t>
      </w:r>
      <w:r w:rsidRPr="00FB3862">
        <w:rPr>
          <w:rFonts w:ascii="Times New Roman" w:hAnsi="Times New Roman"/>
          <w:color w:val="000000" w:themeColor="text1"/>
          <w:spacing w:val="17"/>
          <w:sz w:val="24"/>
          <w:szCs w:val="24"/>
        </w:rPr>
        <w:t xml:space="preserve"> </w:t>
      </w:r>
      <w:r w:rsidRPr="00FB3862">
        <w:rPr>
          <w:rFonts w:ascii="Times New Roman" w:hAnsi="Times New Roman"/>
          <w:color w:val="000000" w:themeColor="text1"/>
          <w:spacing w:val="17"/>
          <w:sz w:val="24"/>
          <w:szCs w:val="24"/>
        </w:rPr>
        <w:tab/>
      </w:r>
      <w:r w:rsidRPr="00FB3862">
        <w:rPr>
          <w:rFonts w:ascii="Times New Roman" w:hAnsi="Times New Roman"/>
          <w:color w:val="000000" w:themeColor="text1"/>
          <w:sz w:val="24"/>
          <w:szCs w:val="24"/>
        </w:rPr>
        <w:t>Water Supply.</w:t>
      </w: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r w:rsidRPr="00FB3862">
        <w:rPr>
          <w:rFonts w:ascii="Times New Roman" w:hAnsi="Times New Roman"/>
          <w:color w:val="000000" w:themeColor="text1"/>
          <w:sz w:val="24"/>
          <w:szCs w:val="24"/>
        </w:rPr>
        <w:tab/>
        <w:t xml:space="preserve">1. </w:t>
      </w:r>
      <w:r w:rsidRPr="00FB3862">
        <w:rPr>
          <w:rFonts w:ascii="Times New Roman" w:hAnsi="Times New Roman"/>
          <w:color w:val="000000" w:themeColor="text1"/>
          <w:spacing w:val="30"/>
          <w:sz w:val="24"/>
          <w:szCs w:val="24"/>
        </w:rPr>
        <w:t xml:space="preserve"> </w:t>
      </w:r>
      <w:r w:rsidRPr="00FB3862">
        <w:rPr>
          <w:rFonts w:ascii="Times New Roman" w:hAnsi="Times New Roman"/>
          <w:color w:val="000000" w:themeColor="text1"/>
          <w:spacing w:val="30"/>
          <w:sz w:val="24"/>
          <w:szCs w:val="24"/>
        </w:rPr>
        <w:tab/>
      </w:r>
      <w:r w:rsidRPr="00FB3862">
        <w:rPr>
          <w:rFonts w:ascii="Times New Roman" w:hAnsi="Times New Roman"/>
          <w:color w:val="000000" w:themeColor="text1"/>
          <w:sz w:val="24"/>
          <w:szCs w:val="24"/>
        </w:rPr>
        <w:t xml:space="preserve">Except as </w:t>
      </w:r>
      <w:r w:rsidRPr="00FB3862">
        <w:rPr>
          <w:rFonts w:ascii="Times New Roman" w:hAnsi="Times New Roman"/>
          <w:color w:val="000000" w:themeColor="text1"/>
          <w:spacing w:val="-1"/>
          <w:sz w:val="24"/>
          <w:szCs w:val="24"/>
        </w:rPr>
        <w:t>ot</w:t>
      </w:r>
      <w:r w:rsidRPr="00FB3862">
        <w:rPr>
          <w:rFonts w:ascii="Times New Roman" w:hAnsi="Times New Roman"/>
          <w:color w:val="000000" w:themeColor="text1"/>
          <w:sz w:val="24"/>
          <w:szCs w:val="24"/>
        </w:rPr>
        <w:t>herwise pr</w:t>
      </w:r>
      <w:r w:rsidRPr="00FB3862">
        <w:rPr>
          <w:rFonts w:ascii="Times New Roman" w:hAnsi="Times New Roman"/>
          <w:color w:val="000000" w:themeColor="text1"/>
          <w:spacing w:val="-1"/>
          <w:sz w:val="24"/>
          <w:szCs w:val="24"/>
        </w:rPr>
        <w:t>o</w:t>
      </w:r>
      <w:r w:rsidRPr="00FB3862">
        <w:rPr>
          <w:rFonts w:ascii="Times New Roman" w:hAnsi="Times New Roman"/>
          <w:color w:val="000000" w:themeColor="text1"/>
          <w:sz w:val="24"/>
          <w:szCs w:val="24"/>
        </w:rPr>
        <w:t>vided belo</w:t>
      </w:r>
      <w:r w:rsidRPr="00FB3862">
        <w:rPr>
          <w:rFonts w:ascii="Times New Roman" w:hAnsi="Times New Roman"/>
          <w:color w:val="000000" w:themeColor="text1"/>
          <w:spacing w:val="-2"/>
          <w:sz w:val="24"/>
          <w:szCs w:val="24"/>
        </w:rPr>
        <w:t>w</w:t>
      </w:r>
      <w:r w:rsidRPr="00FB3862">
        <w:rPr>
          <w:rFonts w:ascii="Times New Roman" w:hAnsi="Times New Roman"/>
          <w:color w:val="000000" w:themeColor="text1"/>
          <w:sz w:val="24"/>
          <w:szCs w:val="24"/>
        </w:rPr>
        <w:t>, each l</w:t>
      </w:r>
      <w:r w:rsidRPr="00FB3862">
        <w:rPr>
          <w:rFonts w:ascii="Times New Roman" w:hAnsi="Times New Roman"/>
          <w:color w:val="000000" w:themeColor="text1"/>
          <w:spacing w:val="-1"/>
          <w:sz w:val="24"/>
          <w:szCs w:val="24"/>
        </w:rPr>
        <w:t>o</w:t>
      </w:r>
      <w:r w:rsidRPr="00FB3862">
        <w:rPr>
          <w:rFonts w:ascii="Times New Roman" w:hAnsi="Times New Roman"/>
          <w:color w:val="000000" w:themeColor="text1"/>
          <w:sz w:val="24"/>
          <w:szCs w:val="24"/>
        </w:rPr>
        <w:t>t in the subdi</w:t>
      </w:r>
      <w:r w:rsidRPr="00FB3862">
        <w:rPr>
          <w:rFonts w:ascii="Times New Roman" w:hAnsi="Times New Roman"/>
          <w:color w:val="000000" w:themeColor="text1"/>
          <w:spacing w:val="-1"/>
          <w:sz w:val="24"/>
          <w:szCs w:val="24"/>
        </w:rPr>
        <w:t>v</w:t>
      </w:r>
      <w:r w:rsidRPr="00FB3862">
        <w:rPr>
          <w:rFonts w:ascii="Times New Roman" w:hAnsi="Times New Roman"/>
          <w:color w:val="000000" w:themeColor="text1"/>
          <w:spacing w:val="1"/>
          <w:sz w:val="24"/>
          <w:szCs w:val="24"/>
        </w:rPr>
        <w:t>i</w:t>
      </w:r>
      <w:r w:rsidRPr="00FB3862">
        <w:rPr>
          <w:rFonts w:ascii="Times New Roman" w:hAnsi="Times New Roman"/>
          <w:color w:val="000000" w:themeColor="text1"/>
          <w:sz w:val="24"/>
          <w:szCs w:val="24"/>
        </w:rPr>
        <w:t xml:space="preserve">sion shall </w:t>
      </w:r>
      <w:r w:rsidRPr="00FB3862">
        <w:rPr>
          <w:rFonts w:ascii="Times New Roman" w:hAnsi="Times New Roman"/>
          <w:color w:val="000000" w:themeColor="text1"/>
          <w:spacing w:val="-1"/>
          <w:sz w:val="24"/>
          <w:szCs w:val="24"/>
        </w:rPr>
        <w:t>b</w:t>
      </w:r>
      <w:r w:rsidRPr="00FB3862">
        <w:rPr>
          <w:rFonts w:ascii="Times New Roman" w:hAnsi="Times New Roman"/>
          <w:color w:val="000000" w:themeColor="text1"/>
          <w:sz w:val="24"/>
          <w:szCs w:val="24"/>
        </w:rPr>
        <w:t xml:space="preserve">e served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with an approved public water syste</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w:t>
      </w: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r w:rsidRPr="00FB3862">
        <w:rPr>
          <w:rFonts w:ascii="Times New Roman" w:hAnsi="Times New Roman"/>
          <w:color w:val="000000" w:themeColor="text1"/>
          <w:sz w:val="24"/>
          <w:szCs w:val="24"/>
        </w:rPr>
        <w:tab/>
        <w:t xml:space="preserve">2. </w:t>
      </w:r>
      <w:r w:rsidRPr="00FB3862">
        <w:rPr>
          <w:rFonts w:ascii="Times New Roman" w:hAnsi="Times New Roman"/>
          <w:color w:val="000000" w:themeColor="text1"/>
          <w:spacing w:val="30"/>
          <w:sz w:val="24"/>
          <w:szCs w:val="24"/>
        </w:rPr>
        <w:t xml:space="preserve"> </w:t>
      </w:r>
      <w:r w:rsidRPr="00FB3862">
        <w:rPr>
          <w:rFonts w:ascii="Times New Roman" w:hAnsi="Times New Roman"/>
          <w:color w:val="000000" w:themeColor="text1"/>
          <w:spacing w:val="30"/>
          <w:sz w:val="24"/>
          <w:szCs w:val="24"/>
        </w:rPr>
        <w:tab/>
      </w:r>
      <w:r w:rsidRPr="00FB3862">
        <w:rPr>
          <w:rFonts w:ascii="Times New Roman" w:hAnsi="Times New Roman"/>
          <w:color w:val="000000" w:themeColor="text1"/>
          <w:sz w:val="24"/>
          <w:szCs w:val="24"/>
        </w:rPr>
        <w:t>Individ</w:t>
      </w:r>
      <w:r w:rsidRPr="00FB3862">
        <w:rPr>
          <w:rFonts w:ascii="Times New Roman" w:hAnsi="Times New Roman"/>
          <w:color w:val="000000" w:themeColor="text1"/>
          <w:spacing w:val="-1"/>
          <w:sz w:val="24"/>
          <w:szCs w:val="24"/>
        </w:rPr>
        <w:t>u</w:t>
      </w:r>
      <w:r w:rsidRPr="00FB3862">
        <w:rPr>
          <w:rFonts w:ascii="Times New Roman" w:hAnsi="Times New Roman"/>
          <w:color w:val="000000" w:themeColor="text1"/>
          <w:sz w:val="24"/>
          <w:szCs w:val="24"/>
        </w:rPr>
        <w:t xml:space="preserve">al </w:t>
      </w:r>
      <w:r w:rsidRPr="00FB3862">
        <w:rPr>
          <w:rFonts w:ascii="Times New Roman" w:hAnsi="Times New Roman"/>
          <w:color w:val="000000" w:themeColor="text1"/>
          <w:spacing w:val="-1"/>
          <w:sz w:val="24"/>
          <w:szCs w:val="24"/>
        </w:rPr>
        <w:t>o</w:t>
      </w:r>
      <w:r w:rsidRPr="00FB3862">
        <w:rPr>
          <w:rFonts w:ascii="Times New Roman" w:hAnsi="Times New Roman"/>
          <w:color w:val="000000" w:themeColor="text1"/>
          <w:sz w:val="24"/>
          <w:szCs w:val="24"/>
        </w:rPr>
        <w:t>r com</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 xml:space="preserve">on wells </w:t>
      </w:r>
      <w:r w:rsidRPr="00FB3862">
        <w:rPr>
          <w:rFonts w:ascii="Times New Roman" w:hAnsi="Times New Roman"/>
          <w:color w:val="000000" w:themeColor="text1"/>
          <w:spacing w:val="-1"/>
          <w:sz w:val="24"/>
          <w:szCs w:val="24"/>
        </w:rPr>
        <w:t>o</w:t>
      </w:r>
      <w:r w:rsidRPr="00FB3862">
        <w:rPr>
          <w:rFonts w:ascii="Times New Roman" w:hAnsi="Times New Roman"/>
          <w:color w:val="000000" w:themeColor="text1"/>
          <w:sz w:val="24"/>
          <w:szCs w:val="24"/>
        </w:rPr>
        <w:t>r oth</w:t>
      </w:r>
      <w:r w:rsidRPr="00FB3862">
        <w:rPr>
          <w:rFonts w:ascii="Times New Roman" w:hAnsi="Times New Roman"/>
          <w:color w:val="000000" w:themeColor="text1"/>
          <w:spacing w:val="-1"/>
          <w:sz w:val="24"/>
          <w:szCs w:val="24"/>
        </w:rPr>
        <w:t>e</w:t>
      </w:r>
      <w:r w:rsidRPr="00FB3862">
        <w:rPr>
          <w:rFonts w:ascii="Times New Roman" w:hAnsi="Times New Roman"/>
          <w:color w:val="000000" w:themeColor="text1"/>
          <w:sz w:val="24"/>
          <w:szCs w:val="24"/>
        </w:rPr>
        <w:t>r</w:t>
      </w:r>
      <w:r w:rsidRPr="00FB3862">
        <w:rPr>
          <w:rFonts w:ascii="Times New Roman" w:hAnsi="Times New Roman"/>
          <w:color w:val="000000" w:themeColor="text1"/>
          <w:spacing w:val="-1"/>
          <w:sz w:val="24"/>
          <w:szCs w:val="24"/>
        </w:rPr>
        <w:t xml:space="preserve"> </w:t>
      </w:r>
      <w:r w:rsidRPr="00FB3862">
        <w:rPr>
          <w:rFonts w:ascii="Times New Roman" w:hAnsi="Times New Roman"/>
          <w:color w:val="000000" w:themeColor="text1"/>
          <w:sz w:val="24"/>
          <w:szCs w:val="24"/>
        </w:rPr>
        <w:t>priv</w:t>
      </w:r>
      <w:r w:rsidRPr="00FB3862">
        <w:rPr>
          <w:rFonts w:ascii="Times New Roman" w:hAnsi="Times New Roman"/>
          <w:color w:val="000000" w:themeColor="text1"/>
          <w:spacing w:val="-1"/>
          <w:sz w:val="24"/>
          <w:szCs w:val="24"/>
        </w:rPr>
        <w:t>a</w:t>
      </w:r>
      <w:r w:rsidRPr="00FB3862">
        <w:rPr>
          <w:rFonts w:ascii="Times New Roman" w:hAnsi="Times New Roman"/>
          <w:color w:val="000000" w:themeColor="text1"/>
          <w:spacing w:val="1"/>
          <w:sz w:val="24"/>
          <w:szCs w:val="24"/>
        </w:rPr>
        <w:t>t</w:t>
      </w:r>
      <w:r w:rsidRPr="00FB3862">
        <w:rPr>
          <w:rFonts w:ascii="Times New Roman" w:hAnsi="Times New Roman"/>
          <w:color w:val="000000" w:themeColor="text1"/>
          <w:sz w:val="24"/>
          <w:szCs w:val="24"/>
        </w:rPr>
        <w:t>e water syste</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s shall o</w:t>
      </w:r>
      <w:r w:rsidRPr="00FB3862">
        <w:rPr>
          <w:rFonts w:ascii="Times New Roman" w:hAnsi="Times New Roman"/>
          <w:color w:val="000000" w:themeColor="text1"/>
          <w:spacing w:val="-1"/>
          <w:sz w:val="24"/>
          <w:szCs w:val="24"/>
        </w:rPr>
        <w:t>n</w:t>
      </w:r>
      <w:r w:rsidRPr="00FB3862">
        <w:rPr>
          <w:rFonts w:ascii="Times New Roman" w:hAnsi="Times New Roman"/>
          <w:color w:val="000000" w:themeColor="text1"/>
          <w:sz w:val="24"/>
          <w:szCs w:val="24"/>
        </w:rPr>
        <w:t xml:space="preserve">ly be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per</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 xml:space="preserve">itted when the subdivision boundary is </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ore than 1,320</w:t>
      </w:r>
      <w:r w:rsidRPr="00FB3862">
        <w:rPr>
          <w:rFonts w:ascii="Times New Roman" w:hAnsi="Times New Roman"/>
          <w:color w:val="000000" w:themeColor="text1"/>
          <w:spacing w:val="-1"/>
          <w:sz w:val="24"/>
          <w:szCs w:val="24"/>
        </w:rPr>
        <w:t xml:space="preserve"> </w:t>
      </w:r>
      <w:r w:rsidRPr="00FB3862">
        <w:rPr>
          <w:rFonts w:ascii="Times New Roman" w:hAnsi="Times New Roman"/>
          <w:color w:val="000000" w:themeColor="text1"/>
          <w:sz w:val="24"/>
          <w:szCs w:val="24"/>
        </w:rPr>
        <w:t>feet from</w:t>
      </w:r>
      <w:r w:rsidRPr="00FB3862">
        <w:rPr>
          <w:rFonts w:ascii="Times New Roman" w:hAnsi="Times New Roman"/>
          <w:color w:val="000000" w:themeColor="text1"/>
          <w:spacing w:val="-2"/>
          <w:sz w:val="24"/>
          <w:szCs w:val="24"/>
        </w:rPr>
        <w:t xml:space="preserve"> </w:t>
      </w:r>
      <w:r w:rsidRPr="00FB3862">
        <w:rPr>
          <w:rFonts w:ascii="Times New Roman" w:hAnsi="Times New Roman"/>
          <w:color w:val="000000" w:themeColor="text1"/>
          <w:sz w:val="24"/>
          <w:szCs w:val="24"/>
        </w:rPr>
        <w:t xml:space="preserve">the nearest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ap</w:t>
      </w:r>
      <w:r w:rsidRPr="00FB3862">
        <w:rPr>
          <w:rFonts w:ascii="Times New Roman" w:hAnsi="Times New Roman"/>
          <w:color w:val="000000" w:themeColor="text1"/>
          <w:spacing w:val="-1"/>
          <w:sz w:val="24"/>
          <w:szCs w:val="24"/>
        </w:rPr>
        <w:t>p</w:t>
      </w:r>
      <w:r w:rsidRPr="00FB3862">
        <w:rPr>
          <w:rFonts w:ascii="Times New Roman" w:hAnsi="Times New Roman"/>
          <w:color w:val="000000" w:themeColor="text1"/>
          <w:sz w:val="24"/>
          <w:szCs w:val="24"/>
        </w:rPr>
        <w:t>roved public water syste</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 All private water syste</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s shall be</w:t>
      </w:r>
      <w:r w:rsidRPr="00FB3862">
        <w:rPr>
          <w:rFonts w:ascii="Times New Roman" w:hAnsi="Times New Roman"/>
          <w:color w:val="000000" w:themeColor="text1"/>
          <w:spacing w:val="-2"/>
          <w:sz w:val="24"/>
          <w:szCs w:val="24"/>
        </w:rPr>
        <w:t xml:space="preserve"> </w:t>
      </w:r>
      <w:r w:rsidRPr="00FB3862">
        <w:rPr>
          <w:rFonts w:ascii="Times New Roman" w:hAnsi="Times New Roman"/>
          <w:color w:val="000000" w:themeColor="text1"/>
          <w:sz w:val="24"/>
          <w:szCs w:val="24"/>
        </w:rPr>
        <w:t>in c</w:t>
      </w:r>
      <w:r w:rsidRPr="00FB3862">
        <w:rPr>
          <w:rFonts w:ascii="Times New Roman" w:hAnsi="Times New Roman"/>
          <w:color w:val="000000" w:themeColor="text1"/>
          <w:spacing w:val="-1"/>
          <w:sz w:val="24"/>
          <w:szCs w:val="24"/>
        </w:rPr>
        <w:t>o</w:t>
      </w:r>
      <w:r w:rsidRPr="00FB3862">
        <w:rPr>
          <w:rFonts w:ascii="Times New Roman" w:hAnsi="Times New Roman"/>
          <w:color w:val="000000" w:themeColor="text1"/>
          <w:sz w:val="24"/>
          <w:szCs w:val="24"/>
        </w:rPr>
        <w:t xml:space="preserve">mpliance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with t</w:t>
      </w:r>
      <w:r w:rsidRPr="00FB3862">
        <w:rPr>
          <w:rFonts w:ascii="Times New Roman" w:hAnsi="Times New Roman"/>
          <w:color w:val="000000" w:themeColor="text1"/>
          <w:spacing w:val="-1"/>
          <w:sz w:val="24"/>
          <w:szCs w:val="24"/>
        </w:rPr>
        <w:t>h</w:t>
      </w:r>
      <w:r w:rsidRPr="00FB3862">
        <w:rPr>
          <w:rFonts w:ascii="Times New Roman" w:hAnsi="Times New Roman"/>
          <w:color w:val="000000" w:themeColor="text1"/>
          <w:sz w:val="24"/>
          <w:szCs w:val="24"/>
        </w:rPr>
        <w:t>e require</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ents of the Utah Division of Environ</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 xml:space="preserve">ental Health. </w:t>
      </w: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r w:rsidRPr="00FB3862">
        <w:rPr>
          <w:rFonts w:ascii="Times New Roman" w:hAnsi="Times New Roman"/>
          <w:color w:val="000000" w:themeColor="text1"/>
          <w:spacing w:val="-1"/>
          <w:sz w:val="24"/>
          <w:szCs w:val="24"/>
        </w:rPr>
        <w:t>H</w:t>
      </w:r>
      <w:r w:rsidRPr="00FB3862">
        <w:rPr>
          <w:rFonts w:ascii="Times New Roman" w:hAnsi="Times New Roman"/>
          <w:color w:val="000000" w:themeColor="text1"/>
          <w:sz w:val="24"/>
          <w:szCs w:val="24"/>
        </w:rPr>
        <w:t xml:space="preserve">. </w:t>
      </w:r>
      <w:r w:rsidRPr="00FB3862">
        <w:rPr>
          <w:rFonts w:ascii="Times New Roman" w:hAnsi="Times New Roman"/>
          <w:color w:val="000000" w:themeColor="text1"/>
          <w:spacing w:val="7"/>
          <w:sz w:val="24"/>
          <w:szCs w:val="24"/>
        </w:rPr>
        <w:t xml:space="preserve"> </w:t>
      </w:r>
      <w:r w:rsidRPr="00FB3862">
        <w:rPr>
          <w:rFonts w:ascii="Times New Roman" w:hAnsi="Times New Roman"/>
          <w:color w:val="000000" w:themeColor="text1"/>
          <w:spacing w:val="7"/>
          <w:sz w:val="24"/>
          <w:szCs w:val="24"/>
        </w:rPr>
        <w:tab/>
      </w:r>
      <w:r w:rsidRPr="00FB3862">
        <w:rPr>
          <w:rFonts w:ascii="Times New Roman" w:hAnsi="Times New Roman"/>
          <w:color w:val="000000" w:themeColor="text1"/>
          <w:sz w:val="24"/>
          <w:szCs w:val="24"/>
        </w:rPr>
        <w:t>Storm</w:t>
      </w:r>
      <w:r w:rsidRPr="00FB3862">
        <w:rPr>
          <w:rFonts w:ascii="Times New Roman" w:hAnsi="Times New Roman"/>
          <w:color w:val="000000" w:themeColor="text1"/>
          <w:spacing w:val="-2"/>
          <w:sz w:val="24"/>
          <w:szCs w:val="24"/>
        </w:rPr>
        <w:t xml:space="preserve"> </w:t>
      </w:r>
      <w:r w:rsidRPr="00FB3862">
        <w:rPr>
          <w:rFonts w:ascii="Times New Roman" w:hAnsi="Times New Roman"/>
          <w:color w:val="000000" w:themeColor="text1"/>
          <w:sz w:val="24"/>
          <w:szCs w:val="24"/>
        </w:rPr>
        <w:t>Drainage.</w:t>
      </w: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r w:rsidRPr="00FB3862">
        <w:rPr>
          <w:rFonts w:ascii="Times New Roman" w:hAnsi="Times New Roman"/>
          <w:color w:val="000000" w:themeColor="text1"/>
          <w:sz w:val="24"/>
          <w:szCs w:val="24"/>
        </w:rPr>
        <w:tab/>
        <w:t xml:space="preserve">1. </w:t>
      </w:r>
      <w:r w:rsidRPr="00FB3862">
        <w:rPr>
          <w:rFonts w:ascii="Times New Roman" w:hAnsi="Times New Roman"/>
          <w:color w:val="000000" w:themeColor="text1"/>
          <w:spacing w:val="30"/>
          <w:sz w:val="24"/>
          <w:szCs w:val="24"/>
        </w:rPr>
        <w:t xml:space="preserve"> </w:t>
      </w:r>
      <w:r w:rsidRPr="00FB3862">
        <w:rPr>
          <w:rFonts w:ascii="Times New Roman" w:hAnsi="Times New Roman"/>
          <w:color w:val="000000" w:themeColor="text1"/>
          <w:spacing w:val="30"/>
          <w:sz w:val="24"/>
          <w:szCs w:val="24"/>
        </w:rPr>
        <w:tab/>
      </w:r>
      <w:r w:rsidRPr="00FB3862">
        <w:rPr>
          <w:rFonts w:ascii="Times New Roman" w:hAnsi="Times New Roman"/>
          <w:color w:val="000000" w:themeColor="text1"/>
          <w:sz w:val="24"/>
          <w:szCs w:val="24"/>
        </w:rPr>
        <w:t xml:space="preserve">If, prior to the submission of the Preliminary Plat and after consulting with the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 xml:space="preserve">county engineer of record or other qualified person, the Subdivision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 xml:space="preserve">Administrator determines that the </w:t>
      </w:r>
      <w:proofErr w:type="spellStart"/>
      <w:r w:rsidRPr="00FB3862">
        <w:rPr>
          <w:rFonts w:ascii="Times New Roman" w:hAnsi="Times New Roman"/>
          <w:color w:val="000000" w:themeColor="text1"/>
          <w:sz w:val="24"/>
          <w:szCs w:val="24"/>
        </w:rPr>
        <w:t>subdivider</w:t>
      </w:r>
      <w:proofErr w:type="spellEnd"/>
      <w:r w:rsidRPr="00FB3862">
        <w:rPr>
          <w:rFonts w:ascii="Times New Roman" w:hAnsi="Times New Roman"/>
          <w:color w:val="000000" w:themeColor="text1"/>
          <w:sz w:val="24"/>
          <w:szCs w:val="24"/>
        </w:rPr>
        <w:t xml:space="preserve"> needs to provide a drainage system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 xml:space="preserve">design which covers the entire subdivision it shall be required to be completed by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 xml:space="preserve">the </w:t>
      </w:r>
      <w:proofErr w:type="spellStart"/>
      <w:r w:rsidRPr="00FB3862">
        <w:rPr>
          <w:rFonts w:ascii="Times New Roman" w:hAnsi="Times New Roman"/>
          <w:color w:val="000000" w:themeColor="text1"/>
          <w:sz w:val="24"/>
          <w:szCs w:val="24"/>
        </w:rPr>
        <w:t>subdivider</w:t>
      </w:r>
      <w:proofErr w:type="spellEnd"/>
      <w:r w:rsidRPr="00FB3862">
        <w:rPr>
          <w:rFonts w:ascii="Times New Roman" w:hAnsi="Times New Roman"/>
          <w:color w:val="000000" w:themeColor="text1"/>
          <w:sz w:val="24"/>
          <w:szCs w:val="24"/>
        </w:rPr>
        <w:t xml:space="preserve"> prior to submission of the Preliminary Plat. The design shall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accom</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oda</w:t>
      </w:r>
      <w:r w:rsidRPr="00FB3862">
        <w:rPr>
          <w:rFonts w:ascii="Times New Roman" w:hAnsi="Times New Roman"/>
          <w:color w:val="000000" w:themeColor="text1"/>
          <w:spacing w:val="2"/>
          <w:sz w:val="24"/>
          <w:szCs w:val="24"/>
        </w:rPr>
        <w:t>t</w:t>
      </w:r>
      <w:r w:rsidRPr="00FB3862">
        <w:rPr>
          <w:rFonts w:ascii="Times New Roman" w:hAnsi="Times New Roman"/>
          <w:color w:val="000000" w:themeColor="text1"/>
          <w:sz w:val="24"/>
          <w:szCs w:val="24"/>
        </w:rPr>
        <w:t xml:space="preserve">e runoff from the entire subdivision and the historical runoff from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areas adjacent to</w:t>
      </w:r>
      <w:r w:rsidRPr="00FB3862">
        <w:rPr>
          <w:rFonts w:ascii="Times New Roman" w:hAnsi="Times New Roman"/>
          <w:color w:val="000000" w:themeColor="text1"/>
          <w:spacing w:val="-1"/>
          <w:sz w:val="24"/>
          <w:szCs w:val="24"/>
        </w:rPr>
        <w:t xml:space="preserve"> </w:t>
      </w:r>
      <w:r w:rsidRPr="00FB3862">
        <w:rPr>
          <w:rFonts w:ascii="Times New Roman" w:hAnsi="Times New Roman"/>
          <w:color w:val="000000" w:themeColor="text1"/>
          <w:sz w:val="24"/>
          <w:szCs w:val="24"/>
        </w:rPr>
        <w:t>and "upstrea</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 xml:space="preserve">" of the subdivision. The design shall insure that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runoff from</w:t>
      </w:r>
      <w:r w:rsidRPr="00FB3862">
        <w:rPr>
          <w:rFonts w:ascii="Times New Roman" w:hAnsi="Times New Roman"/>
          <w:color w:val="000000" w:themeColor="text1"/>
          <w:spacing w:val="-2"/>
          <w:sz w:val="24"/>
          <w:szCs w:val="24"/>
        </w:rPr>
        <w:t xml:space="preserve"> </w:t>
      </w:r>
      <w:r w:rsidRPr="00FB3862">
        <w:rPr>
          <w:rFonts w:ascii="Times New Roman" w:hAnsi="Times New Roman"/>
          <w:color w:val="000000" w:themeColor="text1"/>
          <w:sz w:val="24"/>
          <w:szCs w:val="24"/>
        </w:rPr>
        <w:t>the develop</w:t>
      </w:r>
      <w:r w:rsidRPr="00FB3862">
        <w:rPr>
          <w:rFonts w:ascii="Times New Roman" w:hAnsi="Times New Roman"/>
          <w:color w:val="000000" w:themeColor="text1"/>
          <w:spacing w:val="-1"/>
          <w:sz w:val="24"/>
          <w:szCs w:val="24"/>
        </w:rPr>
        <w:t>e</w:t>
      </w:r>
      <w:r w:rsidRPr="00FB3862">
        <w:rPr>
          <w:rFonts w:ascii="Times New Roman" w:hAnsi="Times New Roman"/>
          <w:color w:val="000000" w:themeColor="text1"/>
          <w:sz w:val="24"/>
          <w:szCs w:val="24"/>
        </w:rPr>
        <w:t>d subdivision shall not exceed the hist</w:t>
      </w:r>
      <w:r w:rsidRPr="00FB3862">
        <w:rPr>
          <w:rFonts w:ascii="Times New Roman" w:hAnsi="Times New Roman"/>
          <w:color w:val="000000" w:themeColor="text1"/>
          <w:spacing w:val="-1"/>
          <w:sz w:val="24"/>
          <w:szCs w:val="24"/>
        </w:rPr>
        <w:t>o</w:t>
      </w:r>
      <w:r w:rsidRPr="00FB3862">
        <w:rPr>
          <w:rFonts w:ascii="Times New Roman" w:hAnsi="Times New Roman"/>
          <w:color w:val="000000" w:themeColor="text1"/>
          <w:sz w:val="24"/>
          <w:szCs w:val="24"/>
        </w:rPr>
        <w:t>rical volu</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 xml:space="preserve">es and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velocities discharged o</w:t>
      </w:r>
      <w:r w:rsidRPr="00FB3862">
        <w:rPr>
          <w:rFonts w:ascii="Times New Roman" w:hAnsi="Times New Roman"/>
          <w:color w:val="000000" w:themeColor="text1"/>
          <w:spacing w:val="-1"/>
          <w:sz w:val="24"/>
          <w:szCs w:val="24"/>
        </w:rPr>
        <w:t>n</w:t>
      </w:r>
      <w:r w:rsidRPr="00FB3862">
        <w:rPr>
          <w:rFonts w:ascii="Times New Roman" w:hAnsi="Times New Roman"/>
          <w:color w:val="000000" w:themeColor="text1"/>
          <w:sz w:val="24"/>
          <w:szCs w:val="24"/>
        </w:rPr>
        <w:t>to adjace</w:t>
      </w:r>
      <w:r w:rsidRPr="00FB3862">
        <w:rPr>
          <w:rFonts w:ascii="Times New Roman" w:hAnsi="Times New Roman"/>
          <w:color w:val="000000" w:themeColor="text1"/>
          <w:spacing w:val="-1"/>
          <w:sz w:val="24"/>
          <w:szCs w:val="24"/>
        </w:rPr>
        <w:t>n</w:t>
      </w:r>
      <w:r w:rsidRPr="00FB3862">
        <w:rPr>
          <w:rFonts w:ascii="Times New Roman" w:hAnsi="Times New Roman"/>
          <w:color w:val="000000" w:themeColor="text1"/>
          <w:sz w:val="24"/>
          <w:szCs w:val="24"/>
        </w:rPr>
        <w:t xml:space="preserve">t </w:t>
      </w:r>
      <w:r w:rsidRPr="00FB3862">
        <w:rPr>
          <w:rFonts w:ascii="Times New Roman" w:hAnsi="Times New Roman"/>
          <w:color w:val="000000" w:themeColor="text1"/>
          <w:spacing w:val="-1"/>
          <w:sz w:val="24"/>
          <w:szCs w:val="24"/>
        </w:rPr>
        <w:t>p</w:t>
      </w:r>
      <w:r w:rsidRPr="00FB3862">
        <w:rPr>
          <w:rFonts w:ascii="Times New Roman" w:hAnsi="Times New Roman"/>
          <w:color w:val="000000" w:themeColor="text1"/>
          <w:sz w:val="24"/>
          <w:szCs w:val="24"/>
        </w:rPr>
        <w:t>roperty.</w:t>
      </w: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r w:rsidRPr="00FB3862">
        <w:rPr>
          <w:rFonts w:ascii="Times New Roman" w:hAnsi="Times New Roman"/>
          <w:color w:val="000000" w:themeColor="text1"/>
          <w:sz w:val="24"/>
          <w:szCs w:val="24"/>
        </w:rPr>
        <w:tab/>
        <w:t xml:space="preserve">2. </w:t>
      </w:r>
      <w:r w:rsidRPr="00FB3862">
        <w:rPr>
          <w:rFonts w:ascii="Times New Roman" w:hAnsi="Times New Roman"/>
          <w:color w:val="000000" w:themeColor="text1"/>
          <w:spacing w:val="30"/>
          <w:sz w:val="24"/>
          <w:szCs w:val="24"/>
        </w:rPr>
        <w:t xml:space="preserve"> </w:t>
      </w:r>
      <w:r w:rsidRPr="00FB3862">
        <w:rPr>
          <w:rFonts w:ascii="Times New Roman" w:hAnsi="Times New Roman"/>
          <w:color w:val="000000" w:themeColor="text1"/>
          <w:spacing w:val="30"/>
          <w:sz w:val="24"/>
          <w:szCs w:val="24"/>
        </w:rPr>
        <w:tab/>
      </w:r>
      <w:r w:rsidRPr="00FB3862">
        <w:rPr>
          <w:rFonts w:ascii="Times New Roman" w:hAnsi="Times New Roman"/>
          <w:color w:val="000000" w:themeColor="text1"/>
          <w:sz w:val="24"/>
          <w:szCs w:val="24"/>
        </w:rPr>
        <w:t>The draina</w:t>
      </w:r>
      <w:r w:rsidRPr="00FB3862">
        <w:rPr>
          <w:rFonts w:ascii="Times New Roman" w:hAnsi="Times New Roman"/>
          <w:color w:val="000000" w:themeColor="text1"/>
          <w:spacing w:val="-1"/>
          <w:sz w:val="24"/>
          <w:szCs w:val="24"/>
        </w:rPr>
        <w:t>g</w:t>
      </w:r>
      <w:r w:rsidRPr="00FB3862">
        <w:rPr>
          <w:rFonts w:ascii="Times New Roman" w:hAnsi="Times New Roman"/>
          <w:color w:val="000000" w:themeColor="text1"/>
          <w:sz w:val="24"/>
          <w:szCs w:val="24"/>
        </w:rPr>
        <w:t>e system</w:t>
      </w:r>
      <w:r w:rsidRPr="00FB3862">
        <w:rPr>
          <w:rFonts w:ascii="Times New Roman" w:hAnsi="Times New Roman"/>
          <w:color w:val="000000" w:themeColor="text1"/>
          <w:spacing w:val="-2"/>
          <w:sz w:val="24"/>
          <w:szCs w:val="24"/>
        </w:rPr>
        <w:t xml:space="preserve"> </w:t>
      </w:r>
      <w:r w:rsidRPr="00FB3862">
        <w:rPr>
          <w:rFonts w:ascii="Times New Roman" w:hAnsi="Times New Roman"/>
          <w:color w:val="000000" w:themeColor="text1"/>
          <w:sz w:val="24"/>
          <w:szCs w:val="24"/>
        </w:rPr>
        <w:t>plans sub</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itted with the P</w:t>
      </w:r>
      <w:r w:rsidRPr="00FB3862">
        <w:rPr>
          <w:rFonts w:ascii="Times New Roman" w:hAnsi="Times New Roman"/>
          <w:color w:val="000000" w:themeColor="text1"/>
          <w:spacing w:val="-1"/>
          <w:sz w:val="24"/>
          <w:szCs w:val="24"/>
        </w:rPr>
        <w:t>re</w:t>
      </w:r>
      <w:r w:rsidRPr="00FB3862">
        <w:rPr>
          <w:rFonts w:ascii="Times New Roman" w:hAnsi="Times New Roman"/>
          <w:color w:val="000000" w:themeColor="text1"/>
          <w:sz w:val="24"/>
          <w:szCs w:val="24"/>
        </w:rPr>
        <w:t>li</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inary Pl</w:t>
      </w:r>
      <w:r w:rsidRPr="00FB3862">
        <w:rPr>
          <w:rFonts w:ascii="Times New Roman" w:hAnsi="Times New Roman"/>
          <w:color w:val="000000" w:themeColor="text1"/>
          <w:spacing w:val="-1"/>
          <w:sz w:val="24"/>
          <w:szCs w:val="24"/>
        </w:rPr>
        <w:t>a</w:t>
      </w:r>
      <w:r w:rsidRPr="00FB3862">
        <w:rPr>
          <w:rFonts w:ascii="Times New Roman" w:hAnsi="Times New Roman"/>
          <w:color w:val="000000" w:themeColor="text1"/>
          <w:sz w:val="24"/>
          <w:szCs w:val="24"/>
        </w:rPr>
        <w:t>t shall in</w:t>
      </w:r>
      <w:r w:rsidRPr="00FB3862">
        <w:rPr>
          <w:rFonts w:ascii="Times New Roman" w:hAnsi="Times New Roman"/>
          <w:color w:val="000000" w:themeColor="text1"/>
          <w:spacing w:val="-1"/>
          <w:sz w:val="24"/>
          <w:szCs w:val="24"/>
        </w:rPr>
        <w:t>c</w:t>
      </w:r>
      <w:r w:rsidRPr="00FB3862">
        <w:rPr>
          <w:rFonts w:ascii="Times New Roman" w:hAnsi="Times New Roman"/>
          <w:color w:val="000000" w:themeColor="text1"/>
          <w:spacing w:val="1"/>
          <w:sz w:val="24"/>
          <w:szCs w:val="24"/>
        </w:rPr>
        <w:t>l</w:t>
      </w:r>
      <w:r w:rsidRPr="00FB3862">
        <w:rPr>
          <w:rFonts w:ascii="Times New Roman" w:hAnsi="Times New Roman"/>
          <w:color w:val="000000" w:themeColor="text1"/>
          <w:spacing w:val="-1"/>
          <w:sz w:val="24"/>
          <w:szCs w:val="24"/>
        </w:rPr>
        <w:t>u</w:t>
      </w:r>
      <w:r w:rsidRPr="00FB3862">
        <w:rPr>
          <w:rFonts w:ascii="Times New Roman" w:hAnsi="Times New Roman"/>
          <w:color w:val="000000" w:themeColor="text1"/>
          <w:sz w:val="24"/>
          <w:szCs w:val="24"/>
        </w:rPr>
        <w:t>de:</w:t>
      </w:r>
    </w:p>
    <w:p w:rsidR="00EF2B59" w:rsidRPr="00FB3862" w:rsidRDefault="00EF2B59" w:rsidP="00EF2B59">
      <w:pPr>
        <w:widowControl w:val="0"/>
        <w:autoSpaceDE w:val="0"/>
        <w:autoSpaceDN w:val="0"/>
        <w:adjustRightInd w:val="0"/>
        <w:spacing w:before="6" w:line="160" w:lineRule="exact"/>
        <w:rPr>
          <w:rFonts w:ascii="Times New Roman" w:hAnsi="Times New Roman"/>
          <w:color w:val="000000" w:themeColor="text1"/>
          <w:sz w:val="16"/>
          <w:szCs w:val="16"/>
        </w:rPr>
      </w:pPr>
    </w:p>
    <w:p w:rsidR="00EF2B59" w:rsidRPr="00FB3862" w:rsidRDefault="00EF2B59" w:rsidP="00EF2B59">
      <w:pPr>
        <w:widowControl w:val="0"/>
        <w:autoSpaceDE w:val="0"/>
        <w:autoSpaceDN w:val="0"/>
        <w:adjustRightInd w:val="0"/>
        <w:spacing w:line="271" w:lineRule="exact"/>
        <w:ind w:left="840"/>
        <w:rPr>
          <w:rFonts w:ascii="Times New Roman" w:hAnsi="Times New Roman"/>
          <w:color w:val="000000" w:themeColor="text1"/>
          <w:position w:val="-1"/>
          <w:sz w:val="24"/>
          <w:szCs w:val="24"/>
        </w:rPr>
      </w:pPr>
      <w:r w:rsidRPr="00FB3862">
        <w:rPr>
          <w:rFonts w:ascii="Times New Roman" w:hAnsi="Times New Roman"/>
          <w:color w:val="000000" w:themeColor="text1"/>
          <w:position w:val="-1"/>
          <w:sz w:val="24"/>
          <w:szCs w:val="24"/>
        </w:rPr>
        <w:tab/>
        <w:t xml:space="preserve">a. </w:t>
      </w:r>
      <w:r w:rsidRPr="00FB3862">
        <w:rPr>
          <w:rFonts w:ascii="Times New Roman" w:hAnsi="Times New Roman"/>
          <w:color w:val="000000" w:themeColor="text1"/>
          <w:spacing w:val="43"/>
          <w:position w:val="-1"/>
          <w:sz w:val="24"/>
          <w:szCs w:val="24"/>
        </w:rPr>
        <w:t xml:space="preserve"> </w:t>
      </w:r>
      <w:r w:rsidRPr="00FB3862">
        <w:rPr>
          <w:rFonts w:ascii="Times New Roman" w:hAnsi="Times New Roman"/>
          <w:color w:val="000000" w:themeColor="text1"/>
          <w:spacing w:val="43"/>
          <w:position w:val="-1"/>
          <w:sz w:val="24"/>
          <w:szCs w:val="24"/>
        </w:rPr>
        <w:tab/>
      </w:r>
      <w:r w:rsidRPr="00FB3862">
        <w:rPr>
          <w:rFonts w:ascii="Times New Roman" w:hAnsi="Times New Roman"/>
          <w:color w:val="000000" w:themeColor="text1"/>
          <w:position w:val="-1"/>
          <w:sz w:val="24"/>
          <w:szCs w:val="24"/>
        </w:rPr>
        <w:t xml:space="preserve">all </w:t>
      </w:r>
      <w:r w:rsidRPr="00FB3862">
        <w:rPr>
          <w:rFonts w:ascii="Times New Roman" w:hAnsi="Times New Roman"/>
          <w:color w:val="000000" w:themeColor="text1"/>
          <w:spacing w:val="-1"/>
          <w:position w:val="-1"/>
          <w:sz w:val="24"/>
          <w:szCs w:val="24"/>
        </w:rPr>
        <w:t>p</w:t>
      </w:r>
      <w:r w:rsidRPr="00FB3862">
        <w:rPr>
          <w:rFonts w:ascii="Times New Roman" w:hAnsi="Times New Roman"/>
          <w:color w:val="000000" w:themeColor="text1"/>
          <w:position w:val="-1"/>
          <w:sz w:val="24"/>
          <w:szCs w:val="24"/>
        </w:rPr>
        <w:t>roposed</w:t>
      </w:r>
      <w:r w:rsidRPr="00FB3862">
        <w:rPr>
          <w:rFonts w:ascii="Times New Roman" w:hAnsi="Times New Roman"/>
          <w:color w:val="000000" w:themeColor="text1"/>
          <w:spacing w:val="-1"/>
          <w:position w:val="-1"/>
          <w:sz w:val="24"/>
          <w:szCs w:val="24"/>
        </w:rPr>
        <w:t xml:space="preserve"> </w:t>
      </w:r>
      <w:r w:rsidRPr="00FB3862">
        <w:rPr>
          <w:rFonts w:ascii="Times New Roman" w:hAnsi="Times New Roman"/>
          <w:color w:val="000000" w:themeColor="text1"/>
          <w:position w:val="-1"/>
          <w:sz w:val="24"/>
          <w:szCs w:val="24"/>
        </w:rPr>
        <w:t>surface drainage str</w:t>
      </w:r>
      <w:r w:rsidRPr="00FB3862">
        <w:rPr>
          <w:rFonts w:ascii="Times New Roman" w:hAnsi="Times New Roman"/>
          <w:color w:val="000000" w:themeColor="text1"/>
          <w:spacing w:val="-1"/>
          <w:position w:val="-1"/>
          <w:sz w:val="24"/>
          <w:szCs w:val="24"/>
        </w:rPr>
        <w:t>u</w:t>
      </w:r>
      <w:r w:rsidRPr="00FB3862">
        <w:rPr>
          <w:rFonts w:ascii="Times New Roman" w:hAnsi="Times New Roman"/>
          <w:color w:val="000000" w:themeColor="text1"/>
          <w:position w:val="-1"/>
          <w:sz w:val="24"/>
          <w:szCs w:val="24"/>
        </w:rPr>
        <w:t>ct</w:t>
      </w:r>
      <w:r w:rsidRPr="00FB3862">
        <w:rPr>
          <w:rFonts w:ascii="Times New Roman" w:hAnsi="Times New Roman"/>
          <w:color w:val="000000" w:themeColor="text1"/>
          <w:spacing w:val="-1"/>
          <w:position w:val="-1"/>
          <w:sz w:val="24"/>
          <w:szCs w:val="24"/>
        </w:rPr>
        <w:t>u</w:t>
      </w:r>
      <w:r w:rsidRPr="00FB3862">
        <w:rPr>
          <w:rFonts w:ascii="Times New Roman" w:hAnsi="Times New Roman"/>
          <w:color w:val="000000" w:themeColor="text1"/>
          <w:position w:val="-1"/>
          <w:sz w:val="24"/>
          <w:szCs w:val="24"/>
        </w:rPr>
        <w:t>res; and</w:t>
      </w:r>
      <w:r w:rsidRPr="00FB3862">
        <w:rPr>
          <w:rFonts w:ascii="Times New Roman" w:hAnsi="Times New Roman"/>
          <w:color w:val="000000" w:themeColor="text1"/>
          <w:position w:val="-1"/>
          <w:sz w:val="24"/>
          <w:szCs w:val="24"/>
        </w:rPr>
        <w:tab/>
      </w:r>
    </w:p>
    <w:p w:rsidR="00EF2B59" w:rsidRPr="00FB3862" w:rsidRDefault="00EF2B59" w:rsidP="00EF2B59">
      <w:pPr>
        <w:widowControl w:val="0"/>
        <w:autoSpaceDE w:val="0"/>
        <w:autoSpaceDN w:val="0"/>
        <w:adjustRightInd w:val="0"/>
        <w:ind w:left="840"/>
        <w:rPr>
          <w:rFonts w:ascii="Times New Roman" w:hAnsi="Times New Roman"/>
          <w:color w:val="000000" w:themeColor="text1"/>
          <w:sz w:val="24"/>
          <w:szCs w:val="24"/>
        </w:rPr>
      </w:pPr>
      <w:r w:rsidRPr="00FB3862">
        <w:rPr>
          <w:rFonts w:ascii="Times New Roman" w:hAnsi="Times New Roman"/>
          <w:color w:val="000000" w:themeColor="text1"/>
          <w:position w:val="-1"/>
          <w:sz w:val="24"/>
          <w:szCs w:val="24"/>
        </w:rPr>
        <w:tab/>
        <w:t>b.</w:t>
      </w:r>
      <w:r w:rsidRPr="00FB3862">
        <w:rPr>
          <w:rFonts w:ascii="Times New Roman" w:hAnsi="Times New Roman"/>
          <w:color w:val="000000" w:themeColor="text1"/>
          <w:position w:val="-1"/>
          <w:sz w:val="24"/>
          <w:szCs w:val="24"/>
        </w:rPr>
        <w:tab/>
      </w:r>
      <w:r w:rsidRPr="00FB3862">
        <w:rPr>
          <w:rFonts w:ascii="Times New Roman" w:hAnsi="Times New Roman"/>
          <w:color w:val="000000" w:themeColor="text1"/>
          <w:sz w:val="24"/>
          <w:szCs w:val="24"/>
        </w:rPr>
        <w:t>all appropriate design details, di</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ension</w:t>
      </w:r>
      <w:r w:rsidRPr="00FB3862">
        <w:rPr>
          <w:rFonts w:ascii="Times New Roman" w:hAnsi="Times New Roman"/>
          <w:color w:val="000000" w:themeColor="text1"/>
          <w:spacing w:val="-1"/>
          <w:sz w:val="24"/>
          <w:szCs w:val="24"/>
        </w:rPr>
        <w:t>s</w:t>
      </w:r>
      <w:r w:rsidRPr="00FB3862">
        <w:rPr>
          <w:rFonts w:ascii="Times New Roman" w:hAnsi="Times New Roman"/>
          <w:color w:val="000000" w:themeColor="text1"/>
          <w:sz w:val="24"/>
          <w:szCs w:val="24"/>
        </w:rPr>
        <w:t xml:space="preserve">, construction </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 xml:space="preserve">aterials and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elevations.</w:t>
      </w: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r w:rsidRPr="00FB3862">
        <w:rPr>
          <w:rFonts w:ascii="Times New Roman" w:hAnsi="Times New Roman"/>
          <w:color w:val="000000" w:themeColor="text1"/>
          <w:sz w:val="24"/>
          <w:szCs w:val="24"/>
        </w:rPr>
        <w:tab/>
        <w:t>3.</w:t>
      </w:r>
      <w:r w:rsidRPr="00FB3862">
        <w:rPr>
          <w:rFonts w:ascii="Times New Roman" w:hAnsi="Times New Roman"/>
          <w:color w:val="000000" w:themeColor="text1"/>
          <w:sz w:val="24"/>
          <w:szCs w:val="24"/>
        </w:rPr>
        <w:tab/>
        <w:t>At the ti</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e of</w:t>
      </w:r>
      <w:r w:rsidRPr="00FB3862">
        <w:rPr>
          <w:rFonts w:ascii="Times New Roman" w:hAnsi="Times New Roman"/>
          <w:color w:val="000000" w:themeColor="text1"/>
          <w:spacing w:val="-1"/>
          <w:sz w:val="24"/>
          <w:szCs w:val="24"/>
        </w:rPr>
        <w:t xml:space="preserve"> </w:t>
      </w:r>
      <w:r w:rsidRPr="00FB3862">
        <w:rPr>
          <w:rFonts w:ascii="Times New Roman" w:hAnsi="Times New Roman"/>
          <w:color w:val="000000" w:themeColor="text1"/>
          <w:sz w:val="24"/>
          <w:szCs w:val="24"/>
        </w:rPr>
        <w:t>the Final Plat, t</w:t>
      </w:r>
      <w:r w:rsidRPr="00FB3862">
        <w:rPr>
          <w:rFonts w:ascii="Times New Roman" w:hAnsi="Times New Roman"/>
          <w:color w:val="000000" w:themeColor="text1"/>
          <w:spacing w:val="-1"/>
          <w:sz w:val="24"/>
          <w:szCs w:val="24"/>
        </w:rPr>
        <w:t>h</w:t>
      </w:r>
      <w:r w:rsidRPr="00FB3862">
        <w:rPr>
          <w:rFonts w:ascii="Times New Roman" w:hAnsi="Times New Roman"/>
          <w:color w:val="000000" w:themeColor="text1"/>
          <w:sz w:val="24"/>
          <w:szCs w:val="24"/>
        </w:rPr>
        <w:t xml:space="preserve">e </w:t>
      </w:r>
      <w:proofErr w:type="spellStart"/>
      <w:r w:rsidRPr="00FB3862">
        <w:rPr>
          <w:rFonts w:ascii="Times New Roman" w:hAnsi="Times New Roman"/>
          <w:color w:val="000000" w:themeColor="text1"/>
          <w:sz w:val="24"/>
          <w:szCs w:val="24"/>
        </w:rPr>
        <w:t>su</w:t>
      </w:r>
      <w:r w:rsidRPr="00FB3862">
        <w:rPr>
          <w:rFonts w:ascii="Times New Roman" w:hAnsi="Times New Roman"/>
          <w:color w:val="000000" w:themeColor="text1"/>
          <w:spacing w:val="-1"/>
          <w:sz w:val="24"/>
          <w:szCs w:val="24"/>
        </w:rPr>
        <w:t>b</w:t>
      </w:r>
      <w:r w:rsidRPr="00FB3862">
        <w:rPr>
          <w:rFonts w:ascii="Times New Roman" w:hAnsi="Times New Roman"/>
          <w:color w:val="000000" w:themeColor="text1"/>
          <w:sz w:val="24"/>
          <w:szCs w:val="24"/>
        </w:rPr>
        <w:t>divid</w:t>
      </w:r>
      <w:r w:rsidRPr="00FB3862">
        <w:rPr>
          <w:rFonts w:ascii="Times New Roman" w:hAnsi="Times New Roman"/>
          <w:color w:val="000000" w:themeColor="text1"/>
          <w:spacing w:val="-1"/>
          <w:sz w:val="24"/>
          <w:szCs w:val="24"/>
        </w:rPr>
        <w:t>e</w:t>
      </w:r>
      <w:r w:rsidRPr="00FB3862">
        <w:rPr>
          <w:rFonts w:ascii="Times New Roman" w:hAnsi="Times New Roman"/>
          <w:color w:val="000000" w:themeColor="text1"/>
          <w:sz w:val="24"/>
          <w:szCs w:val="24"/>
        </w:rPr>
        <w:t>r</w:t>
      </w:r>
      <w:proofErr w:type="spellEnd"/>
      <w:r w:rsidRPr="00FB3862">
        <w:rPr>
          <w:rFonts w:ascii="Times New Roman" w:hAnsi="Times New Roman"/>
          <w:color w:val="000000" w:themeColor="text1"/>
          <w:spacing w:val="-1"/>
          <w:sz w:val="24"/>
          <w:szCs w:val="24"/>
        </w:rPr>
        <w:t xml:space="preserve"> </w:t>
      </w:r>
      <w:r w:rsidRPr="00FB3862">
        <w:rPr>
          <w:rFonts w:ascii="Times New Roman" w:hAnsi="Times New Roman"/>
          <w:color w:val="000000" w:themeColor="text1"/>
          <w:sz w:val="24"/>
          <w:szCs w:val="24"/>
        </w:rPr>
        <w:t xml:space="preserve">shall include </w:t>
      </w:r>
      <w:r w:rsidRPr="00FB3862">
        <w:rPr>
          <w:rFonts w:ascii="Times New Roman" w:hAnsi="Times New Roman"/>
          <w:color w:val="000000" w:themeColor="text1"/>
          <w:spacing w:val="-2"/>
          <w:sz w:val="24"/>
          <w:szCs w:val="24"/>
        </w:rPr>
        <w:t>F</w:t>
      </w:r>
      <w:r w:rsidRPr="00FB3862">
        <w:rPr>
          <w:rFonts w:ascii="Times New Roman" w:hAnsi="Times New Roman"/>
          <w:color w:val="000000" w:themeColor="text1"/>
          <w:spacing w:val="1"/>
          <w:sz w:val="24"/>
          <w:szCs w:val="24"/>
        </w:rPr>
        <w:t>i</w:t>
      </w:r>
      <w:r w:rsidRPr="00FB3862">
        <w:rPr>
          <w:rFonts w:ascii="Times New Roman" w:hAnsi="Times New Roman"/>
          <w:color w:val="000000" w:themeColor="text1"/>
          <w:sz w:val="24"/>
          <w:szCs w:val="24"/>
        </w:rPr>
        <w:t xml:space="preserve">nal Drainage Design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for the phase of the subdivision included in the Final</w:t>
      </w:r>
      <w:r w:rsidRPr="00FB3862">
        <w:rPr>
          <w:rFonts w:ascii="Times New Roman" w:hAnsi="Times New Roman"/>
          <w:color w:val="000000" w:themeColor="text1"/>
          <w:spacing w:val="-1"/>
          <w:sz w:val="24"/>
          <w:szCs w:val="24"/>
        </w:rPr>
        <w:t xml:space="preserve"> </w:t>
      </w:r>
      <w:r w:rsidRPr="00FB3862">
        <w:rPr>
          <w:rFonts w:ascii="Times New Roman" w:hAnsi="Times New Roman"/>
          <w:color w:val="000000" w:themeColor="text1"/>
          <w:sz w:val="24"/>
          <w:szCs w:val="24"/>
        </w:rPr>
        <w:t>Plat. The Final Drain</w:t>
      </w:r>
      <w:r w:rsidRPr="00FB3862">
        <w:rPr>
          <w:rFonts w:ascii="Times New Roman" w:hAnsi="Times New Roman"/>
          <w:color w:val="000000" w:themeColor="text1"/>
          <w:spacing w:val="-1"/>
          <w:sz w:val="24"/>
          <w:szCs w:val="24"/>
        </w:rPr>
        <w:t>a</w:t>
      </w:r>
      <w:r w:rsidRPr="00FB3862">
        <w:rPr>
          <w:rFonts w:ascii="Times New Roman" w:hAnsi="Times New Roman"/>
          <w:color w:val="000000" w:themeColor="text1"/>
          <w:sz w:val="24"/>
          <w:szCs w:val="24"/>
        </w:rPr>
        <w:t xml:space="preserve">ge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Design shall show how the drainage is consistent with</w:t>
      </w:r>
      <w:r w:rsidRPr="00FB3862">
        <w:rPr>
          <w:rFonts w:ascii="Times New Roman" w:hAnsi="Times New Roman"/>
          <w:color w:val="000000" w:themeColor="text1"/>
          <w:spacing w:val="-1"/>
          <w:sz w:val="24"/>
          <w:szCs w:val="24"/>
        </w:rPr>
        <w:t xml:space="preserve"> </w:t>
      </w:r>
      <w:r w:rsidRPr="00FB3862">
        <w:rPr>
          <w:rFonts w:ascii="Times New Roman" w:hAnsi="Times New Roman"/>
          <w:color w:val="000000" w:themeColor="text1"/>
          <w:sz w:val="24"/>
          <w:szCs w:val="24"/>
        </w:rPr>
        <w:t xml:space="preserve">the overall </w:t>
      </w:r>
      <w:r w:rsidRPr="00FB3862">
        <w:rPr>
          <w:rFonts w:ascii="Times New Roman" w:hAnsi="Times New Roman"/>
          <w:color w:val="000000" w:themeColor="text1"/>
          <w:spacing w:val="-2"/>
          <w:sz w:val="24"/>
          <w:szCs w:val="24"/>
        </w:rPr>
        <w:t>D</w:t>
      </w:r>
      <w:r w:rsidRPr="00FB3862">
        <w:rPr>
          <w:rFonts w:ascii="Times New Roman" w:hAnsi="Times New Roman"/>
          <w:color w:val="000000" w:themeColor="text1"/>
          <w:sz w:val="24"/>
          <w:szCs w:val="24"/>
        </w:rPr>
        <w:t xml:space="preserve">rainage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System</w:t>
      </w:r>
      <w:r w:rsidRPr="00FB3862">
        <w:rPr>
          <w:rFonts w:ascii="Times New Roman" w:hAnsi="Times New Roman"/>
          <w:color w:val="000000" w:themeColor="text1"/>
          <w:spacing w:val="-2"/>
          <w:sz w:val="24"/>
          <w:szCs w:val="24"/>
        </w:rPr>
        <w:t xml:space="preserve"> </w:t>
      </w:r>
      <w:r w:rsidRPr="00FB3862">
        <w:rPr>
          <w:rFonts w:ascii="Times New Roman" w:hAnsi="Times New Roman"/>
          <w:color w:val="000000" w:themeColor="text1"/>
          <w:sz w:val="24"/>
          <w:szCs w:val="24"/>
        </w:rPr>
        <w:t>Design.</w:t>
      </w: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p>
    <w:p w:rsidR="00EF2B59" w:rsidRPr="00FB3862" w:rsidRDefault="00EF2B59" w:rsidP="00EF2B59">
      <w:pPr>
        <w:rPr>
          <w:rFonts w:ascii="Times New Roman" w:eastAsia="Times New Roman" w:hAnsi="Times New Roman"/>
          <w:color w:val="000000" w:themeColor="text1"/>
          <w:sz w:val="24"/>
          <w:szCs w:val="24"/>
        </w:rPr>
      </w:pPr>
      <w:r w:rsidRPr="00FB3862">
        <w:rPr>
          <w:rFonts w:ascii="Times New Roman" w:hAnsi="Times New Roman"/>
          <w:color w:val="000000" w:themeColor="text1"/>
          <w:sz w:val="24"/>
          <w:szCs w:val="24"/>
        </w:rPr>
        <w:t>I.</w:t>
      </w:r>
      <w:r w:rsidRPr="00FB3862">
        <w:rPr>
          <w:rFonts w:ascii="Times New Roman" w:hAnsi="Times New Roman"/>
          <w:color w:val="000000" w:themeColor="text1"/>
          <w:sz w:val="24"/>
          <w:szCs w:val="24"/>
        </w:rPr>
        <w:tab/>
      </w:r>
      <w:r w:rsidRPr="00FB3862">
        <w:rPr>
          <w:rFonts w:ascii="Times New Roman" w:eastAsia="Times New Roman" w:hAnsi="Times New Roman"/>
          <w:color w:val="000000" w:themeColor="text1"/>
          <w:sz w:val="24"/>
          <w:szCs w:val="24"/>
        </w:rPr>
        <w:t xml:space="preserve">Perimeter Fencing.   In all zoned districts, the </w:t>
      </w:r>
      <w:proofErr w:type="spellStart"/>
      <w:r w:rsidRPr="00FB3862">
        <w:rPr>
          <w:rFonts w:ascii="Times New Roman" w:eastAsia="Times New Roman" w:hAnsi="Times New Roman"/>
          <w:color w:val="000000" w:themeColor="text1"/>
          <w:sz w:val="24"/>
          <w:szCs w:val="24"/>
        </w:rPr>
        <w:t>subdivider</w:t>
      </w:r>
      <w:proofErr w:type="spellEnd"/>
      <w:r w:rsidRPr="00FB3862">
        <w:rPr>
          <w:rFonts w:ascii="Times New Roman" w:eastAsia="Times New Roman" w:hAnsi="Times New Roman"/>
          <w:color w:val="000000" w:themeColor="text1"/>
          <w:sz w:val="24"/>
          <w:szCs w:val="24"/>
        </w:rPr>
        <w:t xml:space="preserve"> shall be responsible for the </w:t>
      </w:r>
      <w:r w:rsidRPr="00FB3862">
        <w:rPr>
          <w:rFonts w:ascii="Times New Roman" w:eastAsia="Times New Roman" w:hAnsi="Times New Roman"/>
          <w:color w:val="000000" w:themeColor="text1"/>
          <w:sz w:val="24"/>
          <w:szCs w:val="24"/>
        </w:rPr>
        <w:tab/>
        <w:t xml:space="preserve">construction of a stock proof perimeter fence around the entire subdivision. The height, </w:t>
      </w:r>
      <w:r w:rsidRPr="00FB3862">
        <w:rPr>
          <w:rFonts w:ascii="Times New Roman" w:eastAsia="Times New Roman" w:hAnsi="Times New Roman"/>
          <w:color w:val="000000" w:themeColor="text1"/>
          <w:sz w:val="24"/>
          <w:szCs w:val="24"/>
        </w:rPr>
        <w:tab/>
        <w:t xml:space="preserve">fence type, and materials shall be as approved by the Board of County Commissioners </w:t>
      </w:r>
      <w:r w:rsidRPr="00FB3862">
        <w:rPr>
          <w:rFonts w:ascii="Times New Roman" w:eastAsia="Times New Roman" w:hAnsi="Times New Roman"/>
          <w:color w:val="000000" w:themeColor="text1"/>
          <w:sz w:val="24"/>
          <w:szCs w:val="24"/>
        </w:rPr>
        <w:tab/>
        <w:t xml:space="preserve">after receiving a recommendation from staff and/or the Planning Commission.  </w:t>
      </w:r>
      <w:r w:rsidRPr="00FB3862">
        <w:rPr>
          <w:rFonts w:ascii="Times New Roman" w:eastAsia="Times New Roman" w:hAnsi="Times New Roman"/>
          <w:color w:val="000000" w:themeColor="text1"/>
          <w:sz w:val="24"/>
          <w:szCs w:val="24"/>
        </w:rPr>
        <w:tab/>
      </w:r>
    </w:p>
    <w:p w:rsidR="00EF2B59" w:rsidRPr="00FB3862" w:rsidRDefault="00EF2B59" w:rsidP="00EF2B59">
      <w:pPr>
        <w:rPr>
          <w:rFonts w:ascii="Times New Roman" w:eastAsia="Times New Roman" w:hAnsi="Times New Roman"/>
          <w:color w:val="000000" w:themeColor="text1"/>
          <w:sz w:val="24"/>
          <w:szCs w:val="24"/>
        </w:rPr>
      </w:pPr>
    </w:p>
    <w:p w:rsidR="00EF2B59" w:rsidRPr="00FB3862" w:rsidRDefault="00EF2B59" w:rsidP="00EF2B59">
      <w:pPr>
        <w:rPr>
          <w:rFonts w:ascii="Times New Roman" w:eastAsia="Times New Roman" w:hAnsi="Times New Roman"/>
          <w:color w:val="000000" w:themeColor="text1"/>
          <w:sz w:val="24"/>
          <w:szCs w:val="24"/>
        </w:rPr>
      </w:pPr>
      <w:r w:rsidRPr="00FB3862">
        <w:rPr>
          <w:rFonts w:ascii="Times New Roman" w:eastAsia="Times New Roman" w:hAnsi="Times New Roman"/>
          <w:color w:val="000000" w:themeColor="text1"/>
          <w:sz w:val="24"/>
          <w:szCs w:val="24"/>
        </w:rPr>
        <w:tab/>
        <w:t>1.</w:t>
      </w:r>
      <w:r w:rsidRPr="00FB3862">
        <w:rPr>
          <w:rFonts w:ascii="Times New Roman" w:eastAsia="Times New Roman" w:hAnsi="Times New Roman"/>
          <w:color w:val="000000" w:themeColor="text1"/>
          <w:sz w:val="24"/>
          <w:szCs w:val="24"/>
        </w:rPr>
        <w:tab/>
        <w:t xml:space="preserve">A </w:t>
      </w:r>
      <w:proofErr w:type="spellStart"/>
      <w:r w:rsidRPr="00FB3862">
        <w:rPr>
          <w:rFonts w:ascii="Times New Roman" w:eastAsia="Times New Roman" w:hAnsi="Times New Roman"/>
          <w:color w:val="000000" w:themeColor="text1"/>
          <w:sz w:val="24"/>
          <w:szCs w:val="24"/>
        </w:rPr>
        <w:t>subdivider</w:t>
      </w:r>
      <w:proofErr w:type="spellEnd"/>
      <w:r w:rsidRPr="00FB3862">
        <w:rPr>
          <w:rFonts w:ascii="Times New Roman" w:eastAsia="Times New Roman" w:hAnsi="Times New Roman"/>
          <w:color w:val="000000" w:themeColor="text1"/>
          <w:sz w:val="24"/>
          <w:szCs w:val="24"/>
        </w:rPr>
        <w:t xml:space="preserve"> may request and the Planning Commission may approve an </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 xml:space="preserve">exemption from the fencing requirement only if one of the following criteria are </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met:</w:t>
      </w:r>
    </w:p>
    <w:p w:rsidR="00EF2B59" w:rsidRPr="00FB3862" w:rsidRDefault="00EF2B59" w:rsidP="00EF2B59">
      <w:pPr>
        <w:rPr>
          <w:rFonts w:ascii="Times New Roman" w:eastAsia="Times New Roman" w:hAnsi="Times New Roman"/>
          <w:color w:val="000000" w:themeColor="text1"/>
          <w:sz w:val="24"/>
          <w:szCs w:val="24"/>
        </w:rPr>
      </w:pP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a.</w:t>
      </w:r>
      <w:r w:rsidRPr="00FB3862">
        <w:rPr>
          <w:rFonts w:ascii="Times New Roman" w:eastAsia="Times New Roman" w:hAnsi="Times New Roman"/>
          <w:color w:val="000000" w:themeColor="text1"/>
          <w:sz w:val="24"/>
          <w:szCs w:val="24"/>
        </w:rPr>
        <w:tab/>
        <w:t>the proposed subdivision is completely surrounded by developed land;</w:t>
      </w:r>
    </w:p>
    <w:p w:rsidR="00EF2B59" w:rsidRPr="00FB3862" w:rsidRDefault="00EF2B59" w:rsidP="00EF2B59">
      <w:pPr>
        <w:rPr>
          <w:rFonts w:ascii="Times New Roman" w:eastAsia="Times New Roman" w:hAnsi="Times New Roman"/>
          <w:color w:val="000000" w:themeColor="text1"/>
          <w:sz w:val="24"/>
          <w:szCs w:val="24"/>
        </w:rPr>
      </w:pP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b.</w:t>
      </w:r>
      <w:r w:rsidRPr="00FB3862">
        <w:rPr>
          <w:rFonts w:ascii="Times New Roman" w:eastAsia="Times New Roman" w:hAnsi="Times New Roman"/>
          <w:color w:val="000000" w:themeColor="text1"/>
          <w:sz w:val="24"/>
          <w:szCs w:val="24"/>
        </w:rPr>
        <w:tab/>
        <w:t xml:space="preserve">the proposed subdivision is within the future annexation area of a nearby </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municipality and within 100 feet of a municipal boundary; or</w:t>
      </w:r>
    </w:p>
    <w:p w:rsidR="00EF2B59" w:rsidRPr="00FB3862" w:rsidRDefault="00EF2B59" w:rsidP="00EF2B59">
      <w:pPr>
        <w:rPr>
          <w:rFonts w:ascii="Times New Roman" w:eastAsia="Times New Roman" w:hAnsi="Times New Roman"/>
          <w:color w:val="000000" w:themeColor="text1"/>
          <w:sz w:val="24"/>
          <w:szCs w:val="24"/>
        </w:rPr>
      </w:pP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c.</w:t>
      </w:r>
      <w:r w:rsidRPr="00FB3862">
        <w:rPr>
          <w:rFonts w:ascii="Times New Roman" w:eastAsia="Times New Roman" w:hAnsi="Times New Roman"/>
          <w:color w:val="000000" w:themeColor="text1"/>
          <w:sz w:val="24"/>
          <w:szCs w:val="24"/>
        </w:rPr>
        <w:tab/>
        <w:t>the proposed subdivision abuts property already enclosed with a stock-</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 xml:space="preserve">proof fence. </w:t>
      </w:r>
    </w:p>
    <w:p w:rsidR="00EF2B59" w:rsidRPr="00FB3862" w:rsidRDefault="00EF2B59" w:rsidP="00EF2B59">
      <w:pPr>
        <w:rPr>
          <w:rFonts w:ascii="Times New Roman" w:eastAsia="Times New Roman" w:hAnsi="Times New Roman"/>
          <w:color w:val="000000" w:themeColor="text1"/>
          <w:sz w:val="24"/>
          <w:szCs w:val="24"/>
        </w:rPr>
      </w:pPr>
      <w:r w:rsidRPr="00FB3862">
        <w:rPr>
          <w:rFonts w:ascii="Times New Roman" w:eastAsia="Times New Roman" w:hAnsi="Times New Roman"/>
          <w:color w:val="000000" w:themeColor="text1"/>
          <w:sz w:val="24"/>
          <w:szCs w:val="24"/>
        </w:rPr>
        <w:tab/>
      </w:r>
    </w:p>
    <w:p w:rsidR="00EF2B59" w:rsidRPr="00FB3862" w:rsidRDefault="00EF2B59" w:rsidP="00EF2B59">
      <w:pPr>
        <w:rPr>
          <w:rFonts w:ascii="Times New Roman" w:eastAsia="Times New Roman" w:hAnsi="Times New Roman"/>
          <w:color w:val="000000" w:themeColor="text1"/>
          <w:sz w:val="24"/>
          <w:szCs w:val="24"/>
        </w:rPr>
      </w:pPr>
      <w:r w:rsidRPr="00FB3862">
        <w:rPr>
          <w:rFonts w:ascii="Times New Roman" w:eastAsia="Times New Roman" w:hAnsi="Times New Roman"/>
          <w:color w:val="000000" w:themeColor="text1"/>
          <w:sz w:val="24"/>
          <w:szCs w:val="24"/>
        </w:rPr>
        <w:tab/>
        <w:t>2.</w:t>
      </w:r>
      <w:r w:rsidRPr="00FB3862">
        <w:rPr>
          <w:rFonts w:ascii="Times New Roman" w:eastAsia="Times New Roman" w:hAnsi="Times New Roman"/>
          <w:color w:val="000000" w:themeColor="text1"/>
          <w:sz w:val="24"/>
          <w:szCs w:val="24"/>
        </w:rPr>
        <w:tab/>
        <w:t xml:space="preserve">If the </w:t>
      </w:r>
      <w:proofErr w:type="spellStart"/>
      <w:r w:rsidRPr="00FB3862">
        <w:rPr>
          <w:rFonts w:ascii="Times New Roman" w:eastAsia="Times New Roman" w:hAnsi="Times New Roman"/>
          <w:color w:val="000000" w:themeColor="text1"/>
          <w:sz w:val="24"/>
          <w:szCs w:val="24"/>
        </w:rPr>
        <w:t>subdivider</w:t>
      </w:r>
      <w:proofErr w:type="spellEnd"/>
      <w:r w:rsidRPr="00FB3862">
        <w:rPr>
          <w:rFonts w:ascii="Times New Roman" w:eastAsia="Times New Roman" w:hAnsi="Times New Roman"/>
          <w:color w:val="000000" w:themeColor="text1"/>
          <w:sz w:val="24"/>
          <w:szCs w:val="24"/>
        </w:rPr>
        <w:t xml:space="preserve"> obtains an exemption from the fencing requirement, this </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 xml:space="preserve">exemption must be reflected on the plat so as to place others on notice of the </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exemption.</w:t>
      </w:r>
    </w:p>
    <w:p w:rsidR="00EF2B59" w:rsidRPr="00FB3862" w:rsidRDefault="00EF2B59" w:rsidP="00EF2B59">
      <w:pPr>
        <w:rPr>
          <w:rFonts w:ascii="Times New Roman" w:eastAsia="Times New Roman" w:hAnsi="Times New Roman"/>
          <w:color w:val="000000" w:themeColor="text1"/>
          <w:sz w:val="24"/>
          <w:szCs w:val="24"/>
        </w:rPr>
      </w:pPr>
    </w:p>
    <w:p w:rsidR="00EF2B59" w:rsidRPr="00FB3862" w:rsidRDefault="00EF2B59" w:rsidP="00EF2B59">
      <w:pPr>
        <w:rPr>
          <w:rFonts w:ascii="Times New Roman" w:eastAsia="Times New Roman" w:hAnsi="Times New Roman"/>
          <w:color w:val="000000" w:themeColor="text1"/>
          <w:sz w:val="24"/>
          <w:szCs w:val="24"/>
        </w:rPr>
      </w:pPr>
      <w:r w:rsidRPr="00FB3862">
        <w:rPr>
          <w:rFonts w:ascii="Times New Roman" w:eastAsia="Times New Roman" w:hAnsi="Times New Roman"/>
          <w:color w:val="000000" w:themeColor="text1"/>
          <w:sz w:val="24"/>
          <w:szCs w:val="24"/>
        </w:rPr>
        <w:tab/>
        <w:t>3.</w:t>
      </w:r>
      <w:r w:rsidRPr="00FB3862">
        <w:rPr>
          <w:rFonts w:ascii="Times New Roman" w:eastAsia="Times New Roman" w:hAnsi="Times New Roman"/>
          <w:color w:val="000000" w:themeColor="text1"/>
          <w:sz w:val="24"/>
          <w:szCs w:val="24"/>
        </w:rPr>
        <w:tab/>
        <w:t xml:space="preserve">If the </w:t>
      </w:r>
      <w:proofErr w:type="spellStart"/>
      <w:r w:rsidRPr="00FB3862">
        <w:rPr>
          <w:rFonts w:ascii="Times New Roman" w:eastAsia="Times New Roman" w:hAnsi="Times New Roman"/>
          <w:color w:val="000000" w:themeColor="text1"/>
          <w:sz w:val="24"/>
          <w:szCs w:val="24"/>
        </w:rPr>
        <w:t>subdivider</w:t>
      </w:r>
      <w:proofErr w:type="spellEnd"/>
      <w:r w:rsidRPr="00FB3862">
        <w:rPr>
          <w:rFonts w:ascii="Times New Roman" w:eastAsia="Times New Roman" w:hAnsi="Times New Roman"/>
          <w:color w:val="000000" w:themeColor="text1"/>
          <w:sz w:val="24"/>
          <w:szCs w:val="24"/>
        </w:rPr>
        <w:t xml:space="preserve"> fails to obtain an exemption to the fencing requirement, a stock </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 xml:space="preserve">proof fencing proposal shall be submitted with the final plat and the Planning </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 xml:space="preserve">Commission may then make a recommendation to the Board of County </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Commissioners for final approval.</w:t>
      </w:r>
      <w:r w:rsidRPr="00FB3862">
        <w:rPr>
          <w:rFonts w:ascii="Times New Roman" w:eastAsia="Times New Roman" w:hAnsi="Times New Roman"/>
          <w:color w:val="000000" w:themeColor="text1"/>
          <w:sz w:val="24"/>
          <w:szCs w:val="24"/>
        </w:rPr>
        <w:tab/>
      </w:r>
    </w:p>
    <w:p w:rsidR="00EF2B59" w:rsidRPr="00FB3862" w:rsidRDefault="00EF2B59" w:rsidP="00EF2B59">
      <w:pPr>
        <w:widowControl w:val="0"/>
        <w:tabs>
          <w:tab w:val="left" w:pos="460"/>
        </w:tabs>
        <w:autoSpaceDE w:val="0"/>
        <w:autoSpaceDN w:val="0"/>
        <w:adjustRightInd w:val="0"/>
        <w:ind w:left="120"/>
        <w:rPr>
          <w:rFonts w:ascii="Times New Roman" w:hAnsi="Times New Roman"/>
          <w:color w:val="000000" w:themeColor="text1"/>
          <w:sz w:val="24"/>
          <w:szCs w:val="24"/>
        </w:rPr>
      </w:pPr>
    </w:p>
    <w:p w:rsidR="00EF2B59" w:rsidRPr="00FB3862" w:rsidRDefault="00EF2B59" w:rsidP="00EF2B59">
      <w:pPr>
        <w:widowControl w:val="0"/>
        <w:tabs>
          <w:tab w:val="left" w:pos="460"/>
        </w:tabs>
        <w:autoSpaceDE w:val="0"/>
        <w:autoSpaceDN w:val="0"/>
        <w:adjustRightInd w:val="0"/>
        <w:ind w:left="120"/>
        <w:rPr>
          <w:rFonts w:ascii="Times New Roman" w:hAnsi="Times New Roman"/>
          <w:color w:val="000000" w:themeColor="text1"/>
          <w:sz w:val="24"/>
          <w:szCs w:val="24"/>
        </w:rPr>
      </w:pPr>
      <w:r w:rsidRPr="00FB3862">
        <w:rPr>
          <w:rFonts w:ascii="Times New Roman" w:hAnsi="Times New Roman"/>
          <w:color w:val="000000" w:themeColor="text1"/>
          <w:sz w:val="24"/>
          <w:szCs w:val="24"/>
        </w:rPr>
        <w:t>J.</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Fire Protection.</w:t>
      </w:r>
    </w:p>
    <w:p w:rsidR="00EF2B59" w:rsidRPr="00FB3862" w:rsidRDefault="00EF2B59" w:rsidP="00EF2B59">
      <w:pPr>
        <w:widowControl w:val="0"/>
        <w:tabs>
          <w:tab w:val="left" w:pos="460"/>
        </w:tabs>
        <w:autoSpaceDE w:val="0"/>
        <w:autoSpaceDN w:val="0"/>
        <w:adjustRightInd w:val="0"/>
        <w:ind w:left="120"/>
        <w:rPr>
          <w:rFonts w:ascii="Times New Roman" w:hAnsi="Times New Roman"/>
          <w:color w:val="000000" w:themeColor="text1"/>
          <w:sz w:val="24"/>
          <w:szCs w:val="24"/>
        </w:rPr>
      </w:pPr>
    </w:p>
    <w:p w:rsidR="00EF2B59" w:rsidRPr="00FB3862" w:rsidRDefault="00EF2B59" w:rsidP="00EF2B59">
      <w:pPr>
        <w:widowControl w:val="0"/>
        <w:tabs>
          <w:tab w:val="left" w:pos="460"/>
        </w:tabs>
        <w:autoSpaceDE w:val="0"/>
        <w:autoSpaceDN w:val="0"/>
        <w:adjustRightInd w:val="0"/>
        <w:ind w:left="120"/>
        <w:rPr>
          <w:rFonts w:ascii="Times New Roman" w:hAnsi="Times New Roman"/>
          <w:color w:val="000000" w:themeColor="text1"/>
          <w:sz w:val="24"/>
          <w:szCs w:val="24"/>
        </w:rPr>
      </w:pP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 xml:space="preserve">1. </w:t>
      </w:r>
      <w:r w:rsidRPr="00FB3862">
        <w:rPr>
          <w:rFonts w:ascii="Times New Roman" w:hAnsi="Times New Roman"/>
          <w:color w:val="000000" w:themeColor="text1"/>
          <w:spacing w:val="30"/>
          <w:sz w:val="24"/>
          <w:szCs w:val="24"/>
        </w:rPr>
        <w:t xml:space="preserve"> </w:t>
      </w:r>
      <w:r w:rsidRPr="00FB3862">
        <w:rPr>
          <w:rFonts w:ascii="Times New Roman" w:hAnsi="Times New Roman"/>
          <w:color w:val="000000" w:themeColor="text1"/>
          <w:spacing w:val="30"/>
          <w:sz w:val="24"/>
          <w:szCs w:val="24"/>
        </w:rPr>
        <w:tab/>
      </w:r>
      <w:r w:rsidRPr="00FB3862">
        <w:rPr>
          <w:rFonts w:ascii="Times New Roman" w:hAnsi="Times New Roman"/>
          <w:color w:val="000000" w:themeColor="text1"/>
          <w:sz w:val="24"/>
          <w:szCs w:val="24"/>
        </w:rPr>
        <w:t xml:space="preserve">Except as </w:t>
      </w:r>
      <w:r w:rsidRPr="00FB3862">
        <w:rPr>
          <w:rFonts w:ascii="Times New Roman" w:hAnsi="Times New Roman"/>
          <w:color w:val="000000" w:themeColor="text1"/>
          <w:spacing w:val="-1"/>
          <w:sz w:val="24"/>
          <w:szCs w:val="24"/>
        </w:rPr>
        <w:t>ot</w:t>
      </w:r>
      <w:r w:rsidRPr="00FB3862">
        <w:rPr>
          <w:rFonts w:ascii="Times New Roman" w:hAnsi="Times New Roman"/>
          <w:color w:val="000000" w:themeColor="text1"/>
          <w:sz w:val="24"/>
          <w:szCs w:val="24"/>
        </w:rPr>
        <w:t>herwise pr</w:t>
      </w:r>
      <w:r w:rsidRPr="00FB3862">
        <w:rPr>
          <w:rFonts w:ascii="Times New Roman" w:hAnsi="Times New Roman"/>
          <w:color w:val="000000" w:themeColor="text1"/>
          <w:spacing w:val="-1"/>
          <w:sz w:val="24"/>
          <w:szCs w:val="24"/>
        </w:rPr>
        <w:t>o</w:t>
      </w:r>
      <w:r w:rsidRPr="00FB3862">
        <w:rPr>
          <w:rFonts w:ascii="Times New Roman" w:hAnsi="Times New Roman"/>
          <w:color w:val="000000" w:themeColor="text1"/>
          <w:sz w:val="24"/>
          <w:szCs w:val="24"/>
        </w:rPr>
        <w:t xml:space="preserve">vided, the </w:t>
      </w:r>
      <w:r w:rsidRPr="00FB3862">
        <w:rPr>
          <w:rFonts w:ascii="Times New Roman" w:hAnsi="Times New Roman"/>
          <w:color w:val="000000" w:themeColor="text1"/>
          <w:spacing w:val="-2"/>
          <w:sz w:val="24"/>
          <w:szCs w:val="24"/>
        </w:rPr>
        <w:t>C</w:t>
      </w:r>
      <w:r w:rsidRPr="00FB3862">
        <w:rPr>
          <w:rFonts w:ascii="Times New Roman" w:hAnsi="Times New Roman"/>
          <w:color w:val="000000" w:themeColor="text1"/>
          <w:sz w:val="24"/>
          <w:szCs w:val="24"/>
        </w:rPr>
        <w:t xml:space="preserve">ounty will </w:t>
      </w:r>
      <w:r w:rsidRPr="00FB3862">
        <w:rPr>
          <w:rFonts w:ascii="Times New Roman" w:hAnsi="Times New Roman"/>
          <w:color w:val="000000" w:themeColor="text1"/>
          <w:spacing w:val="-1"/>
          <w:sz w:val="24"/>
          <w:szCs w:val="24"/>
        </w:rPr>
        <w:t>n</w:t>
      </w:r>
      <w:r w:rsidRPr="00FB3862">
        <w:rPr>
          <w:rFonts w:ascii="Times New Roman" w:hAnsi="Times New Roman"/>
          <w:color w:val="000000" w:themeColor="text1"/>
          <w:sz w:val="24"/>
          <w:szCs w:val="24"/>
        </w:rPr>
        <w:t>ot provi</w:t>
      </w:r>
      <w:r w:rsidRPr="00FB3862">
        <w:rPr>
          <w:rFonts w:ascii="Times New Roman" w:hAnsi="Times New Roman"/>
          <w:color w:val="000000" w:themeColor="text1"/>
          <w:spacing w:val="-1"/>
          <w:sz w:val="24"/>
          <w:szCs w:val="24"/>
        </w:rPr>
        <w:t>d</w:t>
      </w:r>
      <w:r w:rsidRPr="00FB3862">
        <w:rPr>
          <w:rFonts w:ascii="Times New Roman" w:hAnsi="Times New Roman"/>
          <w:color w:val="000000" w:themeColor="text1"/>
          <w:sz w:val="24"/>
          <w:szCs w:val="24"/>
        </w:rPr>
        <w:t xml:space="preserve">e any additional fire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pr</w:t>
      </w:r>
      <w:r w:rsidRPr="00FB3862">
        <w:rPr>
          <w:rFonts w:ascii="Times New Roman" w:hAnsi="Times New Roman"/>
          <w:color w:val="000000" w:themeColor="text1"/>
          <w:spacing w:val="-1"/>
          <w:sz w:val="24"/>
          <w:szCs w:val="24"/>
        </w:rPr>
        <w:t>o</w:t>
      </w:r>
      <w:r w:rsidRPr="00FB3862">
        <w:rPr>
          <w:rFonts w:ascii="Times New Roman" w:hAnsi="Times New Roman"/>
          <w:color w:val="000000" w:themeColor="text1"/>
          <w:spacing w:val="1"/>
          <w:sz w:val="24"/>
          <w:szCs w:val="24"/>
        </w:rPr>
        <w:t>t</w:t>
      </w:r>
      <w:r w:rsidRPr="00FB3862">
        <w:rPr>
          <w:rFonts w:ascii="Times New Roman" w:hAnsi="Times New Roman"/>
          <w:color w:val="000000" w:themeColor="text1"/>
          <w:sz w:val="24"/>
          <w:szCs w:val="24"/>
        </w:rPr>
        <w:t>ection for approved subdivisions other than from</w:t>
      </w:r>
      <w:r w:rsidRPr="00FB3862">
        <w:rPr>
          <w:rFonts w:ascii="Times New Roman" w:hAnsi="Times New Roman"/>
          <w:color w:val="000000" w:themeColor="text1"/>
          <w:spacing w:val="-3"/>
          <w:sz w:val="24"/>
          <w:szCs w:val="24"/>
        </w:rPr>
        <w:t xml:space="preserve"> </w:t>
      </w:r>
      <w:r w:rsidRPr="00FB3862">
        <w:rPr>
          <w:rFonts w:ascii="Times New Roman" w:hAnsi="Times New Roman"/>
          <w:color w:val="000000" w:themeColor="text1"/>
          <w:sz w:val="24"/>
          <w:szCs w:val="24"/>
        </w:rPr>
        <w:t>those current depart</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 xml:space="preserve">ents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established at different locations within the County.</w:t>
      </w:r>
    </w:p>
    <w:p w:rsidR="00EF2B59" w:rsidRPr="00FB3862" w:rsidRDefault="00EF2B59" w:rsidP="00EF2B59">
      <w:pPr>
        <w:widowControl w:val="0"/>
        <w:tabs>
          <w:tab w:val="left" w:pos="460"/>
        </w:tabs>
        <w:autoSpaceDE w:val="0"/>
        <w:autoSpaceDN w:val="0"/>
        <w:adjustRightInd w:val="0"/>
        <w:ind w:left="120"/>
        <w:rPr>
          <w:rFonts w:ascii="Times New Roman" w:hAnsi="Times New Roman"/>
          <w:color w:val="000000" w:themeColor="text1"/>
          <w:sz w:val="24"/>
          <w:szCs w:val="24"/>
        </w:rPr>
      </w:pPr>
    </w:p>
    <w:p w:rsidR="00EF2B59" w:rsidRPr="00FB3862" w:rsidRDefault="00EF2B59" w:rsidP="00EF2B59">
      <w:pPr>
        <w:widowControl w:val="0"/>
        <w:tabs>
          <w:tab w:val="left" w:pos="460"/>
        </w:tabs>
        <w:autoSpaceDE w:val="0"/>
        <w:autoSpaceDN w:val="0"/>
        <w:adjustRightInd w:val="0"/>
        <w:ind w:left="120"/>
        <w:rPr>
          <w:rFonts w:ascii="Times New Roman" w:hAnsi="Times New Roman"/>
          <w:color w:val="000000" w:themeColor="text1"/>
          <w:sz w:val="24"/>
          <w:szCs w:val="24"/>
        </w:rPr>
      </w:pP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 xml:space="preserve">2. </w:t>
      </w:r>
      <w:r w:rsidRPr="00FB3862">
        <w:rPr>
          <w:rFonts w:ascii="Times New Roman" w:hAnsi="Times New Roman"/>
          <w:color w:val="000000" w:themeColor="text1"/>
          <w:spacing w:val="30"/>
          <w:sz w:val="24"/>
          <w:szCs w:val="24"/>
        </w:rPr>
        <w:t xml:space="preserve"> </w:t>
      </w:r>
      <w:r w:rsidRPr="00FB3862">
        <w:rPr>
          <w:rFonts w:ascii="Times New Roman" w:hAnsi="Times New Roman"/>
          <w:color w:val="000000" w:themeColor="text1"/>
          <w:spacing w:val="30"/>
          <w:sz w:val="24"/>
          <w:szCs w:val="24"/>
        </w:rPr>
        <w:tab/>
      </w:r>
      <w:r w:rsidRPr="00FB3862">
        <w:rPr>
          <w:rFonts w:ascii="Times New Roman" w:hAnsi="Times New Roman"/>
          <w:color w:val="000000" w:themeColor="text1"/>
          <w:sz w:val="24"/>
          <w:szCs w:val="24"/>
        </w:rPr>
        <w:t>When, in the opinion of the Board of County Com</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pacing w:val="1"/>
          <w:sz w:val="24"/>
          <w:szCs w:val="24"/>
        </w:rPr>
        <w:t>i</w:t>
      </w:r>
      <w:r w:rsidRPr="00FB3862">
        <w:rPr>
          <w:rFonts w:ascii="Times New Roman" w:hAnsi="Times New Roman"/>
          <w:color w:val="000000" w:themeColor="text1"/>
          <w:sz w:val="24"/>
          <w:szCs w:val="24"/>
        </w:rPr>
        <w:t xml:space="preserve">ssioners and other </w:t>
      </w:r>
      <w:r w:rsidRPr="00FB3862">
        <w:rPr>
          <w:rFonts w:ascii="Times New Roman" w:hAnsi="Times New Roman"/>
          <w:color w:val="000000" w:themeColor="text1"/>
          <w:spacing w:val="-2"/>
          <w:sz w:val="24"/>
          <w:szCs w:val="24"/>
        </w:rPr>
        <w:t>C</w:t>
      </w:r>
      <w:r w:rsidRPr="00FB3862">
        <w:rPr>
          <w:rFonts w:ascii="Times New Roman" w:hAnsi="Times New Roman"/>
          <w:color w:val="000000" w:themeColor="text1"/>
          <w:sz w:val="24"/>
          <w:szCs w:val="24"/>
        </w:rPr>
        <w:t xml:space="preserve">ounty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e</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 xml:space="preserve">ergency response personnel, the size of the subdivision and the number of lots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proposed along with other factors, deter</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 xml:space="preserve">ines that the health, safety, and general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wel</w:t>
      </w:r>
      <w:r w:rsidRPr="00FB3862">
        <w:rPr>
          <w:rFonts w:ascii="Times New Roman" w:hAnsi="Times New Roman"/>
          <w:color w:val="000000" w:themeColor="text1"/>
          <w:spacing w:val="-2"/>
          <w:sz w:val="24"/>
          <w:szCs w:val="24"/>
        </w:rPr>
        <w:t>f</w:t>
      </w:r>
      <w:r w:rsidRPr="00FB3862">
        <w:rPr>
          <w:rFonts w:ascii="Times New Roman" w:hAnsi="Times New Roman"/>
          <w:color w:val="000000" w:themeColor="text1"/>
          <w:sz w:val="24"/>
          <w:szCs w:val="24"/>
        </w:rPr>
        <w:t xml:space="preserve">are of the residents of the subdivision </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 xml:space="preserve">ay require that the </w:t>
      </w:r>
      <w:proofErr w:type="spellStart"/>
      <w:r w:rsidRPr="00FB3862">
        <w:rPr>
          <w:rFonts w:ascii="Times New Roman" w:hAnsi="Times New Roman"/>
          <w:color w:val="000000" w:themeColor="text1"/>
          <w:sz w:val="24"/>
          <w:szCs w:val="24"/>
        </w:rPr>
        <w:t>subdivider</w:t>
      </w:r>
      <w:proofErr w:type="spellEnd"/>
      <w:r w:rsidRPr="00FB3862">
        <w:rPr>
          <w:rFonts w:ascii="Times New Roman" w:hAnsi="Times New Roman"/>
          <w:color w:val="000000" w:themeColor="text1"/>
          <w:spacing w:val="1"/>
          <w:sz w:val="24"/>
          <w:szCs w:val="24"/>
        </w:rPr>
        <w:t xml:space="preserve"> </w:t>
      </w:r>
      <w:r w:rsidRPr="00FB3862">
        <w:rPr>
          <w:rFonts w:ascii="Times New Roman" w:hAnsi="Times New Roman"/>
          <w:color w:val="000000" w:themeColor="text1"/>
          <w:sz w:val="24"/>
          <w:szCs w:val="24"/>
        </w:rPr>
        <w:t xml:space="preserve">provide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substantial i</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 xml:space="preserve">provements to provide fire protection for the subdivision.  Such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i</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p</w:t>
      </w:r>
      <w:r w:rsidRPr="00FB3862">
        <w:rPr>
          <w:rFonts w:ascii="Times New Roman" w:hAnsi="Times New Roman"/>
          <w:color w:val="000000" w:themeColor="text1"/>
          <w:spacing w:val="-1"/>
          <w:sz w:val="24"/>
          <w:szCs w:val="24"/>
        </w:rPr>
        <w:t>r</w:t>
      </w:r>
      <w:r w:rsidRPr="00FB3862">
        <w:rPr>
          <w:rFonts w:ascii="Times New Roman" w:hAnsi="Times New Roman"/>
          <w:color w:val="000000" w:themeColor="text1"/>
          <w:sz w:val="24"/>
          <w:szCs w:val="24"/>
        </w:rPr>
        <w:t>ove</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 xml:space="preserve">ents </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 xml:space="preserve">ay </w:t>
      </w:r>
      <w:r w:rsidRPr="00FB3862">
        <w:rPr>
          <w:rFonts w:ascii="Times New Roman" w:hAnsi="Times New Roman"/>
          <w:color w:val="000000" w:themeColor="text1"/>
          <w:spacing w:val="2"/>
          <w:sz w:val="24"/>
          <w:szCs w:val="24"/>
        </w:rPr>
        <w:t>i</w:t>
      </w:r>
      <w:r w:rsidRPr="00FB3862">
        <w:rPr>
          <w:rFonts w:ascii="Times New Roman" w:hAnsi="Times New Roman"/>
          <w:color w:val="000000" w:themeColor="text1"/>
          <w:sz w:val="24"/>
          <w:szCs w:val="24"/>
        </w:rPr>
        <w:t>nclude, but not be li</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 xml:space="preserve">ited to; fire hydrants, water storage for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fire protection,</w:t>
      </w:r>
      <w:r w:rsidRPr="00FB3862">
        <w:rPr>
          <w:rFonts w:ascii="Times New Roman" w:hAnsi="Times New Roman"/>
          <w:color w:val="000000" w:themeColor="text1"/>
          <w:spacing w:val="-2"/>
          <w:sz w:val="24"/>
          <w:szCs w:val="24"/>
        </w:rPr>
        <w:t xml:space="preserve"> </w:t>
      </w:r>
      <w:r w:rsidRPr="00FB3862">
        <w:rPr>
          <w:rFonts w:ascii="Times New Roman" w:hAnsi="Times New Roman"/>
          <w:color w:val="000000" w:themeColor="text1"/>
          <w:sz w:val="24"/>
          <w:szCs w:val="24"/>
        </w:rPr>
        <w:t>other water syste</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 xml:space="preserve">s, participation in the acquisition of firefighting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equip</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ent and facilities to house such equip</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ent.</w:t>
      </w:r>
    </w:p>
    <w:p w:rsidR="00EF2B59" w:rsidRPr="00FB3862" w:rsidRDefault="00EF2B59" w:rsidP="00EF2B59">
      <w:pPr>
        <w:widowControl w:val="0"/>
        <w:tabs>
          <w:tab w:val="left" w:pos="460"/>
        </w:tabs>
        <w:autoSpaceDE w:val="0"/>
        <w:autoSpaceDN w:val="0"/>
        <w:adjustRightInd w:val="0"/>
        <w:ind w:left="120"/>
        <w:rPr>
          <w:rFonts w:ascii="Times New Roman" w:hAnsi="Times New Roman"/>
          <w:color w:val="000000" w:themeColor="text1"/>
          <w:sz w:val="24"/>
          <w:szCs w:val="24"/>
        </w:rPr>
      </w:pPr>
    </w:p>
    <w:p w:rsidR="00EF2B59" w:rsidRPr="00FB3862" w:rsidRDefault="00EF2B59" w:rsidP="00EF2B59">
      <w:pPr>
        <w:widowControl w:val="0"/>
        <w:autoSpaceDE w:val="0"/>
        <w:autoSpaceDN w:val="0"/>
        <w:adjustRightInd w:val="0"/>
        <w:ind w:left="840" w:right="73"/>
        <w:rPr>
          <w:rFonts w:ascii="Times New Roman" w:hAnsi="Times New Roman"/>
          <w:color w:val="000000" w:themeColor="text1"/>
          <w:sz w:val="24"/>
          <w:szCs w:val="24"/>
        </w:rPr>
      </w:pPr>
      <w:r w:rsidRPr="00FB3862">
        <w:rPr>
          <w:rFonts w:ascii="Times New Roman" w:hAnsi="Times New Roman"/>
          <w:color w:val="000000" w:themeColor="text1"/>
          <w:sz w:val="24"/>
          <w:szCs w:val="24"/>
        </w:rPr>
        <w:t xml:space="preserve">3. </w:t>
      </w:r>
      <w:r w:rsidRPr="00FB3862">
        <w:rPr>
          <w:rFonts w:ascii="Times New Roman" w:hAnsi="Times New Roman"/>
          <w:color w:val="000000" w:themeColor="text1"/>
          <w:spacing w:val="30"/>
          <w:sz w:val="24"/>
          <w:szCs w:val="24"/>
        </w:rPr>
        <w:t xml:space="preserve"> </w:t>
      </w:r>
      <w:r w:rsidRPr="00FB3862">
        <w:rPr>
          <w:rFonts w:ascii="Times New Roman" w:hAnsi="Times New Roman"/>
          <w:color w:val="000000" w:themeColor="text1"/>
          <w:spacing w:val="30"/>
          <w:sz w:val="24"/>
          <w:szCs w:val="24"/>
        </w:rPr>
        <w:tab/>
      </w:r>
      <w:r w:rsidRPr="00FB3862">
        <w:rPr>
          <w:rFonts w:ascii="Times New Roman" w:hAnsi="Times New Roman"/>
          <w:color w:val="000000" w:themeColor="text1"/>
          <w:sz w:val="24"/>
          <w:szCs w:val="24"/>
        </w:rPr>
        <w:t>If</w:t>
      </w:r>
      <w:r w:rsidRPr="00FB3862">
        <w:rPr>
          <w:rFonts w:ascii="Times New Roman" w:hAnsi="Times New Roman"/>
          <w:color w:val="000000" w:themeColor="text1"/>
          <w:spacing w:val="-1"/>
          <w:sz w:val="24"/>
          <w:szCs w:val="24"/>
        </w:rPr>
        <w:t xml:space="preserve"> </w:t>
      </w:r>
      <w:r w:rsidRPr="00FB3862">
        <w:rPr>
          <w:rFonts w:ascii="Times New Roman" w:hAnsi="Times New Roman"/>
          <w:color w:val="000000" w:themeColor="text1"/>
          <w:sz w:val="24"/>
          <w:szCs w:val="24"/>
        </w:rPr>
        <w:t>such</w:t>
      </w:r>
      <w:r w:rsidRPr="00FB3862">
        <w:rPr>
          <w:rFonts w:ascii="Times New Roman" w:hAnsi="Times New Roman"/>
          <w:color w:val="000000" w:themeColor="text1"/>
          <w:spacing w:val="-1"/>
          <w:sz w:val="24"/>
          <w:szCs w:val="24"/>
        </w:rPr>
        <w:t xml:space="preserve"> </w:t>
      </w:r>
      <w:r w:rsidRPr="00FB3862">
        <w:rPr>
          <w:rFonts w:ascii="Times New Roman" w:hAnsi="Times New Roman"/>
          <w:color w:val="000000" w:themeColor="text1"/>
          <w:sz w:val="24"/>
          <w:szCs w:val="24"/>
        </w:rPr>
        <w:t>fire protection improv</w:t>
      </w:r>
      <w:r w:rsidRPr="00FB3862">
        <w:rPr>
          <w:rFonts w:ascii="Times New Roman" w:hAnsi="Times New Roman"/>
          <w:color w:val="000000" w:themeColor="text1"/>
          <w:spacing w:val="1"/>
          <w:sz w:val="24"/>
          <w:szCs w:val="24"/>
        </w:rPr>
        <w:t>e</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en</w:t>
      </w:r>
      <w:r w:rsidRPr="00FB3862">
        <w:rPr>
          <w:rFonts w:ascii="Times New Roman" w:hAnsi="Times New Roman"/>
          <w:color w:val="000000" w:themeColor="text1"/>
          <w:spacing w:val="2"/>
          <w:sz w:val="24"/>
          <w:szCs w:val="24"/>
        </w:rPr>
        <w:t>t</w:t>
      </w:r>
      <w:r w:rsidRPr="00FB3862">
        <w:rPr>
          <w:rFonts w:ascii="Times New Roman" w:hAnsi="Times New Roman"/>
          <w:color w:val="000000" w:themeColor="text1"/>
          <w:sz w:val="24"/>
          <w:szCs w:val="24"/>
        </w:rPr>
        <w:t>s are required, these shall</w:t>
      </w:r>
      <w:r w:rsidRPr="00FB3862">
        <w:rPr>
          <w:rFonts w:ascii="Times New Roman" w:hAnsi="Times New Roman"/>
          <w:color w:val="000000" w:themeColor="text1"/>
          <w:spacing w:val="-1"/>
          <w:sz w:val="24"/>
          <w:szCs w:val="24"/>
        </w:rPr>
        <w:t xml:space="preserve"> </w:t>
      </w:r>
      <w:r w:rsidRPr="00FB3862">
        <w:rPr>
          <w:rFonts w:ascii="Times New Roman" w:hAnsi="Times New Roman"/>
          <w:color w:val="000000" w:themeColor="text1"/>
          <w:sz w:val="24"/>
          <w:szCs w:val="24"/>
        </w:rPr>
        <w:t xml:space="preserve">be </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 xml:space="preserve">ade at the </w:t>
      </w:r>
      <w:r w:rsidRPr="00FB3862">
        <w:rPr>
          <w:rFonts w:ascii="Times New Roman" w:hAnsi="Times New Roman"/>
          <w:color w:val="000000" w:themeColor="text1"/>
          <w:sz w:val="24"/>
          <w:szCs w:val="24"/>
        </w:rPr>
        <w:tab/>
        <w:t xml:space="preserve">expense of the </w:t>
      </w:r>
      <w:proofErr w:type="spellStart"/>
      <w:r w:rsidRPr="00FB3862">
        <w:rPr>
          <w:rFonts w:ascii="Times New Roman" w:hAnsi="Times New Roman"/>
          <w:color w:val="000000" w:themeColor="text1"/>
          <w:sz w:val="24"/>
          <w:szCs w:val="24"/>
        </w:rPr>
        <w:t>subdivider</w:t>
      </w:r>
      <w:proofErr w:type="spellEnd"/>
      <w:r w:rsidRPr="00FB3862">
        <w:rPr>
          <w:rFonts w:ascii="Times New Roman" w:hAnsi="Times New Roman"/>
          <w:color w:val="000000" w:themeColor="text1"/>
          <w:sz w:val="24"/>
          <w:szCs w:val="24"/>
        </w:rPr>
        <w:t xml:space="preserve"> and shall </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eet all fire protect</w:t>
      </w:r>
      <w:r w:rsidRPr="00FB3862">
        <w:rPr>
          <w:rFonts w:ascii="Times New Roman" w:hAnsi="Times New Roman"/>
          <w:color w:val="000000" w:themeColor="text1"/>
          <w:spacing w:val="-1"/>
          <w:sz w:val="24"/>
          <w:szCs w:val="24"/>
        </w:rPr>
        <w:t>i</w:t>
      </w:r>
      <w:r w:rsidRPr="00FB3862">
        <w:rPr>
          <w:rFonts w:ascii="Times New Roman" w:hAnsi="Times New Roman"/>
          <w:color w:val="000000" w:themeColor="text1"/>
          <w:sz w:val="24"/>
          <w:szCs w:val="24"/>
        </w:rPr>
        <w:t xml:space="preserve">on standards as provided </w:t>
      </w:r>
      <w:r w:rsidRPr="00FB3862">
        <w:rPr>
          <w:rFonts w:ascii="Times New Roman" w:hAnsi="Times New Roman"/>
          <w:color w:val="000000" w:themeColor="text1"/>
          <w:sz w:val="24"/>
          <w:szCs w:val="24"/>
        </w:rPr>
        <w:lastRenderedPageBreak/>
        <w:tab/>
        <w:t>in the National Fire Code, Uniform</w:t>
      </w:r>
      <w:r w:rsidRPr="00FB3862">
        <w:rPr>
          <w:rFonts w:ascii="Times New Roman" w:hAnsi="Times New Roman"/>
          <w:color w:val="000000" w:themeColor="text1"/>
          <w:spacing w:val="-2"/>
          <w:sz w:val="24"/>
          <w:szCs w:val="24"/>
        </w:rPr>
        <w:t xml:space="preserve"> </w:t>
      </w:r>
      <w:r w:rsidRPr="00FB3862">
        <w:rPr>
          <w:rFonts w:ascii="Times New Roman" w:hAnsi="Times New Roman"/>
          <w:color w:val="000000" w:themeColor="text1"/>
          <w:sz w:val="24"/>
          <w:szCs w:val="24"/>
        </w:rPr>
        <w:t>Building Code, and other stan</w:t>
      </w:r>
      <w:r w:rsidRPr="00FB3862">
        <w:rPr>
          <w:rFonts w:ascii="Times New Roman" w:hAnsi="Times New Roman"/>
          <w:color w:val="000000" w:themeColor="text1"/>
          <w:spacing w:val="-1"/>
          <w:sz w:val="24"/>
          <w:szCs w:val="24"/>
        </w:rPr>
        <w:t>d</w:t>
      </w:r>
      <w:r w:rsidRPr="00FB3862">
        <w:rPr>
          <w:rFonts w:ascii="Times New Roman" w:hAnsi="Times New Roman"/>
          <w:color w:val="000000" w:themeColor="text1"/>
          <w:sz w:val="24"/>
          <w:szCs w:val="24"/>
        </w:rPr>
        <w:t>ar</w:t>
      </w:r>
      <w:r w:rsidRPr="00FB3862">
        <w:rPr>
          <w:rFonts w:ascii="Times New Roman" w:hAnsi="Times New Roman"/>
          <w:color w:val="000000" w:themeColor="text1"/>
          <w:spacing w:val="-1"/>
          <w:sz w:val="24"/>
          <w:szCs w:val="24"/>
        </w:rPr>
        <w:t>d</w:t>
      </w:r>
      <w:r w:rsidRPr="00FB3862">
        <w:rPr>
          <w:rFonts w:ascii="Times New Roman" w:hAnsi="Times New Roman"/>
          <w:color w:val="000000" w:themeColor="text1"/>
          <w:sz w:val="24"/>
          <w:szCs w:val="24"/>
        </w:rPr>
        <w:t xml:space="preserve">s that are </w:t>
      </w:r>
      <w:r w:rsidRPr="00FB3862">
        <w:rPr>
          <w:rFonts w:ascii="Times New Roman" w:hAnsi="Times New Roman"/>
          <w:color w:val="000000" w:themeColor="text1"/>
          <w:sz w:val="24"/>
          <w:szCs w:val="24"/>
        </w:rPr>
        <w:tab/>
        <w:t>a</w:t>
      </w:r>
      <w:r w:rsidRPr="00FB3862">
        <w:rPr>
          <w:rFonts w:ascii="Times New Roman" w:hAnsi="Times New Roman"/>
          <w:color w:val="000000" w:themeColor="text1"/>
          <w:spacing w:val="-1"/>
          <w:sz w:val="24"/>
          <w:szCs w:val="24"/>
        </w:rPr>
        <w:t>p</w:t>
      </w:r>
      <w:r w:rsidRPr="00FB3862">
        <w:rPr>
          <w:rFonts w:ascii="Times New Roman" w:hAnsi="Times New Roman"/>
          <w:color w:val="000000" w:themeColor="text1"/>
          <w:sz w:val="24"/>
          <w:szCs w:val="24"/>
        </w:rPr>
        <w:t>plica</w:t>
      </w:r>
      <w:r w:rsidRPr="00FB3862">
        <w:rPr>
          <w:rFonts w:ascii="Times New Roman" w:hAnsi="Times New Roman"/>
          <w:color w:val="000000" w:themeColor="text1"/>
          <w:spacing w:val="-1"/>
          <w:sz w:val="24"/>
          <w:szCs w:val="24"/>
        </w:rPr>
        <w:t>b</w:t>
      </w:r>
      <w:r w:rsidRPr="00FB3862">
        <w:rPr>
          <w:rFonts w:ascii="Times New Roman" w:hAnsi="Times New Roman"/>
          <w:color w:val="000000" w:themeColor="text1"/>
          <w:sz w:val="24"/>
          <w:szCs w:val="24"/>
        </w:rPr>
        <w:t xml:space="preserve">le to </w:t>
      </w:r>
      <w:r w:rsidRPr="00FB3862">
        <w:rPr>
          <w:rFonts w:ascii="Times New Roman" w:hAnsi="Times New Roman"/>
          <w:color w:val="000000" w:themeColor="text1"/>
          <w:spacing w:val="-1"/>
          <w:sz w:val="24"/>
          <w:szCs w:val="24"/>
        </w:rPr>
        <w:t>s</w:t>
      </w:r>
      <w:r w:rsidRPr="00FB3862">
        <w:rPr>
          <w:rFonts w:ascii="Times New Roman" w:hAnsi="Times New Roman"/>
          <w:color w:val="000000" w:themeColor="text1"/>
          <w:sz w:val="24"/>
          <w:szCs w:val="24"/>
        </w:rPr>
        <w:t>uch. All</w:t>
      </w:r>
      <w:r w:rsidRPr="00FB3862">
        <w:rPr>
          <w:rFonts w:ascii="Times New Roman" w:hAnsi="Times New Roman"/>
          <w:color w:val="000000" w:themeColor="text1"/>
          <w:sz w:val="24"/>
          <w:szCs w:val="24"/>
        </w:rPr>
        <w:tab/>
        <w:t xml:space="preserve"> </w:t>
      </w:r>
      <w:r w:rsidRPr="00FB3862">
        <w:rPr>
          <w:rFonts w:ascii="Times New Roman" w:hAnsi="Times New Roman"/>
          <w:color w:val="000000" w:themeColor="text1"/>
          <w:position w:val="-1"/>
          <w:sz w:val="24"/>
          <w:szCs w:val="24"/>
        </w:rPr>
        <w:t>syste</w:t>
      </w:r>
      <w:r w:rsidRPr="00FB3862">
        <w:rPr>
          <w:rFonts w:ascii="Times New Roman" w:hAnsi="Times New Roman"/>
          <w:color w:val="000000" w:themeColor="text1"/>
          <w:spacing w:val="-2"/>
          <w:position w:val="-1"/>
          <w:sz w:val="24"/>
          <w:szCs w:val="24"/>
        </w:rPr>
        <w:t>m</w:t>
      </w:r>
      <w:r w:rsidRPr="00FB3862">
        <w:rPr>
          <w:rFonts w:ascii="Times New Roman" w:hAnsi="Times New Roman"/>
          <w:color w:val="000000" w:themeColor="text1"/>
          <w:position w:val="-1"/>
          <w:sz w:val="24"/>
          <w:szCs w:val="24"/>
        </w:rPr>
        <w:t>s shall be tested and accepted by the</w:t>
      </w:r>
      <w:r w:rsidRPr="00FB3862">
        <w:rPr>
          <w:rFonts w:ascii="Times New Roman" w:hAnsi="Times New Roman"/>
          <w:color w:val="000000" w:themeColor="text1"/>
          <w:spacing w:val="-1"/>
          <w:position w:val="-1"/>
          <w:sz w:val="24"/>
          <w:szCs w:val="24"/>
        </w:rPr>
        <w:t xml:space="preserve"> </w:t>
      </w:r>
      <w:r w:rsidRPr="00FB3862">
        <w:rPr>
          <w:rFonts w:ascii="Times New Roman" w:hAnsi="Times New Roman"/>
          <w:color w:val="000000" w:themeColor="text1"/>
          <w:position w:val="-1"/>
          <w:sz w:val="24"/>
          <w:szCs w:val="24"/>
        </w:rPr>
        <w:t>County pri</w:t>
      </w:r>
      <w:r w:rsidRPr="00FB3862">
        <w:rPr>
          <w:rFonts w:ascii="Times New Roman" w:hAnsi="Times New Roman"/>
          <w:color w:val="000000" w:themeColor="text1"/>
          <w:spacing w:val="-1"/>
          <w:position w:val="-1"/>
          <w:sz w:val="24"/>
          <w:szCs w:val="24"/>
        </w:rPr>
        <w:t>o</w:t>
      </w:r>
      <w:r w:rsidRPr="00FB3862">
        <w:rPr>
          <w:rFonts w:ascii="Times New Roman" w:hAnsi="Times New Roman"/>
          <w:color w:val="000000" w:themeColor="text1"/>
          <w:position w:val="-1"/>
          <w:sz w:val="24"/>
          <w:szCs w:val="24"/>
        </w:rPr>
        <w:t xml:space="preserve">r </w:t>
      </w:r>
      <w:r w:rsidRPr="00FB3862">
        <w:rPr>
          <w:rFonts w:ascii="Times New Roman" w:hAnsi="Times New Roman"/>
          <w:color w:val="000000" w:themeColor="text1"/>
          <w:position w:val="-1"/>
          <w:sz w:val="24"/>
          <w:szCs w:val="24"/>
        </w:rPr>
        <w:tab/>
        <w:t>to final appro</w:t>
      </w:r>
      <w:r w:rsidRPr="00FB3862">
        <w:rPr>
          <w:rFonts w:ascii="Times New Roman" w:hAnsi="Times New Roman"/>
          <w:color w:val="000000" w:themeColor="text1"/>
          <w:spacing w:val="-1"/>
          <w:position w:val="-1"/>
          <w:sz w:val="24"/>
          <w:szCs w:val="24"/>
        </w:rPr>
        <w:t>v</w:t>
      </w:r>
      <w:r w:rsidRPr="00FB3862">
        <w:rPr>
          <w:rFonts w:ascii="Times New Roman" w:hAnsi="Times New Roman"/>
          <w:color w:val="000000" w:themeColor="text1"/>
          <w:position w:val="-1"/>
          <w:sz w:val="24"/>
          <w:szCs w:val="24"/>
        </w:rPr>
        <w:t xml:space="preserve">al of the </w:t>
      </w:r>
      <w:r w:rsidRPr="00FB3862">
        <w:rPr>
          <w:rFonts w:ascii="Times New Roman" w:hAnsi="Times New Roman"/>
          <w:color w:val="000000" w:themeColor="text1"/>
          <w:sz w:val="24"/>
          <w:szCs w:val="24"/>
        </w:rPr>
        <w:t>subdivision</w:t>
      </w:r>
      <w:r w:rsidRPr="00FB3862">
        <w:rPr>
          <w:rFonts w:ascii="Times New Roman" w:hAnsi="Times New Roman"/>
          <w:color w:val="000000" w:themeColor="text1"/>
          <w:spacing w:val="-10"/>
          <w:sz w:val="24"/>
          <w:szCs w:val="24"/>
        </w:rPr>
        <w:t xml:space="preserve"> </w:t>
      </w:r>
      <w:r w:rsidRPr="00FB3862">
        <w:rPr>
          <w:rFonts w:ascii="Times New Roman" w:hAnsi="Times New Roman"/>
          <w:color w:val="000000" w:themeColor="text1"/>
          <w:sz w:val="24"/>
          <w:szCs w:val="24"/>
        </w:rPr>
        <w:t xml:space="preserve">of the County.  In the event that such </w:t>
      </w:r>
      <w:r w:rsidRPr="00FB3862">
        <w:rPr>
          <w:rFonts w:ascii="Times New Roman" w:hAnsi="Times New Roman"/>
          <w:color w:val="000000" w:themeColor="text1"/>
          <w:sz w:val="24"/>
          <w:szCs w:val="24"/>
        </w:rPr>
        <w:tab/>
        <w:t>i</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prov</w:t>
      </w:r>
      <w:r w:rsidRPr="00FB3862">
        <w:rPr>
          <w:rFonts w:ascii="Times New Roman" w:hAnsi="Times New Roman"/>
          <w:color w:val="000000" w:themeColor="text1"/>
          <w:spacing w:val="2"/>
          <w:sz w:val="24"/>
          <w:szCs w:val="24"/>
        </w:rPr>
        <w:t>e</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 xml:space="preserve">ents are not completed or furnished by the </w:t>
      </w:r>
      <w:proofErr w:type="spellStart"/>
      <w:r w:rsidRPr="00FB3862">
        <w:rPr>
          <w:rFonts w:ascii="Times New Roman" w:hAnsi="Times New Roman"/>
          <w:color w:val="000000" w:themeColor="text1"/>
          <w:sz w:val="24"/>
          <w:szCs w:val="24"/>
        </w:rPr>
        <w:t>subdivider</w:t>
      </w:r>
      <w:proofErr w:type="spellEnd"/>
      <w:r w:rsidRPr="00FB3862">
        <w:rPr>
          <w:rFonts w:ascii="Times New Roman" w:hAnsi="Times New Roman"/>
          <w:color w:val="000000" w:themeColor="text1"/>
          <w:sz w:val="24"/>
          <w:szCs w:val="24"/>
        </w:rPr>
        <w:t xml:space="preserve"> prior to </w:t>
      </w:r>
      <w:r w:rsidRPr="00FB3862">
        <w:rPr>
          <w:rFonts w:ascii="Times New Roman" w:hAnsi="Times New Roman"/>
          <w:color w:val="000000" w:themeColor="text1"/>
          <w:spacing w:val="-2"/>
          <w:sz w:val="24"/>
          <w:szCs w:val="24"/>
        </w:rPr>
        <w:t>f</w:t>
      </w:r>
      <w:r w:rsidRPr="00FB3862">
        <w:rPr>
          <w:rFonts w:ascii="Times New Roman" w:hAnsi="Times New Roman"/>
          <w:color w:val="000000" w:themeColor="text1"/>
          <w:spacing w:val="1"/>
          <w:sz w:val="24"/>
          <w:szCs w:val="24"/>
        </w:rPr>
        <w:t>i</w:t>
      </w:r>
      <w:r w:rsidRPr="00FB3862">
        <w:rPr>
          <w:rFonts w:ascii="Times New Roman" w:hAnsi="Times New Roman"/>
          <w:color w:val="000000" w:themeColor="text1"/>
          <w:sz w:val="24"/>
          <w:szCs w:val="24"/>
        </w:rPr>
        <w:t xml:space="preserve">nal </w:t>
      </w:r>
      <w:r w:rsidRPr="00FB3862">
        <w:rPr>
          <w:rFonts w:ascii="Times New Roman" w:hAnsi="Times New Roman"/>
          <w:color w:val="000000" w:themeColor="text1"/>
          <w:sz w:val="24"/>
          <w:szCs w:val="24"/>
        </w:rPr>
        <w:tab/>
        <w:t>a</w:t>
      </w:r>
      <w:r w:rsidRPr="00FB3862">
        <w:rPr>
          <w:rFonts w:ascii="Times New Roman" w:hAnsi="Times New Roman"/>
          <w:color w:val="000000" w:themeColor="text1"/>
          <w:spacing w:val="-2"/>
          <w:sz w:val="24"/>
          <w:szCs w:val="24"/>
        </w:rPr>
        <w:t>p</w:t>
      </w:r>
      <w:r w:rsidRPr="00FB3862">
        <w:rPr>
          <w:rFonts w:ascii="Times New Roman" w:hAnsi="Times New Roman"/>
          <w:color w:val="000000" w:themeColor="text1"/>
          <w:sz w:val="24"/>
          <w:szCs w:val="24"/>
        </w:rPr>
        <w:t>proval of the subdivis</w:t>
      </w:r>
      <w:r w:rsidRPr="00FB3862">
        <w:rPr>
          <w:rFonts w:ascii="Times New Roman" w:hAnsi="Times New Roman"/>
          <w:color w:val="000000" w:themeColor="text1"/>
          <w:spacing w:val="-1"/>
          <w:sz w:val="24"/>
          <w:szCs w:val="24"/>
        </w:rPr>
        <w:t>i</w:t>
      </w:r>
      <w:r w:rsidRPr="00FB3862">
        <w:rPr>
          <w:rFonts w:ascii="Times New Roman" w:hAnsi="Times New Roman"/>
          <w:color w:val="000000" w:themeColor="text1"/>
          <w:sz w:val="24"/>
          <w:szCs w:val="24"/>
        </w:rPr>
        <w:t xml:space="preserve">on, the </w:t>
      </w:r>
      <w:proofErr w:type="spellStart"/>
      <w:r w:rsidRPr="00FB3862">
        <w:rPr>
          <w:rFonts w:ascii="Times New Roman" w:hAnsi="Times New Roman"/>
          <w:color w:val="000000" w:themeColor="text1"/>
          <w:sz w:val="24"/>
          <w:szCs w:val="24"/>
        </w:rPr>
        <w:t>subdivider</w:t>
      </w:r>
      <w:proofErr w:type="spellEnd"/>
      <w:r w:rsidRPr="00FB3862">
        <w:rPr>
          <w:rFonts w:ascii="Times New Roman" w:hAnsi="Times New Roman"/>
          <w:color w:val="000000" w:themeColor="text1"/>
          <w:sz w:val="24"/>
          <w:szCs w:val="24"/>
        </w:rPr>
        <w:t xml:space="preserve"> shall provide to the County a form</w:t>
      </w:r>
      <w:r w:rsidRPr="00FB3862">
        <w:rPr>
          <w:rFonts w:ascii="Times New Roman" w:hAnsi="Times New Roman"/>
          <w:color w:val="000000" w:themeColor="text1"/>
          <w:spacing w:val="-2"/>
          <w:sz w:val="24"/>
          <w:szCs w:val="24"/>
        </w:rPr>
        <w:t xml:space="preserve"> </w:t>
      </w:r>
      <w:r w:rsidRPr="00FB3862">
        <w:rPr>
          <w:rFonts w:ascii="Times New Roman" w:hAnsi="Times New Roman"/>
          <w:color w:val="000000" w:themeColor="text1"/>
          <w:sz w:val="24"/>
          <w:szCs w:val="24"/>
        </w:rPr>
        <w:t xml:space="preserve">of </w:t>
      </w:r>
      <w:r w:rsidRPr="00FB3862">
        <w:rPr>
          <w:rFonts w:ascii="Times New Roman" w:hAnsi="Times New Roman"/>
          <w:color w:val="000000" w:themeColor="text1"/>
          <w:sz w:val="24"/>
          <w:szCs w:val="24"/>
        </w:rPr>
        <w:tab/>
        <w:t>collateral for the i</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prov</w:t>
      </w:r>
      <w:r w:rsidRPr="00FB3862">
        <w:rPr>
          <w:rFonts w:ascii="Times New Roman" w:hAnsi="Times New Roman"/>
          <w:color w:val="000000" w:themeColor="text1"/>
          <w:spacing w:val="2"/>
          <w:sz w:val="24"/>
          <w:szCs w:val="24"/>
        </w:rPr>
        <w:t>e</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pacing w:val="-1"/>
          <w:sz w:val="24"/>
          <w:szCs w:val="24"/>
        </w:rPr>
        <w:t>e</w:t>
      </w:r>
      <w:r w:rsidRPr="00FB3862">
        <w:rPr>
          <w:rFonts w:ascii="Times New Roman" w:hAnsi="Times New Roman"/>
          <w:color w:val="000000" w:themeColor="text1"/>
          <w:sz w:val="24"/>
          <w:szCs w:val="24"/>
        </w:rPr>
        <w:t xml:space="preserve">nts as outlined in Section 4, Subdivision </w:t>
      </w:r>
      <w:r w:rsidRPr="00FB3862">
        <w:rPr>
          <w:rFonts w:ascii="Times New Roman" w:hAnsi="Times New Roman"/>
          <w:color w:val="000000" w:themeColor="text1"/>
          <w:sz w:val="24"/>
          <w:szCs w:val="24"/>
        </w:rPr>
        <w:tab/>
        <w:t>I</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prov</w:t>
      </w:r>
      <w:r w:rsidRPr="00FB3862">
        <w:rPr>
          <w:rFonts w:ascii="Times New Roman" w:hAnsi="Times New Roman"/>
          <w:color w:val="000000" w:themeColor="text1"/>
          <w:spacing w:val="2"/>
          <w:sz w:val="24"/>
          <w:szCs w:val="24"/>
        </w:rPr>
        <w:t>e</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ents Agree</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ent.</w:t>
      </w:r>
    </w:p>
    <w:p w:rsidR="00EF2B59" w:rsidRPr="00FB3862" w:rsidRDefault="00EF2B59" w:rsidP="00EF2B59">
      <w:pPr>
        <w:widowControl w:val="0"/>
        <w:tabs>
          <w:tab w:val="left" w:pos="480"/>
        </w:tabs>
        <w:autoSpaceDE w:val="0"/>
        <w:autoSpaceDN w:val="0"/>
        <w:adjustRightInd w:val="0"/>
        <w:ind w:left="120"/>
        <w:rPr>
          <w:rFonts w:ascii="Times New Roman" w:hAnsi="Times New Roman"/>
          <w:color w:val="000000" w:themeColor="text1"/>
          <w:sz w:val="24"/>
          <w:szCs w:val="24"/>
        </w:rPr>
      </w:pPr>
    </w:p>
    <w:p w:rsidR="00EF2B59" w:rsidRPr="00FB3862" w:rsidRDefault="00EF2B59" w:rsidP="00EF2B59">
      <w:pPr>
        <w:widowControl w:val="0"/>
        <w:tabs>
          <w:tab w:val="left" w:pos="480"/>
        </w:tabs>
        <w:autoSpaceDE w:val="0"/>
        <w:autoSpaceDN w:val="0"/>
        <w:adjustRightInd w:val="0"/>
        <w:ind w:left="120"/>
        <w:rPr>
          <w:rFonts w:ascii="Times New Roman" w:hAnsi="Times New Roman"/>
          <w:color w:val="000000" w:themeColor="text1"/>
          <w:sz w:val="24"/>
          <w:szCs w:val="24"/>
        </w:rPr>
      </w:pPr>
      <w:r w:rsidRPr="00FB3862">
        <w:rPr>
          <w:rFonts w:ascii="Times New Roman" w:hAnsi="Times New Roman"/>
          <w:color w:val="000000" w:themeColor="text1"/>
          <w:sz w:val="24"/>
          <w:szCs w:val="24"/>
        </w:rPr>
        <w:t>K.</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Utiliti</w:t>
      </w:r>
      <w:r w:rsidRPr="00FB3862">
        <w:rPr>
          <w:rFonts w:ascii="Times New Roman" w:hAnsi="Times New Roman"/>
          <w:color w:val="000000" w:themeColor="text1"/>
          <w:spacing w:val="-1"/>
          <w:sz w:val="24"/>
          <w:szCs w:val="24"/>
        </w:rPr>
        <w:t>e</w:t>
      </w:r>
      <w:r w:rsidRPr="00FB3862">
        <w:rPr>
          <w:rFonts w:ascii="Times New Roman" w:hAnsi="Times New Roman"/>
          <w:color w:val="000000" w:themeColor="text1"/>
          <w:sz w:val="24"/>
          <w:szCs w:val="24"/>
        </w:rPr>
        <w:t>s.</w:t>
      </w:r>
    </w:p>
    <w:p w:rsidR="00EF2B59" w:rsidRPr="00FB3862" w:rsidRDefault="00EF2B59" w:rsidP="00EF2B59">
      <w:pPr>
        <w:widowControl w:val="0"/>
        <w:autoSpaceDE w:val="0"/>
        <w:autoSpaceDN w:val="0"/>
        <w:adjustRightInd w:val="0"/>
        <w:spacing w:before="2" w:line="160" w:lineRule="exact"/>
        <w:rPr>
          <w:rFonts w:ascii="Times New Roman" w:hAnsi="Times New Roman"/>
          <w:color w:val="000000" w:themeColor="text1"/>
          <w:sz w:val="16"/>
          <w:szCs w:val="16"/>
        </w:rPr>
      </w:pPr>
    </w:p>
    <w:p w:rsidR="00EF2B59" w:rsidRPr="00FB3862" w:rsidRDefault="00C5048F" w:rsidP="00EF2B59">
      <w:pPr>
        <w:widowControl w:val="0"/>
        <w:autoSpaceDE w:val="0"/>
        <w:autoSpaceDN w:val="0"/>
        <w:adjustRightInd w:val="0"/>
        <w:ind w:left="480" w:right="168"/>
        <w:rPr>
          <w:rFonts w:ascii="Times New Roman" w:hAnsi="Times New Roman"/>
          <w:color w:val="000000" w:themeColor="text1"/>
          <w:sz w:val="24"/>
          <w:szCs w:val="24"/>
        </w:rPr>
      </w:pPr>
      <w:r w:rsidRPr="00C5048F">
        <w:rPr>
          <w:noProof/>
          <w:color w:val="000000" w:themeColor="text1"/>
        </w:rPr>
        <w:pict>
          <v:shape id="_x0000_s1026" style="position:absolute;left:0;text-align:left;margin-left:423pt;margin-top:50.7pt;width:11.3pt;height:3.55pt;flip:x;z-index:-251658752;mso-position-horizontal-relative:page;mso-position-vertical-relative:text" coordsize="60,0" o:allowincell="f" path="m,l60,e" filled="f" strokeweight=".7pt">
            <v:path arrowok="t"/>
            <w10:wrap anchorx="page"/>
          </v:shape>
        </w:pict>
      </w:r>
      <w:r w:rsidR="00EF2B59" w:rsidRPr="00FB3862">
        <w:rPr>
          <w:rFonts w:ascii="Times New Roman" w:hAnsi="Times New Roman"/>
          <w:color w:val="000000" w:themeColor="text1"/>
          <w:sz w:val="24"/>
          <w:szCs w:val="24"/>
        </w:rPr>
        <w:tab/>
        <w:t>All</w:t>
      </w:r>
      <w:r w:rsidR="00EF2B59" w:rsidRPr="00FB3862">
        <w:rPr>
          <w:rFonts w:ascii="Times New Roman" w:hAnsi="Times New Roman"/>
          <w:color w:val="000000" w:themeColor="text1"/>
          <w:spacing w:val="-10"/>
          <w:sz w:val="24"/>
          <w:szCs w:val="24"/>
        </w:rPr>
        <w:t xml:space="preserve"> </w:t>
      </w:r>
      <w:r w:rsidR="00EF2B59" w:rsidRPr="00FB3862">
        <w:rPr>
          <w:rFonts w:ascii="Times New Roman" w:hAnsi="Times New Roman"/>
          <w:color w:val="000000" w:themeColor="text1"/>
          <w:sz w:val="24"/>
          <w:szCs w:val="24"/>
        </w:rPr>
        <w:t>utilities that are planned to</w:t>
      </w:r>
      <w:r w:rsidR="00EF2B59" w:rsidRPr="00FB3862">
        <w:rPr>
          <w:rFonts w:ascii="Times New Roman" w:hAnsi="Times New Roman"/>
          <w:color w:val="000000" w:themeColor="text1"/>
          <w:spacing w:val="-2"/>
          <w:sz w:val="24"/>
          <w:szCs w:val="24"/>
        </w:rPr>
        <w:t xml:space="preserve"> </w:t>
      </w:r>
      <w:r w:rsidR="00EF2B59" w:rsidRPr="00FB3862">
        <w:rPr>
          <w:rFonts w:ascii="Times New Roman" w:hAnsi="Times New Roman"/>
          <w:color w:val="000000" w:themeColor="text1"/>
          <w:sz w:val="24"/>
          <w:szCs w:val="24"/>
        </w:rPr>
        <w:t xml:space="preserve">be provided in a subdivision shall be presented to the </w:t>
      </w:r>
      <w:r w:rsidR="00EF2B59" w:rsidRPr="00FB3862">
        <w:rPr>
          <w:rFonts w:ascii="Times New Roman" w:hAnsi="Times New Roman"/>
          <w:color w:val="000000" w:themeColor="text1"/>
          <w:sz w:val="24"/>
          <w:szCs w:val="24"/>
        </w:rPr>
        <w:tab/>
        <w:t>County prior to any construction or p</w:t>
      </w:r>
      <w:r w:rsidR="00EF2B59" w:rsidRPr="00FB3862">
        <w:rPr>
          <w:rFonts w:ascii="Times New Roman" w:hAnsi="Times New Roman"/>
          <w:color w:val="000000" w:themeColor="text1"/>
          <w:spacing w:val="2"/>
          <w:sz w:val="24"/>
          <w:szCs w:val="24"/>
        </w:rPr>
        <w:t>l</w:t>
      </w:r>
      <w:r w:rsidR="00EF2B59" w:rsidRPr="00FB3862">
        <w:rPr>
          <w:rFonts w:ascii="Times New Roman" w:hAnsi="Times New Roman"/>
          <w:color w:val="000000" w:themeColor="text1"/>
          <w:sz w:val="24"/>
          <w:szCs w:val="24"/>
        </w:rPr>
        <w:t>a</w:t>
      </w:r>
      <w:r w:rsidR="00EF2B59" w:rsidRPr="00FB3862">
        <w:rPr>
          <w:rFonts w:ascii="Times New Roman" w:hAnsi="Times New Roman"/>
          <w:color w:val="000000" w:themeColor="text1"/>
          <w:spacing w:val="-1"/>
          <w:sz w:val="24"/>
          <w:szCs w:val="24"/>
        </w:rPr>
        <w:t>c</w:t>
      </w:r>
      <w:r w:rsidR="00EF2B59" w:rsidRPr="00FB3862">
        <w:rPr>
          <w:rFonts w:ascii="Times New Roman" w:hAnsi="Times New Roman"/>
          <w:color w:val="000000" w:themeColor="text1"/>
          <w:sz w:val="24"/>
          <w:szCs w:val="24"/>
        </w:rPr>
        <w:t>e</w:t>
      </w:r>
      <w:r w:rsidR="00EF2B59" w:rsidRPr="00FB3862">
        <w:rPr>
          <w:rFonts w:ascii="Times New Roman" w:hAnsi="Times New Roman"/>
          <w:color w:val="000000" w:themeColor="text1"/>
          <w:spacing w:val="-2"/>
          <w:sz w:val="24"/>
          <w:szCs w:val="24"/>
        </w:rPr>
        <w:t>m</w:t>
      </w:r>
      <w:r w:rsidR="00EF2B59" w:rsidRPr="00FB3862">
        <w:rPr>
          <w:rFonts w:ascii="Times New Roman" w:hAnsi="Times New Roman"/>
          <w:color w:val="000000" w:themeColor="text1"/>
          <w:sz w:val="24"/>
          <w:szCs w:val="24"/>
        </w:rPr>
        <w:t>ent of</w:t>
      </w:r>
      <w:r w:rsidR="00EF2B59" w:rsidRPr="00FB3862">
        <w:rPr>
          <w:rFonts w:ascii="Times New Roman" w:hAnsi="Times New Roman"/>
          <w:color w:val="000000" w:themeColor="text1"/>
          <w:spacing w:val="-1"/>
          <w:sz w:val="24"/>
          <w:szCs w:val="24"/>
        </w:rPr>
        <w:t xml:space="preserve"> </w:t>
      </w:r>
      <w:r w:rsidR="00EF2B59" w:rsidRPr="00FB3862">
        <w:rPr>
          <w:rFonts w:ascii="Times New Roman" w:hAnsi="Times New Roman"/>
          <w:color w:val="000000" w:themeColor="text1"/>
          <w:sz w:val="24"/>
          <w:szCs w:val="24"/>
        </w:rPr>
        <w:t>utilitie</w:t>
      </w:r>
      <w:r w:rsidR="00EF2B59" w:rsidRPr="00FB3862">
        <w:rPr>
          <w:rFonts w:ascii="Times New Roman" w:hAnsi="Times New Roman"/>
          <w:color w:val="000000" w:themeColor="text1"/>
          <w:spacing w:val="-1"/>
          <w:sz w:val="24"/>
          <w:szCs w:val="24"/>
        </w:rPr>
        <w:t>s</w:t>
      </w:r>
      <w:r w:rsidR="00EF2B59" w:rsidRPr="00FB3862">
        <w:rPr>
          <w:rFonts w:ascii="Times New Roman" w:hAnsi="Times New Roman"/>
          <w:color w:val="000000" w:themeColor="text1"/>
          <w:sz w:val="24"/>
          <w:szCs w:val="24"/>
        </w:rPr>
        <w:t>. All utilities</w:t>
      </w:r>
      <w:r w:rsidR="00EF2B59" w:rsidRPr="00FB3862">
        <w:rPr>
          <w:rFonts w:ascii="Times New Roman" w:hAnsi="Times New Roman"/>
          <w:color w:val="000000" w:themeColor="text1"/>
          <w:spacing w:val="-1"/>
          <w:sz w:val="24"/>
          <w:szCs w:val="24"/>
        </w:rPr>
        <w:t xml:space="preserve"> and utility </w:t>
      </w:r>
      <w:r w:rsidR="00EF2B59" w:rsidRPr="00FB3862">
        <w:rPr>
          <w:rFonts w:ascii="Times New Roman" w:hAnsi="Times New Roman"/>
          <w:color w:val="000000" w:themeColor="text1"/>
          <w:spacing w:val="-1"/>
          <w:sz w:val="24"/>
          <w:szCs w:val="24"/>
        </w:rPr>
        <w:tab/>
        <w:t xml:space="preserve">corridors </w:t>
      </w:r>
      <w:r w:rsidR="00EF2B59" w:rsidRPr="00FB3862">
        <w:rPr>
          <w:rFonts w:ascii="Times New Roman" w:hAnsi="Times New Roman"/>
          <w:color w:val="000000" w:themeColor="text1"/>
          <w:sz w:val="24"/>
          <w:szCs w:val="24"/>
        </w:rPr>
        <w:t xml:space="preserve">shall </w:t>
      </w:r>
      <w:r w:rsidR="00EF2B59" w:rsidRPr="00FB3862">
        <w:rPr>
          <w:rFonts w:ascii="Times New Roman" w:hAnsi="Times New Roman"/>
          <w:color w:val="000000" w:themeColor="text1"/>
          <w:spacing w:val="-1"/>
          <w:sz w:val="24"/>
          <w:szCs w:val="24"/>
        </w:rPr>
        <w:t>b</w:t>
      </w:r>
      <w:r w:rsidR="00EF2B59" w:rsidRPr="00FB3862">
        <w:rPr>
          <w:rFonts w:ascii="Times New Roman" w:hAnsi="Times New Roman"/>
          <w:color w:val="000000" w:themeColor="text1"/>
          <w:sz w:val="24"/>
          <w:szCs w:val="24"/>
        </w:rPr>
        <w:t>e sh</w:t>
      </w:r>
      <w:r w:rsidR="00EF2B59" w:rsidRPr="00FB3862">
        <w:rPr>
          <w:rFonts w:ascii="Times New Roman" w:hAnsi="Times New Roman"/>
          <w:color w:val="000000" w:themeColor="text1"/>
          <w:spacing w:val="-1"/>
          <w:sz w:val="24"/>
          <w:szCs w:val="24"/>
        </w:rPr>
        <w:t>ow</w:t>
      </w:r>
      <w:r w:rsidR="00EF2B59" w:rsidRPr="00FB3862">
        <w:rPr>
          <w:rFonts w:ascii="Times New Roman" w:hAnsi="Times New Roman"/>
          <w:color w:val="000000" w:themeColor="text1"/>
          <w:sz w:val="24"/>
          <w:szCs w:val="24"/>
        </w:rPr>
        <w:t xml:space="preserve">n on the </w:t>
      </w:r>
      <w:r w:rsidR="00EF2B59" w:rsidRPr="00FB3862">
        <w:rPr>
          <w:rFonts w:ascii="Times New Roman" w:hAnsi="Times New Roman"/>
          <w:color w:val="000000" w:themeColor="text1"/>
          <w:spacing w:val="-1"/>
          <w:sz w:val="24"/>
          <w:szCs w:val="24"/>
        </w:rPr>
        <w:t>f</w:t>
      </w:r>
      <w:r w:rsidR="00EF2B59" w:rsidRPr="00FB3862">
        <w:rPr>
          <w:rFonts w:ascii="Times New Roman" w:hAnsi="Times New Roman"/>
          <w:color w:val="000000" w:themeColor="text1"/>
          <w:spacing w:val="1"/>
          <w:sz w:val="24"/>
          <w:szCs w:val="24"/>
        </w:rPr>
        <w:t>i</w:t>
      </w:r>
      <w:r w:rsidR="00EF2B59" w:rsidRPr="00FB3862">
        <w:rPr>
          <w:rFonts w:ascii="Times New Roman" w:hAnsi="Times New Roman"/>
          <w:color w:val="000000" w:themeColor="text1"/>
          <w:sz w:val="24"/>
          <w:szCs w:val="24"/>
        </w:rPr>
        <w:t xml:space="preserve">nal plat. The </w:t>
      </w:r>
      <w:proofErr w:type="spellStart"/>
      <w:r w:rsidR="00EF2B59" w:rsidRPr="00FB3862">
        <w:rPr>
          <w:rFonts w:ascii="Times New Roman" w:hAnsi="Times New Roman"/>
          <w:color w:val="000000" w:themeColor="text1"/>
          <w:sz w:val="24"/>
          <w:szCs w:val="24"/>
        </w:rPr>
        <w:t>subdivider</w:t>
      </w:r>
      <w:proofErr w:type="spellEnd"/>
      <w:r w:rsidR="00EF2B59" w:rsidRPr="00FB3862">
        <w:rPr>
          <w:rFonts w:ascii="Times New Roman" w:hAnsi="Times New Roman"/>
          <w:color w:val="000000" w:themeColor="text1"/>
          <w:sz w:val="24"/>
          <w:szCs w:val="24"/>
        </w:rPr>
        <w:t xml:space="preserve"> sh</w:t>
      </w:r>
      <w:r w:rsidR="00EF2B59" w:rsidRPr="00FB3862">
        <w:rPr>
          <w:rFonts w:ascii="Times New Roman" w:hAnsi="Times New Roman"/>
          <w:color w:val="000000" w:themeColor="text1"/>
          <w:spacing w:val="-1"/>
          <w:sz w:val="24"/>
          <w:szCs w:val="24"/>
        </w:rPr>
        <w:t>a</w:t>
      </w:r>
      <w:r w:rsidR="00EF2B59" w:rsidRPr="00FB3862">
        <w:rPr>
          <w:rFonts w:ascii="Times New Roman" w:hAnsi="Times New Roman"/>
          <w:color w:val="000000" w:themeColor="text1"/>
          <w:sz w:val="24"/>
          <w:szCs w:val="24"/>
        </w:rPr>
        <w:t>ll provide the County with</w:t>
      </w:r>
      <w:r w:rsidR="00EF2B59" w:rsidRPr="00FB3862">
        <w:rPr>
          <w:rFonts w:ascii="Times New Roman" w:hAnsi="Times New Roman"/>
          <w:color w:val="000000" w:themeColor="text1"/>
          <w:spacing w:val="-2"/>
          <w:sz w:val="24"/>
          <w:szCs w:val="24"/>
        </w:rPr>
        <w:t xml:space="preserve"> </w:t>
      </w:r>
      <w:r w:rsidR="00EF2B59" w:rsidRPr="00FB3862">
        <w:rPr>
          <w:rFonts w:ascii="Times New Roman" w:hAnsi="Times New Roman"/>
          <w:color w:val="000000" w:themeColor="text1"/>
          <w:spacing w:val="-2"/>
          <w:sz w:val="24"/>
          <w:szCs w:val="24"/>
        </w:rPr>
        <w:tab/>
      </w:r>
      <w:r w:rsidR="00EF2B59" w:rsidRPr="00FB3862">
        <w:rPr>
          <w:rFonts w:ascii="Times New Roman" w:hAnsi="Times New Roman"/>
          <w:color w:val="000000" w:themeColor="text1"/>
          <w:sz w:val="24"/>
          <w:szCs w:val="24"/>
        </w:rPr>
        <w:t>letters of co</w:t>
      </w:r>
      <w:r w:rsidR="00EF2B59" w:rsidRPr="00FB3862">
        <w:rPr>
          <w:rFonts w:ascii="Times New Roman" w:hAnsi="Times New Roman"/>
          <w:color w:val="000000" w:themeColor="text1"/>
          <w:spacing w:val="-2"/>
          <w:sz w:val="24"/>
          <w:szCs w:val="24"/>
        </w:rPr>
        <w:t>m</w:t>
      </w:r>
      <w:r w:rsidR="00EF2B59" w:rsidRPr="00FB3862">
        <w:rPr>
          <w:rFonts w:ascii="Times New Roman" w:hAnsi="Times New Roman"/>
          <w:color w:val="000000" w:themeColor="text1"/>
          <w:sz w:val="24"/>
          <w:szCs w:val="24"/>
        </w:rPr>
        <w:t>pletion and ce</w:t>
      </w:r>
      <w:r w:rsidR="00EF2B59" w:rsidRPr="00FB3862">
        <w:rPr>
          <w:rFonts w:ascii="Times New Roman" w:hAnsi="Times New Roman"/>
          <w:color w:val="000000" w:themeColor="text1"/>
          <w:spacing w:val="-1"/>
          <w:sz w:val="24"/>
          <w:szCs w:val="24"/>
        </w:rPr>
        <w:t>r</w:t>
      </w:r>
      <w:r w:rsidR="00EF2B59" w:rsidRPr="00FB3862">
        <w:rPr>
          <w:rFonts w:ascii="Times New Roman" w:hAnsi="Times New Roman"/>
          <w:color w:val="000000" w:themeColor="text1"/>
          <w:sz w:val="24"/>
          <w:szCs w:val="24"/>
        </w:rPr>
        <w:t>ti</w:t>
      </w:r>
      <w:r w:rsidR="00EF2B59" w:rsidRPr="00FB3862">
        <w:rPr>
          <w:rFonts w:ascii="Times New Roman" w:hAnsi="Times New Roman"/>
          <w:color w:val="000000" w:themeColor="text1"/>
          <w:spacing w:val="-1"/>
          <w:sz w:val="24"/>
          <w:szCs w:val="24"/>
        </w:rPr>
        <w:t>f</w:t>
      </w:r>
      <w:r w:rsidR="00EF2B59" w:rsidRPr="00FB3862">
        <w:rPr>
          <w:rFonts w:ascii="Times New Roman" w:hAnsi="Times New Roman"/>
          <w:color w:val="000000" w:themeColor="text1"/>
          <w:sz w:val="24"/>
          <w:szCs w:val="24"/>
        </w:rPr>
        <w:t>ic</w:t>
      </w:r>
      <w:r w:rsidR="00EF2B59" w:rsidRPr="00FB3862">
        <w:rPr>
          <w:rFonts w:ascii="Times New Roman" w:hAnsi="Times New Roman"/>
          <w:color w:val="000000" w:themeColor="text1"/>
          <w:spacing w:val="-1"/>
          <w:sz w:val="24"/>
          <w:szCs w:val="24"/>
        </w:rPr>
        <w:t>a</w:t>
      </w:r>
      <w:r w:rsidR="00EF2B59" w:rsidRPr="00FB3862">
        <w:rPr>
          <w:rFonts w:ascii="Times New Roman" w:hAnsi="Times New Roman"/>
          <w:color w:val="000000" w:themeColor="text1"/>
          <w:sz w:val="24"/>
          <w:szCs w:val="24"/>
        </w:rPr>
        <w:t xml:space="preserve">tion </w:t>
      </w:r>
      <w:r w:rsidR="00EF2B59" w:rsidRPr="00FB3862">
        <w:rPr>
          <w:rFonts w:ascii="Times New Roman" w:hAnsi="Times New Roman"/>
          <w:color w:val="000000" w:themeColor="text1"/>
          <w:spacing w:val="-1"/>
          <w:sz w:val="24"/>
          <w:szCs w:val="24"/>
        </w:rPr>
        <w:t>f</w:t>
      </w:r>
      <w:r w:rsidR="00EF2B59" w:rsidRPr="00FB3862">
        <w:rPr>
          <w:rFonts w:ascii="Times New Roman" w:hAnsi="Times New Roman"/>
          <w:color w:val="000000" w:themeColor="text1"/>
          <w:sz w:val="24"/>
          <w:szCs w:val="24"/>
        </w:rPr>
        <w:t>rom</w:t>
      </w:r>
      <w:r w:rsidR="00EF2B59" w:rsidRPr="00FB3862">
        <w:rPr>
          <w:rFonts w:ascii="Times New Roman" w:hAnsi="Times New Roman"/>
          <w:color w:val="000000" w:themeColor="text1"/>
          <w:spacing w:val="-2"/>
          <w:sz w:val="24"/>
          <w:szCs w:val="24"/>
        </w:rPr>
        <w:t xml:space="preserve"> </w:t>
      </w:r>
      <w:r w:rsidR="00EF2B59" w:rsidRPr="00FB3862">
        <w:rPr>
          <w:rFonts w:ascii="Times New Roman" w:hAnsi="Times New Roman"/>
          <w:color w:val="000000" w:themeColor="text1"/>
          <w:sz w:val="24"/>
          <w:szCs w:val="24"/>
        </w:rPr>
        <w:t>buildi</w:t>
      </w:r>
      <w:r w:rsidR="00EF2B59" w:rsidRPr="00FB3862">
        <w:rPr>
          <w:rFonts w:ascii="Times New Roman" w:hAnsi="Times New Roman"/>
          <w:color w:val="000000" w:themeColor="text1"/>
          <w:spacing w:val="-1"/>
          <w:sz w:val="24"/>
          <w:szCs w:val="24"/>
        </w:rPr>
        <w:t>n</w:t>
      </w:r>
      <w:r w:rsidR="00EF2B59" w:rsidRPr="00FB3862">
        <w:rPr>
          <w:rFonts w:ascii="Times New Roman" w:hAnsi="Times New Roman"/>
          <w:color w:val="000000" w:themeColor="text1"/>
          <w:sz w:val="24"/>
          <w:szCs w:val="24"/>
        </w:rPr>
        <w:t>g inspe</w:t>
      </w:r>
      <w:r w:rsidR="00EF2B59" w:rsidRPr="00FB3862">
        <w:rPr>
          <w:rFonts w:ascii="Times New Roman" w:hAnsi="Times New Roman"/>
          <w:color w:val="000000" w:themeColor="text1"/>
          <w:spacing w:val="-1"/>
          <w:sz w:val="24"/>
          <w:szCs w:val="24"/>
        </w:rPr>
        <w:t>c</w:t>
      </w:r>
      <w:r w:rsidR="00EF2B59" w:rsidRPr="00FB3862">
        <w:rPr>
          <w:rFonts w:ascii="Times New Roman" w:hAnsi="Times New Roman"/>
          <w:color w:val="000000" w:themeColor="text1"/>
          <w:sz w:val="24"/>
          <w:szCs w:val="24"/>
        </w:rPr>
        <w:t>tors,</w:t>
      </w:r>
      <w:r w:rsidR="00EF2B59" w:rsidRPr="00FB3862">
        <w:rPr>
          <w:rFonts w:ascii="Times New Roman" w:hAnsi="Times New Roman"/>
          <w:color w:val="000000" w:themeColor="text1"/>
          <w:spacing w:val="-1"/>
          <w:sz w:val="24"/>
          <w:szCs w:val="24"/>
        </w:rPr>
        <w:t xml:space="preserve"> </w:t>
      </w:r>
      <w:r w:rsidR="00EF2B59" w:rsidRPr="00FB3862">
        <w:rPr>
          <w:rFonts w:ascii="Times New Roman" w:hAnsi="Times New Roman"/>
          <w:color w:val="000000" w:themeColor="text1"/>
          <w:sz w:val="24"/>
          <w:szCs w:val="24"/>
        </w:rPr>
        <w:t>utility co</w:t>
      </w:r>
      <w:r w:rsidR="00EF2B59" w:rsidRPr="00FB3862">
        <w:rPr>
          <w:rFonts w:ascii="Times New Roman" w:hAnsi="Times New Roman"/>
          <w:color w:val="000000" w:themeColor="text1"/>
          <w:spacing w:val="-2"/>
          <w:sz w:val="24"/>
          <w:szCs w:val="24"/>
        </w:rPr>
        <w:t>m</w:t>
      </w:r>
      <w:r w:rsidR="00EF2B59" w:rsidRPr="00FB3862">
        <w:rPr>
          <w:rFonts w:ascii="Times New Roman" w:hAnsi="Times New Roman"/>
          <w:color w:val="000000" w:themeColor="text1"/>
          <w:sz w:val="24"/>
          <w:szCs w:val="24"/>
        </w:rPr>
        <w:t xml:space="preserve">panies or </w:t>
      </w:r>
      <w:r w:rsidR="00EF2B59" w:rsidRPr="00FB3862">
        <w:rPr>
          <w:rFonts w:ascii="Times New Roman" w:hAnsi="Times New Roman"/>
          <w:color w:val="000000" w:themeColor="text1"/>
          <w:sz w:val="24"/>
          <w:szCs w:val="24"/>
        </w:rPr>
        <w:tab/>
      </w:r>
      <w:r w:rsidR="00EF2B59" w:rsidRPr="00FB3862">
        <w:rPr>
          <w:rFonts w:ascii="Times New Roman" w:hAnsi="Times New Roman"/>
          <w:color w:val="000000" w:themeColor="text1"/>
          <w:spacing w:val="-1"/>
          <w:sz w:val="24"/>
          <w:szCs w:val="24"/>
        </w:rPr>
        <w:t>o</w:t>
      </w:r>
      <w:r w:rsidR="00EF2B59" w:rsidRPr="00FB3862">
        <w:rPr>
          <w:rFonts w:ascii="Times New Roman" w:hAnsi="Times New Roman"/>
          <w:color w:val="000000" w:themeColor="text1"/>
          <w:sz w:val="24"/>
          <w:szCs w:val="24"/>
        </w:rPr>
        <w:t>ther assurances that all</w:t>
      </w:r>
      <w:r w:rsidR="00EF2B59" w:rsidRPr="00FB3862">
        <w:rPr>
          <w:rFonts w:ascii="Times New Roman" w:hAnsi="Times New Roman"/>
          <w:color w:val="000000" w:themeColor="text1"/>
          <w:spacing w:val="-1"/>
          <w:sz w:val="24"/>
          <w:szCs w:val="24"/>
        </w:rPr>
        <w:t xml:space="preserve"> u</w:t>
      </w:r>
      <w:r w:rsidR="00EF2B59" w:rsidRPr="00FB3862">
        <w:rPr>
          <w:rFonts w:ascii="Times New Roman" w:hAnsi="Times New Roman"/>
          <w:color w:val="000000" w:themeColor="text1"/>
          <w:spacing w:val="1"/>
          <w:sz w:val="24"/>
          <w:szCs w:val="24"/>
        </w:rPr>
        <w:t>t</w:t>
      </w:r>
      <w:r w:rsidR="00EF2B59" w:rsidRPr="00FB3862">
        <w:rPr>
          <w:rFonts w:ascii="Times New Roman" w:hAnsi="Times New Roman"/>
          <w:color w:val="000000" w:themeColor="text1"/>
          <w:sz w:val="24"/>
          <w:szCs w:val="24"/>
        </w:rPr>
        <w:t xml:space="preserve">ilities were placed within the easements shown on the final </w:t>
      </w:r>
      <w:r w:rsidR="00EF2B59" w:rsidRPr="00FB3862">
        <w:rPr>
          <w:rFonts w:ascii="Times New Roman" w:hAnsi="Times New Roman"/>
          <w:color w:val="000000" w:themeColor="text1"/>
          <w:sz w:val="24"/>
          <w:szCs w:val="24"/>
        </w:rPr>
        <w:tab/>
        <w:t>plat and meet proper codes prior to the sale of any lots.</w:t>
      </w:r>
    </w:p>
    <w:p w:rsidR="00EF2B59" w:rsidRPr="00FB3862" w:rsidRDefault="00EF2B59" w:rsidP="00EF2B59">
      <w:pPr>
        <w:rPr>
          <w:rFonts w:ascii="Times New Roman" w:hAnsi="Times New Roman"/>
          <w:color w:val="000000" w:themeColor="text1"/>
          <w:sz w:val="24"/>
          <w:szCs w:val="24"/>
        </w:rPr>
      </w:pP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r w:rsidRPr="00FB3862">
        <w:rPr>
          <w:rFonts w:ascii="Times New Roman" w:hAnsi="Times New Roman"/>
          <w:color w:val="000000" w:themeColor="text1"/>
          <w:sz w:val="24"/>
          <w:szCs w:val="24"/>
        </w:rPr>
        <w:t>L.</w:t>
      </w:r>
      <w:r w:rsidRPr="00FB3862">
        <w:rPr>
          <w:rFonts w:ascii="Times New Roman" w:hAnsi="Times New Roman"/>
          <w:color w:val="000000" w:themeColor="text1"/>
          <w:sz w:val="24"/>
          <w:szCs w:val="24"/>
        </w:rPr>
        <w:tab/>
        <w:t>Ease</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ents and Rights-of-Way.</w:t>
      </w:r>
    </w:p>
    <w:p w:rsidR="00EF2B59" w:rsidRPr="00FB3862" w:rsidRDefault="00EF2B59" w:rsidP="00EF2B59">
      <w:pPr>
        <w:widowControl w:val="0"/>
        <w:autoSpaceDE w:val="0"/>
        <w:autoSpaceDN w:val="0"/>
        <w:adjustRightInd w:val="0"/>
        <w:spacing w:before="2" w:line="160" w:lineRule="exact"/>
        <w:rPr>
          <w:rFonts w:ascii="Times New Roman" w:hAnsi="Times New Roman"/>
          <w:color w:val="000000" w:themeColor="text1"/>
          <w:sz w:val="16"/>
          <w:szCs w:val="16"/>
        </w:rPr>
      </w:pPr>
    </w:p>
    <w:p w:rsidR="00EF2B59" w:rsidRPr="00FB3862" w:rsidRDefault="00EF2B59" w:rsidP="00EF2B59">
      <w:pPr>
        <w:widowControl w:val="0"/>
        <w:autoSpaceDE w:val="0"/>
        <w:autoSpaceDN w:val="0"/>
        <w:adjustRightInd w:val="0"/>
        <w:ind w:left="480" w:right="177"/>
        <w:rPr>
          <w:rFonts w:ascii="Times New Roman" w:hAnsi="Times New Roman"/>
          <w:color w:val="000000" w:themeColor="text1"/>
          <w:sz w:val="24"/>
          <w:szCs w:val="24"/>
        </w:rPr>
      </w:pPr>
      <w:r w:rsidRPr="00FB3862">
        <w:rPr>
          <w:rFonts w:ascii="Times New Roman" w:hAnsi="Times New Roman"/>
          <w:color w:val="000000" w:themeColor="text1"/>
          <w:sz w:val="24"/>
          <w:szCs w:val="24"/>
        </w:rPr>
        <w:tab/>
        <w:t>The</w:t>
      </w:r>
      <w:r w:rsidRPr="00FB3862">
        <w:rPr>
          <w:rFonts w:ascii="Times New Roman" w:hAnsi="Times New Roman"/>
          <w:color w:val="000000" w:themeColor="text1"/>
          <w:spacing w:val="-10"/>
          <w:sz w:val="24"/>
          <w:szCs w:val="24"/>
        </w:rPr>
        <w:t xml:space="preserve"> </w:t>
      </w:r>
      <w:r w:rsidRPr="00FB3862">
        <w:rPr>
          <w:rFonts w:ascii="Times New Roman" w:hAnsi="Times New Roman"/>
          <w:color w:val="000000" w:themeColor="text1"/>
          <w:sz w:val="24"/>
          <w:szCs w:val="24"/>
        </w:rPr>
        <w:t>final plat shall show all legally recor</w:t>
      </w:r>
      <w:r w:rsidRPr="00FB3862">
        <w:rPr>
          <w:rFonts w:ascii="Times New Roman" w:hAnsi="Times New Roman"/>
          <w:color w:val="000000" w:themeColor="text1"/>
          <w:spacing w:val="-2"/>
          <w:sz w:val="24"/>
          <w:szCs w:val="24"/>
        </w:rPr>
        <w:t>d</w:t>
      </w:r>
      <w:r w:rsidRPr="00FB3862">
        <w:rPr>
          <w:rFonts w:ascii="Times New Roman" w:hAnsi="Times New Roman"/>
          <w:color w:val="000000" w:themeColor="text1"/>
          <w:sz w:val="24"/>
          <w:szCs w:val="24"/>
        </w:rPr>
        <w:t>ed rights of way and/or ease</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 xml:space="preserve">ents that are </w:t>
      </w:r>
      <w:r w:rsidRPr="00FB3862">
        <w:rPr>
          <w:rFonts w:ascii="Times New Roman" w:hAnsi="Times New Roman"/>
          <w:color w:val="000000" w:themeColor="text1"/>
          <w:sz w:val="24"/>
          <w:szCs w:val="24"/>
        </w:rPr>
        <w:tab/>
        <w:t>recorded in the Office of t</w:t>
      </w:r>
      <w:r w:rsidRPr="00FB3862">
        <w:rPr>
          <w:rFonts w:ascii="Times New Roman" w:hAnsi="Times New Roman"/>
          <w:color w:val="000000" w:themeColor="text1"/>
          <w:spacing w:val="-3"/>
          <w:sz w:val="24"/>
          <w:szCs w:val="24"/>
        </w:rPr>
        <w:t>h</w:t>
      </w:r>
      <w:r w:rsidRPr="00FB3862">
        <w:rPr>
          <w:rFonts w:ascii="Times New Roman" w:hAnsi="Times New Roman"/>
          <w:color w:val="000000" w:themeColor="text1"/>
          <w:sz w:val="24"/>
          <w:szCs w:val="24"/>
        </w:rPr>
        <w:t xml:space="preserve">e San Juan County Recorder. The </w:t>
      </w:r>
      <w:r w:rsidRPr="00FB3862">
        <w:rPr>
          <w:rFonts w:ascii="Times New Roman" w:hAnsi="Times New Roman"/>
          <w:color w:val="000000" w:themeColor="text1"/>
          <w:spacing w:val="-2"/>
          <w:sz w:val="24"/>
          <w:szCs w:val="24"/>
        </w:rPr>
        <w:t>C</w:t>
      </w:r>
      <w:r w:rsidRPr="00FB3862">
        <w:rPr>
          <w:rFonts w:ascii="Times New Roman" w:hAnsi="Times New Roman"/>
          <w:color w:val="000000" w:themeColor="text1"/>
          <w:sz w:val="24"/>
          <w:szCs w:val="24"/>
        </w:rPr>
        <w:t xml:space="preserve">ounty </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 xml:space="preserve">ay require that </w:t>
      </w:r>
      <w:r w:rsidRPr="00FB3862">
        <w:rPr>
          <w:rFonts w:ascii="Times New Roman" w:hAnsi="Times New Roman"/>
          <w:color w:val="000000" w:themeColor="text1"/>
          <w:sz w:val="24"/>
          <w:szCs w:val="24"/>
        </w:rPr>
        <w:tab/>
        <w:t xml:space="preserve">the </w:t>
      </w:r>
      <w:proofErr w:type="spellStart"/>
      <w:r w:rsidRPr="00FB3862">
        <w:rPr>
          <w:rFonts w:ascii="Times New Roman" w:hAnsi="Times New Roman"/>
          <w:color w:val="000000" w:themeColor="text1"/>
          <w:sz w:val="24"/>
          <w:szCs w:val="24"/>
        </w:rPr>
        <w:t>subdivider</w:t>
      </w:r>
      <w:proofErr w:type="spellEnd"/>
      <w:r w:rsidRPr="00FB3862">
        <w:rPr>
          <w:rFonts w:ascii="Times New Roman" w:hAnsi="Times New Roman"/>
          <w:color w:val="000000" w:themeColor="text1"/>
          <w:sz w:val="24"/>
          <w:szCs w:val="24"/>
        </w:rPr>
        <w:t xml:space="preserve"> receive written approv</w:t>
      </w:r>
      <w:r w:rsidRPr="00FB3862">
        <w:rPr>
          <w:rFonts w:ascii="Times New Roman" w:hAnsi="Times New Roman"/>
          <w:color w:val="000000" w:themeColor="text1"/>
          <w:spacing w:val="-2"/>
          <w:sz w:val="24"/>
          <w:szCs w:val="24"/>
        </w:rPr>
        <w:t>a</w:t>
      </w:r>
      <w:r w:rsidRPr="00FB3862">
        <w:rPr>
          <w:rFonts w:ascii="Times New Roman" w:hAnsi="Times New Roman"/>
          <w:color w:val="000000" w:themeColor="text1"/>
          <w:sz w:val="24"/>
          <w:szCs w:val="24"/>
        </w:rPr>
        <w:t>l from</w:t>
      </w:r>
      <w:r w:rsidRPr="00FB3862">
        <w:rPr>
          <w:rFonts w:ascii="Times New Roman" w:hAnsi="Times New Roman"/>
          <w:color w:val="000000" w:themeColor="text1"/>
          <w:spacing w:val="-2"/>
          <w:sz w:val="24"/>
          <w:szCs w:val="24"/>
        </w:rPr>
        <w:t xml:space="preserve"> </w:t>
      </w:r>
      <w:r w:rsidRPr="00FB3862">
        <w:rPr>
          <w:rFonts w:ascii="Times New Roman" w:hAnsi="Times New Roman"/>
          <w:color w:val="000000" w:themeColor="text1"/>
          <w:sz w:val="24"/>
          <w:szCs w:val="24"/>
        </w:rPr>
        <w:t xml:space="preserve">the owners of such rights of way and/or </w:t>
      </w:r>
      <w:r w:rsidRPr="00FB3862">
        <w:rPr>
          <w:rFonts w:ascii="Times New Roman" w:hAnsi="Times New Roman"/>
          <w:color w:val="000000" w:themeColor="text1"/>
          <w:sz w:val="24"/>
          <w:szCs w:val="24"/>
        </w:rPr>
        <w:tab/>
        <w:t>ease</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 xml:space="preserve">ents that any </w:t>
      </w:r>
      <w:r w:rsidRPr="00FB3862">
        <w:rPr>
          <w:rFonts w:ascii="Times New Roman" w:hAnsi="Times New Roman"/>
          <w:color w:val="000000" w:themeColor="text1"/>
          <w:spacing w:val="-1"/>
          <w:sz w:val="24"/>
          <w:szCs w:val="24"/>
        </w:rPr>
        <w:t>d</w:t>
      </w:r>
      <w:r w:rsidRPr="00FB3862">
        <w:rPr>
          <w:rFonts w:ascii="Times New Roman" w:hAnsi="Times New Roman"/>
          <w:color w:val="000000" w:themeColor="text1"/>
          <w:sz w:val="24"/>
          <w:szCs w:val="24"/>
        </w:rPr>
        <w:t>e</w:t>
      </w:r>
      <w:r w:rsidRPr="00FB3862">
        <w:rPr>
          <w:rFonts w:ascii="Times New Roman" w:hAnsi="Times New Roman"/>
          <w:color w:val="000000" w:themeColor="text1"/>
          <w:spacing w:val="-1"/>
          <w:sz w:val="24"/>
          <w:szCs w:val="24"/>
        </w:rPr>
        <w:t>v</w:t>
      </w:r>
      <w:r w:rsidRPr="00FB3862">
        <w:rPr>
          <w:rFonts w:ascii="Times New Roman" w:hAnsi="Times New Roman"/>
          <w:color w:val="000000" w:themeColor="text1"/>
          <w:sz w:val="24"/>
          <w:szCs w:val="24"/>
        </w:rPr>
        <w:t>elop</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 xml:space="preserve">ents within the </w:t>
      </w:r>
      <w:r w:rsidRPr="00FB3862">
        <w:rPr>
          <w:rFonts w:ascii="Times New Roman" w:hAnsi="Times New Roman"/>
          <w:color w:val="000000" w:themeColor="text1"/>
          <w:spacing w:val="-1"/>
          <w:sz w:val="24"/>
          <w:szCs w:val="24"/>
        </w:rPr>
        <w:t>r</w:t>
      </w:r>
      <w:r w:rsidRPr="00FB3862">
        <w:rPr>
          <w:rFonts w:ascii="Times New Roman" w:hAnsi="Times New Roman"/>
          <w:color w:val="000000" w:themeColor="text1"/>
          <w:spacing w:val="1"/>
          <w:sz w:val="24"/>
          <w:szCs w:val="24"/>
        </w:rPr>
        <w:t>i</w:t>
      </w:r>
      <w:r w:rsidRPr="00FB3862">
        <w:rPr>
          <w:rFonts w:ascii="Times New Roman" w:hAnsi="Times New Roman"/>
          <w:color w:val="000000" w:themeColor="text1"/>
          <w:spacing w:val="-1"/>
          <w:sz w:val="24"/>
          <w:szCs w:val="24"/>
        </w:rPr>
        <w:t>g</w:t>
      </w:r>
      <w:r w:rsidRPr="00FB3862">
        <w:rPr>
          <w:rFonts w:ascii="Times New Roman" w:hAnsi="Times New Roman"/>
          <w:color w:val="000000" w:themeColor="text1"/>
          <w:sz w:val="24"/>
          <w:szCs w:val="24"/>
        </w:rPr>
        <w:t>hts of</w:t>
      </w:r>
      <w:r w:rsidRPr="00FB3862">
        <w:rPr>
          <w:rFonts w:ascii="Times New Roman" w:hAnsi="Times New Roman"/>
          <w:color w:val="000000" w:themeColor="text1"/>
          <w:spacing w:val="-1"/>
          <w:sz w:val="24"/>
          <w:szCs w:val="24"/>
        </w:rPr>
        <w:t xml:space="preserve"> </w:t>
      </w:r>
      <w:r w:rsidRPr="00FB3862">
        <w:rPr>
          <w:rFonts w:ascii="Times New Roman" w:hAnsi="Times New Roman"/>
          <w:color w:val="000000" w:themeColor="text1"/>
          <w:sz w:val="24"/>
          <w:szCs w:val="24"/>
        </w:rPr>
        <w:t>w</w:t>
      </w:r>
      <w:r w:rsidRPr="00FB3862">
        <w:rPr>
          <w:rFonts w:ascii="Times New Roman" w:hAnsi="Times New Roman"/>
          <w:color w:val="000000" w:themeColor="text1"/>
          <w:spacing w:val="1"/>
          <w:sz w:val="24"/>
          <w:szCs w:val="24"/>
        </w:rPr>
        <w:t>a</w:t>
      </w:r>
      <w:r w:rsidRPr="00FB3862">
        <w:rPr>
          <w:rFonts w:ascii="Times New Roman" w:hAnsi="Times New Roman"/>
          <w:color w:val="000000" w:themeColor="text1"/>
          <w:sz w:val="24"/>
          <w:szCs w:val="24"/>
        </w:rPr>
        <w:t xml:space="preserve">y and/or easements </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 xml:space="preserve">eet all </w:t>
      </w:r>
      <w:r w:rsidRPr="00FB3862">
        <w:rPr>
          <w:rFonts w:ascii="Times New Roman" w:hAnsi="Times New Roman"/>
          <w:color w:val="000000" w:themeColor="text1"/>
          <w:sz w:val="24"/>
          <w:szCs w:val="24"/>
        </w:rPr>
        <w:tab/>
        <w:t>public health and safety require</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ents.</w:t>
      </w:r>
    </w:p>
    <w:p w:rsidR="00EF2B59" w:rsidRPr="00FB3862" w:rsidRDefault="00EF2B59" w:rsidP="00EF2B59">
      <w:pPr>
        <w:widowControl w:val="0"/>
        <w:autoSpaceDE w:val="0"/>
        <w:autoSpaceDN w:val="0"/>
        <w:adjustRightInd w:val="0"/>
        <w:ind w:left="480" w:right="177"/>
        <w:rPr>
          <w:rFonts w:ascii="Times New Roman" w:hAnsi="Times New Roman"/>
          <w:color w:val="000000" w:themeColor="text1"/>
          <w:sz w:val="24"/>
          <w:szCs w:val="24"/>
        </w:rPr>
      </w:pP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r w:rsidRPr="00FB3862">
        <w:rPr>
          <w:rFonts w:ascii="Times New Roman" w:hAnsi="Times New Roman"/>
          <w:color w:val="000000" w:themeColor="text1"/>
          <w:sz w:val="24"/>
          <w:szCs w:val="24"/>
        </w:rPr>
        <w:t xml:space="preserve">M. </w:t>
      </w:r>
      <w:r w:rsidRPr="00FB3862">
        <w:rPr>
          <w:rFonts w:ascii="Times New Roman" w:hAnsi="Times New Roman"/>
          <w:color w:val="000000" w:themeColor="text1"/>
          <w:sz w:val="24"/>
          <w:szCs w:val="24"/>
        </w:rPr>
        <w:tab/>
        <w:t>Impact Fees. The</w:t>
      </w:r>
      <w:r w:rsidRPr="00FB3862">
        <w:rPr>
          <w:rFonts w:ascii="Times New Roman" w:hAnsi="Times New Roman"/>
          <w:color w:val="000000" w:themeColor="text1"/>
          <w:spacing w:val="-10"/>
          <w:sz w:val="24"/>
          <w:szCs w:val="24"/>
        </w:rPr>
        <w:t xml:space="preserve"> </w:t>
      </w:r>
      <w:r w:rsidRPr="00FB3862">
        <w:rPr>
          <w:rFonts w:ascii="Times New Roman" w:hAnsi="Times New Roman"/>
          <w:color w:val="000000" w:themeColor="text1"/>
          <w:sz w:val="24"/>
          <w:szCs w:val="24"/>
        </w:rPr>
        <w:t xml:space="preserve">County </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ay at any ti</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e in the future authorize i</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pact fees.</w:t>
      </w: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p>
    <w:p w:rsidR="00EF2B59" w:rsidRPr="00E51E54" w:rsidRDefault="00EF2B59" w:rsidP="00EF2B59">
      <w:pPr>
        <w:widowControl w:val="0"/>
        <w:autoSpaceDE w:val="0"/>
        <w:autoSpaceDN w:val="0"/>
        <w:adjustRightInd w:val="0"/>
        <w:ind w:left="120"/>
        <w:rPr>
          <w:rFonts w:ascii="Times New Roman" w:hAnsi="Times New Roman"/>
          <w:b/>
          <w:bCs/>
          <w:color w:val="000000" w:themeColor="text1"/>
          <w:sz w:val="24"/>
          <w:szCs w:val="24"/>
        </w:rPr>
      </w:pPr>
      <w:r w:rsidRPr="00FB3862">
        <w:rPr>
          <w:rFonts w:ascii="Times New Roman" w:hAnsi="Times New Roman"/>
          <w:b/>
          <w:bCs/>
          <w:color w:val="000000" w:themeColor="text1"/>
          <w:sz w:val="24"/>
          <w:szCs w:val="24"/>
        </w:rPr>
        <w:t>Section</w:t>
      </w:r>
      <w:r w:rsidRPr="00FB3862">
        <w:rPr>
          <w:rFonts w:ascii="Times New Roman" w:hAnsi="Times New Roman"/>
          <w:b/>
          <w:bCs/>
          <w:color w:val="000000" w:themeColor="text1"/>
          <w:spacing w:val="-10"/>
          <w:sz w:val="24"/>
          <w:szCs w:val="24"/>
        </w:rPr>
        <w:t xml:space="preserve"> </w:t>
      </w:r>
      <w:r w:rsidR="0043532F" w:rsidRPr="00E51E54">
        <w:rPr>
          <w:rFonts w:ascii="Times New Roman" w:hAnsi="Times New Roman"/>
          <w:b/>
          <w:bCs/>
          <w:color w:val="000000" w:themeColor="text1"/>
          <w:sz w:val="24"/>
          <w:szCs w:val="24"/>
        </w:rPr>
        <w:t>7</w:t>
      </w:r>
      <w:r w:rsidRPr="00E51E54">
        <w:rPr>
          <w:rFonts w:ascii="Times New Roman" w:hAnsi="Times New Roman"/>
          <w:b/>
          <w:bCs/>
          <w:color w:val="000000" w:themeColor="text1"/>
          <w:sz w:val="24"/>
          <w:szCs w:val="24"/>
        </w:rPr>
        <w:t xml:space="preserve">. </w:t>
      </w:r>
      <w:r w:rsidRPr="00E51E54">
        <w:rPr>
          <w:rFonts w:ascii="Times New Roman" w:hAnsi="Times New Roman"/>
          <w:b/>
          <w:bCs/>
          <w:color w:val="000000" w:themeColor="text1"/>
          <w:sz w:val="24"/>
          <w:szCs w:val="24"/>
        </w:rPr>
        <w:tab/>
      </w:r>
      <w:proofErr w:type="spellStart"/>
      <w:r w:rsidRPr="00E51E54">
        <w:rPr>
          <w:rFonts w:ascii="Times New Roman" w:hAnsi="Times New Roman"/>
          <w:b/>
          <w:bCs/>
          <w:color w:val="000000" w:themeColor="text1"/>
          <w:sz w:val="24"/>
          <w:szCs w:val="24"/>
        </w:rPr>
        <w:t>Resubdivisions</w:t>
      </w:r>
      <w:proofErr w:type="spellEnd"/>
    </w:p>
    <w:p w:rsidR="00EF2B59" w:rsidRPr="00E51E54" w:rsidRDefault="00EF2B59" w:rsidP="00EF2B59">
      <w:pPr>
        <w:widowControl w:val="0"/>
        <w:autoSpaceDE w:val="0"/>
        <w:autoSpaceDN w:val="0"/>
        <w:adjustRightInd w:val="0"/>
        <w:ind w:left="120"/>
        <w:rPr>
          <w:rFonts w:ascii="Times New Roman" w:hAnsi="Times New Roman"/>
          <w:color w:val="000000" w:themeColor="text1"/>
          <w:sz w:val="24"/>
          <w:szCs w:val="24"/>
        </w:rPr>
      </w:pPr>
    </w:p>
    <w:p w:rsidR="00EF2B59" w:rsidRPr="00E51E54" w:rsidRDefault="00EF2B59" w:rsidP="00EF2B59">
      <w:pPr>
        <w:widowControl w:val="0"/>
        <w:autoSpaceDE w:val="0"/>
        <w:autoSpaceDN w:val="0"/>
        <w:adjustRightInd w:val="0"/>
        <w:spacing w:before="60"/>
        <w:ind w:left="120" w:right="73"/>
        <w:rPr>
          <w:rFonts w:ascii="Times New Roman" w:hAnsi="Times New Roman"/>
          <w:color w:val="000000" w:themeColor="text1"/>
          <w:sz w:val="24"/>
          <w:szCs w:val="24"/>
        </w:rPr>
      </w:pPr>
      <w:r w:rsidRPr="00E51E54">
        <w:rPr>
          <w:rFonts w:ascii="Times New Roman" w:hAnsi="Times New Roman"/>
          <w:color w:val="000000" w:themeColor="text1"/>
          <w:sz w:val="24"/>
          <w:szCs w:val="24"/>
        </w:rPr>
        <w:t>Substantial changes</w:t>
      </w:r>
      <w:r w:rsidRPr="00E51E54">
        <w:rPr>
          <w:rFonts w:ascii="Times New Roman" w:hAnsi="Times New Roman"/>
          <w:color w:val="000000" w:themeColor="text1"/>
          <w:spacing w:val="-10"/>
          <w:sz w:val="24"/>
          <w:szCs w:val="24"/>
        </w:rPr>
        <w:t xml:space="preserve"> </w:t>
      </w:r>
      <w:r w:rsidRPr="00E51E54">
        <w:rPr>
          <w:rFonts w:ascii="Times New Roman" w:hAnsi="Times New Roman"/>
          <w:color w:val="000000" w:themeColor="text1"/>
          <w:sz w:val="24"/>
          <w:szCs w:val="24"/>
        </w:rPr>
        <w:t>to a rec</w:t>
      </w:r>
      <w:r w:rsidRPr="00E51E54">
        <w:rPr>
          <w:rFonts w:ascii="Times New Roman" w:hAnsi="Times New Roman"/>
          <w:color w:val="000000" w:themeColor="text1"/>
          <w:spacing w:val="-1"/>
          <w:sz w:val="24"/>
          <w:szCs w:val="24"/>
        </w:rPr>
        <w:t>o</w:t>
      </w:r>
      <w:r w:rsidRPr="00E51E54">
        <w:rPr>
          <w:rFonts w:ascii="Times New Roman" w:hAnsi="Times New Roman"/>
          <w:color w:val="000000" w:themeColor="text1"/>
          <w:sz w:val="24"/>
          <w:szCs w:val="24"/>
        </w:rPr>
        <w:t xml:space="preserve">rded </w:t>
      </w:r>
      <w:r w:rsidRPr="00E51E54">
        <w:rPr>
          <w:rFonts w:ascii="Times New Roman" w:hAnsi="Times New Roman"/>
          <w:color w:val="000000" w:themeColor="text1"/>
          <w:spacing w:val="-2"/>
          <w:sz w:val="24"/>
          <w:szCs w:val="24"/>
        </w:rPr>
        <w:t>F</w:t>
      </w:r>
      <w:r w:rsidRPr="00E51E54">
        <w:rPr>
          <w:rFonts w:ascii="Times New Roman" w:hAnsi="Times New Roman"/>
          <w:color w:val="000000" w:themeColor="text1"/>
          <w:spacing w:val="1"/>
          <w:sz w:val="24"/>
          <w:szCs w:val="24"/>
        </w:rPr>
        <w:t>i</w:t>
      </w:r>
      <w:r w:rsidRPr="00E51E54">
        <w:rPr>
          <w:rFonts w:ascii="Times New Roman" w:hAnsi="Times New Roman"/>
          <w:color w:val="000000" w:themeColor="text1"/>
          <w:sz w:val="24"/>
          <w:szCs w:val="24"/>
        </w:rPr>
        <w:t>nal Plat shall be co</w:t>
      </w:r>
      <w:r w:rsidRPr="00E51E54">
        <w:rPr>
          <w:rFonts w:ascii="Times New Roman" w:hAnsi="Times New Roman"/>
          <w:color w:val="000000" w:themeColor="text1"/>
          <w:spacing w:val="-1"/>
          <w:sz w:val="24"/>
          <w:szCs w:val="24"/>
        </w:rPr>
        <w:t>n</w:t>
      </w:r>
      <w:r w:rsidRPr="00E51E54">
        <w:rPr>
          <w:rFonts w:ascii="Times New Roman" w:hAnsi="Times New Roman"/>
          <w:color w:val="000000" w:themeColor="text1"/>
          <w:sz w:val="24"/>
          <w:szCs w:val="24"/>
        </w:rPr>
        <w:t>si</w:t>
      </w:r>
      <w:r w:rsidRPr="00E51E54">
        <w:rPr>
          <w:rFonts w:ascii="Times New Roman" w:hAnsi="Times New Roman"/>
          <w:color w:val="000000" w:themeColor="text1"/>
          <w:spacing w:val="-1"/>
          <w:sz w:val="24"/>
          <w:szCs w:val="24"/>
        </w:rPr>
        <w:t>d</w:t>
      </w:r>
      <w:r w:rsidRPr="00E51E54">
        <w:rPr>
          <w:rFonts w:ascii="Times New Roman" w:hAnsi="Times New Roman"/>
          <w:color w:val="000000" w:themeColor="text1"/>
          <w:sz w:val="24"/>
          <w:szCs w:val="24"/>
        </w:rPr>
        <w:t>ered a new subdivision and shall co</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pacing w:val="1"/>
          <w:sz w:val="24"/>
          <w:szCs w:val="24"/>
        </w:rPr>
        <w:t>p</w:t>
      </w:r>
      <w:r w:rsidRPr="00E51E54">
        <w:rPr>
          <w:rFonts w:ascii="Times New Roman" w:hAnsi="Times New Roman"/>
          <w:color w:val="000000" w:themeColor="text1"/>
          <w:sz w:val="24"/>
          <w:szCs w:val="24"/>
        </w:rPr>
        <w:t xml:space="preserve">ly with </w:t>
      </w:r>
      <w:r w:rsidRPr="00E51E54">
        <w:rPr>
          <w:rFonts w:ascii="Times New Roman" w:hAnsi="Times New Roman"/>
          <w:color w:val="000000" w:themeColor="text1"/>
          <w:spacing w:val="-1"/>
          <w:sz w:val="24"/>
          <w:szCs w:val="24"/>
        </w:rPr>
        <w:t>a</w:t>
      </w:r>
      <w:r w:rsidRPr="00E51E54">
        <w:rPr>
          <w:rFonts w:ascii="Times New Roman" w:hAnsi="Times New Roman"/>
          <w:color w:val="000000" w:themeColor="text1"/>
          <w:sz w:val="24"/>
          <w:szCs w:val="24"/>
        </w:rPr>
        <w:t>ll the regulations, laws and policies applicable to a new</w:t>
      </w:r>
      <w:r w:rsidRPr="00E51E54">
        <w:rPr>
          <w:rFonts w:ascii="Times New Roman" w:hAnsi="Times New Roman"/>
          <w:color w:val="000000" w:themeColor="text1"/>
          <w:spacing w:val="-1"/>
          <w:sz w:val="24"/>
          <w:szCs w:val="24"/>
        </w:rPr>
        <w:t xml:space="preserve"> </w:t>
      </w:r>
      <w:r w:rsidRPr="00E51E54">
        <w:rPr>
          <w:rFonts w:ascii="Times New Roman" w:hAnsi="Times New Roman"/>
          <w:color w:val="000000" w:themeColor="text1"/>
          <w:sz w:val="24"/>
          <w:szCs w:val="24"/>
        </w:rPr>
        <w:t>subdivision, and</w:t>
      </w:r>
      <w:r w:rsidRPr="00E51E54">
        <w:rPr>
          <w:rFonts w:ascii="Times New Roman" w:hAnsi="Times New Roman"/>
          <w:color w:val="000000" w:themeColor="text1"/>
          <w:spacing w:val="1"/>
          <w:sz w:val="24"/>
          <w:szCs w:val="24"/>
        </w:rPr>
        <w:t xml:space="preserve"> </w:t>
      </w:r>
      <w:r w:rsidRPr="00E51E54">
        <w:rPr>
          <w:rFonts w:ascii="Times New Roman" w:hAnsi="Times New Roman"/>
          <w:color w:val="000000" w:themeColor="text1"/>
          <w:sz w:val="24"/>
          <w:szCs w:val="24"/>
        </w:rPr>
        <w:t>shall be processed in accorda</w:t>
      </w:r>
      <w:r w:rsidRPr="00E51E54">
        <w:rPr>
          <w:rFonts w:ascii="Times New Roman" w:hAnsi="Times New Roman"/>
          <w:color w:val="000000" w:themeColor="text1"/>
          <w:spacing w:val="-1"/>
          <w:sz w:val="24"/>
          <w:szCs w:val="24"/>
        </w:rPr>
        <w:t>n</w:t>
      </w:r>
      <w:r w:rsidRPr="00E51E54">
        <w:rPr>
          <w:rFonts w:ascii="Times New Roman" w:hAnsi="Times New Roman"/>
          <w:color w:val="000000" w:themeColor="text1"/>
          <w:sz w:val="24"/>
          <w:szCs w:val="24"/>
        </w:rPr>
        <w:t xml:space="preserve">ce with the </w:t>
      </w:r>
      <w:r w:rsidRPr="00E51E54">
        <w:rPr>
          <w:rFonts w:ascii="Times New Roman" w:hAnsi="Times New Roman"/>
          <w:color w:val="000000" w:themeColor="text1"/>
          <w:spacing w:val="-1"/>
          <w:sz w:val="24"/>
          <w:szCs w:val="24"/>
        </w:rPr>
        <w:t>p</w:t>
      </w:r>
      <w:r w:rsidRPr="00E51E54">
        <w:rPr>
          <w:rFonts w:ascii="Times New Roman" w:hAnsi="Times New Roman"/>
          <w:color w:val="000000" w:themeColor="text1"/>
          <w:sz w:val="24"/>
          <w:szCs w:val="24"/>
        </w:rPr>
        <w:t>r</w:t>
      </w:r>
      <w:r w:rsidRPr="00E51E54">
        <w:rPr>
          <w:rFonts w:ascii="Times New Roman" w:hAnsi="Times New Roman"/>
          <w:color w:val="000000" w:themeColor="text1"/>
          <w:spacing w:val="-1"/>
          <w:sz w:val="24"/>
          <w:szCs w:val="24"/>
        </w:rPr>
        <w:t>o</w:t>
      </w:r>
      <w:r w:rsidRPr="00E51E54">
        <w:rPr>
          <w:rFonts w:ascii="Times New Roman" w:hAnsi="Times New Roman"/>
          <w:color w:val="000000" w:themeColor="text1"/>
          <w:sz w:val="24"/>
          <w:szCs w:val="24"/>
        </w:rPr>
        <w:t>visions of Article II, Se</w:t>
      </w:r>
      <w:r w:rsidRPr="00E51E54">
        <w:rPr>
          <w:rFonts w:ascii="Times New Roman" w:hAnsi="Times New Roman"/>
          <w:color w:val="000000" w:themeColor="text1"/>
          <w:spacing w:val="-1"/>
          <w:sz w:val="24"/>
          <w:szCs w:val="24"/>
        </w:rPr>
        <w:t>c</w:t>
      </w:r>
      <w:r w:rsidRPr="00E51E54">
        <w:rPr>
          <w:rFonts w:ascii="Times New Roman" w:hAnsi="Times New Roman"/>
          <w:color w:val="000000" w:themeColor="text1"/>
          <w:sz w:val="24"/>
          <w:szCs w:val="24"/>
        </w:rPr>
        <w:t>tion 3 of this</w:t>
      </w:r>
      <w:r w:rsidRPr="00E51E54">
        <w:rPr>
          <w:rFonts w:ascii="Times New Roman" w:hAnsi="Times New Roman"/>
          <w:color w:val="000000" w:themeColor="text1"/>
          <w:spacing w:val="-1"/>
          <w:sz w:val="24"/>
          <w:szCs w:val="24"/>
        </w:rPr>
        <w:t xml:space="preserve"> </w:t>
      </w:r>
      <w:r w:rsidRPr="00E51E54">
        <w:rPr>
          <w:rFonts w:ascii="Times New Roman" w:hAnsi="Times New Roman"/>
          <w:color w:val="000000" w:themeColor="text1"/>
          <w:sz w:val="24"/>
          <w:szCs w:val="24"/>
        </w:rPr>
        <w:t>ordinance, except where such changes and revisions are deter</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 xml:space="preserve">ined of a </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pacing w:val="1"/>
          <w:sz w:val="24"/>
          <w:szCs w:val="24"/>
        </w:rPr>
        <w:t>i</w:t>
      </w:r>
      <w:r w:rsidRPr="00E51E54">
        <w:rPr>
          <w:rFonts w:ascii="Times New Roman" w:hAnsi="Times New Roman"/>
          <w:color w:val="000000" w:themeColor="text1"/>
          <w:sz w:val="24"/>
          <w:szCs w:val="24"/>
        </w:rPr>
        <w:t>nor nature</w:t>
      </w:r>
      <w:r w:rsidRPr="00E51E54">
        <w:rPr>
          <w:rFonts w:ascii="Times New Roman" w:hAnsi="Times New Roman"/>
          <w:color w:val="000000" w:themeColor="text1"/>
          <w:spacing w:val="-1"/>
          <w:sz w:val="24"/>
          <w:szCs w:val="24"/>
        </w:rPr>
        <w:t xml:space="preserve"> </w:t>
      </w:r>
      <w:r w:rsidRPr="00E51E54">
        <w:rPr>
          <w:rFonts w:ascii="Times New Roman" w:hAnsi="Times New Roman"/>
          <w:color w:val="000000" w:themeColor="text1"/>
          <w:sz w:val="24"/>
          <w:szCs w:val="24"/>
        </w:rPr>
        <w:t>and</w:t>
      </w:r>
      <w:r w:rsidRPr="00E51E54">
        <w:rPr>
          <w:rFonts w:ascii="Times New Roman" w:hAnsi="Times New Roman"/>
          <w:color w:val="000000" w:themeColor="text1"/>
          <w:spacing w:val="-1"/>
          <w:sz w:val="24"/>
          <w:szCs w:val="24"/>
        </w:rPr>
        <w:t xml:space="preserve"> </w:t>
      </w:r>
      <w:r w:rsidRPr="00E51E54">
        <w:rPr>
          <w:rFonts w:ascii="Times New Roman" w:hAnsi="Times New Roman"/>
          <w:color w:val="000000" w:themeColor="text1"/>
          <w:sz w:val="24"/>
          <w:szCs w:val="24"/>
        </w:rPr>
        <w:t>eligible</w:t>
      </w:r>
      <w:r w:rsidRPr="00E51E54">
        <w:rPr>
          <w:rFonts w:ascii="Times New Roman" w:hAnsi="Times New Roman"/>
          <w:color w:val="000000" w:themeColor="text1"/>
          <w:spacing w:val="-1"/>
          <w:sz w:val="24"/>
          <w:szCs w:val="24"/>
        </w:rPr>
        <w:t xml:space="preserve"> </w:t>
      </w:r>
      <w:r w:rsidRPr="00E51E54">
        <w:rPr>
          <w:rFonts w:ascii="Times New Roman" w:hAnsi="Times New Roman"/>
          <w:color w:val="000000" w:themeColor="text1"/>
          <w:sz w:val="24"/>
          <w:szCs w:val="24"/>
        </w:rPr>
        <w:t>to</w:t>
      </w:r>
      <w:r w:rsidRPr="00E51E54">
        <w:rPr>
          <w:rFonts w:ascii="Times New Roman" w:hAnsi="Times New Roman"/>
          <w:color w:val="000000" w:themeColor="text1"/>
          <w:spacing w:val="2"/>
          <w:sz w:val="24"/>
          <w:szCs w:val="24"/>
        </w:rPr>
        <w:t xml:space="preserve"> </w:t>
      </w:r>
      <w:r w:rsidRPr="00E51E54">
        <w:rPr>
          <w:rFonts w:ascii="Times New Roman" w:hAnsi="Times New Roman"/>
          <w:color w:val="000000" w:themeColor="text1"/>
          <w:sz w:val="24"/>
          <w:szCs w:val="24"/>
        </w:rPr>
        <w:t>be considered under the ad</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pacing w:val="1"/>
          <w:sz w:val="24"/>
          <w:szCs w:val="24"/>
        </w:rPr>
        <w:t>i</w:t>
      </w:r>
      <w:r w:rsidRPr="00E51E54">
        <w:rPr>
          <w:rFonts w:ascii="Times New Roman" w:hAnsi="Times New Roman"/>
          <w:color w:val="000000" w:themeColor="text1"/>
          <w:sz w:val="24"/>
          <w:szCs w:val="24"/>
        </w:rPr>
        <w:t xml:space="preserve">nistrative </w:t>
      </w:r>
      <w:proofErr w:type="spellStart"/>
      <w:r w:rsidRPr="00E51E54">
        <w:rPr>
          <w:rFonts w:ascii="Times New Roman" w:hAnsi="Times New Roman"/>
          <w:color w:val="000000" w:themeColor="text1"/>
          <w:sz w:val="24"/>
          <w:szCs w:val="24"/>
        </w:rPr>
        <w:t>resubdivision</w:t>
      </w:r>
      <w:proofErr w:type="spellEnd"/>
      <w:r w:rsidRPr="00E51E54">
        <w:rPr>
          <w:rFonts w:ascii="Times New Roman" w:hAnsi="Times New Roman"/>
          <w:color w:val="000000" w:themeColor="text1"/>
          <w:sz w:val="24"/>
          <w:szCs w:val="24"/>
        </w:rPr>
        <w:t xml:space="preserve"> procedure, the requi</w:t>
      </w:r>
      <w:r w:rsidRPr="00E51E54">
        <w:rPr>
          <w:rFonts w:ascii="Times New Roman" w:hAnsi="Times New Roman"/>
          <w:color w:val="000000" w:themeColor="text1"/>
          <w:spacing w:val="-1"/>
          <w:sz w:val="24"/>
          <w:szCs w:val="24"/>
        </w:rPr>
        <w:t>r</w:t>
      </w:r>
      <w:r w:rsidRPr="00E51E54">
        <w:rPr>
          <w:rFonts w:ascii="Times New Roman" w:hAnsi="Times New Roman"/>
          <w:color w:val="000000" w:themeColor="text1"/>
          <w:sz w:val="24"/>
          <w:szCs w:val="24"/>
        </w:rPr>
        <w:t>e</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ents of which are c</w:t>
      </w:r>
      <w:r w:rsidRPr="00E51E54">
        <w:rPr>
          <w:rFonts w:ascii="Times New Roman" w:hAnsi="Times New Roman"/>
          <w:color w:val="000000" w:themeColor="text1"/>
          <w:spacing w:val="-2"/>
          <w:sz w:val="24"/>
          <w:szCs w:val="24"/>
        </w:rPr>
        <w:t>o</w:t>
      </w:r>
      <w:r w:rsidRPr="00E51E54">
        <w:rPr>
          <w:rFonts w:ascii="Times New Roman" w:hAnsi="Times New Roman"/>
          <w:color w:val="000000" w:themeColor="text1"/>
          <w:sz w:val="24"/>
          <w:szCs w:val="24"/>
        </w:rPr>
        <w:t>ntained in Article II, Section 7 of this Ordinance.</w:t>
      </w:r>
    </w:p>
    <w:p w:rsidR="00D47DB2" w:rsidRPr="00E51E54" w:rsidRDefault="00D47DB2" w:rsidP="00EF2B59">
      <w:pPr>
        <w:widowControl w:val="0"/>
        <w:autoSpaceDE w:val="0"/>
        <w:autoSpaceDN w:val="0"/>
        <w:adjustRightInd w:val="0"/>
        <w:spacing w:before="60"/>
        <w:ind w:left="120" w:right="73"/>
        <w:rPr>
          <w:rFonts w:ascii="Times New Roman" w:hAnsi="Times New Roman"/>
          <w:color w:val="000000" w:themeColor="text1"/>
          <w:sz w:val="24"/>
          <w:szCs w:val="24"/>
        </w:rPr>
      </w:pPr>
    </w:p>
    <w:p w:rsidR="00EF2B59" w:rsidRPr="00E51E54" w:rsidRDefault="00EF2B59" w:rsidP="00EF2B59">
      <w:pPr>
        <w:widowControl w:val="0"/>
        <w:autoSpaceDE w:val="0"/>
        <w:autoSpaceDN w:val="0"/>
        <w:adjustRightInd w:val="0"/>
        <w:ind w:left="120"/>
        <w:rPr>
          <w:rFonts w:ascii="Times New Roman" w:hAnsi="Times New Roman"/>
          <w:color w:val="000000" w:themeColor="text1"/>
          <w:sz w:val="24"/>
          <w:szCs w:val="24"/>
        </w:rPr>
      </w:pP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r w:rsidRPr="00E51E54">
        <w:rPr>
          <w:rFonts w:ascii="Times New Roman" w:hAnsi="Times New Roman"/>
          <w:b/>
          <w:bCs/>
          <w:color w:val="000000" w:themeColor="text1"/>
          <w:sz w:val="24"/>
          <w:szCs w:val="24"/>
        </w:rPr>
        <w:t>Section</w:t>
      </w:r>
      <w:r w:rsidR="00E51E54" w:rsidRPr="00E51E54">
        <w:rPr>
          <w:rFonts w:ascii="Times New Roman" w:hAnsi="Times New Roman"/>
          <w:b/>
          <w:bCs/>
          <w:color w:val="000000" w:themeColor="text1"/>
          <w:spacing w:val="-10"/>
          <w:sz w:val="24"/>
          <w:szCs w:val="24"/>
        </w:rPr>
        <w:t xml:space="preserve"> </w:t>
      </w:r>
      <w:r w:rsidR="0043532F" w:rsidRPr="00E51E54">
        <w:rPr>
          <w:rFonts w:ascii="Times New Roman" w:hAnsi="Times New Roman"/>
          <w:b/>
          <w:bCs/>
          <w:color w:val="000000" w:themeColor="text1"/>
          <w:sz w:val="24"/>
          <w:szCs w:val="24"/>
        </w:rPr>
        <w:t>8</w:t>
      </w:r>
      <w:r w:rsidRPr="00E51E54">
        <w:rPr>
          <w:rFonts w:ascii="Times New Roman" w:hAnsi="Times New Roman"/>
          <w:b/>
          <w:bCs/>
          <w:color w:val="000000" w:themeColor="text1"/>
          <w:sz w:val="24"/>
          <w:szCs w:val="24"/>
        </w:rPr>
        <w:t>.</w:t>
      </w:r>
      <w:r w:rsidRPr="00FB3862">
        <w:rPr>
          <w:rFonts w:ascii="Times New Roman" w:hAnsi="Times New Roman"/>
          <w:b/>
          <w:bCs/>
          <w:color w:val="000000" w:themeColor="text1"/>
          <w:sz w:val="24"/>
          <w:szCs w:val="24"/>
        </w:rPr>
        <w:t xml:space="preserve"> </w:t>
      </w:r>
      <w:r w:rsidRPr="00FB3862">
        <w:rPr>
          <w:rFonts w:ascii="Times New Roman" w:hAnsi="Times New Roman"/>
          <w:b/>
          <w:bCs/>
          <w:color w:val="000000" w:themeColor="text1"/>
          <w:sz w:val="24"/>
          <w:szCs w:val="24"/>
        </w:rPr>
        <w:tab/>
        <w:t xml:space="preserve">Administrative </w:t>
      </w:r>
      <w:proofErr w:type="spellStart"/>
      <w:r w:rsidRPr="00FB3862">
        <w:rPr>
          <w:rFonts w:ascii="Times New Roman" w:hAnsi="Times New Roman"/>
          <w:b/>
          <w:bCs/>
          <w:color w:val="000000" w:themeColor="text1"/>
          <w:sz w:val="24"/>
          <w:szCs w:val="24"/>
        </w:rPr>
        <w:t>Resubdivisions</w:t>
      </w:r>
      <w:proofErr w:type="spellEnd"/>
    </w:p>
    <w:p w:rsidR="00EF2B59" w:rsidRPr="00FB3862" w:rsidRDefault="00EF2B59" w:rsidP="00EF2B59">
      <w:pPr>
        <w:widowControl w:val="0"/>
        <w:autoSpaceDE w:val="0"/>
        <w:autoSpaceDN w:val="0"/>
        <w:adjustRightInd w:val="0"/>
        <w:spacing w:before="6" w:line="190" w:lineRule="exact"/>
        <w:rPr>
          <w:rFonts w:ascii="Times New Roman" w:hAnsi="Times New Roman"/>
          <w:color w:val="000000" w:themeColor="text1"/>
          <w:sz w:val="19"/>
          <w:szCs w:val="19"/>
        </w:rPr>
      </w:pP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r w:rsidRPr="00FB3862">
        <w:rPr>
          <w:rFonts w:ascii="Times New Roman" w:hAnsi="Times New Roman"/>
          <w:color w:val="000000" w:themeColor="text1"/>
          <w:spacing w:val="-1"/>
          <w:sz w:val="24"/>
          <w:szCs w:val="24"/>
        </w:rPr>
        <w:t>A</w:t>
      </w:r>
      <w:r w:rsidRPr="00FB3862">
        <w:rPr>
          <w:rFonts w:ascii="Times New Roman" w:hAnsi="Times New Roman"/>
          <w:color w:val="000000" w:themeColor="text1"/>
          <w:sz w:val="24"/>
          <w:szCs w:val="24"/>
        </w:rPr>
        <w:t xml:space="preserve">. </w:t>
      </w:r>
      <w:r w:rsidRPr="00FB3862">
        <w:rPr>
          <w:rFonts w:ascii="Times New Roman" w:hAnsi="Times New Roman"/>
          <w:color w:val="000000" w:themeColor="text1"/>
          <w:spacing w:val="7"/>
          <w:sz w:val="24"/>
          <w:szCs w:val="24"/>
        </w:rPr>
        <w:t xml:space="preserve"> </w:t>
      </w:r>
      <w:r w:rsidRPr="00FB3862">
        <w:rPr>
          <w:rFonts w:ascii="Times New Roman" w:hAnsi="Times New Roman"/>
          <w:color w:val="000000" w:themeColor="text1"/>
          <w:spacing w:val="7"/>
          <w:sz w:val="24"/>
          <w:szCs w:val="24"/>
        </w:rPr>
        <w:tab/>
      </w:r>
      <w:r w:rsidRPr="00FB3862">
        <w:rPr>
          <w:rFonts w:ascii="Times New Roman" w:hAnsi="Times New Roman"/>
          <w:color w:val="000000" w:themeColor="text1"/>
          <w:sz w:val="24"/>
          <w:szCs w:val="24"/>
        </w:rPr>
        <w:t>Inte</w:t>
      </w:r>
      <w:r w:rsidRPr="00FB3862">
        <w:rPr>
          <w:rFonts w:ascii="Times New Roman" w:hAnsi="Times New Roman"/>
          <w:color w:val="000000" w:themeColor="text1"/>
          <w:spacing w:val="-1"/>
          <w:sz w:val="24"/>
          <w:szCs w:val="24"/>
        </w:rPr>
        <w:t>n</w:t>
      </w:r>
      <w:r w:rsidRPr="00FB3862">
        <w:rPr>
          <w:rFonts w:ascii="Times New Roman" w:hAnsi="Times New Roman"/>
          <w:color w:val="000000" w:themeColor="text1"/>
          <w:sz w:val="24"/>
          <w:szCs w:val="24"/>
        </w:rPr>
        <w:t>t.</w:t>
      </w:r>
      <w:r w:rsidRPr="00FB3862">
        <w:rPr>
          <w:rFonts w:ascii="Times New Roman" w:hAnsi="Times New Roman"/>
          <w:color w:val="000000" w:themeColor="text1"/>
          <w:sz w:val="24"/>
          <w:szCs w:val="24"/>
        </w:rPr>
        <w:tab/>
      </w:r>
      <w:r w:rsidRPr="00FB3862">
        <w:rPr>
          <w:rFonts w:ascii="Times New Roman" w:hAnsi="Times New Roman"/>
          <w:color w:val="000000" w:themeColor="text1"/>
          <w:spacing w:val="-10"/>
          <w:sz w:val="24"/>
          <w:szCs w:val="24"/>
        </w:rPr>
        <w:t xml:space="preserve">An </w:t>
      </w:r>
      <w:r w:rsidRPr="00FB3862">
        <w:rPr>
          <w:rFonts w:ascii="Times New Roman" w:hAnsi="Times New Roman"/>
          <w:color w:val="000000" w:themeColor="text1"/>
          <w:sz w:val="24"/>
          <w:szCs w:val="24"/>
        </w:rPr>
        <w:t>Ad</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pacing w:val="1"/>
          <w:sz w:val="24"/>
          <w:szCs w:val="24"/>
        </w:rPr>
        <w:t>i</w:t>
      </w:r>
      <w:r w:rsidRPr="00FB3862">
        <w:rPr>
          <w:rFonts w:ascii="Times New Roman" w:hAnsi="Times New Roman"/>
          <w:color w:val="000000" w:themeColor="text1"/>
          <w:sz w:val="24"/>
          <w:szCs w:val="24"/>
        </w:rPr>
        <w:t xml:space="preserve">nistrative </w:t>
      </w:r>
      <w:proofErr w:type="spellStart"/>
      <w:r w:rsidRPr="00FB3862">
        <w:rPr>
          <w:rFonts w:ascii="Times New Roman" w:hAnsi="Times New Roman"/>
          <w:color w:val="000000" w:themeColor="text1"/>
          <w:sz w:val="24"/>
          <w:szCs w:val="24"/>
        </w:rPr>
        <w:t>Resubdivision</w:t>
      </w:r>
      <w:proofErr w:type="spellEnd"/>
      <w:r w:rsidRPr="00FB3862">
        <w:rPr>
          <w:rFonts w:ascii="Times New Roman" w:hAnsi="Times New Roman"/>
          <w:color w:val="000000" w:themeColor="text1"/>
          <w:sz w:val="24"/>
          <w:szCs w:val="24"/>
        </w:rPr>
        <w:t xml:space="preserve"> </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ay only be</w:t>
      </w:r>
      <w:r w:rsidRPr="00FB3862">
        <w:rPr>
          <w:rFonts w:ascii="Times New Roman" w:hAnsi="Times New Roman"/>
          <w:color w:val="000000" w:themeColor="text1"/>
          <w:spacing w:val="1"/>
          <w:sz w:val="24"/>
          <w:szCs w:val="24"/>
        </w:rPr>
        <w:t xml:space="preserve"> </w:t>
      </w:r>
      <w:r w:rsidRPr="00FB3862">
        <w:rPr>
          <w:rFonts w:ascii="Times New Roman" w:hAnsi="Times New Roman"/>
          <w:color w:val="000000" w:themeColor="text1"/>
          <w:sz w:val="24"/>
          <w:szCs w:val="24"/>
        </w:rPr>
        <w:t>used for changes</w:t>
      </w:r>
      <w:r w:rsidRPr="00FB3862">
        <w:rPr>
          <w:rFonts w:ascii="Times New Roman" w:hAnsi="Times New Roman"/>
          <w:color w:val="000000" w:themeColor="text1"/>
          <w:spacing w:val="-1"/>
          <w:sz w:val="24"/>
          <w:szCs w:val="24"/>
        </w:rPr>
        <w:t xml:space="preserve"> </w:t>
      </w:r>
      <w:r w:rsidRPr="00FB3862">
        <w:rPr>
          <w:rFonts w:ascii="Times New Roman" w:hAnsi="Times New Roman"/>
          <w:color w:val="000000" w:themeColor="text1"/>
          <w:sz w:val="24"/>
          <w:szCs w:val="24"/>
        </w:rPr>
        <w:t xml:space="preserve">and </w:t>
      </w:r>
      <w:r w:rsidRPr="00FB3862">
        <w:rPr>
          <w:rFonts w:ascii="Times New Roman" w:hAnsi="Times New Roman"/>
          <w:color w:val="000000" w:themeColor="text1"/>
          <w:sz w:val="24"/>
          <w:szCs w:val="24"/>
        </w:rPr>
        <w:tab/>
        <w:t>revisions that have been</w:t>
      </w:r>
      <w:r w:rsidRPr="00FB3862">
        <w:rPr>
          <w:rFonts w:ascii="Times New Roman" w:hAnsi="Times New Roman"/>
          <w:color w:val="000000" w:themeColor="text1"/>
          <w:spacing w:val="-10"/>
          <w:sz w:val="24"/>
          <w:szCs w:val="24"/>
        </w:rPr>
        <w:t xml:space="preserve"> </w:t>
      </w:r>
      <w:r w:rsidRPr="00FB3862">
        <w:rPr>
          <w:rFonts w:ascii="Times New Roman" w:hAnsi="Times New Roman"/>
          <w:color w:val="000000" w:themeColor="text1"/>
          <w:sz w:val="24"/>
          <w:szCs w:val="24"/>
        </w:rPr>
        <w:t xml:space="preserve">determined by the Subdivision Administrator to be </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pacing w:val="1"/>
          <w:sz w:val="24"/>
          <w:szCs w:val="24"/>
        </w:rPr>
        <w:t>i</w:t>
      </w:r>
      <w:r w:rsidRPr="00FB3862">
        <w:rPr>
          <w:rFonts w:ascii="Times New Roman" w:hAnsi="Times New Roman"/>
          <w:color w:val="000000" w:themeColor="text1"/>
          <w:sz w:val="24"/>
          <w:szCs w:val="24"/>
        </w:rPr>
        <w:t xml:space="preserve">nor </w:t>
      </w:r>
      <w:r w:rsidRPr="00FB3862">
        <w:rPr>
          <w:rFonts w:ascii="Times New Roman" w:hAnsi="Times New Roman"/>
          <w:color w:val="000000" w:themeColor="text1"/>
          <w:sz w:val="24"/>
          <w:szCs w:val="24"/>
        </w:rPr>
        <w:tab/>
        <w:t>engineering, planning or ad</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pacing w:val="1"/>
          <w:sz w:val="24"/>
          <w:szCs w:val="24"/>
        </w:rPr>
        <w:t>i</w:t>
      </w:r>
      <w:r w:rsidRPr="00FB3862">
        <w:rPr>
          <w:rFonts w:ascii="Times New Roman" w:hAnsi="Times New Roman"/>
          <w:color w:val="000000" w:themeColor="text1"/>
          <w:sz w:val="24"/>
          <w:szCs w:val="24"/>
        </w:rPr>
        <w:t>nistrative changes or revisions.  An Ad</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pacing w:val="1"/>
          <w:sz w:val="24"/>
          <w:szCs w:val="24"/>
        </w:rPr>
        <w:t>i</w:t>
      </w:r>
      <w:r w:rsidRPr="00FB3862">
        <w:rPr>
          <w:rFonts w:ascii="Times New Roman" w:hAnsi="Times New Roman"/>
          <w:color w:val="000000" w:themeColor="text1"/>
          <w:sz w:val="24"/>
          <w:szCs w:val="24"/>
        </w:rPr>
        <w:t xml:space="preserve">nistrative </w:t>
      </w:r>
      <w:r w:rsidRPr="00FB3862">
        <w:rPr>
          <w:rFonts w:ascii="Times New Roman" w:hAnsi="Times New Roman"/>
          <w:color w:val="000000" w:themeColor="text1"/>
          <w:sz w:val="24"/>
          <w:szCs w:val="24"/>
        </w:rPr>
        <w:tab/>
      </w:r>
      <w:proofErr w:type="spellStart"/>
      <w:r w:rsidRPr="00FB3862">
        <w:rPr>
          <w:rFonts w:ascii="Times New Roman" w:hAnsi="Times New Roman"/>
          <w:color w:val="000000" w:themeColor="text1"/>
          <w:sz w:val="24"/>
          <w:szCs w:val="24"/>
        </w:rPr>
        <w:t>Resubdivision</w:t>
      </w:r>
      <w:proofErr w:type="spellEnd"/>
      <w:r w:rsidRPr="00FB3862">
        <w:rPr>
          <w:rFonts w:ascii="Times New Roman" w:hAnsi="Times New Roman"/>
          <w:color w:val="000000" w:themeColor="text1"/>
          <w:sz w:val="24"/>
          <w:szCs w:val="24"/>
        </w:rPr>
        <w:t xml:space="preserve"> s</w:t>
      </w:r>
      <w:r w:rsidRPr="00FB3862">
        <w:rPr>
          <w:rFonts w:ascii="Times New Roman" w:hAnsi="Times New Roman"/>
          <w:color w:val="000000" w:themeColor="text1"/>
          <w:spacing w:val="-1"/>
          <w:sz w:val="24"/>
          <w:szCs w:val="24"/>
        </w:rPr>
        <w:t>h</w:t>
      </w:r>
      <w:r w:rsidRPr="00FB3862">
        <w:rPr>
          <w:rFonts w:ascii="Times New Roman" w:hAnsi="Times New Roman"/>
          <w:color w:val="000000" w:themeColor="text1"/>
          <w:sz w:val="24"/>
          <w:szCs w:val="24"/>
        </w:rPr>
        <w:t xml:space="preserve">all </w:t>
      </w:r>
      <w:r w:rsidRPr="00FB3862">
        <w:rPr>
          <w:rFonts w:ascii="Times New Roman" w:hAnsi="Times New Roman"/>
          <w:color w:val="000000" w:themeColor="text1"/>
          <w:spacing w:val="-1"/>
          <w:sz w:val="24"/>
          <w:szCs w:val="24"/>
        </w:rPr>
        <w:t>b</w:t>
      </w:r>
      <w:r w:rsidRPr="00FB3862">
        <w:rPr>
          <w:rFonts w:ascii="Times New Roman" w:hAnsi="Times New Roman"/>
          <w:color w:val="000000" w:themeColor="text1"/>
          <w:sz w:val="24"/>
          <w:szCs w:val="24"/>
        </w:rPr>
        <w:t>e approved by the Subdivision Administrator if :</w:t>
      </w: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p>
    <w:p w:rsidR="00EF2B59" w:rsidRPr="00FB3862" w:rsidRDefault="00EF2B59" w:rsidP="00EF2B59">
      <w:pPr>
        <w:widowControl w:val="0"/>
        <w:autoSpaceDE w:val="0"/>
        <w:autoSpaceDN w:val="0"/>
        <w:adjustRightInd w:val="0"/>
        <w:spacing w:before="62"/>
        <w:ind w:left="480"/>
        <w:rPr>
          <w:rFonts w:ascii="Times New Roman" w:hAnsi="Times New Roman"/>
          <w:color w:val="000000" w:themeColor="text1"/>
          <w:sz w:val="24"/>
          <w:szCs w:val="24"/>
        </w:rPr>
      </w:pPr>
      <w:r w:rsidRPr="00FB3862">
        <w:rPr>
          <w:rFonts w:ascii="Times New Roman" w:hAnsi="Times New Roman"/>
          <w:color w:val="000000" w:themeColor="text1"/>
          <w:sz w:val="24"/>
          <w:szCs w:val="24"/>
        </w:rPr>
        <w:tab/>
        <w:t>1.</w:t>
      </w:r>
      <w:r w:rsidRPr="00FB3862">
        <w:rPr>
          <w:rFonts w:ascii="Times New Roman" w:hAnsi="Times New Roman"/>
          <w:color w:val="000000" w:themeColor="text1"/>
          <w:sz w:val="24"/>
          <w:szCs w:val="24"/>
        </w:rPr>
        <w:tab/>
        <w:t>the land has already been subdivided and the</w:t>
      </w:r>
      <w:r w:rsidRPr="00FB3862">
        <w:rPr>
          <w:rFonts w:ascii="Times New Roman" w:hAnsi="Times New Roman"/>
          <w:color w:val="000000" w:themeColor="text1"/>
          <w:spacing w:val="-1"/>
          <w:sz w:val="24"/>
          <w:szCs w:val="24"/>
        </w:rPr>
        <w:t>r</w:t>
      </w:r>
      <w:r w:rsidRPr="00FB3862">
        <w:rPr>
          <w:rFonts w:ascii="Times New Roman" w:hAnsi="Times New Roman"/>
          <w:color w:val="000000" w:themeColor="text1"/>
          <w:sz w:val="24"/>
          <w:szCs w:val="24"/>
        </w:rPr>
        <w:t xml:space="preserve">e exists an approved and recorded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final plat;</w:t>
      </w:r>
    </w:p>
    <w:p w:rsidR="00EF2B59" w:rsidRPr="00FB3862" w:rsidRDefault="00EF2B59" w:rsidP="00EF2B59">
      <w:pPr>
        <w:widowControl w:val="0"/>
        <w:autoSpaceDE w:val="0"/>
        <w:autoSpaceDN w:val="0"/>
        <w:adjustRightInd w:val="0"/>
        <w:spacing w:before="6" w:line="190" w:lineRule="exact"/>
        <w:rPr>
          <w:rFonts w:ascii="Times New Roman" w:hAnsi="Times New Roman"/>
          <w:color w:val="000000" w:themeColor="text1"/>
          <w:sz w:val="19"/>
          <w:szCs w:val="19"/>
        </w:rPr>
      </w:pPr>
    </w:p>
    <w:p w:rsidR="00EF2B59" w:rsidRPr="00FB3862" w:rsidRDefault="00EF2B59" w:rsidP="00EF2B59">
      <w:pPr>
        <w:widowControl w:val="0"/>
        <w:autoSpaceDE w:val="0"/>
        <w:autoSpaceDN w:val="0"/>
        <w:adjustRightInd w:val="0"/>
        <w:ind w:left="480"/>
        <w:rPr>
          <w:rFonts w:ascii="Times New Roman" w:hAnsi="Times New Roman"/>
          <w:color w:val="000000" w:themeColor="text1"/>
          <w:sz w:val="24"/>
          <w:szCs w:val="24"/>
        </w:rPr>
      </w:pPr>
      <w:r w:rsidRPr="00FB3862">
        <w:rPr>
          <w:rFonts w:ascii="Times New Roman" w:hAnsi="Times New Roman"/>
          <w:color w:val="000000" w:themeColor="text1"/>
          <w:sz w:val="24"/>
          <w:szCs w:val="24"/>
        </w:rPr>
        <w:lastRenderedPageBreak/>
        <w:tab/>
        <w:t xml:space="preserve">2. </w:t>
      </w:r>
      <w:r w:rsidRPr="00FB3862">
        <w:rPr>
          <w:rFonts w:ascii="Times New Roman" w:hAnsi="Times New Roman"/>
          <w:color w:val="000000" w:themeColor="text1"/>
          <w:spacing w:val="30"/>
          <w:sz w:val="24"/>
          <w:szCs w:val="24"/>
        </w:rPr>
        <w:t xml:space="preserve"> </w:t>
      </w:r>
      <w:r w:rsidRPr="00FB3862">
        <w:rPr>
          <w:rFonts w:ascii="Times New Roman" w:hAnsi="Times New Roman"/>
          <w:color w:val="000000" w:themeColor="text1"/>
          <w:spacing w:val="30"/>
          <w:sz w:val="24"/>
          <w:szCs w:val="24"/>
        </w:rPr>
        <w:tab/>
      </w:r>
      <w:r w:rsidRPr="00FB3862">
        <w:rPr>
          <w:rFonts w:ascii="Times New Roman" w:hAnsi="Times New Roman"/>
          <w:color w:val="000000" w:themeColor="text1"/>
          <w:sz w:val="24"/>
          <w:szCs w:val="24"/>
        </w:rPr>
        <w:t>no additional right-of-way dedications</w:t>
      </w:r>
      <w:r w:rsidRPr="00FB3862">
        <w:rPr>
          <w:rFonts w:ascii="Times New Roman" w:hAnsi="Times New Roman"/>
          <w:color w:val="000000" w:themeColor="text1"/>
          <w:spacing w:val="-1"/>
          <w:sz w:val="24"/>
          <w:szCs w:val="24"/>
        </w:rPr>
        <w:t xml:space="preserve"> </w:t>
      </w:r>
      <w:r w:rsidRPr="00FB3862">
        <w:rPr>
          <w:rFonts w:ascii="Times New Roman" w:hAnsi="Times New Roman"/>
          <w:color w:val="000000" w:themeColor="text1"/>
          <w:sz w:val="24"/>
          <w:szCs w:val="24"/>
        </w:rPr>
        <w:t>or public improve</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en</w:t>
      </w:r>
      <w:r w:rsidRPr="00FB3862">
        <w:rPr>
          <w:rFonts w:ascii="Times New Roman" w:hAnsi="Times New Roman"/>
          <w:color w:val="000000" w:themeColor="text1"/>
          <w:spacing w:val="2"/>
          <w:sz w:val="24"/>
          <w:szCs w:val="24"/>
        </w:rPr>
        <w:t>t</w:t>
      </w:r>
      <w:r w:rsidRPr="00FB3862">
        <w:rPr>
          <w:rFonts w:ascii="Times New Roman" w:hAnsi="Times New Roman"/>
          <w:color w:val="000000" w:themeColor="text1"/>
          <w:sz w:val="24"/>
          <w:szCs w:val="24"/>
        </w:rPr>
        <w:t>s are necessary;</w:t>
      </w:r>
    </w:p>
    <w:p w:rsidR="00EF2B59" w:rsidRPr="00FB3862" w:rsidRDefault="00EF2B59" w:rsidP="00EF2B59">
      <w:pPr>
        <w:widowControl w:val="0"/>
        <w:autoSpaceDE w:val="0"/>
        <w:autoSpaceDN w:val="0"/>
        <w:adjustRightInd w:val="0"/>
        <w:spacing w:before="6" w:line="190" w:lineRule="exact"/>
        <w:rPr>
          <w:rFonts w:ascii="Times New Roman" w:hAnsi="Times New Roman"/>
          <w:color w:val="000000" w:themeColor="text1"/>
          <w:sz w:val="19"/>
          <w:szCs w:val="19"/>
        </w:rPr>
      </w:pPr>
    </w:p>
    <w:p w:rsidR="00EF2B59" w:rsidRPr="00FB3862" w:rsidRDefault="00EF2B59" w:rsidP="00EF2B59">
      <w:pPr>
        <w:widowControl w:val="0"/>
        <w:autoSpaceDE w:val="0"/>
        <w:autoSpaceDN w:val="0"/>
        <w:adjustRightInd w:val="0"/>
        <w:ind w:left="480"/>
        <w:rPr>
          <w:rFonts w:ascii="Times New Roman" w:hAnsi="Times New Roman"/>
          <w:color w:val="000000" w:themeColor="text1"/>
          <w:sz w:val="24"/>
          <w:szCs w:val="24"/>
        </w:rPr>
      </w:pPr>
      <w:r w:rsidRPr="00FB3862">
        <w:rPr>
          <w:rFonts w:ascii="Times New Roman" w:hAnsi="Times New Roman"/>
          <w:color w:val="000000" w:themeColor="text1"/>
          <w:sz w:val="24"/>
          <w:szCs w:val="24"/>
        </w:rPr>
        <w:tab/>
        <w:t xml:space="preserve">3. </w:t>
      </w:r>
      <w:r w:rsidRPr="00FB3862">
        <w:rPr>
          <w:rFonts w:ascii="Times New Roman" w:hAnsi="Times New Roman"/>
          <w:color w:val="000000" w:themeColor="text1"/>
          <w:spacing w:val="30"/>
          <w:sz w:val="24"/>
          <w:szCs w:val="24"/>
        </w:rPr>
        <w:t xml:space="preserve"> </w:t>
      </w:r>
      <w:r w:rsidRPr="00FB3862">
        <w:rPr>
          <w:rFonts w:ascii="Times New Roman" w:hAnsi="Times New Roman"/>
          <w:color w:val="000000" w:themeColor="text1"/>
          <w:spacing w:val="30"/>
          <w:sz w:val="24"/>
          <w:szCs w:val="24"/>
        </w:rPr>
        <w:tab/>
      </w:r>
      <w:r w:rsidRPr="00FB3862">
        <w:rPr>
          <w:rFonts w:ascii="Times New Roman" w:hAnsi="Times New Roman"/>
          <w:color w:val="000000" w:themeColor="text1"/>
          <w:sz w:val="24"/>
          <w:szCs w:val="24"/>
        </w:rPr>
        <w:t>no peri</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eter boundary of an exist</w:t>
      </w:r>
      <w:r w:rsidRPr="00FB3862">
        <w:rPr>
          <w:rFonts w:ascii="Times New Roman" w:hAnsi="Times New Roman"/>
          <w:color w:val="000000" w:themeColor="text1"/>
          <w:spacing w:val="1"/>
          <w:sz w:val="24"/>
          <w:szCs w:val="24"/>
        </w:rPr>
        <w:t>i</w:t>
      </w:r>
      <w:r w:rsidRPr="00FB3862">
        <w:rPr>
          <w:rFonts w:ascii="Times New Roman" w:hAnsi="Times New Roman"/>
          <w:color w:val="000000" w:themeColor="text1"/>
          <w:sz w:val="24"/>
          <w:szCs w:val="24"/>
        </w:rPr>
        <w:t>ng</w:t>
      </w:r>
      <w:r w:rsidRPr="00FB3862">
        <w:rPr>
          <w:rFonts w:ascii="Times New Roman" w:hAnsi="Times New Roman"/>
          <w:color w:val="000000" w:themeColor="text1"/>
          <w:spacing w:val="-1"/>
          <w:sz w:val="24"/>
          <w:szCs w:val="24"/>
        </w:rPr>
        <w:t xml:space="preserve"> </w:t>
      </w:r>
      <w:r w:rsidRPr="00FB3862">
        <w:rPr>
          <w:rFonts w:ascii="Times New Roman" w:hAnsi="Times New Roman"/>
          <w:color w:val="000000" w:themeColor="text1"/>
          <w:sz w:val="24"/>
          <w:szCs w:val="24"/>
        </w:rPr>
        <w:t>subdivision</w:t>
      </w:r>
      <w:r w:rsidRPr="00FB3862">
        <w:rPr>
          <w:rFonts w:ascii="Times New Roman" w:hAnsi="Times New Roman"/>
          <w:color w:val="000000" w:themeColor="text1"/>
          <w:spacing w:val="-1"/>
          <w:sz w:val="24"/>
          <w:szCs w:val="24"/>
        </w:rPr>
        <w:t xml:space="preserve"> </w:t>
      </w:r>
      <w:r w:rsidRPr="00FB3862">
        <w:rPr>
          <w:rFonts w:ascii="Times New Roman" w:hAnsi="Times New Roman"/>
          <w:color w:val="000000" w:themeColor="text1"/>
          <w:sz w:val="24"/>
          <w:szCs w:val="24"/>
        </w:rPr>
        <w:t>plat</w:t>
      </w:r>
      <w:r w:rsidRPr="00FB3862">
        <w:rPr>
          <w:rFonts w:ascii="Times New Roman" w:hAnsi="Times New Roman"/>
          <w:color w:val="000000" w:themeColor="text1"/>
          <w:spacing w:val="-1"/>
          <w:sz w:val="24"/>
          <w:szCs w:val="24"/>
        </w:rPr>
        <w:t xml:space="preserve"> </w:t>
      </w:r>
      <w:r w:rsidRPr="00FB3862">
        <w:rPr>
          <w:rFonts w:ascii="Times New Roman" w:hAnsi="Times New Roman"/>
          <w:color w:val="000000" w:themeColor="text1"/>
          <w:sz w:val="24"/>
          <w:szCs w:val="24"/>
        </w:rPr>
        <w:t>is</w:t>
      </w:r>
      <w:r w:rsidRPr="00FB3862">
        <w:rPr>
          <w:rFonts w:ascii="Times New Roman" w:hAnsi="Times New Roman"/>
          <w:color w:val="000000" w:themeColor="text1"/>
          <w:spacing w:val="-1"/>
          <w:sz w:val="24"/>
          <w:szCs w:val="24"/>
        </w:rPr>
        <w:t xml:space="preserve"> </w:t>
      </w:r>
      <w:r w:rsidRPr="00FB3862">
        <w:rPr>
          <w:rFonts w:ascii="Times New Roman" w:hAnsi="Times New Roman"/>
          <w:color w:val="000000" w:themeColor="text1"/>
          <w:sz w:val="24"/>
          <w:szCs w:val="24"/>
        </w:rPr>
        <w:t>affected;</w:t>
      </w:r>
    </w:p>
    <w:p w:rsidR="00EF2B59" w:rsidRPr="00FB3862" w:rsidRDefault="00EF2B59" w:rsidP="00EF2B59">
      <w:pPr>
        <w:widowControl w:val="0"/>
        <w:autoSpaceDE w:val="0"/>
        <w:autoSpaceDN w:val="0"/>
        <w:adjustRightInd w:val="0"/>
        <w:ind w:left="480"/>
        <w:rPr>
          <w:rFonts w:ascii="Times New Roman" w:hAnsi="Times New Roman"/>
          <w:color w:val="000000" w:themeColor="text1"/>
          <w:sz w:val="24"/>
          <w:szCs w:val="24"/>
        </w:rPr>
      </w:pPr>
    </w:p>
    <w:p w:rsidR="00EF2B59" w:rsidRPr="00FB3862" w:rsidRDefault="00EF2B59" w:rsidP="00EF2B59">
      <w:pPr>
        <w:widowControl w:val="0"/>
        <w:autoSpaceDE w:val="0"/>
        <w:autoSpaceDN w:val="0"/>
        <w:adjustRightInd w:val="0"/>
        <w:ind w:left="480"/>
        <w:rPr>
          <w:rFonts w:ascii="Times New Roman" w:hAnsi="Times New Roman"/>
          <w:color w:val="000000" w:themeColor="text1"/>
          <w:sz w:val="24"/>
          <w:szCs w:val="24"/>
        </w:rPr>
      </w:pPr>
      <w:r w:rsidRPr="00FB3862">
        <w:rPr>
          <w:rFonts w:ascii="Times New Roman" w:hAnsi="Times New Roman"/>
          <w:color w:val="000000" w:themeColor="text1"/>
          <w:sz w:val="24"/>
          <w:szCs w:val="24"/>
        </w:rPr>
        <w:tab/>
        <w:t xml:space="preserve">4. </w:t>
      </w:r>
      <w:r w:rsidRPr="00FB3862">
        <w:rPr>
          <w:rFonts w:ascii="Times New Roman" w:hAnsi="Times New Roman"/>
          <w:color w:val="000000" w:themeColor="text1"/>
          <w:spacing w:val="30"/>
          <w:sz w:val="24"/>
          <w:szCs w:val="24"/>
        </w:rPr>
        <w:t xml:space="preserve"> </w:t>
      </w:r>
      <w:r w:rsidRPr="00FB3862">
        <w:rPr>
          <w:rFonts w:ascii="Times New Roman" w:hAnsi="Times New Roman"/>
          <w:color w:val="000000" w:themeColor="text1"/>
          <w:spacing w:val="30"/>
          <w:sz w:val="24"/>
          <w:szCs w:val="24"/>
        </w:rPr>
        <w:tab/>
      </w:r>
      <w:r w:rsidRPr="00FB3862">
        <w:rPr>
          <w:rFonts w:ascii="Times New Roman" w:hAnsi="Times New Roman"/>
          <w:color w:val="000000" w:themeColor="text1"/>
          <w:sz w:val="24"/>
          <w:szCs w:val="24"/>
        </w:rPr>
        <w:t>the peri</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eter of boundaries of the ad</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pacing w:val="1"/>
          <w:sz w:val="24"/>
          <w:szCs w:val="24"/>
        </w:rPr>
        <w:t>i</w:t>
      </w:r>
      <w:r w:rsidRPr="00FB3862">
        <w:rPr>
          <w:rFonts w:ascii="Times New Roman" w:hAnsi="Times New Roman"/>
          <w:color w:val="000000" w:themeColor="text1"/>
          <w:sz w:val="24"/>
          <w:szCs w:val="24"/>
        </w:rPr>
        <w:t>nistrati</w:t>
      </w:r>
      <w:r w:rsidRPr="00FB3862">
        <w:rPr>
          <w:rFonts w:ascii="Times New Roman" w:hAnsi="Times New Roman"/>
          <w:color w:val="000000" w:themeColor="text1"/>
          <w:spacing w:val="-2"/>
          <w:sz w:val="24"/>
          <w:szCs w:val="24"/>
        </w:rPr>
        <w:t>v</w:t>
      </w:r>
      <w:r w:rsidRPr="00FB3862">
        <w:rPr>
          <w:rFonts w:ascii="Times New Roman" w:hAnsi="Times New Roman"/>
          <w:color w:val="000000" w:themeColor="text1"/>
          <w:sz w:val="24"/>
          <w:szCs w:val="24"/>
        </w:rPr>
        <w:t>e plat coincide with the</w:t>
      </w:r>
      <w:r w:rsidRPr="00FB3862">
        <w:rPr>
          <w:rFonts w:ascii="Times New Roman" w:hAnsi="Times New Roman"/>
          <w:color w:val="000000" w:themeColor="text1"/>
          <w:spacing w:val="-1"/>
          <w:sz w:val="24"/>
          <w:szCs w:val="24"/>
        </w:rPr>
        <w:t xml:space="preserve"> </w:t>
      </w:r>
      <w:r w:rsidRPr="00FB3862">
        <w:rPr>
          <w:rFonts w:ascii="Times New Roman" w:hAnsi="Times New Roman"/>
          <w:color w:val="000000" w:themeColor="text1"/>
          <w:sz w:val="24"/>
          <w:szCs w:val="24"/>
        </w:rPr>
        <w:t>existing</w:t>
      </w:r>
      <w:r w:rsidRPr="00FB3862">
        <w:rPr>
          <w:rFonts w:ascii="Times New Roman" w:hAnsi="Times New Roman"/>
          <w:color w:val="000000" w:themeColor="text1"/>
          <w:spacing w:val="-1"/>
          <w:sz w:val="24"/>
          <w:szCs w:val="24"/>
        </w:rPr>
        <w:t xml:space="preserve"> </w:t>
      </w:r>
      <w:r w:rsidRPr="00FB3862">
        <w:rPr>
          <w:rFonts w:ascii="Times New Roman" w:hAnsi="Times New Roman"/>
          <w:color w:val="000000" w:themeColor="text1"/>
          <w:spacing w:val="-1"/>
          <w:sz w:val="24"/>
          <w:szCs w:val="24"/>
        </w:rPr>
        <w:tab/>
      </w:r>
      <w:r w:rsidRPr="00FB3862">
        <w:rPr>
          <w:rFonts w:ascii="Times New Roman" w:hAnsi="Times New Roman"/>
          <w:color w:val="000000" w:themeColor="text1"/>
          <w:spacing w:val="-1"/>
          <w:sz w:val="24"/>
          <w:szCs w:val="24"/>
        </w:rPr>
        <w:tab/>
      </w:r>
      <w:r w:rsidRPr="00FB3862">
        <w:rPr>
          <w:rFonts w:ascii="Times New Roman" w:hAnsi="Times New Roman"/>
          <w:color w:val="000000" w:themeColor="text1"/>
          <w:spacing w:val="-1"/>
          <w:sz w:val="24"/>
          <w:szCs w:val="24"/>
        </w:rPr>
        <w:tab/>
      </w:r>
      <w:r w:rsidRPr="00FB3862">
        <w:rPr>
          <w:rFonts w:ascii="Times New Roman" w:hAnsi="Times New Roman"/>
          <w:color w:val="000000" w:themeColor="text1"/>
          <w:sz w:val="24"/>
          <w:szCs w:val="24"/>
        </w:rPr>
        <w:t>lots</w:t>
      </w:r>
      <w:r w:rsidRPr="00FB3862">
        <w:rPr>
          <w:rFonts w:ascii="Times New Roman" w:hAnsi="Times New Roman"/>
          <w:color w:val="000000" w:themeColor="text1"/>
          <w:spacing w:val="-1"/>
          <w:sz w:val="24"/>
          <w:szCs w:val="24"/>
        </w:rPr>
        <w:t xml:space="preserve"> </w:t>
      </w:r>
      <w:r w:rsidRPr="00FB3862">
        <w:rPr>
          <w:rFonts w:ascii="Times New Roman" w:hAnsi="Times New Roman"/>
          <w:color w:val="000000" w:themeColor="text1"/>
          <w:sz w:val="24"/>
          <w:szCs w:val="24"/>
        </w:rPr>
        <w:t>and blocks;</w:t>
      </w:r>
      <w:r w:rsidRPr="00FB3862">
        <w:rPr>
          <w:rFonts w:ascii="Times New Roman" w:hAnsi="Times New Roman"/>
          <w:color w:val="000000" w:themeColor="text1"/>
          <w:spacing w:val="-1"/>
          <w:sz w:val="24"/>
          <w:szCs w:val="24"/>
        </w:rPr>
        <w:t xml:space="preserve"> </w:t>
      </w:r>
      <w:r w:rsidRPr="00FB3862">
        <w:rPr>
          <w:rFonts w:ascii="Times New Roman" w:hAnsi="Times New Roman"/>
          <w:color w:val="000000" w:themeColor="text1"/>
          <w:sz w:val="24"/>
          <w:szCs w:val="24"/>
        </w:rPr>
        <w:t>and</w:t>
      </w:r>
    </w:p>
    <w:p w:rsidR="00EF2B59" w:rsidRPr="00FB3862" w:rsidRDefault="00EF2B59" w:rsidP="00EF2B59">
      <w:pPr>
        <w:widowControl w:val="0"/>
        <w:autoSpaceDE w:val="0"/>
        <w:autoSpaceDN w:val="0"/>
        <w:adjustRightInd w:val="0"/>
        <w:ind w:left="480"/>
        <w:rPr>
          <w:rFonts w:ascii="Times New Roman" w:hAnsi="Times New Roman"/>
          <w:color w:val="000000" w:themeColor="text1"/>
          <w:sz w:val="24"/>
          <w:szCs w:val="24"/>
        </w:rPr>
      </w:pPr>
    </w:p>
    <w:p w:rsidR="00EF2B59" w:rsidRPr="00FB3862" w:rsidRDefault="00EF2B59" w:rsidP="00EF2B59">
      <w:pPr>
        <w:widowControl w:val="0"/>
        <w:autoSpaceDE w:val="0"/>
        <w:autoSpaceDN w:val="0"/>
        <w:adjustRightInd w:val="0"/>
        <w:ind w:left="480"/>
        <w:rPr>
          <w:rFonts w:ascii="Times New Roman" w:hAnsi="Times New Roman"/>
          <w:color w:val="000000" w:themeColor="text1"/>
          <w:sz w:val="24"/>
          <w:szCs w:val="24"/>
        </w:rPr>
      </w:pPr>
      <w:r w:rsidRPr="00FB3862">
        <w:rPr>
          <w:rFonts w:ascii="Times New Roman" w:hAnsi="Times New Roman"/>
          <w:color w:val="000000" w:themeColor="text1"/>
          <w:sz w:val="24"/>
          <w:szCs w:val="24"/>
        </w:rPr>
        <w:tab/>
        <w:t xml:space="preserve">5. </w:t>
      </w:r>
      <w:r w:rsidRPr="00FB3862">
        <w:rPr>
          <w:rFonts w:ascii="Times New Roman" w:hAnsi="Times New Roman"/>
          <w:color w:val="000000" w:themeColor="text1"/>
          <w:spacing w:val="30"/>
          <w:sz w:val="24"/>
          <w:szCs w:val="24"/>
        </w:rPr>
        <w:t xml:space="preserve"> </w:t>
      </w:r>
      <w:r w:rsidRPr="00FB3862">
        <w:rPr>
          <w:rFonts w:ascii="Times New Roman" w:hAnsi="Times New Roman"/>
          <w:color w:val="000000" w:themeColor="text1"/>
          <w:spacing w:val="30"/>
          <w:sz w:val="24"/>
          <w:szCs w:val="24"/>
        </w:rPr>
        <w:tab/>
      </w:r>
      <w:r w:rsidRPr="00FB3862">
        <w:rPr>
          <w:rFonts w:ascii="Times New Roman" w:hAnsi="Times New Roman"/>
          <w:color w:val="000000" w:themeColor="text1"/>
          <w:sz w:val="24"/>
          <w:szCs w:val="24"/>
        </w:rPr>
        <w:t>the nu</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 xml:space="preserve">ber of lots shall not be substantially increased and </w:t>
      </w:r>
      <w:r w:rsidRPr="00FB3862">
        <w:rPr>
          <w:rFonts w:ascii="Times New Roman" w:hAnsi="Times New Roman"/>
          <w:color w:val="000000" w:themeColor="text1"/>
          <w:spacing w:val="-1"/>
          <w:sz w:val="24"/>
          <w:szCs w:val="24"/>
        </w:rPr>
        <w:t>a</w:t>
      </w:r>
      <w:r w:rsidRPr="00FB3862">
        <w:rPr>
          <w:rFonts w:ascii="Times New Roman" w:hAnsi="Times New Roman"/>
          <w:color w:val="000000" w:themeColor="text1"/>
          <w:sz w:val="24"/>
          <w:szCs w:val="24"/>
        </w:rPr>
        <w:t>ll lots sh</w:t>
      </w:r>
      <w:r w:rsidRPr="00FB3862">
        <w:rPr>
          <w:rFonts w:ascii="Times New Roman" w:hAnsi="Times New Roman"/>
          <w:color w:val="000000" w:themeColor="text1"/>
          <w:spacing w:val="-1"/>
          <w:sz w:val="24"/>
          <w:szCs w:val="24"/>
        </w:rPr>
        <w:t>a</w:t>
      </w:r>
      <w:r w:rsidRPr="00FB3862">
        <w:rPr>
          <w:rFonts w:ascii="Times New Roman" w:hAnsi="Times New Roman"/>
          <w:color w:val="000000" w:themeColor="text1"/>
          <w:sz w:val="24"/>
          <w:szCs w:val="24"/>
        </w:rPr>
        <w:t xml:space="preserve">ll </w:t>
      </w:r>
      <w:r w:rsidRPr="00FB3862">
        <w:rPr>
          <w:rFonts w:ascii="Times New Roman" w:hAnsi="Times New Roman"/>
          <w:color w:val="000000" w:themeColor="text1"/>
          <w:spacing w:val="-1"/>
          <w:sz w:val="24"/>
          <w:szCs w:val="24"/>
        </w:rPr>
        <w:t>b</w:t>
      </w:r>
      <w:r w:rsidRPr="00FB3862">
        <w:rPr>
          <w:rFonts w:ascii="Times New Roman" w:hAnsi="Times New Roman"/>
          <w:color w:val="000000" w:themeColor="text1"/>
          <w:sz w:val="24"/>
          <w:szCs w:val="24"/>
        </w:rPr>
        <w:t xml:space="preserve">e in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con</w:t>
      </w:r>
      <w:r w:rsidRPr="00FB3862">
        <w:rPr>
          <w:rFonts w:ascii="Times New Roman" w:hAnsi="Times New Roman"/>
          <w:color w:val="000000" w:themeColor="text1"/>
          <w:spacing w:val="-1"/>
          <w:sz w:val="24"/>
          <w:szCs w:val="24"/>
        </w:rPr>
        <w:t>f</w:t>
      </w:r>
      <w:r w:rsidRPr="00FB3862">
        <w:rPr>
          <w:rFonts w:ascii="Times New Roman" w:hAnsi="Times New Roman"/>
          <w:color w:val="000000" w:themeColor="text1"/>
          <w:sz w:val="24"/>
          <w:szCs w:val="24"/>
        </w:rPr>
        <w:t>or</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pacing w:val="2"/>
          <w:sz w:val="24"/>
          <w:szCs w:val="24"/>
        </w:rPr>
        <w:t>a</w:t>
      </w:r>
      <w:r w:rsidRPr="00FB3862">
        <w:rPr>
          <w:rFonts w:ascii="Times New Roman" w:hAnsi="Times New Roman"/>
          <w:color w:val="000000" w:themeColor="text1"/>
          <w:sz w:val="24"/>
          <w:szCs w:val="24"/>
        </w:rPr>
        <w:t>nce with t</w:t>
      </w:r>
      <w:r w:rsidRPr="00FB3862">
        <w:rPr>
          <w:rFonts w:ascii="Times New Roman" w:hAnsi="Times New Roman"/>
          <w:color w:val="000000" w:themeColor="text1"/>
          <w:spacing w:val="-1"/>
          <w:sz w:val="24"/>
          <w:szCs w:val="24"/>
        </w:rPr>
        <w:t>h</w:t>
      </w:r>
      <w:r w:rsidRPr="00FB3862">
        <w:rPr>
          <w:rFonts w:ascii="Times New Roman" w:hAnsi="Times New Roman"/>
          <w:color w:val="000000" w:themeColor="text1"/>
          <w:sz w:val="24"/>
          <w:szCs w:val="24"/>
        </w:rPr>
        <w:t>e County Zoning Ordinance in affect at the</w:t>
      </w:r>
      <w:r w:rsidRPr="00FB3862">
        <w:rPr>
          <w:rFonts w:ascii="Times New Roman" w:hAnsi="Times New Roman"/>
          <w:color w:val="000000" w:themeColor="text1"/>
          <w:spacing w:val="-1"/>
          <w:sz w:val="24"/>
          <w:szCs w:val="24"/>
        </w:rPr>
        <w:t xml:space="preserve"> </w:t>
      </w:r>
      <w:r w:rsidRPr="00FB3862">
        <w:rPr>
          <w:rFonts w:ascii="Times New Roman" w:hAnsi="Times New Roman"/>
          <w:color w:val="000000" w:themeColor="text1"/>
          <w:sz w:val="24"/>
          <w:szCs w:val="24"/>
        </w:rPr>
        <w:t>ti</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 xml:space="preserve">e the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Ad</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pacing w:val="1"/>
          <w:sz w:val="24"/>
          <w:szCs w:val="24"/>
        </w:rPr>
        <w:t>i</w:t>
      </w:r>
      <w:r w:rsidRPr="00FB3862">
        <w:rPr>
          <w:rFonts w:ascii="Times New Roman" w:hAnsi="Times New Roman"/>
          <w:color w:val="000000" w:themeColor="text1"/>
          <w:sz w:val="24"/>
          <w:szCs w:val="24"/>
        </w:rPr>
        <w:t>nistrative Subdivision is approved.</w:t>
      </w:r>
    </w:p>
    <w:p w:rsidR="00EF2B59" w:rsidRPr="00FB3862" w:rsidRDefault="00EF2B59" w:rsidP="00EF2B59">
      <w:pPr>
        <w:widowControl w:val="0"/>
        <w:autoSpaceDE w:val="0"/>
        <w:autoSpaceDN w:val="0"/>
        <w:adjustRightInd w:val="0"/>
        <w:spacing w:line="200" w:lineRule="exact"/>
        <w:rPr>
          <w:rFonts w:ascii="Times New Roman" w:hAnsi="Times New Roman"/>
          <w:color w:val="000000" w:themeColor="text1"/>
          <w:sz w:val="20"/>
          <w:szCs w:val="20"/>
        </w:rPr>
      </w:pPr>
    </w:p>
    <w:p w:rsidR="00EF2B59" w:rsidRPr="00FB3862" w:rsidRDefault="00EF2B59" w:rsidP="00EF2B59">
      <w:pPr>
        <w:widowControl w:val="0"/>
        <w:autoSpaceDE w:val="0"/>
        <w:autoSpaceDN w:val="0"/>
        <w:adjustRightInd w:val="0"/>
        <w:spacing w:line="271" w:lineRule="exact"/>
        <w:ind w:left="120"/>
        <w:rPr>
          <w:rFonts w:ascii="Times New Roman" w:hAnsi="Times New Roman"/>
          <w:color w:val="000000" w:themeColor="text1"/>
          <w:sz w:val="24"/>
          <w:szCs w:val="24"/>
        </w:rPr>
      </w:pPr>
      <w:r w:rsidRPr="00FB3862">
        <w:rPr>
          <w:rFonts w:ascii="Times New Roman" w:hAnsi="Times New Roman"/>
          <w:color w:val="000000" w:themeColor="text1"/>
          <w:position w:val="-1"/>
          <w:sz w:val="24"/>
          <w:szCs w:val="24"/>
        </w:rPr>
        <w:t xml:space="preserve">B.  </w:t>
      </w:r>
      <w:r w:rsidRPr="00FB3862">
        <w:rPr>
          <w:rFonts w:ascii="Times New Roman" w:hAnsi="Times New Roman"/>
          <w:color w:val="000000" w:themeColor="text1"/>
          <w:position w:val="-1"/>
          <w:sz w:val="24"/>
          <w:szCs w:val="24"/>
        </w:rPr>
        <w:tab/>
        <w:t>Procedure.</w:t>
      </w:r>
      <w:r w:rsidRPr="00FB3862">
        <w:rPr>
          <w:rFonts w:ascii="Times New Roman" w:hAnsi="Times New Roman"/>
          <w:color w:val="000000" w:themeColor="text1"/>
          <w:sz w:val="24"/>
          <w:szCs w:val="24"/>
        </w:rPr>
        <w:t xml:space="preserve">  Requests</w:t>
      </w:r>
      <w:r w:rsidRPr="00FB3862">
        <w:rPr>
          <w:rFonts w:ascii="Times New Roman" w:hAnsi="Times New Roman"/>
          <w:color w:val="000000" w:themeColor="text1"/>
          <w:spacing w:val="-10"/>
          <w:sz w:val="24"/>
          <w:szCs w:val="24"/>
        </w:rPr>
        <w:t xml:space="preserve"> </w:t>
      </w:r>
      <w:r w:rsidRPr="00FB3862">
        <w:rPr>
          <w:rFonts w:ascii="Times New Roman" w:hAnsi="Times New Roman"/>
          <w:color w:val="000000" w:themeColor="text1"/>
          <w:sz w:val="24"/>
          <w:szCs w:val="24"/>
        </w:rPr>
        <w:t>for Ad</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pacing w:val="1"/>
          <w:sz w:val="24"/>
          <w:szCs w:val="24"/>
        </w:rPr>
        <w:t>i</w:t>
      </w:r>
      <w:r w:rsidRPr="00FB3862">
        <w:rPr>
          <w:rFonts w:ascii="Times New Roman" w:hAnsi="Times New Roman"/>
          <w:color w:val="000000" w:themeColor="text1"/>
          <w:sz w:val="24"/>
          <w:szCs w:val="24"/>
        </w:rPr>
        <w:t xml:space="preserve">nistrative </w:t>
      </w:r>
      <w:proofErr w:type="spellStart"/>
      <w:r w:rsidRPr="00FB3862">
        <w:rPr>
          <w:rFonts w:ascii="Times New Roman" w:hAnsi="Times New Roman"/>
          <w:color w:val="000000" w:themeColor="text1"/>
          <w:sz w:val="24"/>
          <w:szCs w:val="24"/>
        </w:rPr>
        <w:t>R</w:t>
      </w:r>
      <w:r w:rsidRPr="00FB3862">
        <w:rPr>
          <w:rFonts w:ascii="Times New Roman" w:hAnsi="Times New Roman"/>
          <w:color w:val="000000" w:themeColor="text1"/>
          <w:spacing w:val="1"/>
          <w:sz w:val="24"/>
          <w:szCs w:val="24"/>
        </w:rPr>
        <w:t>e</w:t>
      </w:r>
      <w:r w:rsidRPr="00FB3862">
        <w:rPr>
          <w:rFonts w:ascii="Times New Roman" w:hAnsi="Times New Roman"/>
          <w:color w:val="000000" w:themeColor="text1"/>
          <w:sz w:val="24"/>
          <w:szCs w:val="24"/>
        </w:rPr>
        <w:t>subdivisions</w:t>
      </w:r>
      <w:proofErr w:type="spellEnd"/>
      <w:r w:rsidRPr="00FB3862">
        <w:rPr>
          <w:rFonts w:ascii="Times New Roman" w:hAnsi="Times New Roman"/>
          <w:color w:val="000000" w:themeColor="text1"/>
          <w:sz w:val="24"/>
          <w:szCs w:val="24"/>
        </w:rPr>
        <w:t xml:space="preserve"> shall include an Application for</w:t>
      </w:r>
      <w:r w:rsidRPr="00FB3862">
        <w:rPr>
          <w:rFonts w:ascii="Times New Roman" w:hAnsi="Times New Roman"/>
          <w:color w:val="000000" w:themeColor="text1"/>
          <w:spacing w:val="-1"/>
          <w:sz w:val="24"/>
          <w:szCs w:val="24"/>
        </w:rPr>
        <w:t xml:space="preserve"> </w:t>
      </w:r>
      <w:r w:rsidRPr="00FB3862">
        <w:rPr>
          <w:rFonts w:ascii="Times New Roman" w:hAnsi="Times New Roman"/>
          <w:color w:val="000000" w:themeColor="text1"/>
          <w:spacing w:val="-1"/>
          <w:sz w:val="24"/>
          <w:szCs w:val="24"/>
        </w:rPr>
        <w:tab/>
      </w:r>
      <w:r w:rsidRPr="00FB3862">
        <w:rPr>
          <w:rFonts w:ascii="Times New Roman" w:hAnsi="Times New Roman"/>
          <w:color w:val="000000" w:themeColor="text1"/>
          <w:sz w:val="24"/>
          <w:szCs w:val="24"/>
        </w:rPr>
        <w:t>Subdivision Approval a</w:t>
      </w:r>
      <w:r w:rsidRPr="00FB3862">
        <w:rPr>
          <w:rFonts w:ascii="Times New Roman" w:hAnsi="Times New Roman"/>
          <w:color w:val="000000" w:themeColor="text1"/>
          <w:spacing w:val="-1"/>
          <w:sz w:val="24"/>
          <w:szCs w:val="24"/>
        </w:rPr>
        <w:t>n</w:t>
      </w:r>
      <w:r w:rsidRPr="00FB3862">
        <w:rPr>
          <w:rFonts w:ascii="Times New Roman" w:hAnsi="Times New Roman"/>
          <w:color w:val="000000" w:themeColor="text1"/>
          <w:sz w:val="24"/>
          <w:szCs w:val="24"/>
        </w:rPr>
        <w:t>d supporting</w:t>
      </w:r>
      <w:r w:rsidRPr="00FB3862">
        <w:rPr>
          <w:rFonts w:ascii="Times New Roman" w:hAnsi="Times New Roman"/>
          <w:color w:val="000000" w:themeColor="text1"/>
          <w:spacing w:val="-1"/>
          <w:sz w:val="24"/>
          <w:szCs w:val="24"/>
        </w:rPr>
        <w:t xml:space="preserve"> </w:t>
      </w:r>
      <w:r w:rsidRPr="00FB3862">
        <w:rPr>
          <w:rFonts w:ascii="Times New Roman" w:hAnsi="Times New Roman"/>
          <w:color w:val="000000" w:themeColor="text1"/>
          <w:sz w:val="24"/>
          <w:szCs w:val="24"/>
        </w:rPr>
        <w:t>docu</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entation as specified in the S</w:t>
      </w:r>
      <w:r w:rsidRPr="00FB3862">
        <w:rPr>
          <w:rFonts w:ascii="Times New Roman" w:hAnsi="Times New Roman"/>
          <w:color w:val="000000" w:themeColor="text1"/>
          <w:spacing w:val="-1"/>
          <w:sz w:val="24"/>
          <w:szCs w:val="24"/>
        </w:rPr>
        <w:t>u</w:t>
      </w:r>
      <w:r w:rsidRPr="00FB3862">
        <w:rPr>
          <w:rFonts w:ascii="Times New Roman" w:hAnsi="Times New Roman"/>
          <w:color w:val="000000" w:themeColor="text1"/>
          <w:sz w:val="24"/>
          <w:szCs w:val="24"/>
        </w:rPr>
        <w:t xml:space="preserve">bdivision </w:t>
      </w:r>
      <w:r w:rsidRPr="00FB3862">
        <w:rPr>
          <w:rFonts w:ascii="Times New Roman" w:hAnsi="Times New Roman"/>
          <w:color w:val="000000" w:themeColor="text1"/>
          <w:sz w:val="24"/>
          <w:szCs w:val="24"/>
        </w:rPr>
        <w:tab/>
      </w:r>
      <w:r w:rsidRPr="00FB3862">
        <w:rPr>
          <w:rFonts w:ascii="Times New Roman" w:hAnsi="Times New Roman"/>
          <w:color w:val="000000" w:themeColor="text1"/>
          <w:spacing w:val="-2"/>
          <w:sz w:val="24"/>
          <w:szCs w:val="24"/>
        </w:rPr>
        <w:t>A</w:t>
      </w:r>
      <w:r w:rsidRPr="00FB3862">
        <w:rPr>
          <w:rFonts w:ascii="Times New Roman" w:hAnsi="Times New Roman"/>
          <w:color w:val="000000" w:themeColor="text1"/>
          <w:sz w:val="24"/>
          <w:szCs w:val="24"/>
        </w:rPr>
        <w:t>pproval Su</w:t>
      </w:r>
      <w:r w:rsidRPr="00FB3862">
        <w:rPr>
          <w:rFonts w:ascii="Times New Roman" w:hAnsi="Times New Roman"/>
          <w:color w:val="000000" w:themeColor="text1"/>
          <w:spacing w:val="-1"/>
          <w:sz w:val="24"/>
          <w:szCs w:val="24"/>
        </w:rPr>
        <w:t>b</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ittal Require</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ents.</w:t>
      </w:r>
    </w:p>
    <w:p w:rsidR="00EF2B59" w:rsidRPr="00FB3862" w:rsidRDefault="00EF2B59" w:rsidP="00EF2B59">
      <w:pPr>
        <w:widowControl w:val="0"/>
        <w:autoSpaceDE w:val="0"/>
        <w:autoSpaceDN w:val="0"/>
        <w:adjustRightInd w:val="0"/>
        <w:spacing w:line="271" w:lineRule="exact"/>
        <w:ind w:left="120"/>
        <w:rPr>
          <w:rFonts w:ascii="Times New Roman" w:hAnsi="Times New Roman"/>
          <w:color w:val="000000" w:themeColor="text1"/>
          <w:sz w:val="24"/>
          <w:szCs w:val="24"/>
        </w:rPr>
      </w:pPr>
    </w:p>
    <w:p w:rsidR="00EF2B59" w:rsidRPr="00FB3862" w:rsidRDefault="00EF2B59" w:rsidP="00EF2B59">
      <w:pPr>
        <w:widowControl w:val="0"/>
        <w:autoSpaceDE w:val="0"/>
        <w:autoSpaceDN w:val="0"/>
        <w:adjustRightInd w:val="0"/>
        <w:spacing w:before="9" w:line="120" w:lineRule="exact"/>
        <w:rPr>
          <w:rFonts w:ascii="Times New Roman" w:hAnsi="Times New Roman"/>
          <w:color w:val="000000" w:themeColor="text1"/>
          <w:sz w:val="12"/>
          <w:szCs w:val="12"/>
        </w:rPr>
      </w:pP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r w:rsidRPr="00FB3862">
        <w:rPr>
          <w:rFonts w:ascii="Times New Roman" w:hAnsi="Times New Roman"/>
          <w:b/>
          <w:bCs/>
          <w:color w:val="000000" w:themeColor="text1"/>
          <w:sz w:val="24"/>
          <w:szCs w:val="24"/>
        </w:rPr>
        <w:t>Section</w:t>
      </w:r>
      <w:r w:rsidRPr="00FB3862">
        <w:rPr>
          <w:rFonts w:ascii="Times New Roman" w:hAnsi="Times New Roman"/>
          <w:b/>
          <w:bCs/>
          <w:color w:val="000000" w:themeColor="text1"/>
          <w:spacing w:val="-10"/>
          <w:sz w:val="24"/>
          <w:szCs w:val="24"/>
        </w:rPr>
        <w:t xml:space="preserve"> </w:t>
      </w:r>
      <w:r w:rsidR="0043532F" w:rsidRPr="00E51E54">
        <w:rPr>
          <w:rFonts w:ascii="Times New Roman" w:hAnsi="Times New Roman"/>
          <w:b/>
          <w:bCs/>
          <w:color w:val="000000" w:themeColor="text1"/>
          <w:sz w:val="24"/>
          <w:szCs w:val="24"/>
        </w:rPr>
        <w:t>9</w:t>
      </w:r>
      <w:r w:rsidRPr="00E51E54">
        <w:rPr>
          <w:rFonts w:ascii="Times New Roman" w:hAnsi="Times New Roman"/>
          <w:b/>
          <w:bCs/>
          <w:color w:val="000000" w:themeColor="text1"/>
          <w:sz w:val="24"/>
          <w:szCs w:val="24"/>
        </w:rPr>
        <w:t xml:space="preserve">. </w:t>
      </w:r>
      <w:r w:rsidRPr="00E51E54">
        <w:rPr>
          <w:rFonts w:ascii="Times New Roman" w:hAnsi="Times New Roman"/>
          <w:b/>
          <w:bCs/>
          <w:color w:val="000000" w:themeColor="text1"/>
          <w:sz w:val="24"/>
          <w:szCs w:val="24"/>
        </w:rPr>
        <w:tab/>
      </w:r>
      <w:r w:rsidRPr="00FB3862">
        <w:rPr>
          <w:rFonts w:ascii="Times New Roman" w:hAnsi="Times New Roman"/>
          <w:b/>
          <w:bCs/>
          <w:color w:val="000000" w:themeColor="text1"/>
          <w:sz w:val="24"/>
          <w:szCs w:val="24"/>
        </w:rPr>
        <w:t>Amendments and Vacations</w:t>
      </w:r>
    </w:p>
    <w:p w:rsidR="00EF2B59" w:rsidRPr="00FB3862" w:rsidRDefault="00EF2B59" w:rsidP="00EF2B59">
      <w:pPr>
        <w:widowControl w:val="0"/>
        <w:autoSpaceDE w:val="0"/>
        <w:autoSpaceDN w:val="0"/>
        <w:adjustRightInd w:val="0"/>
        <w:spacing w:before="6" w:line="190" w:lineRule="exact"/>
        <w:rPr>
          <w:rFonts w:ascii="Times New Roman" w:hAnsi="Times New Roman"/>
          <w:color w:val="000000" w:themeColor="text1"/>
          <w:sz w:val="19"/>
          <w:szCs w:val="19"/>
        </w:rPr>
      </w:pP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r w:rsidRPr="00FB3862">
        <w:rPr>
          <w:rFonts w:ascii="Times New Roman" w:hAnsi="Times New Roman"/>
          <w:color w:val="000000" w:themeColor="text1"/>
          <w:spacing w:val="-1"/>
          <w:sz w:val="24"/>
          <w:szCs w:val="24"/>
        </w:rPr>
        <w:t>A</w:t>
      </w:r>
      <w:r w:rsidRPr="00FB3862">
        <w:rPr>
          <w:rFonts w:ascii="Times New Roman" w:hAnsi="Times New Roman"/>
          <w:color w:val="000000" w:themeColor="text1"/>
          <w:sz w:val="24"/>
          <w:szCs w:val="24"/>
        </w:rPr>
        <w:t xml:space="preserve">. </w:t>
      </w:r>
      <w:r w:rsidRPr="00FB3862">
        <w:rPr>
          <w:rFonts w:ascii="Times New Roman" w:hAnsi="Times New Roman"/>
          <w:color w:val="000000" w:themeColor="text1"/>
          <w:spacing w:val="7"/>
          <w:sz w:val="24"/>
          <w:szCs w:val="24"/>
        </w:rPr>
        <w:t xml:space="preserve"> </w:t>
      </w:r>
      <w:r w:rsidRPr="00FB3862">
        <w:rPr>
          <w:rFonts w:ascii="Times New Roman" w:hAnsi="Times New Roman"/>
          <w:color w:val="000000" w:themeColor="text1"/>
          <w:spacing w:val="7"/>
          <w:sz w:val="24"/>
          <w:szCs w:val="24"/>
        </w:rPr>
        <w:tab/>
      </w:r>
      <w:r w:rsidRPr="00FB3862">
        <w:rPr>
          <w:rFonts w:ascii="Times New Roman" w:hAnsi="Times New Roman"/>
          <w:color w:val="000000" w:themeColor="text1"/>
          <w:sz w:val="24"/>
          <w:szCs w:val="24"/>
        </w:rPr>
        <w:t>Authority.  The</w:t>
      </w:r>
      <w:r w:rsidRPr="00FB3862">
        <w:rPr>
          <w:rFonts w:ascii="Times New Roman" w:hAnsi="Times New Roman"/>
          <w:color w:val="000000" w:themeColor="text1"/>
          <w:spacing w:val="-10"/>
          <w:sz w:val="24"/>
          <w:szCs w:val="24"/>
        </w:rPr>
        <w:t xml:space="preserve"> </w:t>
      </w:r>
      <w:r w:rsidRPr="00FB3862">
        <w:rPr>
          <w:rFonts w:ascii="Times New Roman" w:hAnsi="Times New Roman"/>
          <w:color w:val="000000" w:themeColor="text1"/>
          <w:sz w:val="24"/>
          <w:szCs w:val="24"/>
        </w:rPr>
        <w:t xml:space="preserve">Board of County Commissioners, acting as the land use authority, is </w:t>
      </w:r>
      <w:r w:rsidRPr="00FB3862">
        <w:rPr>
          <w:rFonts w:ascii="Times New Roman" w:hAnsi="Times New Roman"/>
          <w:color w:val="000000" w:themeColor="text1"/>
          <w:sz w:val="24"/>
          <w:szCs w:val="24"/>
        </w:rPr>
        <w:tab/>
        <w:t xml:space="preserve">authorized to amend or vacate any subdivision plat by signing an amended plat or </w:t>
      </w:r>
      <w:r w:rsidRPr="00FB3862">
        <w:rPr>
          <w:rFonts w:ascii="Times New Roman" w:hAnsi="Times New Roman"/>
          <w:color w:val="000000" w:themeColor="text1"/>
          <w:sz w:val="24"/>
          <w:szCs w:val="24"/>
        </w:rPr>
        <w:tab/>
        <w:t xml:space="preserve">passing </w:t>
      </w:r>
      <w:r w:rsidRPr="00FB3862">
        <w:rPr>
          <w:rFonts w:ascii="Times New Roman" w:hAnsi="Times New Roman"/>
          <w:color w:val="000000" w:themeColor="text1"/>
          <w:sz w:val="24"/>
          <w:szCs w:val="24"/>
        </w:rPr>
        <w:tab/>
        <w:t xml:space="preserve">an ordinance describing the subdivision or the portion being vacated, if the proposal does </w:t>
      </w:r>
      <w:r w:rsidRPr="00FB3862">
        <w:rPr>
          <w:rFonts w:ascii="Times New Roman" w:hAnsi="Times New Roman"/>
          <w:color w:val="000000" w:themeColor="text1"/>
          <w:sz w:val="24"/>
          <w:szCs w:val="24"/>
        </w:rPr>
        <w:tab/>
        <w:t xml:space="preserve">not violate other land use ordinances contained herein, there is good cause for approval, </w:t>
      </w:r>
      <w:r w:rsidRPr="00FB3862">
        <w:rPr>
          <w:rFonts w:ascii="Times New Roman" w:hAnsi="Times New Roman"/>
          <w:color w:val="000000" w:themeColor="text1"/>
          <w:sz w:val="24"/>
          <w:szCs w:val="24"/>
        </w:rPr>
        <w:tab/>
        <w:t>and no public street, right-of-way, or easement has been vacated or amended.</w:t>
      </w: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r w:rsidRPr="00FB3862">
        <w:rPr>
          <w:rFonts w:ascii="Times New Roman" w:hAnsi="Times New Roman"/>
          <w:color w:val="000000" w:themeColor="text1"/>
          <w:position w:val="-1"/>
          <w:sz w:val="24"/>
          <w:szCs w:val="24"/>
        </w:rPr>
        <w:t xml:space="preserve">B.  </w:t>
      </w:r>
      <w:r w:rsidRPr="00FB3862">
        <w:rPr>
          <w:rFonts w:ascii="Times New Roman" w:hAnsi="Times New Roman"/>
          <w:color w:val="000000" w:themeColor="text1"/>
          <w:position w:val="-1"/>
          <w:sz w:val="24"/>
          <w:szCs w:val="24"/>
        </w:rPr>
        <w:tab/>
        <w:t xml:space="preserve">Procedure </w:t>
      </w:r>
      <w:r w:rsidRPr="00FB3862">
        <w:rPr>
          <w:rFonts w:ascii="Times New Roman" w:hAnsi="Times New Roman"/>
          <w:color w:val="000000" w:themeColor="text1"/>
          <w:spacing w:val="-2"/>
          <w:position w:val="-1"/>
          <w:sz w:val="24"/>
          <w:szCs w:val="24"/>
        </w:rPr>
        <w:t>f</w:t>
      </w:r>
      <w:r w:rsidRPr="00FB3862">
        <w:rPr>
          <w:rFonts w:ascii="Times New Roman" w:hAnsi="Times New Roman"/>
          <w:color w:val="000000" w:themeColor="text1"/>
          <w:position w:val="-1"/>
          <w:sz w:val="24"/>
          <w:szCs w:val="24"/>
        </w:rPr>
        <w:t xml:space="preserve">or Amendment or Vacation. </w:t>
      </w:r>
      <w:r w:rsidRPr="00FB3862">
        <w:rPr>
          <w:rFonts w:ascii="Times New Roman" w:hAnsi="Times New Roman"/>
          <w:color w:val="000000" w:themeColor="text1"/>
          <w:sz w:val="24"/>
          <w:szCs w:val="24"/>
        </w:rPr>
        <w:t>The Board of San Juan County Commissioners</w:t>
      </w:r>
      <w:r w:rsidRPr="00FB3862">
        <w:rPr>
          <w:color w:val="000000" w:themeColor="text1"/>
        </w:rPr>
        <w:t xml:space="preserve"> </w:t>
      </w:r>
      <w:r w:rsidRPr="00FB3862">
        <w:rPr>
          <w:color w:val="000000" w:themeColor="text1"/>
        </w:rPr>
        <w:tab/>
      </w:r>
      <w:r w:rsidRPr="00FB3862">
        <w:rPr>
          <w:rFonts w:ascii="Times New Roman" w:hAnsi="Times New Roman"/>
          <w:color w:val="000000" w:themeColor="text1"/>
          <w:sz w:val="24"/>
          <w:szCs w:val="24"/>
        </w:rPr>
        <w:t>may consi</w:t>
      </w:r>
      <w:r w:rsidRPr="00FB3862">
        <w:rPr>
          <w:rFonts w:ascii="Times New Roman" w:hAnsi="Times New Roman"/>
          <w:color w:val="000000" w:themeColor="text1"/>
          <w:spacing w:val="-3"/>
          <w:sz w:val="24"/>
          <w:szCs w:val="24"/>
        </w:rPr>
        <w:t>d</w:t>
      </w:r>
      <w:r w:rsidRPr="00FB3862">
        <w:rPr>
          <w:rFonts w:ascii="Times New Roman" w:hAnsi="Times New Roman"/>
          <w:color w:val="000000" w:themeColor="text1"/>
          <w:sz w:val="24"/>
          <w:szCs w:val="24"/>
        </w:rPr>
        <w:t>er a proposal for an amendment or vacation after:</w:t>
      </w: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r w:rsidRPr="00FB3862">
        <w:rPr>
          <w:rFonts w:ascii="Times New Roman" w:hAnsi="Times New Roman"/>
          <w:color w:val="000000" w:themeColor="text1"/>
          <w:sz w:val="24"/>
          <w:szCs w:val="24"/>
        </w:rPr>
        <w:tab/>
        <w:t>1.</w:t>
      </w:r>
      <w:r w:rsidRPr="00FB3862">
        <w:rPr>
          <w:rFonts w:ascii="Times New Roman" w:hAnsi="Times New Roman"/>
          <w:color w:val="000000" w:themeColor="text1"/>
          <w:sz w:val="24"/>
          <w:szCs w:val="24"/>
        </w:rPr>
        <w:tab/>
        <w:t xml:space="preserve">A written petition to amend or vacate has been submitted to the Subdivision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Administrator.  Such a petition shall include:</w:t>
      </w:r>
    </w:p>
    <w:p w:rsidR="00EF2B59" w:rsidRPr="00FB3862" w:rsidRDefault="00EF2B59" w:rsidP="00EF2B59">
      <w:pPr>
        <w:widowControl w:val="0"/>
        <w:autoSpaceDE w:val="0"/>
        <w:autoSpaceDN w:val="0"/>
        <w:adjustRightInd w:val="0"/>
        <w:ind w:left="1180" w:right="454" w:hanging="360"/>
        <w:rPr>
          <w:rFonts w:ascii="Times New Roman" w:hAnsi="Times New Roman"/>
          <w:color w:val="000000" w:themeColor="text1"/>
          <w:sz w:val="24"/>
          <w:szCs w:val="24"/>
        </w:rPr>
      </w:pP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a.</w:t>
      </w:r>
      <w:r w:rsidRPr="00FB3862">
        <w:rPr>
          <w:rFonts w:ascii="Times New Roman" w:hAnsi="Times New Roman"/>
          <w:color w:val="000000" w:themeColor="text1"/>
          <w:sz w:val="24"/>
          <w:szCs w:val="24"/>
        </w:rPr>
        <w:tab/>
        <w:t>the na</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 xml:space="preserve">es and addresses of all owners of record </w:t>
      </w:r>
      <w:r w:rsidRPr="00FB3862">
        <w:rPr>
          <w:rFonts w:ascii="Times New Roman" w:hAnsi="Times New Roman"/>
          <w:color w:val="000000" w:themeColor="text1"/>
          <w:spacing w:val="-1"/>
          <w:sz w:val="24"/>
          <w:szCs w:val="24"/>
        </w:rPr>
        <w:t>o</w:t>
      </w:r>
      <w:r w:rsidRPr="00FB3862">
        <w:rPr>
          <w:rFonts w:ascii="Times New Roman" w:hAnsi="Times New Roman"/>
          <w:color w:val="000000" w:themeColor="text1"/>
          <w:sz w:val="24"/>
          <w:szCs w:val="24"/>
        </w:rPr>
        <w:t>f</w:t>
      </w:r>
      <w:r w:rsidRPr="00FB3862">
        <w:rPr>
          <w:rFonts w:ascii="Times New Roman" w:hAnsi="Times New Roman"/>
          <w:color w:val="000000" w:themeColor="text1"/>
          <w:spacing w:val="-1"/>
          <w:sz w:val="24"/>
          <w:szCs w:val="24"/>
        </w:rPr>
        <w:t xml:space="preserve"> </w:t>
      </w:r>
      <w:r w:rsidRPr="00FB3862">
        <w:rPr>
          <w:rFonts w:ascii="Times New Roman" w:hAnsi="Times New Roman"/>
          <w:color w:val="000000" w:themeColor="text1"/>
          <w:sz w:val="24"/>
          <w:szCs w:val="24"/>
        </w:rPr>
        <w:t>the land c</w:t>
      </w:r>
      <w:r w:rsidRPr="00FB3862">
        <w:rPr>
          <w:rFonts w:ascii="Times New Roman" w:hAnsi="Times New Roman"/>
          <w:color w:val="000000" w:themeColor="text1"/>
          <w:spacing w:val="-1"/>
          <w:sz w:val="24"/>
          <w:szCs w:val="24"/>
        </w:rPr>
        <w:t>o</w:t>
      </w:r>
      <w:r w:rsidRPr="00FB3862">
        <w:rPr>
          <w:rFonts w:ascii="Times New Roman" w:hAnsi="Times New Roman"/>
          <w:color w:val="000000" w:themeColor="text1"/>
          <w:sz w:val="24"/>
          <w:szCs w:val="24"/>
        </w:rPr>
        <w:t>n</w:t>
      </w:r>
      <w:r w:rsidRPr="00FB3862">
        <w:rPr>
          <w:rFonts w:ascii="Times New Roman" w:hAnsi="Times New Roman"/>
          <w:color w:val="000000" w:themeColor="text1"/>
          <w:spacing w:val="1"/>
          <w:sz w:val="24"/>
          <w:szCs w:val="24"/>
        </w:rPr>
        <w:t>t</w:t>
      </w:r>
      <w:r w:rsidRPr="00FB3862">
        <w:rPr>
          <w:rFonts w:ascii="Times New Roman" w:hAnsi="Times New Roman"/>
          <w:color w:val="000000" w:themeColor="text1"/>
          <w:sz w:val="24"/>
          <w:szCs w:val="24"/>
        </w:rPr>
        <w:t xml:space="preserve">ained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in t</w:t>
      </w:r>
      <w:r w:rsidRPr="00FB3862">
        <w:rPr>
          <w:rFonts w:ascii="Times New Roman" w:hAnsi="Times New Roman"/>
          <w:color w:val="000000" w:themeColor="text1"/>
          <w:spacing w:val="-1"/>
          <w:sz w:val="24"/>
          <w:szCs w:val="24"/>
        </w:rPr>
        <w:t>h</w:t>
      </w:r>
      <w:r w:rsidRPr="00FB3862">
        <w:rPr>
          <w:rFonts w:ascii="Times New Roman" w:hAnsi="Times New Roman"/>
          <w:color w:val="000000" w:themeColor="text1"/>
          <w:sz w:val="24"/>
          <w:szCs w:val="24"/>
        </w:rPr>
        <w:t xml:space="preserve">e entire plat; and </w:t>
      </w:r>
    </w:p>
    <w:p w:rsidR="00EF2B59" w:rsidRPr="00FB3862" w:rsidRDefault="00EF2B59" w:rsidP="00EF2B59">
      <w:pPr>
        <w:widowControl w:val="0"/>
        <w:autoSpaceDE w:val="0"/>
        <w:autoSpaceDN w:val="0"/>
        <w:adjustRightInd w:val="0"/>
        <w:ind w:left="1180" w:right="454" w:hanging="360"/>
        <w:rPr>
          <w:rFonts w:ascii="Times New Roman" w:hAnsi="Times New Roman"/>
          <w:color w:val="000000" w:themeColor="text1"/>
          <w:sz w:val="24"/>
          <w:szCs w:val="24"/>
        </w:rPr>
      </w:pPr>
    </w:p>
    <w:p w:rsidR="00EF2B59" w:rsidRPr="00FB3862" w:rsidRDefault="00EF2B59" w:rsidP="00EF2B59">
      <w:pPr>
        <w:widowControl w:val="0"/>
        <w:autoSpaceDE w:val="0"/>
        <w:autoSpaceDN w:val="0"/>
        <w:adjustRightInd w:val="0"/>
        <w:spacing w:before="6"/>
        <w:ind w:left="820"/>
        <w:rPr>
          <w:rFonts w:ascii="Times New Roman" w:hAnsi="Times New Roman"/>
          <w:color w:val="000000" w:themeColor="text1"/>
          <w:sz w:val="24"/>
          <w:szCs w:val="24"/>
        </w:rPr>
      </w:pPr>
      <w:r w:rsidRPr="00FB3862">
        <w:rPr>
          <w:rFonts w:ascii="Times New Roman" w:hAnsi="Times New Roman"/>
          <w:color w:val="000000" w:themeColor="text1"/>
          <w:sz w:val="24"/>
          <w:szCs w:val="24"/>
        </w:rPr>
        <w:tab/>
        <w:t xml:space="preserve">b. </w:t>
      </w:r>
      <w:r w:rsidRPr="00FB3862">
        <w:rPr>
          <w:rFonts w:ascii="Times New Roman" w:hAnsi="Times New Roman"/>
          <w:color w:val="000000" w:themeColor="text1"/>
          <w:spacing w:val="43"/>
          <w:sz w:val="24"/>
          <w:szCs w:val="24"/>
        </w:rPr>
        <w:t xml:space="preserve"> </w:t>
      </w:r>
      <w:r w:rsidRPr="00FB3862">
        <w:rPr>
          <w:rFonts w:ascii="Times New Roman" w:hAnsi="Times New Roman"/>
          <w:color w:val="000000" w:themeColor="text1"/>
          <w:spacing w:val="43"/>
          <w:sz w:val="24"/>
          <w:szCs w:val="24"/>
        </w:rPr>
        <w:tab/>
      </w:r>
      <w:r w:rsidRPr="00FB3862">
        <w:rPr>
          <w:rFonts w:ascii="Times New Roman" w:hAnsi="Times New Roman"/>
          <w:color w:val="000000" w:themeColor="text1"/>
          <w:sz w:val="24"/>
          <w:szCs w:val="24"/>
        </w:rPr>
        <w:t>the sig</w:t>
      </w:r>
      <w:r w:rsidRPr="00FB3862">
        <w:rPr>
          <w:rFonts w:ascii="Times New Roman" w:hAnsi="Times New Roman"/>
          <w:color w:val="000000" w:themeColor="text1"/>
          <w:spacing w:val="-1"/>
          <w:sz w:val="24"/>
          <w:szCs w:val="24"/>
        </w:rPr>
        <w:t>n</w:t>
      </w:r>
      <w:r w:rsidRPr="00FB3862">
        <w:rPr>
          <w:rFonts w:ascii="Times New Roman" w:hAnsi="Times New Roman"/>
          <w:color w:val="000000" w:themeColor="text1"/>
          <w:sz w:val="24"/>
          <w:szCs w:val="24"/>
        </w:rPr>
        <w:t xml:space="preserve">ature of each of the owners who consents to the </w:t>
      </w:r>
      <w:r w:rsidRPr="00FB3862">
        <w:rPr>
          <w:rFonts w:ascii="Times New Roman" w:hAnsi="Times New Roman"/>
          <w:color w:val="000000" w:themeColor="text1"/>
          <w:spacing w:val="-1"/>
          <w:sz w:val="24"/>
          <w:szCs w:val="24"/>
        </w:rPr>
        <w:t>p</w:t>
      </w:r>
      <w:r w:rsidRPr="00FB3862">
        <w:rPr>
          <w:rFonts w:ascii="Times New Roman" w:hAnsi="Times New Roman"/>
          <w:color w:val="000000" w:themeColor="text1"/>
          <w:sz w:val="24"/>
          <w:szCs w:val="24"/>
        </w:rPr>
        <w:t>etition.</w:t>
      </w: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r w:rsidRPr="00FB3862">
        <w:rPr>
          <w:rFonts w:ascii="Times New Roman" w:hAnsi="Times New Roman"/>
          <w:color w:val="000000" w:themeColor="text1"/>
          <w:sz w:val="24"/>
          <w:szCs w:val="24"/>
        </w:rPr>
        <w:tab/>
        <w:t>2.</w:t>
      </w:r>
      <w:r w:rsidRPr="00FB3862">
        <w:rPr>
          <w:rFonts w:ascii="Times New Roman" w:hAnsi="Times New Roman"/>
          <w:color w:val="000000" w:themeColor="text1"/>
          <w:sz w:val="24"/>
          <w:szCs w:val="24"/>
        </w:rPr>
        <w:tab/>
        <w:t xml:space="preserve">After submission, the petition must be reviewed by the Planning Commission who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 xml:space="preserve">shall hold a public hearing within forty-five (45) days after the day on which the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 xml:space="preserve">petition is filed.  Prior to the public hearing, all owners of property within the plat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 xml:space="preserve">proposed to be amended or vacated and any utilities must be notified.  If satisfied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 xml:space="preserve">the proposal does not violate the county's land use ordinances, there is good cause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 xml:space="preserve">for approval, and no public street, right-of-way, or easement has been vacated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 xml:space="preserve">or amended, the Planning Commission shall forward a favorable recommendation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 xml:space="preserve">to the Board of County Commissioners. </w:t>
      </w: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a.</w:t>
      </w:r>
      <w:r w:rsidRPr="00FB3862">
        <w:rPr>
          <w:rFonts w:ascii="Times New Roman" w:hAnsi="Times New Roman"/>
          <w:color w:val="000000" w:themeColor="text1"/>
          <w:sz w:val="24"/>
          <w:szCs w:val="24"/>
        </w:rPr>
        <w:tab/>
        <w:t xml:space="preserve">A hearing is not required if all property owners consent to the amendment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 xml:space="preserve">or vacation of the plat. </w:t>
      </w:r>
    </w:p>
    <w:p w:rsidR="00EF2B59" w:rsidRPr="00FB3862" w:rsidRDefault="00EF2B59" w:rsidP="00EF2B59">
      <w:pPr>
        <w:widowControl w:val="0"/>
        <w:autoSpaceDE w:val="0"/>
        <w:autoSpaceDN w:val="0"/>
        <w:adjustRightInd w:val="0"/>
        <w:spacing w:line="271" w:lineRule="exact"/>
        <w:ind w:left="120"/>
        <w:rPr>
          <w:rFonts w:ascii="Times New Roman" w:hAnsi="Times New Roman"/>
          <w:color w:val="000000" w:themeColor="text1"/>
          <w:sz w:val="24"/>
          <w:szCs w:val="24"/>
        </w:rPr>
      </w:pPr>
    </w:p>
    <w:p w:rsidR="00EF2B59" w:rsidRPr="00FB3862" w:rsidRDefault="00EF2B59" w:rsidP="00EF2B59">
      <w:pPr>
        <w:widowControl w:val="0"/>
        <w:autoSpaceDE w:val="0"/>
        <w:autoSpaceDN w:val="0"/>
        <w:adjustRightInd w:val="0"/>
        <w:ind w:left="100"/>
        <w:rPr>
          <w:rFonts w:ascii="Times New Roman" w:hAnsi="Times New Roman"/>
          <w:color w:val="000000" w:themeColor="text1"/>
          <w:sz w:val="24"/>
          <w:szCs w:val="24"/>
        </w:rPr>
      </w:pPr>
      <w:r w:rsidRPr="00FB3862">
        <w:rPr>
          <w:rFonts w:ascii="Times New Roman" w:hAnsi="Times New Roman"/>
          <w:color w:val="000000" w:themeColor="text1"/>
          <w:spacing w:val="-1"/>
          <w:sz w:val="24"/>
          <w:szCs w:val="24"/>
        </w:rPr>
        <w:t>C</w:t>
      </w:r>
      <w:r w:rsidRPr="00FB3862">
        <w:rPr>
          <w:rFonts w:ascii="Times New Roman" w:hAnsi="Times New Roman"/>
          <w:color w:val="000000" w:themeColor="text1"/>
          <w:sz w:val="24"/>
          <w:szCs w:val="24"/>
        </w:rPr>
        <w:t xml:space="preserve">. </w:t>
      </w:r>
      <w:r w:rsidRPr="00FB3862">
        <w:rPr>
          <w:rFonts w:ascii="Times New Roman" w:hAnsi="Times New Roman"/>
          <w:color w:val="000000" w:themeColor="text1"/>
          <w:spacing w:val="7"/>
          <w:sz w:val="24"/>
          <w:szCs w:val="24"/>
        </w:rPr>
        <w:t xml:space="preserve"> </w:t>
      </w:r>
      <w:r w:rsidRPr="00FB3862">
        <w:rPr>
          <w:rFonts w:ascii="Times New Roman" w:hAnsi="Times New Roman"/>
          <w:color w:val="000000" w:themeColor="text1"/>
          <w:spacing w:val="7"/>
          <w:sz w:val="24"/>
          <w:szCs w:val="24"/>
        </w:rPr>
        <w:tab/>
      </w:r>
      <w:r w:rsidRPr="00FB3862">
        <w:rPr>
          <w:rFonts w:ascii="Times New Roman" w:hAnsi="Times New Roman"/>
          <w:color w:val="000000" w:themeColor="text1"/>
          <w:sz w:val="24"/>
          <w:szCs w:val="24"/>
        </w:rPr>
        <w:t>Recording.  Upon</w:t>
      </w:r>
      <w:r w:rsidRPr="00FB3862">
        <w:rPr>
          <w:rFonts w:ascii="Times New Roman" w:hAnsi="Times New Roman"/>
          <w:color w:val="000000" w:themeColor="text1"/>
          <w:spacing w:val="-10"/>
          <w:sz w:val="24"/>
          <w:szCs w:val="24"/>
        </w:rPr>
        <w:t xml:space="preserve"> </w:t>
      </w:r>
      <w:r w:rsidRPr="00FB3862">
        <w:rPr>
          <w:rFonts w:ascii="Times New Roman" w:hAnsi="Times New Roman"/>
          <w:color w:val="000000" w:themeColor="text1"/>
          <w:sz w:val="24"/>
          <w:szCs w:val="24"/>
        </w:rPr>
        <w:t xml:space="preserve">approval of an amendment or vacation by the Board of County </w:t>
      </w:r>
      <w:r w:rsidRPr="00FB3862">
        <w:rPr>
          <w:rFonts w:ascii="Times New Roman" w:hAnsi="Times New Roman"/>
          <w:color w:val="000000" w:themeColor="text1"/>
          <w:sz w:val="24"/>
          <w:szCs w:val="24"/>
        </w:rPr>
        <w:tab/>
        <w:t xml:space="preserve">Commissioners via the signing of the amended or vacated plat or by ordinance, the </w:t>
      </w:r>
      <w:r w:rsidRPr="00FB3862">
        <w:rPr>
          <w:rFonts w:ascii="Times New Roman" w:hAnsi="Times New Roman"/>
          <w:color w:val="000000" w:themeColor="text1"/>
          <w:spacing w:val="-2"/>
          <w:sz w:val="24"/>
          <w:szCs w:val="24"/>
        </w:rPr>
        <w:t xml:space="preserve">Board </w:t>
      </w:r>
      <w:r w:rsidRPr="00FB3862">
        <w:rPr>
          <w:rFonts w:ascii="Times New Roman" w:hAnsi="Times New Roman"/>
          <w:color w:val="000000" w:themeColor="text1"/>
          <w:spacing w:val="-2"/>
          <w:sz w:val="24"/>
          <w:szCs w:val="24"/>
        </w:rPr>
        <w:lastRenderedPageBreak/>
        <w:tab/>
        <w:t xml:space="preserve">of County Commissioners shall ensure that </w:t>
      </w:r>
      <w:r w:rsidRPr="00FB3862">
        <w:rPr>
          <w:rFonts w:ascii="Times New Roman" w:hAnsi="Times New Roman"/>
          <w:color w:val="000000" w:themeColor="text1"/>
          <w:sz w:val="24"/>
          <w:szCs w:val="24"/>
        </w:rPr>
        <w:t xml:space="preserve">that the amended plat showing the vacation or </w:t>
      </w:r>
      <w:r w:rsidRPr="00FB3862">
        <w:rPr>
          <w:rFonts w:ascii="Times New Roman" w:hAnsi="Times New Roman"/>
          <w:color w:val="000000" w:themeColor="text1"/>
          <w:sz w:val="24"/>
          <w:szCs w:val="24"/>
        </w:rPr>
        <w:tab/>
        <w:t>amendment is recorded in the office of the County Recorder.</w:t>
      </w:r>
      <w:r w:rsidRPr="00FB3862">
        <w:rPr>
          <w:rFonts w:ascii="Times New Roman" w:hAnsi="Times New Roman"/>
          <w:color w:val="000000" w:themeColor="text1"/>
          <w:spacing w:val="-2"/>
          <w:sz w:val="24"/>
          <w:szCs w:val="24"/>
        </w:rPr>
        <w:t xml:space="preserve"> </w:t>
      </w:r>
    </w:p>
    <w:p w:rsidR="00EF2B59" w:rsidRPr="00FB3862" w:rsidRDefault="00EF2B59" w:rsidP="00EF2B59">
      <w:pPr>
        <w:widowControl w:val="0"/>
        <w:autoSpaceDE w:val="0"/>
        <w:autoSpaceDN w:val="0"/>
        <w:adjustRightInd w:val="0"/>
        <w:spacing w:line="271" w:lineRule="exact"/>
        <w:ind w:left="120"/>
        <w:rPr>
          <w:rFonts w:ascii="Times New Roman" w:hAnsi="Times New Roman"/>
          <w:color w:val="000000" w:themeColor="text1"/>
          <w:sz w:val="24"/>
          <w:szCs w:val="24"/>
        </w:rPr>
      </w:pPr>
    </w:p>
    <w:p w:rsidR="00EF2B59" w:rsidRPr="00E51E54" w:rsidRDefault="00EF2B59" w:rsidP="00EF2B59">
      <w:pPr>
        <w:widowControl w:val="0"/>
        <w:autoSpaceDE w:val="0"/>
        <w:autoSpaceDN w:val="0"/>
        <w:adjustRightInd w:val="0"/>
        <w:ind w:left="100"/>
        <w:rPr>
          <w:rFonts w:ascii="Times New Roman" w:hAnsi="Times New Roman"/>
          <w:color w:val="000000" w:themeColor="text1"/>
          <w:sz w:val="24"/>
          <w:szCs w:val="24"/>
        </w:rPr>
      </w:pPr>
      <w:r w:rsidRPr="00FB3862">
        <w:rPr>
          <w:rFonts w:ascii="Times New Roman" w:hAnsi="Times New Roman"/>
          <w:b/>
          <w:bCs/>
          <w:color w:val="000000" w:themeColor="text1"/>
          <w:sz w:val="24"/>
          <w:szCs w:val="24"/>
        </w:rPr>
        <w:t>Se</w:t>
      </w:r>
      <w:r w:rsidRPr="00E51E54">
        <w:rPr>
          <w:rFonts w:ascii="Times New Roman" w:hAnsi="Times New Roman"/>
          <w:b/>
          <w:bCs/>
          <w:color w:val="000000" w:themeColor="text1"/>
          <w:sz w:val="24"/>
          <w:szCs w:val="24"/>
        </w:rPr>
        <w:t>ction</w:t>
      </w:r>
      <w:r w:rsidRPr="00E51E54">
        <w:rPr>
          <w:rFonts w:ascii="Times New Roman" w:hAnsi="Times New Roman"/>
          <w:b/>
          <w:bCs/>
          <w:color w:val="000000" w:themeColor="text1"/>
          <w:spacing w:val="-10"/>
          <w:sz w:val="24"/>
          <w:szCs w:val="24"/>
        </w:rPr>
        <w:t xml:space="preserve"> </w:t>
      </w:r>
      <w:r w:rsidR="0043532F" w:rsidRPr="00E51E54">
        <w:rPr>
          <w:rFonts w:ascii="Times New Roman" w:hAnsi="Times New Roman"/>
          <w:b/>
          <w:bCs/>
          <w:color w:val="000000" w:themeColor="text1"/>
          <w:sz w:val="24"/>
          <w:szCs w:val="24"/>
        </w:rPr>
        <w:t>10</w:t>
      </w:r>
      <w:r w:rsidRPr="00E51E54">
        <w:rPr>
          <w:rFonts w:ascii="Times New Roman" w:hAnsi="Times New Roman"/>
          <w:b/>
          <w:bCs/>
          <w:color w:val="000000" w:themeColor="text1"/>
          <w:sz w:val="24"/>
          <w:szCs w:val="24"/>
        </w:rPr>
        <w:t xml:space="preserve">. </w:t>
      </w:r>
      <w:r w:rsidRPr="00E51E54">
        <w:rPr>
          <w:rFonts w:ascii="Times New Roman" w:hAnsi="Times New Roman"/>
          <w:b/>
          <w:bCs/>
          <w:color w:val="000000" w:themeColor="text1"/>
          <w:sz w:val="24"/>
          <w:szCs w:val="24"/>
        </w:rPr>
        <w:tab/>
        <w:t xml:space="preserve">Exemptions, Waivers, </w:t>
      </w:r>
      <w:r w:rsidRPr="00E51E54">
        <w:rPr>
          <w:rFonts w:ascii="Times New Roman" w:hAnsi="Times New Roman"/>
          <w:b/>
          <w:bCs/>
          <w:color w:val="000000" w:themeColor="text1"/>
          <w:spacing w:val="-2"/>
          <w:sz w:val="24"/>
          <w:szCs w:val="24"/>
        </w:rPr>
        <w:t>V</w:t>
      </w:r>
      <w:r w:rsidRPr="00E51E54">
        <w:rPr>
          <w:rFonts w:ascii="Times New Roman" w:hAnsi="Times New Roman"/>
          <w:b/>
          <w:bCs/>
          <w:color w:val="000000" w:themeColor="text1"/>
          <w:sz w:val="24"/>
          <w:szCs w:val="24"/>
        </w:rPr>
        <w:t>ariances a</w:t>
      </w:r>
      <w:r w:rsidRPr="00E51E54">
        <w:rPr>
          <w:rFonts w:ascii="Times New Roman" w:hAnsi="Times New Roman"/>
          <w:b/>
          <w:bCs/>
          <w:color w:val="000000" w:themeColor="text1"/>
          <w:spacing w:val="-2"/>
          <w:sz w:val="24"/>
          <w:szCs w:val="24"/>
        </w:rPr>
        <w:t>n</w:t>
      </w:r>
      <w:r w:rsidRPr="00E51E54">
        <w:rPr>
          <w:rFonts w:ascii="Times New Roman" w:hAnsi="Times New Roman"/>
          <w:b/>
          <w:bCs/>
          <w:color w:val="000000" w:themeColor="text1"/>
          <w:sz w:val="24"/>
          <w:szCs w:val="24"/>
        </w:rPr>
        <w:t>d Appeals</w:t>
      </w:r>
    </w:p>
    <w:p w:rsidR="00EF2B59" w:rsidRPr="00E51E54" w:rsidRDefault="00EF2B59" w:rsidP="00EF2B59">
      <w:pPr>
        <w:widowControl w:val="0"/>
        <w:autoSpaceDE w:val="0"/>
        <w:autoSpaceDN w:val="0"/>
        <w:adjustRightInd w:val="0"/>
        <w:spacing w:before="2" w:line="150" w:lineRule="exact"/>
        <w:rPr>
          <w:rFonts w:ascii="Times New Roman" w:hAnsi="Times New Roman"/>
          <w:color w:val="000000" w:themeColor="text1"/>
          <w:sz w:val="15"/>
          <w:szCs w:val="15"/>
        </w:rPr>
      </w:pPr>
    </w:p>
    <w:p w:rsidR="00EF2B59" w:rsidRPr="00E51E54" w:rsidRDefault="00EF2B59" w:rsidP="00EF2B59">
      <w:pPr>
        <w:widowControl w:val="0"/>
        <w:autoSpaceDE w:val="0"/>
        <w:autoSpaceDN w:val="0"/>
        <w:adjustRightInd w:val="0"/>
        <w:spacing w:line="200" w:lineRule="exact"/>
        <w:rPr>
          <w:rFonts w:ascii="Times New Roman" w:hAnsi="Times New Roman"/>
          <w:color w:val="000000" w:themeColor="text1"/>
          <w:sz w:val="20"/>
          <w:szCs w:val="20"/>
        </w:rPr>
      </w:pPr>
    </w:p>
    <w:p w:rsidR="00EF2B59" w:rsidRPr="00E51E54" w:rsidRDefault="00EF2B59" w:rsidP="00EF2B59">
      <w:pPr>
        <w:widowControl w:val="0"/>
        <w:autoSpaceDE w:val="0"/>
        <w:autoSpaceDN w:val="0"/>
        <w:adjustRightInd w:val="0"/>
        <w:ind w:left="100"/>
        <w:rPr>
          <w:rFonts w:ascii="Times New Roman" w:hAnsi="Times New Roman"/>
          <w:color w:val="000000" w:themeColor="text1"/>
          <w:sz w:val="24"/>
          <w:szCs w:val="24"/>
        </w:rPr>
      </w:pPr>
      <w:r w:rsidRPr="00E51E54">
        <w:rPr>
          <w:rFonts w:ascii="Times New Roman" w:hAnsi="Times New Roman"/>
          <w:color w:val="000000" w:themeColor="text1"/>
          <w:spacing w:val="-1"/>
          <w:sz w:val="24"/>
          <w:szCs w:val="24"/>
        </w:rPr>
        <w:t>A</w:t>
      </w:r>
      <w:r w:rsidRPr="00E51E54">
        <w:rPr>
          <w:rFonts w:ascii="Times New Roman" w:hAnsi="Times New Roman"/>
          <w:color w:val="000000" w:themeColor="text1"/>
          <w:sz w:val="24"/>
          <w:szCs w:val="24"/>
        </w:rPr>
        <w:t xml:space="preserve">. </w:t>
      </w:r>
      <w:r w:rsidRPr="00E51E54">
        <w:rPr>
          <w:rFonts w:ascii="Times New Roman" w:hAnsi="Times New Roman"/>
          <w:color w:val="000000" w:themeColor="text1"/>
          <w:spacing w:val="7"/>
          <w:sz w:val="24"/>
          <w:szCs w:val="24"/>
        </w:rPr>
        <w:t xml:space="preserve"> </w:t>
      </w:r>
      <w:r w:rsidRPr="00E51E54">
        <w:rPr>
          <w:rFonts w:ascii="Times New Roman" w:hAnsi="Times New Roman"/>
          <w:color w:val="000000" w:themeColor="text1"/>
          <w:spacing w:val="7"/>
          <w:sz w:val="24"/>
          <w:szCs w:val="24"/>
        </w:rPr>
        <w:tab/>
      </w:r>
      <w:r w:rsidRPr="00E51E54">
        <w:rPr>
          <w:rFonts w:ascii="Times New Roman" w:hAnsi="Times New Roman"/>
          <w:color w:val="000000" w:themeColor="text1"/>
          <w:sz w:val="24"/>
          <w:szCs w:val="24"/>
        </w:rPr>
        <w:t>Exe</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ptions from Platting Requirements.</w:t>
      </w:r>
    </w:p>
    <w:p w:rsidR="00EF2B59" w:rsidRPr="00E51E54" w:rsidRDefault="00EF2B59" w:rsidP="00EF2B59">
      <w:pPr>
        <w:widowControl w:val="0"/>
        <w:autoSpaceDE w:val="0"/>
        <w:autoSpaceDN w:val="0"/>
        <w:adjustRightInd w:val="0"/>
        <w:ind w:left="100"/>
        <w:rPr>
          <w:rFonts w:ascii="Times New Roman" w:hAnsi="Times New Roman"/>
          <w:color w:val="000000" w:themeColor="text1"/>
          <w:sz w:val="24"/>
          <w:szCs w:val="24"/>
        </w:rPr>
      </w:pPr>
    </w:p>
    <w:p w:rsidR="00CF2502" w:rsidRPr="00E51E54" w:rsidRDefault="00EF2B59" w:rsidP="00EF2B59">
      <w:pPr>
        <w:widowControl w:val="0"/>
        <w:autoSpaceDE w:val="0"/>
        <w:autoSpaceDN w:val="0"/>
        <w:adjustRightInd w:val="0"/>
        <w:ind w:left="100"/>
        <w:rPr>
          <w:rFonts w:ascii="Times New Roman" w:hAnsi="Times New Roman"/>
          <w:color w:val="000000" w:themeColor="text1"/>
          <w:sz w:val="24"/>
          <w:szCs w:val="24"/>
        </w:rPr>
      </w:pPr>
      <w:r w:rsidRPr="00E51E54">
        <w:rPr>
          <w:rFonts w:ascii="Times New Roman" w:hAnsi="Times New Roman"/>
          <w:color w:val="000000" w:themeColor="text1"/>
          <w:sz w:val="24"/>
          <w:szCs w:val="24"/>
        </w:rPr>
        <w:tab/>
        <w:t>1.</w:t>
      </w:r>
      <w:r w:rsidRPr="00E51E54">
        <w:rPr>
          <w:rFonts w:ascii="Times New Roman" w:hAnsi="Times New Roman"/>
          <w:color w:val="000000" w:themeColor="text1"/>
          <w:sz w:val="24"/>
          <w:szCs w:val="24"/>
        </w:rPr>
        <w:tab/>
      </w:r>
      <w:r w:rsidR="00CF2502" w:rsidRPr="00E51E54">
        <w:rPr>
          <w:rFonts w:ascii="Times New Roman" w:hAnsi="Times New Roman"/>
          <w:color w:val="000000" w:themeColor="text1"/>
          <w:sz w:val="24"/>
          <w:szCs w:val="24"/>
        </w:rPr>
        <w:t xml:space="preserve">Minor subdivisions as defined above, are exempt from the </w:t>
      </w:r>
      <w:r w:rsidR="00E51E54" w:rsidRPr="00E51E54">
        <w:rPr>
          <w:rFonts w:ascii="Times New Roman" w:hAnsi="Times New Roman"/>
          <w:color w:val="000000" w:themeColor="text1"/>
          <w:sz w:val="24"/>
          <w:szCs w:val="24"/>
        </w:rPr>
        <w:t>platting requirements</w:t>
      </w:r>
      <w:r w:rsidR="00CF2502" w:rsidRPr="00E51E54">
        <w:rPr>
          <w:rFonts w:ascii="Times New Roman" w:hAnsi="Times New Roman"/>
          <w:color w:val="000000" w:themeColor="text1"/>
          <w:sz w:val="24"/>
          <w:szCs w:val="24"/>
        </w:rPr>
        <w:t>.</w:t>
      </w:r>
    </w:p>
    <w:p w:rsidR="00EF2B59" w:rsidRPr="00FB3862" w:rsidRDefault="00EF2B59" w:rsidP="00EF2B59">
      <w:pPr>
        <w:widowControl w:val="0"/>
        <w:autoSpaceDE w:val="0"/>
        <w:autoSpaceDN w:val="0"/>
        <w:adjustRightInd w:val="0"/>
        <w:spacing w:before="7" w:line="160" w:lineRule="exact"/>
        <w:rPr>
          <w:rFonts w:ascii="Times New Roman" w:hAnsi="Times New Roman"/>
          <w:color w:val="000000" w:themeColor="text1"/>
          <w:sz w:val="16"/>
          <w:szCs w:val="16"/>
        </w:rPr>
      </w:pPr>
    </w:p>
    <w:p w:rsidR="00EF2B59" w:rsidRPr="00FB3862" w:rsidRDefault="00EF2B59" w:rsidP="00EF2B59">
      <w:pPr>
        <w:widowControl w:val="0"/>
        <w:autoSpaceDE w:val="0"/>
        <w:autoSpaceDN w:val="0"/>
        <w:adjustRightInd w:val="0"/>
        <w:spacing w:before="3" w:line="140" w:lineRule="exact"/>
        <w:rPr>
          <w:rFonts w:ascii="Times New Roman" w:hAnsi="Times New Roman"/>
          <w:color w:val="000000" w:themeColor="text1"/>
          <w:sz w:val="14"/>
          <w:szCs w:val="14"/>
        </w:rPr>
      </w:pPr>
    </w:p>
    <w:p w:rsidR="00EF2B59" w:rsidRPr="00FB3862" w:rsidRDefault="00EF2B59" w:rsidP="00EF2B59">
      <w:pPr>
        <w:widowControl w:val="0"/>
        <w:autoSpaceDE w:val="0"/>
        <w:autoSpaceDN w:val="0"/>
        <w:adjustRightInd w:val="0"/>
        <w:ind w:left="460"/>
        <w:rPr>
          <w:rFonts w:ascii="Times New Roman" w:eastAsia="Times New Roman" w:hAnsi="Times New Roman"/>
          <w:color w:val="000000" w:themeColor="text1"/>
          <w:sz w:val="24"/>
          <w:szCs w:val="24"/>
        </w:rPr>
      </w:pPr>
      <w:r w:rsidRPr="00FB3862">
        <w:rPr>
          <w:rFonts w:ascii="Times New Roman" w:hAnsi="Times New Roman"/>
          <w:color w:val="000000" w:themeColor="text1"/>
          <w:sz w:val="24"/>
          <w:szCs w:val="24"/>
        </w:rPr>
        <w:tab/>
        <w:t xml:space="preserve">2. </w:t>
      </w:r>
      <w:r w:rsidRPr="00FB3862">
        <w:rPr>
          <w:rFonts w:ascii="Times New Roman" w:hAnsi="Times New Roman"/>
          <w:color w:val="000000" w:themeColor="text1"/>
          <w:spacing w:val="30"/>
          <w:sz w:val="24"/>
          <w:szCs w:val="24"/>
        </w:rPr>
        <w:t xml:space="preserve"> </w:t>
      </w:r>
      <w:r w:rsidRPr="00FB3862">
        <w:rPr>
          <w:rFonts w:ascii="Times New Roman" w:hAnsi="Times New Roman"/>
          <w:color w:val="000000" w:themeColor="text1"/>
          <w:spacing w:val="30"/>
          <w:sz w:val="24"/>
          <w:szCs w:val="24"/>
        </w:rPr>
        <w:tab/>
      </w:r>
      <w:r w:rsidRPr="00FB3862">
        <w:rPr>
          <w:rFonts w:ascii="Times New Roman" w:eastAsia="Times New Roman" w:hAnsi="Times New Roman"/>
          <w:color w:val="000000" w:themeColor="text1"/>
          <w:sz w:val="24"/>
          <w:szCs w:val="24"/>
        </w:rPr>
        <w:t xml:space="preserve">A lot or parcel resulting from a division of agricultural land is exempt from the </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plat requirements if the lot or parcel:</w:t>
      </w:r>
      <w:r w:rsidRPr="00FB3862">
        <w:rPr>
          <w:rFonts w:ascii="Times New Roman" w:eastAsia="Times New Roman" w:hAnsi="Times New Roman"/>
          <w:color w:val="000000" w:themeColor="text1"/>
          <w:sz w:val="24"/>
          <w:szCs w:val="24"/>
        </w:rPr>
        <w:br/>
        <w:t>    </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 xml:space="preserve"> </w:t>
      </w:r>
      <w:r w:rsidRPr="00FB3862">
        <w:rPr>
          <w:rFonts w:ascii="Times New Roman" w:eastAsia="Times New Roman" w:hAnsi="Times New Roman"/>
          <w:color w:val="000000" w:themeColor="text1"/>
          <w:sz w:val="24"/>
          <w:szCs w:val="24"/>
        </w:rPr>
        <w:br/>
        <w:t xml:space="preserve">     </w:t>
      </w:r>
      <w:r w:rsidRPr="00FB3862">
        <w:rPr>
          <w:rFonts w:ascii="Times New Roman" w:eastAsia="Times New Roman" w:hAnsi="Times New Roman"/>
          <w:color w:val="000000" w:themeColor="text1"/>
          <w:sz w:val="24"/>
          <w:szCs w:val="24"/>
        </w:rPr>
        <w:tab/>
        <w:t>a.</w:t>
      </w:r>
      <w:r w:rsidRPr="00FB3862">
        <w:rPr>
          <w:rFonts w:ascii="Times New Roman" w:eastAsia="Times New Roman" w:hAnsi="Times New Roman"/>
          <w:color w:val="000000" w:themeColor="text1"/>
          <w:sz w:val="24"/>
          <w:szCs w:val="24"/>
        </w:rPr>
        <w:tab/>
        <w:t>qualifies as land in agricultural use as defined in this ordinance; and</w:t>
      </w:r>
    </w:p>
    <w:p w:rsidR="00EF2B59" w:rsidRPr="00FB3862" w:rsidRDefault="00EF2B59" w:rsidP="00EF2B59">
      <w:pPr>
        <w:rPr>
          <w:rFonts w:ascii="Times New Roman" w:eastAsia="Times New Roman" w:hAnsi="Times New Roman"/>
          <w:color w:val="000000" w:themeColor="text1"/>
          <w:sz w:val="24"/>
          <w:szCs w:val="24"/>
        </w:rPr>
      </w:pPr>
      <w:r w:rsidRPr="00FB3862">
        <w:rPr>
          <w:rFonts w:ascii="Times New Roman" w:eastAsia="Times New Roman" w:hAnsi="Times New Roman"/>
          <w:color w:val="000000" w:themeColor="text1"/>
          <w:sz w:val="24"/>
          <w:szCs w:val="24"/>
        </w:rPr>
        <w:br/>
        <w:t xml:space="preserve">     </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 xml:space="preserve">b. </w:t>
      </w:r>
      <w:r w:rsidRPr="00FB3862">
        <w:rPr>
          <w:rFonts w:ascii="Times New Roman" w:eastAsia="Times New Roman" w:hAnsi="Times New Roman"/>
          <w:color w:val="000000" w:themeColor="text1"/>
          <w:sz w:val="24"/>
          <w:szCs w:val="24"/>
        </w:rPr>
        <w:tab/>
        <w:t>is not used and will not be used for any nonagricultural purpose; and</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p>
    <w:p w:rsidR="00EF2B59" w:rsidRPr="00FB3862" w:rsidRDefault="00EF2B59" w:rsidP="00EF2B59">
      <w:pPr>
        <w:rPr>
          <w:rFonts w:ascii="Times New Roman" w:eastAsia="Times New Roman" w:hAnsi="Times New Roman"/>
          <w:color w:val="000000" w:themeColor="text1"/>
          <w:sz w:val="24"/>
          <w:szCs w:val="24"/>
        </w:rPr>
      </w:pP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c.</w:t>
      </w:r>
      <w:r w:rsidRPr="00FB3862">
        <w:rPr>
          <w:rFonts w:ascii="Times New Roman" w:eastAsia="Times New Roman" w:hAnsi="Times New Roman"/>
          <w:color w:val="000000" w:themeColor="text1"/>
          <w:sz w:val="24"/>
          <w:szCs w:val="24"/>
        </w:rPr>
        <w:tab/>
        <w:t xml:space="preserve">the new owner of record completes, signs, and records with the county </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recorder a notice:</w:t>
      </w:r>
      <w:r w:rsidRPr="00FB3862">
        <w:rPr>
          <w:rFonts w:ascii="Times New Roman" w:eastAsia="Times New Roman" w:hAnsi="Times New Roman"/>
          <w:color w:val="000000" w:themeColor="text1"/>
          <w:sz w:val="24"/>
          <w:szCs w:val="24"/>
        </w:rPr>
        <w:br/>
        <w:t xml:space="preserve">     </w:t>
      </w:r>
    </w:p>
    <w:p w:rsidR="00EF2B59" w:rsidRPr="00FB3862" w:rsidRDefault="00EF2B59" w:rsidP="00EF2B59">
      <w:pPr>
        <w:rPr>
          <w:rFonts w:ascii="Times New Roman" w:eastAsia="Times New Roman" w:hAnsi="Times New Roman"/>
          <w:color w:val="000000" w:themeColor="text1"/>
          <w:sz w:val="24"/>
          <w:szCs w:val="24"/>
        </w:rPr>
      </w:pP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w:t>
      </w:r>
      <w:proofErr w:type="spellStart"/>
      <w:r w:rsidRPr="00FB3862">
        <w:rPr>
          <w:rFonts w:ascii="Times New Roman" w:eastAsia="Times New Roman" w:hAnsi="Times New Roman"/>
          <w:color w:val="000000" w:themeColor="text1"/>
          <w:sz w:val="24"/>
          <w:szCs w:val="24"/>
        </w:rPr>
        <w:t>i</w:t>
      </w:r>
      <w:proofErr w:type="spellEnd"/>
      <w:r w:rsidRPr="00FB3862">
        <w:rPr>
          <w:rFonts w:ascii="Times New Roman" w:eastAsia="Times New Roman" w:hAnsi="Times New Roman"/>
          <w:color w:val="000000" w:themeColor="text1"/>
          <w:sz w:val="24"/>
          <w:szCs w:val="24"/>
        </w:rPr>
        <w:t>)</w:t>
      </w:r>
      <w:r w:rsidRPr="00FB3862">
        <w:rPr>
          <w:rFonts w:ascii="Times New Roman" w:eastAsia="Times New Roman" w:hAnsi="Times New Roman"/>
          <w:color w:val="000000" w:themeColor="text1"/>
          <w:sz w:val="24"/>
          <w:szCs w:val="24"/>
        </w:rPr>
        <w:tab/>
        <w:t>describing the parcel by legal description; and</w:t>
      </w:r>
      <w:r w:rsidRPr="00FB3862">
        <w:rPr>
          <w:rFonts w:ascii="Times New Roman" w:eastAsia="Times New Roman" w:hAnsi="Times New Roman"/>
          <w:color w:val="000000" w:themeColor="text1"/>
          <w:sz w:val="24"/>
          <w:szCs w:val="24"/>
        </w:rPr>
        <w:br/>
        <w:t xml:space="preserve">     </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(ii)</w:t>
      </w:r>
      <w:r w:rsidRPr="00FB3862">
        <w:rPr>
          <w:rFonts w:ascii="Times New Roman" w:eastAsia="Times New Roman" w:hAnsi="Times New Roman"/>
          <w:color w:val="000000" w:themeColor="text1"/>
          <w:sz w:val="24"/>
          <w:szCs w:val="24"/>
        </w:rPr>
        <w:tab/>
        <w:t xml:space="preserve">stating that the lot or parcel is created for agricultural purposes as </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 xml:space="preserve">defined </w:t>
      </w:r>
      <w:r w:rsidRPr="00FB3862">
        <w:rPr>
          <w:rFonts w:ascii="Times New Roman" w:eastAsia="Times New Roman" w:hAnsi="Times New Roman"/>
          <w:bCs/>
          <w:color w:val="000000" w:themeColor="text1"/>
          <w:sz w:val="24"/>
          <w:szCs w:val="24"/>
        </w:rPr>
        <w:t>by state law</w:t>
      </w:r>
      <w:r w:rsidRPr="00FB3862">
        <w:rPr>
          <w:rFonts w:ascii="Times New Roman" w:eastAsia="Times New Roman" w:hAnsi="Times New Roman"/>
          <w:color w:val="000000" w:themeColor="text1"/>
          <w:sz w:val="24"/>
          <w:szCs w:val="24"/>
        </w:rPr>
        <w:t xml:space="preserve"> and will remain so until a future zoning </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change permits other uses.</w:t>
      </w:r>
    </w:p>
    <w:p w:rsidR="00EF2B59" w:rsidRPr="00FB3862" w:rsidRDefault="00EF2B59" w:rsidP="00EF2B59">
      <w:pPr>
        <w:rPr>
          <w:rFonts w:ascii="Times New Roman" w:eastAsia="Times New Roman" w:hAnsi="Times New Roman"/>
          <w:color w:val="000000" w:themeColor="text1"/>
          <w:sz w:val="24"/>
          <w:szCs w:val="24"/>
        </w:rPr>
      </w:pPr>
      <w:r w:rsidRPr="00FB3862">
        <w:rPr>
          <w:rFonts w:ascii="Times New Roman" w:eastAsia="Times New Roman" w:hAnsi="Times New Roman"/>
          <w:color w:val="000000" w:themeColor="text1"/>
          <w:sz w:val="24"/>
          <w:szCs w:val="24"/>
        </w:rPr>
        <w:br/>
        <w:t xml:space="preserve">     </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 xml:space="preserve">d. </w:t>
      </w:r>
      <w:r w:rsidRPr="00FB3862">
        <w:rPr>
          <w:rFonts w:ascii="Times New Roman" w:eastAsia="Times New Roman" w:hAnsi="Times New Roman"/>
          <w:color w:val="000000" w:themeColor="text1"/>
          <w:sz w:val="24"/>
          <w:szCs w:val="24"/>
        </w:rPr>
        <w:tab/>
        <w:t xml:space="preserve">If a lot or parcel exempted under Subsection 2.a. is used for a </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 xml:space="preserve">nonagricultural purpose, the county shall require the lot or parcel to </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 xml:space="preserve">comply with the platting requirements of this ordinance and all applicable </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land use ordinance requirements.</w:t>
      </w:r>
    </w:p>
    <w:p w:rsidR="00EF2B59" w:rsidRPr="00FB3862" w:rsidRDefault="00EF2B59" w:rsidP="00EF2B59">
      <w:pPr>
        <w:rPr>
          <w:rFonts w:ascii="Times New Roman" w:eastAsia="Times New Roman" w:hAnsi="Times New Roman"/>
          <w:color w:val="000000" w:themeColor="text1"/>
          <w:sz w:val="24"/>
          <w:szCs w:val="24"/>
        </w:rPr>
      </w:pPr>
      <w:r w:rsidRPr="00FB3862">
        <w:rPr>
          <w:rFonts w:ascii="Times New Roman" w:eastAsia="Times New Roman" w:hAnsi="Times New Roman"/>
          <w:color w:val="000000" w:themeColor="text1"/>
          <w:sz w:val="24"/>
          <w:szCs w:val="24"/>
        </w:rPr>
        <w:br/>
        <w:t xml:space="preserve">     </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e.</w:t>
      </w:r>
      <w:r w:rsidRPr="00FB3862">
        <w:rPr>
          <w:rFonts w:ascii="Times New Roman" w:eastAsia="Times New Roman" w:hAnsi="Times New Roman"/>
          <w:color w:val="000000" w:themeColor="text1"/>
          <w:sz w:val="24"/>
          <w:szCs w:val="24"/>
        </w:rPr>
        <w:tab/>
        <w:t xml:space="preserve">A document recorded in the County Recorder's office that divides property </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 xml:space="preserve">by a metes and bounds description does not create an approved </w:t>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r>
      <w:r w:rsidRPr="00FB3862">
        <w:rPr>
          <w:rFonts w:ascii="Times New Roman" w:eastAsia="Times New Roman" w:hAnsi="Times New Roman"/>
          <w:color w:val="000000" w:themeColor="text1"/>
          <w:sz w:val="24"/>
          <w:szCs w:val="24"/>
        </w:rPr>
        <w:tab/>
        <w:t xml:space="preserve">subdivision allowed by this ordinance. </w:t>
      </w:r>
    </w:p>
    <w:p w:rsidR="00EF2B59" w:rsidRPr="00FB3862" w:rsidRDefault="00EF2B59" w:rsidP="00EF2B59">
      <w:pPr>
        <w:widowControl w:val="0"/>
        <w:autoSpaceDE w:val="0"/>
        <w:autoSpaceDN w:val="0"/>
        <w:adjustRightInd w:val="0"/>
        <w:spacing w:before="18" w:line="240" w:lineRule="exact"/>
        <w:rPr>
          <w:rFonts w:ascii="Times New Roman" w:hAnsi="Times New Roman"/>
          <w:color w:val="000000" w:themeColor="text1"/>
          <w:sz w:val="24"/>
          <w:szCs w:val="24"/>
        </w:rPr>
      </w:pP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r w:rsidRPr="00FB3862">
        <w:rPr>
          <w:rFonts w:ascii="Times New Roman" w:hAnsi="Times New Roman"/>
          <w:color w:val="000000" w:themeColor="text1"/>
          <w:sz w:val="24"/>
          <w:szCs w:val="24"/>
        </w:rPr>
        <w:t xml:space="preserve">B.  </w:t>
      </w:r>
      <w:r w:rsidRPr="00FB3862">
        <w:rPr>
          <w:rFonts w:ascii="Times New Roman" w:hAnsi="Times New Roman"/>
          <w:color w:val="000000" w:themeColor="text1"/>
          <w:sz w:val="24"/>
          <w:szCs w:val="24"/>
        </w:rPr>
        <w:tab/>
        <w:t>Wa</w:t>
      </w:r>
      <w:r w:rsidRPr="00FB3862">
        <w:rPr>
          <w:rFonts w:ascii="Times New Roman" w:hAnsi="Times New Roman"/>
          <w:color w:val="000000" w:themeColor="text1"/>
          <w:spacing w:val="1"/>
          <w:sz w:val="24"/>
          <w:szCs w:val="24"/>
        </w:rPr>
        <w:t>i</w:t>
      </w:r>
      <w:r w:rsidRPr="00FB3862">
        <w:rPr>
          <w:rFonts w:ascii="Times New Roman" w:hAnsi="Times New Roman"/>
          <w:color w:val="000000" w:themeColor="text1"/>
          <w:sz w:val="24"/>
          <w:szCs w:val="24"/>
        </w:rPr>
        <w:t>ve</w:t>
      </w:r>
      <w:r w:rsidRPr="00FB3862">
        <w:rPr>
          <w:rFonts w:ascii="Times New Roman" w:hAnsi="Times New Roman"/>
          <w:color w:val="000000" w:themeColor="text1"/>
          <w:spacing w:val="1"/>
          <w:sz w:val="24"/>
          <w:szCs w:val="24"/>
        </w:rPr>
        <w:t>r</w:t>
      </w:r>
      <w:r w:rsidRPr="00FB3862">
        <w:rPr>
          <w:rFonts w:ascii="Times New Roman" w:hAnsi="Times New Roman"/>
          <w:color w:val="000000" w:themeColor="text1"/>
          <w:sz w:val="24"/>
          <w:szCs w:val="24"/>
        </w:rPr>
        <w:t>s.</w:t>
      </w: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r w:rsidRPr="00FB3862">
        <w:rPr>
          <w:rFonts w:ascii="Times New Roman" w:hAnsi="Times New Roman"/>
          <w:color w:val="000000" w:themeColor="text1"/>
          <w:sz w:val="24"/>
          <w:szCs w:val="24"/>
        </w:rPr>
        <w:tab/>
        <w:t xml:space="preserve">1. </w:t>
      </w:r>
      <w:r w:rsidRPr="00FB3862">
        <w:rPr>
          <w:rFonts w:ascii="Times New Roman" w:hAnsi="Times New Roman"/>
          <w:color w:val="000000" w:themeColor="text1"/>
          <w:spacing w:val="30"/>
          <w:sz w:val="24"/>
          <w:szCs w:val="24"/>
        </w:rPr>
        <w:t xml:space="preserve"> </w:t>
      </w:r>
      <w:r w:rsidRPr="00FB3862">
        <w:rPr>
          <w:rFonts w:ascii="Times New Roman" w:hAnsi="Times New Roman"/>
          <w:color w:val="000000" w:themeColor="text1"/>
          <w:spacing w:val="30"/>
          <w:sz w:val="24"/>
          <w:szCs w:val="24"/>
        </w:rPr>
        <w:tab/>
      </w:r>
      <w:r w:rsidRPr="00FB3862">
        <w:rPr>
          <w:rFonts w:ascii="Times New Roman" w:hAnsi="Times New Roman"/>
          <w:color w:val="000000" w:themeColor="text1"/>
          <w:sz w:val="24"/>
          <w:szCs w:val="24"/>
        </w:rPr>
        <w:t>The Board of County Commissioners</w:t>
      </w:r>
      <w:r w:rsidRPr="00FB3862">
        <w:rPr>
          <w:rFonts w:ascii="Times New Roman" w:hAnsi="Times New Roman"/>
          <w:color w:val="000000" w:themeColor="text1"/>
          <w:spacing w:val="-1"/>
          <w:sz w:val="24"/>
          <w:szCs w:val="24"/>
        </w:rPr>
        <w:t xml:space="preserve"> </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ay wai</w:t>
      </w:r>
      <w:r w:rsidRPr="00FB3862">
        <w:rPr>
          <w:rFonts w:ascii="Times New Roman" w:hAnsi="Times New Roman"/>
          <w:color w:val="000000" w:themeColor="text1"/>
          <w:spacing w:val="-2"/>
          <w:sz w:val="24"/>
          <w:szCs w:val="24"/>
        </w:rPr>
        <w:t>v</w:t>
      </w:r>
      <w:r w:rsidRPr="00FB3862">
        <w:rPr>
          <w:rFonts w:ascii="Times New Roman" w:hAnsi="Times New Roman"/>
          <w:color w:val="000000" w:themeColor="text1"/>
          <w:sz w:val="24"/>
          <w:szCs w:val="24"/>
        </w:rPr>
        <w:t>e certain su</w:t>
      </w:r>
      <w:r w:rsidRPr="00FB3862">
        <w:rPr>
          <w:rFonts w:ascii="Times New Roman" w:hAnsi="Times New Roman"/>
          <w:color w:val="000000" w:themeColor="text1"/>
          <w:spacing w:val="-1"/>
          <w:sz w:val="24"/>
          <w:szCs w:val="24"/>
        </w:rPr>
        <w:t>b</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ittal require</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 xml:space="preserve">ents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 xml:space="preserve">for an application </w:t>
      </w:r>
      <w:r w:rsidRPr="00FB3862">
        <w:rPr>
          <w:rFonts w:ascii="Times New Roman" w:hAnsi="Times New Roman"/>
          <w:color w:val="000000" w:themeColor="text1"/>
          <w:spacing w:val="-2"/>
          <w:sz w:val="24"/>
          <w:szCs w:val="24"/>
        </w:rPr>
        <w:t>f</w:t>
      </w:r>
      <w:r w:rsidRPr="00FB3862">
        <w:rPr>
          <w:rFonts w:ascii="Times New Roman" w:hAnsi="Times New Roman"/>
          <w:color w:val="000000" w:themeColor="text1"/>
          <w:sz w:val="24"/>
          <w:szCs w:val="24"/>
        </w:rPr>
        <w:t xml:space="preserve">or Subdivision Approval or for </w:t>
      </w:r>
      <w:r w:rsidRPr="00FB3862">
        <w:rPr>
          <w:rFonts w:ascii="Times New Roman" w:hAnsi="Times New Roman"/>
          <w:color w:val="000000" w:themeColor="text1"/>
          <w:spacing w:val="-1"/>
          <w:sz w:val="24"/>
          <w:szCs w:val="24"/>
        </w:rPr>
        <w:t>a</w:t>
      </w:r>
      <w:r w:rsidRPr="00FB3862">
        <w:rPr>
          <w:rFonts w:ascii="Times New Roman" w:hAnsi="Times New Roman"/>
          <w:color w:val="000000" w:themeColor="text1"/>
          <w:sz w:val="24"/>
          <w:szCs w:val="24"/>
        </w:rPr>
        <w:t>ll or a portion of the required</w:t>
      </w:r>
      <w:r w:rsidRPr="00FB3862">
        <w:rPr>
          <w:rFonts w:ascii="Times New Roman" w:hAnsi="Times New Roman"/>
          <w:color w:val="000000" w:themeColor="text1"/>
          <w:spacing w:val="-1"/>
          <w:sz w:val="24"/>
          <w:szCs w:val="24"/>
        </w:rPr>
        <w:t xml:space="preserve"> </w:t>
      </w:r>
      <w:r w:rsidRPr="00FB3862">
        <w:rPr>
          <w:rFonts w:ascii="Times New Roman" w:hAnsi="Times New Roman"/>
          <w:color w:val="000000" w:themeColor="text1"/>
          <w:spacing w:val="-1"/>
          <w:sz w:val="24"/>
          <w:szCs w:val="24"/>
        </w:rPr>
        <w:tab/>
      </w:r>
      <w:r w:rsidRPr="00FB3862">
        <w:rPr>
          <w:rFonts w:ascii="Times New Roman" w:hAnsi="Times New Roman"/>
          <w:color w:val="000000" w:themeColor="text1"/>
          <w:spacing w:val="-1"/>
          <w:sz w:val="24"/>
          <w:szCs w:val="24"/>
        </w:rPr>
        <w:tab/>
      </w:r>
      <w:r w:rsidRPr="00FB3862">
        <w:rPr>
          <w:rFonts w:ascii="Times New Roman" w:hAnsi="Times New Roman"/>
          <w:color w:val="000000" w:themeColor="text1"/>
          <w:spacing w:val="-1"/>
          <w:sz w:val="24"/>
          <w:szCs w:val="24"/>
        </w:rPr>
        <w:tab/>
      </w:r>
      <w:r w:rsidRPr="00FB3862">
        <w:rPr>
          <w:rFonts w:ascii="Times New Roman" w:hAnsi="Times New Roman"/>
          <w:color w:val="000000" w:themeColor="text1"/>
          <w:sz w:val="24"/>
          <w:szCs w:val="24"/>
        </w:rPr>
        <w:t>processing fees. All waiver req</w:t>
      </w:r>
      <w:r w:rsidRPr="00FB3862">
        <w:rPr>
          <w:rFonts w:ascii="Times New Roman" w:hAnsi="Times New Roman"/>
          <w:color w:val="000000" w:themeColor="text1"/>
          <w:spacing w:val="-1"/>
          <w:sz w:val="24"/>
          <w:szCs w:val="24"/>
        </w:rPr>
        <w:t>u</w:t>
      </w:r>
      <w:r w:rsidRPr="00FB3862">
        <w:rPr>
          <w:rFonts w:ascii="Times New Roman" w:hAnsi="Times New Roman"/>
          <w:color w:val="000000" w:themeColor="text1"/>
          <w:sz w:val="24"/>
          <w:szCs w:val="24"/>
        </w:rPr>
        <w:t>ests must be sub</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itted to the Subdivision</w:t>
      </w:r>
      <w:r w:rsidRPr="00FB3862">
        <w:rPr>
          <w:rFonts w:ascii="Times New Roman" w:hAnsi="Times New Roman"/>
          <w:color w:val="000000" w:themeColor="text1"/>
          <w:spacing w:val="-1"/>
          <w:sz w:val="24"/>
          <w:szCs w:val="24"/>
        </w:rPr>
        <w:t xml:space="preserve"> </w:t>
      </w:r>
      <w:r w:rsidRPr="00FB3862">
        <w:rPr>
          <w:rFonts w:ascii="Times New Roman" w:hAnsi="Times New Roman"/>
          <w:color w:val="000000" w:themeColor="text1"/>
          <w:spacing w:val="-1"/>
          <w:sz w:val="24"/>
          <w:szCs w:val="24"/>
        </w:rPr>
        <w:tab/>
      </w:r>
      <w:r w:rsidRPr="00FB3862">
        <w:rPr>
          <w:rFonts w:ascii="Times New Roman" w:hAnsi="Times New Roman"/>
          <w:color w:val="000000" w:themeColor="text1"/>
          <w:spacing w:val="-1"/>
          <w:sz w:val="24"/>
          <w:szCs w:val="24"/>
        </w:rPr>
        <w:tab/>
      </w:r>
      <w:r w:rsidRPr="00FB3862">
        <w:rPr>
          <w:rFonts w:ascii="Times New Roman" w:hAnsi="Times New Roman"/>
          <w:color w:val="000000" w:themeColor="text1"/>
          <w:spacing w:val="-1"/>
          <w:sz w:val="24"/>
          <w:szCs w:val="24"/>
        </w:rPr>
        <w:tab/>
      </w:r>
      <w:r w:rsidRPr="00FB3862">
        <w:rPr>
          <w:rFonts w:ascii="Times New Roman" w:hAnsi="Times New Roman"/>
          <w:color w:val="000000" w:themeColor="text1"/>
          <w:spacing w:val="-1"/>
          <w:sz w:val="24"/>
          <w:szCs w:val="24"/>
        </w:rPr>
        <w:tab/>
      </w:r>
      <w:r w:rsidRPr="00FB3862">
        <w:rPr>
          <w:rFonts w:ascii="Times New Roman" w:hAnsi="Times New Roman"/>
          <w:color w:val="000000" w:themeColor="text1"/>
          <w:sz w:val="24"/>
          <w:szCs w:val="24"/>
        </w:rPr>
        <w:t>Ad</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pacing w:val="1"/>
          <w:sz w:val="24"/>
          <w:szCs w:val="24"/>
        </w:rPr>
        <w:t>i</w:t>
      </w:r>
      <w:r w:rsidRPr="00FB3862">
        <w:rPr>
          <w:rFonts w:ascii="Times New Roman" w:hAnsi="Times New Roman"/>
          <w:color w:val="000000" w:themeColor="text1"/>
          <w:sz w:val="24"/>
          <w:szCs w:val="24"/>
        </w:rPr>
        <w:t>nistrator with a letter which explains the reas</w:t>
      </w:r>
      <w:r w:rsidRPr="00FB3862">
        <w:rPr>
          <w:rFonts w:ascii="Times New Roman" w:hAnsi="Times New Roman"/>
          <w:color w:val="000000" w:themeColor="text1"/>
          <w:spacing w:val="-1"/>
          <w:sz w:val="24"/>
          <w:szCs w:val="24"/>
        </w:rPr>
        <w:t>o</w:t>
      </w:r>
      <w:r w:rsidRPr="00FB3862">
        <w:rPr>
          <w:rFonts w:ascii="Times New Roman" w:hAnsi="Times New Roman"/>
          <w:color w:val="000000" w:themeColor="text1"/>
          <w:sz w:val="24"/>
          <w:szCs w:val="24"/>
        </w:rPr>
        <w:t xml:space="preserve">ns for the waiver. The letter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 xml:space="preserve">can be </w:t>
      </w:r>
      <w:r w:rsidRPr="00FB3862">
        <w:rPr>
          <w:rFonts w:ascii="Times New Roman" w:hAnsi="Times New Roman"/>
          <w:color w:val="000000" w:themeColor="text1"/>
          <w:spacing w:val="-1"/>
          <w:sz w:val="24"/>
          <w:szCs w:val="24"/>
        </w:rPr>
        <w:t>p</w:t>
      </w:r>
      <w:r w:rsidRPr="00FB3862">
        <w:rPr>
          <w:rFonts w:ascii="Times New Roman" w:hAnsi="Times New Roman"/>
          <w:color w:val="000000" w:themeColor="text1"/>
          <w:sz w:val="24"/>
          <w:szCs w:val="24"/>
        </w:rPr>
        <w:t>resented prior to t</w:t>
      </w:r>
      <w:r w:rsidRPr="00FB3862">
        <w:rPr>
          <w:rFonts w:ascii="Times New Roman" w:hAnsi="Times New Roman"/>
          <w:color w:val="000000" w:themeColor="text1"/>
          <w:spacing w:val="-1"/>
          <w:sz w:val="24"/>
          <w:szCs w:val="24"/>
        </w:rPr>
        <w:t>h</w:t>
      </w:r>
      <w:r w:rsidRPr="00FB3862">
        <w:rPr>
          <w:rFonts w:ascii="Times New Roman" w:hAnsi="Times New Roman"/>
          <w:color w:val="000000" w:themeColor="text1"/>
          <w:sz w:val="24"/>
          <w:szCs w:val="24"/>
        </w:rPr>
        <w:t>e sub</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ittal of</w:t>
      </w:r>
      <w:r w:rsidRPr="00FB3862">
        <w:rPr>
          <w:rFonts w:ascii="Times New Roman" w:hAnsi="Times New Roman"/>
          <w:color w:val="000000" w:themeColor="text1"/>
          <w:spacing w:val="-1"/>
          <w:sz w:val="24"/>
          <w:szCs w:val="24"/>
        </w:rPr>
        <w:t xml:space="preserve"> </w:t>
      </w:r>
      <w:r w:rsidRPr="00FB3862">
        <w:rPr>
          <w:rFonts w:ascii="Times New Roman" w:hAnsi="Times New Roman"/>
          <w:color w:val="000000" w:themeColor="text1"/>
          <w:sz w:val="24"/>
          <w:szCs w:val="24"/>
        </w:rPr>
        <w:t>the Pr</w:t>
      </w:r>
      <w:r w:rsidRPr="00FB3862">
        <w:rPr>
          <w:rFonts w:ascii="Times New Roman" w:hAnsi="Times New Roman"/>
          <w:color w:val="000000" w:themeColor="text1"/>
          <w:spacing w:val="-1"/>
          <w:sz w:val="24"/>
          <w:szCs w:val="24"/>
        </w:rPr>
        <w:t>e</w:t>
      </w:r>
      <w:r w:rsidRPr="00FB3862">
        <w:rPr>
          <w:rFonts w:ascii="Times New Roman" w:hAnsi="Times New Roman"/>
          <w:color w:val="000000" w:themeColor="text1"/>
          <w:sz w:val="24"/>
          <w:szCs w:val="24"/>
        </w:rPr>
        <w:t>li</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inary Pl</w:t>
      </w:r>
      <w:r w:rsidRPr="00FB3862">
        <w:rPr>
          <w:rFonts w:ascii="Times New Roman" w:hAnsi="Times New Roman"/>
          <w:color w:val="000000" w:themeColor="text1"/>
          <w:spacing w:val="-1"/>
          <w:sz w:val="24"/>
          <w:szCs w:val="24"/>
        </w:rPr>
        <w:t>a</w:t>
      </w:r>
      <w:r w:rsidRPr="00FB3862">
        <w:rPr>
          <w:rFonts w:ascii="Times New Roman" w:hAnsi="Times New Roman"/>
          <w:color w:val="000000" w:themeColor="text1"/>
          <w:sz w:val="24"/>
          <w:szCs w:val="24"/>
        </w:rPr>
        <w:t xml:space="preserve">t or </w:t>
      </w:r>
      <w:r w:rsidRPr="00FB3862">
        <w:rPr>
          <w:rFonts w:ascii="Times New Roman" w:hAnsi="Times New Roman"/>
          <w:color w:val="000000" w:themeColor="text1"/>
          <w:spacing w:val="-2"/>
          <w:sz w:val="24"/>
          <w:szCs w:val="24"/>
        </w:rPr>
        <w:t>F</w:t>
      </w:r>
      <w:r w:rsidRPr="00FB3862">
        <w:rPr>
          <w:rFonts w:ascii="Times New Roman" w:hAnsi="Times New Roman"/>
          <w:color w:val="000000" w:themeColor="text1"/>
          <w:spacing w:val="1"/>
          <w:sz w:val="24"/>
          <w:szCs w:val="24"/>
        </w:rPr>
        <w:t>i</w:t>
      </w:r>
      <w:r w:rsidRPr="00FB3862">
        <w:rPr>
          <w:rFonts w:ascii="Times New Roman" w:hAnsi="Times New Roman"/>
          <w:color w:val="000000" w:themeColor="text1"/>
          <w:sz w:val="24"/>
          <w:szCs w:val="24"/>
        </w:rPr>
        <w:t xml:space="preserve">nal Plat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ap</w:t>
      </w:r>
      <w:r w:rsidRPr="00FB3862">
        <w:rPr>
          <w:rFonts w:ascii="Times New Roman" w:hAnsi="Times New Roman"/>
          <w:color w:val="000000" w:themeColor="text1"/>
          <w:spacing w:val="-1"/>
          <w:sz w:val="24"/>
          <w:szCs w:val="24"/>
        </w:rPr>
        <w:t>p</w:t>
      </w:r>
      <w:r w:rsidRPr="00FB3862">
        <w:rPr>
          <w:rFonts w:ascii="Times New Roman" w:hAnsi="Times New Roman"/>
          <w:color w:val="000000" w:themeColor="text1"/>
          <w:sz w:val="24"/>
          <w:szCs w:val="24"/>
        </w:rPr>
        <w:t>lic</w:t>
      </w:r>
      <w:r w:rsidRPr="00FB3862">
        <w:rPr>
          <w:rFonts w:ascii="Times New Roman" w:hAnsi="Times New Roman"/>
          <w:color w:val="000000" w:themeColor="text1"/>
          <w:spacing w:val="-1"/>
          <w:sz w:val="24"/>
          <w:szCs w:val="24"/>
        </w:rPr>
        <w:t>a</w:t>
      </w:r>
      <w:r w:rsidRPr="00FB3862">
        <w:rPr>
          <w:rFonts w:ascii="Times New Roman" w:hAnsi="Times New Roman"/>
          <w:color w:val="000000" w:themeColor="text1"/>
          <w:sz w:val="24"/>
          <w:szCs w:val="24"/>
        </w:rPr>
        <w:t xml:space="preserve">tion </w:t>
      </w:r>
      <w:r w:rsidRPr="00FB3862">
        <w:rPr>
          <w:rFonts w:ascii="Times New Roman" w:hAnsi="Times New Roman"/>
          <w:color w:val="000000" w:themeColor="text1"/>
          <w:spacing w:val="-1"/>
          <w:sz w:val="24"/>
          <w:szCs w:val="24"/>
        </w:rPr>
        <w:t>o</w:t>
      </w:r>
      <w:r w:rsidRPr="00FB3862">
        <w:rPr>
          <w:rFonts w:ascii="Times New Roman" w:hAnsi="Times New Roman"/>
          <w:color w:val="000000" w:themeColor="text1"/>
          <w:sz w:val="24"/>
          <w:szCs w:val="24"/>
        </w:rPr>
        <w:t xml:space="preserve">r </w:t>
      </w:r>
      <w:r w:rsidRPr="00FB3862">
        <w:rPr>
          <w:rFonts w:ascii="Times New Roman" w:hAnsi="Times New Roman"/>
          <w:color w:val="000000" w:themeColor="text1"/>
          <w:spacing w:val="-1"/>
          <w:sz w:val="24"/>
          <w:szCs w:val="24"/>
        </w:rPr>
        <w:t>a</w:t>
      </w:r>
      <w:r w:rsidRPr="00FB3862">
        <w:rPr>
          <w:rFonts w:ascii="Times New Roman" w:hAnsi="Times New Roman"/>
          <w:color w:val="000000" w:themeColor="text1"/>
          <w:sz w:val="24"/>
          <w:szCs w:val="24"/>
        </w:rPr>
        <w:t>s part of</w:t>
      </w:r>
      <w:r w:rsidRPr="00FB3862">
        <w:rPr>
          <w:rFonts w:ascii="Times New Roman" w:hAnsi="Times New Roman"/>
          <w:color w:val="000000" w:themeColor="text1"/>
          <w:spacing w:val="-1"/>
          <w:sz w:val="24"/>
          <w:szCs w:val="24"/>
        </w:rPr>
        <w:t xml:space="preserve"> </w:t>
      </w:r>
      <w:r w:rsidRPr="00FB3862">
        <w:rPr>
          <w:rFonts w:ascii="Times New Roman" w:hAnsi="Times New Roman"/>
          <w:color w:val="000000" w:themeColor="text1"/>
          <w:sz w:val="24"/>
          <w:szCs w:val="24"/>
        </w:rPr>
        <w:t>the plat sub</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ittal.</w:t>
      </w: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r w:rsidRPr="00FB3862">
        <w:rPr>
          <w:rFonts w:ascii="Times New Roman" w:hAnsi="Times New Roman"/>
          <w:color w:val="000000" w:themeColor="text1"/>
          <w:sz w:val="24"/>
          <w:szCs w:val="24"/>
        </w:rPr>
        <w:tab/>
        <w:t xml:space="preserve">2. </w:t>
      </w:r>
      <w:r w:rsidRPr="00FB3862">
        <w:rPr>
          <w:rFonts w:ascii="Times New Roman" w:hAnsi="Times New Roman"/>
          <w:color w:val="000000" w:themeColor="text1"/>
          <w:spacing w:val="30"/>
          <w:sz w:val="24"/>
          <w:szCs w:val="24"/>
        </w:rPr>
        <w:t xml:space="preserve"> </w:t>
      </w:r>
      <w:r w:rsidRPr="00FB3862">
        <w:rPr>
          <w:rFonts w:ascii="Times New Roman" w:hAnsi="Times New Roman"/>
          <w:color w:val="000000" w:themeColor="text1"/>
          <w:spacing w:val="30"/>
          <w:sz w:val="24"/>
          <w:szCs w:val="24"/>
        </w:rPr>
        <w:tab/>
      </w:r>
      <w:r w:rsidRPr="00FB3862">
        <w:rPr>
          <w:rFonts w:ascii="Times New Roman" w:hAnsi="Times New Roman"/>
          <w:color w:val="000000" w:themeColor="text1"/>
          <w:sz w:val="24"/>
          <w:szCs w:val="24"/>
        </w:rPr>
        <w:t>Waivers of sub</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ittal re</w:t>
      </w:r>
      <w:r w:rsidRPr="00FB3862">
        <w:rPr>
          <w:rFonts w:ascii="Times New Roman" w:hAnsi="Times New Roman"/>
          <w:color w:val="000000" w:themeColor="text1"/>
          <w:spacing w:val="-1"/>
          <w:sz w:val="24"/>
          <w:szCs w:val="24"/>
        </w:rPr>
        <w:t>q</w:t>
      </w:r>
      <w:r w:rsidRPr="00FB3862">
        <w:rPr>
          <w:rFonts w:ascii="Times New Roman" w:hAnsi="Times New Roman"/>
          <w:color w:val="000000" w:themeColor="text1"/>
          <w:sz w:val="24"/>
          <w:szCs w:val="24"/>
        </w:rPr>
        <w:t>uire</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ents may be gra</w:t>
      </w:r>
      <w:r w:rsidRPr="00FB3862">
        <w:rPr>
          <w:rFonts w:ascii="Times New Roman" w:hAnsi="Times New Roman"/>
          <w:color w:val="000000" w:themeColor="text1"/>
          <w:spacing w:val="-1"/>
          <w:sz w:val="24"/>
          <w:szCs w:val="24"/>
        </w:rPr>
        <w:t>n</w:t>
      </w:r>
      <w:r w:rsidRPr="00FB3862">
        <w:rPr>
          <w:rFonts w:ascii="Times New Roman" w:hAnsi="Times New Roman"/>
          <w:color w:val="000000" w:themeColor="text1"/>
          <w:sz w:val="24"/>
          <w:szCs w:val="24"/>
        </w:rPr>
        <w:t>ted upon rec</w:t>
      </w:r>
      <w:r w:rsidRPr="00FB3862">
        <w:rPr>
          <w:rFonts w:ascii="Times New Roman" w:hAnsi="Times New Roman"/>
          <w:color w:val="000000" w:themeColor="text1"/>
          <w:spacing w:val="-1"/>
          <w:sz w:val="24"/>
          <w:szCs w:val="24"/>
        </w:rPr>
        <w:t>o</w:t>
      </w:r>
      <w:r w:rsidRPr="00FB3862">
        <w:rPr>
          <w:rFonts w:ascii="Times New Roman" w:hAnsi="Times New Roman"/>
          <w:color w:val="000000" w:themeColor="text1"/>
          <w:sz w:val="24"/>
          <w:szCs w:val="24"/>
        </w:rPr>
        <w:t xml:space="preserve">mmendation of the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Subdivision Ad</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pacing w:val="1"/>
          <w:sz w:val="24"/>
          <w:szCs w:val="24"/>
        </w:rPr>
        <w:t>i</w:t>
      </w:r>
      <w:r w:rsidRPr="00FB3862">
        <w:rPr>
          <w:rFonts w:ascii="Times New Roman" w:hAnsi="Times New Roman"/>
          <w:color w:val="000000" w:themeColor="text1"/>
          <w:sz w:val="24"/>
          <w:szCs w:val="24"/>
        </w:rPr>
        <w:t>nistrator, and a finding by the Com</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ission</w:t>
      </w:r>
      <w:r w:rsidRPr="00FB3862">
        <w:rPr>
          <w:rFonts w:ascii="Times New Roman" w:hAnsi="Times New Roman"/>
          <w:color w:val="000000" w:themeColor="text1"/>
          <w:spacing w:val="1"/>
          <w:sz w:val="24"/>
          <w:szCs w:val="24"/>
        </w:rPr>
        <w:t>e</w:t>
      </w:r>
      <w:r w:rsidRPr="00FB3862">
        <w:rPr>
          <w:rFonts w:ascii="Times New Roman" w:hAnsi="Times New Roman"/>
          <w:color w:val="000000" w:themeColor="text1"/>
          <w:sz w:val="24"/>
          <w:szCs w:val="24"/>
        </w:rPr>
        <w:t xml:space="preserve">rs that the particular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require</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ents are not necessary for consideration of the subd</w:t>
      </w:r>
      <w:r w:rsidRPr="00FB3862">
        <w:rPr>
          <w:rFonts w:ascii="Times New Roman" w:hAnsi="Times New Roman"/>
          <w:color w:val="000000" w:themeColor="text1"/>
          <w:spacing w:val="-1"/>
          <w:sz w:val="24"/>
          <w:szCs w:val="24"/>
        </w:rPr>
        <w:t>i</w:t>
      </w:r>
      <w:r w:rsidRPr="00FB3862">
        <w:rPr>
          <w:rFonts w:ascii="Times New Roman" w:hAnsi="Times New Roman"/>
          <w:color w:val="000000" w:themeColor="text1"/>
          <w:sz w:val="24"/>
          <w:szCs w:val="24"/>
        </w:rPr>
        <w:t>vision on approval.</w:t>
      </w: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r w:rsidRPr="00FB3862">
        <w:rPr>
          <w:rFonts w:ascii="Times New Roman" w:hAnsi="Times New Roman"/>
          <w:color w:val="000000" w:themeColor="text1"/>
          <w:sz w:val="24"/>
          <w:szCs w:val="24"/>
        </w:rPr>
        <w:lastRenderedPageBreak/>
        <w:tab/>
        <w:t xml:space="preserve">3. </w:t>
      </w:r>
      <w:r w:rsidRPr="00FB3862">
        <w:rPr>
          <w:rFonts w:ascii="Times New Roman" w:hAnsi="Times New Roman"/>
          <w:color w:val="000000" w:themeColor="text1"/>
          <w:spacing w:val="30"/>
          <w:sz w:val="24"/>
          <w:szCs w:val="24"/>
        </w:rPr>
        <w:t xml:space="preserve"> </w:t>
      </w:r>
      <w:r w:rsidRPr="00FB3862">
        <w:rPr>
          <w:rFonts w:ascii="Times New Roman" w:hAnsi="Times New Roman"/>
          <w:color w:val="000000" w:themeColor="text1"/>
          <w:spacing w:val="30"/>
          <w:sz w:val="24"/>
          <w:szCs w:val="24"/>
        </w:rPr>
        <w:tab/>
      </w:r>
      <w:r w:rsidRPr="00FB3862">
        <w:rPr>
          <w:rFonts w:ascii="Times New Roman" w:hAnsi="Times New Roman"/>
          <w:color w:val="000000" w:themeColor="text1"/>
          <w:sz w:val="24"/>
          <w:szCs w:val="24"/>
        </w:rPr>
        <w:t xml:space="preserve">A waiver of part or all the required processing fees (as found in the County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 xml:space="preserve">Schedule of Fees) for a subdivision application </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 xml:space="preserve">ay be granted by the Board of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County Commission</w:t>
      </w:r>
      <w:r w:rsidRPr="00FB3862">
        <w:rPr>
          <w:rFonts w:ascii="Times New Roman" w:hAnsi="Times New Roman"/>
          <w:color w:val="000000" w:themeColor="text1"/>
          <w:spacing w:val="-1"/>
          <w:sz w:val="24"/>
          <w:szCs w:val="24"/>
        </w:rPr>
        <w:t>e</w:t>
      </w:r>
      <w:r w:rsidRPr="00FB3862">
        <w:rPr>
          <w:rFonts w:ascii="Times New Roman" w:hAnsi="Times New Roman"/>
          <w:color w:val="000000" w:themeColor="text1"/>
          <w:sz w:val="24"/>
          <w:szCs w:val="24"/>
        </w:rPr>
        <w:t xml:space="preserve">rs only on finding that the particular application is such that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the r</w:t>
      </w:r>
      <w:r w:rsidRPr="00FB3862">
        <w:rPr>
          <w:rFonts w:ascii="Times New Roman" w:hAnsi="Times New Roman"/>
          <w:color w:val="000000" w:themeColor="text1"/>
          <w:spacing w:val="-1"/>
          <w:sz w:val="24"/>
          <w:szCs w:val="24"/>
        </w:rPr>
        <w:t>e</w:t>
      </w:r>
      <w:r w:rsidRPr="00FB3862">
        <w:rPr>
          <w:rFonts w:ascii="Times New Roman" w:hAnsi="Times New Roman"/>
          <w:color w:val="000000" w:themeColor="text1"/>
          <w:sz w:val="24"/>
          <w:szCs w:val="24"/>
        </w:rPr>
        <w:t>view ti</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 xml:space="preserve">e of county officials will </w:t>
      </w:r>
      <w:r w:rsidRPr="00FB3862">
        <w:rPr>
          <w:rFonts w:ascii="Times New Roman" w:hAnsi="Times New Roman"/>
          <w:color w:val="000000" w:themeColor="text1"/>
          <w:spacing w:val="-1"/>
          <w:sz w:val="24"/>
          <w:szCs w:val="24"/>
        </w:rPr>
        <w:t>b</w:t>
      </w:r>
      <w:r w:rsidRPr="00FB3862">
        <w:rPr>
          <w:rFonts w:ascii="Times New Roman" w:hAnsi="Times New Roman"/>
          <w:color w:val="000000" w:themeColor="text1"/>
          <w:sz w:val="24"/>
          <w:szCs w:val="24"/>
        </w:rPr>
        <w:t>e sig</w:t>
      </w:r>
      <w:r w:rsidRPr="00FB3862">
        <w:rPr>
          <w:rFonts w:ascii="Times New Roman" w:hAnsi="Times New Roman"/>
          <w:color w:val="000000" w:themeColor="text1"/>
          <w:spacing w:val="-1"/>
          <w:sz w:val="24"/>
          <w:szCs w:val="24"/>
        </w:rPr>
        <w:t>n</w:t>
      </w:r>
      <w:r w:rsidRPr="00FB3862">
        <w:rPr>
          <w:rFonts w:ascii="Times New Roman" w:hAnsi="Times New Roman"/>
          <w:color w:val="000000" w:themeColor="text1"/>
          <w:sz w:val="24"/>
          <w:szCs w:val="24"/>
        </w:rPr>
        <w:t xml:space="preserve">ificantly less than the typical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subdivision application.</w:t>
      </w:r>
    </w:p>
    <w:p w:rsidR="00EF2B59" w:rsidRPr="00FB3862" w:rsidRDefault="00EF2B59" w:rsidP="00EF2B59">
      <w:pPr>
        <w:widowControl w:val="0"/>
        <w:autoSpaceDE w:val="0"/>
        <w:autoSpaceDN w:val="0"/>
        <w:adjustRightInd w:val="0"/>
        <w:spacing w:before="16" w:line="240" w:lineRule="exact"/>
        <w:rPr>
          <w:rFonts w:ascii="Times New Roman" w:hAnsi="Times New Roman"/>
          <w:color w:val="000000" w:themeColor="text1"/>
          <w:sz w:val="24"/>
          <w:szCs w:val="24"/>
        </w:rPr>
      </w:pP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r w:rsidRPr="00FB3862">
        <w:rPr>
          <w:rFonts w:ascii="Times New Roman" w:hAnsi="Times New Roman"/>
          <w:color w:val="000000" w:themeColor="text1"/>
          <w:sz w:val="24"/>
          <w:szCs w:val="24"/>
        </w:rPr>
        <w:t xml:space="preserve">C.  </w:t>
      </w:r>
      <w:r w:rsidRPr="00FB3862">
        <w:rPr>
          <w:rFonts w:ascii="Times New Roman" w:hAnsi="Times New Roman"/>
          <w:color w:val="000000" w:themeColor="text1"/>
          <w:sz w:val="24"/>
          <w:szCs w:val="24"/>
        </w:rPr>
        <w:tab/>
        <w:t>Variances.</w:t>
      </w: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r w:rsidRPr="00FB3862">
        <w:rPr>
          <w:rFonts w:ascii="Times New Roman" w:hAnsi="Times New Roman"/>
          <w:color w:val="000000" w:themeColor="text1"/>
          <w:sz w:val="24"/>
          <w:szCs w:val="24"/>
        </w:rPr>
        <w:tab/>
        <w:t xml:space="preserve">1. </w:t>
      </w:r>
      <w:r w:rsidRPr="00FB3862">
        <w:rPr>
          <w:rFonts w:ascii="Times New Roman" w:hAnsi="Times New Roman"/>
          <w:color w:val="000000" w:themeColor="text1"/>
          <w:spacing w:val="30"/>
          <w:sz w:val="24"/>
          <w:szCs w:val="24"/>
        </w:rPr>
        <w:t xml:space="preserve"> </w:t>
      </w:r>
      <w:r w:rsidRPr="00FB3862">
        <w:rPr>
          <w:rFonts w:ascii="Times New Roman" w:hAnsi="Times New Roman"/>
          <w:color w:val="000000" w:themeColor="text1"/>
          <w:spacing w:val="30"/>
          <w:sz w:val="24"/>
          <w:szCs w:val="24"/>
        </w:rPr>
        <w:tab/>
      </w:r>
      <w:r w:rsidRPr="00FB3862">
        <w:rPr>
          <w:rFonts w:ascii="Times New Roman" w:hAnsi="Times New Roman"/>
          <w:color w:val="000000" w:themeColor="text1"/>
          <w:sz w:val="24"/>
          <w:szCs w:val="24"/>
        </w:rPr>
        <w:t xml:space="preserve">A variance </w:t>
      </w:r>
      <w:r w:rsidRPr="00FB3862">
        <w:rPr>
          <w:rFonts w:ascii="Times New Roman" w:hAnsi="Times New Roman"/>
          <w:color w:val="000000" w:themeColor="text1"/>
          <w:spacing w:val="-2"/>
          <w:sz w:val="24"/>
          <w:szCs w:val="24"/>
        </w:rPr>
        <w:t>f</w:t>
      </w:r>
      <w:r w:rsidRPr="00FB3862">
        <w:rPr>
          <w:rFonts w:ascii="Times New Roman" w:hAnsi="Times New Roman"/>
          <w:color w:val="000000" w:themeColor="text1"/>
          <w:sz w:val="24"/>
          <w:szCs w:val="24"/>
        </w:rPr>
        <w:t>rom</w:t>
      </w:r>
      <w:r w:rsidRPr="00FB3862">
        <w:rPr>
          <w:rFonts w:ascii="Times New Roman" w:hAnsi="Times New Roman"/>
          <w:color w:val="000000" w:themeColor="text1"/>
          <w:spacing w:val="-2"/>
          <w:sz w:val="24"/>
          <w:szCs w:val="24"/>
        </w:rPr>
        <w:t xml:space="preserve"> </w:t>
      </w:r>
      <w:r w:rsidRPr="00FB3862">
        <w:rPr>
          <w:rFonts w:ascii="Times New Roman" w:hAnsi="Times New Roman"/>
          <w:color w:val="000000" w:themeColor="text1"/>
          <w:sz w:val="24"/>
          <w:szCs w:val="24"/>
        </w:rPr>
        <w:t>specific require</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 xml:space="preserve">ents of this ordinance </w:t>
      </w:r>
      <w:r w:rsidRPr="00FB3862">
        <w:rPr>
          <w:rFonts w:ascii="Times New Roman" w:hAnsi="Times New Roman"/>
          <w:color w:val="000000" w:themeColor="text1"/>
          <w:spacing w:val="-2"/>
          <w:sz w:val="24"/>
          <w:szCs w:val="24"/>
        </w:rPr>
        <w:t>m</w:t>
      </w:r>
      <w:r w:rsidRPr="00FB3862">
        <w:rPr>
          <w:rFonts w:ascii="Times New Roman" w:hAnsi="Times New Roman"/>
          <w:color w:val="000000" w:themeColor="text1"/>
          <w:sz w:val="24"/>
          <w:szCs w:val="24"/>
        </w:rPr>
        <w:t xml:space="preserve">ay </w:t>
      </w:r>
      <w:r w:rsidRPr="00FB3862">
        <w:rPr>
          <w:rFonts w:ascii="Times New Roman" w:hAnsi="Times New Roman"/>
          <w:b/>
          <w:color w:val="000000" w:themeColor="text1"/>
          <w:sz w:val="24"/>
          <w:szCs w:val="24"/>
          <w:u w:val="single"/>
        </w:rPr>
        <w:t>only</w:t>
      </w:r>
      <w:r w:rsidRPr="00FB3862">
        <w:rPr>
          <w:rFonts w:ascii="Times New Roman" w:hAnsi="Times New Roman"/>
          <w:color w:val="000000" w:themeColor="text1"/>
          <w:sz w:val="24"/>
          <w:szCs w:val="24"/>
        </w:rPr>
        <w:t xml:space="preserve"> (emphasis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 xml:space="preserve">added) be granted by the Subdivision Administrator acting as the land use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 xml:space="preserve">authority or the Planning Commission acting as the appeal authority upon finding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that:</w:t>
      </w:r>
    </w:p>
    <w:p w:rsidR="00EF2B59" w:rsidRPr="00FB3862" w:rsidRDefault="00EF2B59" w:rsidP="00EF2B59">
      <w:pPr>
        <w:widowControl w:val="0"/>
        <w:autoSpaceDE w:val="0"/>
        <w:autoSpaceDN w:val="0"/>
        <w:adjustRightInd w:val="0"/>
        <w:ind w:left="120"/>
        <w:rPr>
          <w:rFonts w:ascii="Times New Roman" w:hAnsi="Times New Roman"/>
          <w:strike/>
          <w:color w:val="000000" w:themeColor="text1"/>
          <w:sz w:val="24"/>
          <w:szCs w:val="24"/>
        </w:rPr>
      </w:pP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r w:rsidRPr="00FB3862">
        <w:rPr>
          <w:rFonts w:ascii="Times New Roman" w:hAnsi="Times New Roman"/>
          <w:color w:val="000000" w:themeColor="text1"/>
          <w:position w:val="-1"/>
          <w:sz w:val="24"/>
          <w:szCs w:val="24"/>
        </w:rPr>
        <w:tab/>
      </w:r>
      <w:r w:rsidRPr="00FB3862">
        <w:rPr>
          <w:rFonts w:ascii="Times New Roman" w:hAnsi="Times New Roman"/>
          <w:color w:val="000000" w:themeColor="text1"/>
          <w:position w:val="-1"/>
          <w:sz w:val="24"/>
          <w:szCs w:val="24"/>
        </w:rPr>
        <w:tab/>
        <w:t>a.</w:t>
      </w:r>
      <w:r w:rsidRPr="00FB3862">
        <w:rPr>
          <w:rFonts w:ascii="Times New Roman" w:hAnsi="Times New Roman"/>
          <w:color w:val="000000" w:themeColor="text1"/>
          <w:position w:val="-1"/>
          <w:sz w:val="24"/>
          <w:szCs w:val="24"/>
        </w:rPr>
        <w:tab/>
      </w:r>
      <w:r w:rsidRPr="00FB3862">
        <w:rPr>
          <w:rFonts w:ascii="Times New Roman" w:hAnsi="Times New Roman"/>
          <w:color w:val="000000" w:themeColor="text1"/>
          <w:sz w:val="24"/>
          <w:szCs w:val="24"/>
        </w:rPr>
        <w:t xml:space="preserve">literal enforcement of the ordinance would cause an unreasonable hardship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 xml:space="preserve">for the applicant that is not necessary to carry out the general purpose of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the land use ordinances;</w:t>
      </w:r>
      <w:r w:rsidRPr="00FB3862">
        <w:rPr>
          <w:rFonts w:ascii="Times New Roman" w:hAnsi="Times New Roman"/>
          <w:color w:val="000000" w:themeColor="text1"/>
          <w:sz w:val="24"/>
          <w:szCs w:val="24"/>
        </w:rPr>
        <w:br/>
        <w:t xml:space="preserve">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b.</w:t>
      </w:r>
      <w:r w:rsidRPr="00FB3862">
        <w:rPr>
          <w:rFonts w:ascii="Times New Roman" w:hAnsi="Times New Roman"/>
          <w:color w:val="000000" w:themeColor="text1"/>
          <w:sz w:val="24"/>
          <w:szCs w:val="24"/>
        </w:rPr>
        <w:tab/>
        <w:t xml:space="preserve">there are special circumstances attached to the property that do not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generally apply to other properties in the same zone;</w:t>
      </w:r>
      <w:r w:rsidRPr="00FB3862">
        <w:rPr>
          <w:rFonts w:ascii="Times New Roman" w:hAnsi="Times New Roman"/>
          <w:color w:val="000000" w:themeColor="text1"/>
          <w:sz w:val="24"/>
          <w:szCs w:val="24"/>
        </w:rPr>
        <w:br/>
        <w:t xml:space="preserve">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c.</w:t>
      </w:r>
      <w:r w:rsidRPr="00FB3862">
        <w:rPr>
          <w:rFonts w:ascii="Times New Roman" w:hAnsi="Times New Roman"/>
          <w:color w:val="000000" w:themeColor="text1"/>
          <w:sz w:val="24"/>
          <w:szCs w:val="24"/>
        </w:rPr>
        <w:tab/>
        <w:t xml:space="preserve">granting the variance is essential to the enjoyment of a substantial property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right possessed by other property in the same zone;</w:t>
      </w:r>
      <w:r w:rsidRPr="00FB3862">
        <w:rPr>
          <w:rFonts w:ascii="Times New Roman" w:hAnsi="Times New Roman"/>
          <w:color w:val="000000" w:themeColor="text1"/>
          <w:sz w:val="24"/>
          <w:szCs w:val="24"/>
        </w:rPr>
        <w:br/>
        <w:t xml:space="preserve">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d.</w:t>
      </w:r>
      <w:r w:rsidRPr="00FB3862">
        <w:rPr>
          <w:rFonts w:ascii="Times New Roman" w:hAnsi="Times New Roman"/>
          <w:color w:val="000000" w:themeColor="text1"/>
          <w:sz w:val="24"/>
          <w:szCs w:val="24"/>
        </w:rPr>
        <w:tab/>
        <w:t xml:space="preserve">the variance will not substantially affect the general plan and will not be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contrary to the public interest; and</w:t>
      </w:r>
      <w:r w:rsidRPr="00FB3862">
        <w:rPr>
          <w:rFonts w:ascii="Times New Roman" w:hAnsi="Times New Roman"/>
          <w:color w:val="000000" w:themeColor="text1"/>
          <w:sz w:val="24"/>
          <w:szCs w:val="24"/>
        </w:rPr>
        <w:br/>
        <w:t xml:space="preserve">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e.</w:t>
      </w:r>
      <w:r w:rsidRPr="00FB3862">
        <w:rPr>
          <w:rFonts w:ascii="Times New Roman" w:hAnsi="Times New Roman"/>
          <w:color w:val="000000" w:themeColor="text1"/>
          <w:sz w:val="24"/>
          <w:szCs w:val="24"/>
        </w:rPr>
        <w:tab/>
        <w:t xml:space="preserve">the spirit of the land use ordinance is observed and substantial justice </w:t>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r>
      <w:r w:rsidRPr="00FB3862">
        <w:rPr>
          <w:rFonts w:ascii="Times New Roman" w:hAnsi="Times New Roman"/>
          <w:color w:val="000000" w:themeColor="text1"/>
          <w:sz w:val="24"/>
          <w:szCs w:val="24"/>
        </w:rPr>
        <w:tab/>
        <w:t>done.</w:t>
      </w:r>
    </w:p>
    <w:p w:rsidR="00EF2B59" w:rsidRPr="00FB3862" w:rsidRDefault="00EF2B59" w:rsidP="00EF2B59">
      <w:pPr>
        <w:widowControl w:val="0"/>
        <w:autoSpaceDE w:val="0"/>
        <w:autoSpaceDN w:val="0"/>
        <w:adjustRightInd w:val="0"/>
        <w:ind w:left="120"/>
        <w:rPr>
          <w:rFonts w:ascii="Times New Roman" w:hAnsi="Times New Roman"/>
          <w:color w:val="000000" w:themeColor="text1"/>
          <w:sz w:val="24"/>
          <w:szCs w:val="24"/>
        </w:rPr>
      </w:pPr>
    </w:p>
    <w:p w:rsidR="00EF2B59" w:rsidRPr="00E51E54" w:rsidRDefault="00EF2B59" w:rsidP="00EF2B59">
      <w:pPr>
        <w:widowControl w:val="0"/>
        <w:autoSpaceDE w:val="0"/>
        <w:autoSpaceDN w:val="0"/>
        <w:adjustRightInd w:val="0"/>
        <w:ind w:left="120"/>
        <w:rPr>
          <w:rFonts w:ascii="Times New Roman" w:hAnsi="Times New Roman"/>
          <w:color w:val="000000" w:themeColor="text1"/>
          <w:sz w:val="24"/>
          <w:szCs w:val="24"/>
        </w:rPr>
      </w:pPr>
      <w:r w:rsidRPr="00E51E54">
        <w:rPr>
          <w:rFonts w:ascii="Times New Roman" w:hAnsi="Times New Roman"/>
          <w:color w:val="000000" w:themeColor="text1"/>
          <w:sz w:val="24"/>
          <w:szCs w:val="24"/>
        </w:rPr>
        <w:tab/>
        <w:t>2.</w:t>
      </w:r>
      <w:r w:rsidRPr="00E51E54">
        <w:rPr>
          <w:rFonts w:ascii="Times New Roman" w:hAnsi="Times New Roman"/>
          <w:color w:val="000000" w:themeColor="text1"/>
          <w:sz w:val="24"/>
          <w:szCs w:val="24"/>
        </w:rPr>
        <w:tab/>
        <w:t xml:space="preserve">In determining whether or not enforcement of the land use ordinance would cause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 xml:space="preserve">unreasonable hardship, the land use authority or appeal authority may not find an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unreasonable hardship unless the alleged hardship:</w:t>
      </w:r>
    </w:p>
    <w:p w:rsidR="00EF2B59" w:rsidRPr="00E51E54" w:rsidRDefault="00EF2B59" w:rsidP="00EF2B59">
      <w:pPr>
        <w:widowControl w:val="0"/>
        <w:autoSpaceDE w:val="0"/>
        <w:autoSpaceDN w:val="0"/>
        <w:adjustRightInd w:val="0"/>
        <w:ind w:left="120"/>
        <w:rPr>
          <w:rFonts w:ascii="Times New Roman" w:hAnsi="Times New Roman"/>
          <w:color w:val="000000" w:themeColor="text1"/>
          <w:sz w:val="24"/>
          <w:szCs w:val="24"/>
        </w:rPr>
      </w:pPr>
      <w:r w:rsidRPr="00E51E54">
        <w:rPr>
          <w:rFonts w:ascii="Times New Roman" w:hAnsi="Times New Roman"/>
          <w:color w:val="000000" w:themeColor="text1"/>
          <w:sz w:val="24"/>
          <w:szCs w:val="24"/>
        </w:rPr>
        <w:br/>
        <w:t xml:space="preserve">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 xml:space="preserve">a. </w:t>
      </w:r>
      <w:r w:rsidRPr="00E51E54">
        <w:rPr>
          <w:rFonts w:ascii="Times New Roman" w:hAnsi="Times New Roman"/>
          <w:color w:val="000000" w:themeColor="text1"/>
          <w:sz w:val="24"/>
          <w:szCs w:val="24"/>
        </w:rPr>
        <w:tab/>
        <w:t xml:space="preserve">is located on or associated with the property for which the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variance is sought; and</w:t>
      </w:r>
      <w:r w:rsidRPr="00E51E54">
        <w:rPr>
          <w:rFonts w:ascii="Times New Roman" w:hAnsi="Times New Roman"/>
          <w:color w:val="000000" w:themeColor="text1"/>
          <w:sz w:val="24"/>
          <w:szCs w:val="24"/>
        </w:rPr>
        <w:br/>
        <w:t xml:space="preserve">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 xml:space="preserve">b. </w:t>
      </w:r>
      <w:r w:rsidRPr="00E51E54">
        <w:rPr>
          <w:rFonts w:ascii="Times New Roman" w:hAnsi="Times New Roman"/>
          <w:color w:val="000000" w:themeColor="text1"/>
          <w:sz w:val="24"/>
          <w:szCs w:val="24"/>
        </w:rPr>
        <w:tab/>
        <w:t xml:space="preserve">comes from circumstances peculiar to the property, not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from conditions that are general to the neighborhood.</w:t>
      </w:r>
    </w:p>
    <w:p w:rsidR="00EF2B59" w:rsidRPr="00E51E54" w:rsidRDefault="00EF2B59" w:rsidP="00EF2B59">
      <w:pPr>
        <w:widowControl w:val="0"/>
        <w:autoSpaceDE w:val="0"/>
        <w:autoSpaceDN w:val="0"/>
        <w:adjustRightInd w:val="0"/>
        <w:ind w:left="120"/>
        <w:rPr>
          <w:rFonts w:ascii="Times New Roman" w:hAnsi="Times New Roman"/>
          <w:color w:val="000000" w:themeColor="text1"/>
          <w:sz w:val="24"/>
          <w:szCs w:val="24"/>
        </w:rPr>
      </w:pPr>
    </w:p>
    <w:p w:rsidR="00EF2B59" w:rsidRPr="00E51E54" w:rsidRDefault="00EF2B59" w:rsidP="00EF2B59">
      <w:pPr>
        <w:widowControl w:val="0"/>
        <w:autoSpaceDE w:val="0"/>
        <w:autoSpaceDN w:val="0"/>
        <w:adjustRightInd w:val="0"/>
        <w:ind w:left="120"/>
        <w:rPr>
          <w:rFonts w:ascii="Times New Roman" w:hAnsi="Times New Roman"/>
          <w:color w:val="000000" w:themeColor="text1"/>
          <w:sz w:val="24"/>
          <w:szCs w:val="24"/>
        </w:rPr>
      </w:pPr>
      <w:r w:rsidRPr="00E51E54">
        <w:rPr>
          <w:rFonts w:ascii="Times New Roman" w:hAnsi="Times New Roman"/>
          <w:color w:val="000000" w:themeColor="text1"/>
          <w:sz w:val="24"/>
          <w:szCs w:val="24"/>
        </w:rPr>
        <w:tab/>
        <w:t>3.</w:t>
      </w:r>
      <w:r w:rsidRPr="00E51E54">
        <w:rPr>
          <w:rFonts w:ascii="Times New Roman" w:hAnsi="Times New Roman"/>
          <w:color w:val="000000" w:themeColor="text1"/>
          <w:sz w:val="24"/>
          <w:szCs w:val="24"/>
        </w:rPr>
        <w:tab/>
        <w:t xml:space="preserve">In determining whether or not enforcement of the land use ordinance would cause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 xml:space="preserve">unreasonable hardship under Subsection (2)(a), land use authority or appeal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 xml:space="preserve">authority may not find an unreasonable hardship if the hardship is self-imposed or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economic.</w:t>
      </w:r>
    </w:p>
    <w:p w:rsidR="00EF2B59" w:rsidRPr="00E51E54" w:rsidRDefault="00EF2B59" w:rsidP="00EF2B59">
      <w:pPr>
        <w:widowControl w:val="0"/>
        <w:autoSpaceDE w:val="0"/>
        <w:autoSpaceDN w:val="0"/>
        <w:adjustRightInd w:val="0"/>
        <w:ind w:left="120"/>
        <w:rPr>
          <w:rFonts w:ascii="Times New Roman" w:hAnsi="Times New Roman"/>
          <w:color w:val="000000" w:themeColor="text1"/>
          <w:sz w:val="24"/>
          <w:szCs w:val="24"/>
        </w:rPr>
      </w:pPr>
    </w:p>
    <w:p w:rsidR="00EF2B59" w:rsidRPr="00E51E54" w:rsidRDefault="00EF2B59" w:rsidP="00EF2B59">
      <w:pPr>
        <w:widowControl w:val="0"/>
        <w:autoSpaceDE w:val="0"/>
        <w:autoSpaceDN w:val="0"/>
        <w:adjustRightInd w:val="0"/>
        <w:ind w:left="120"/>
        <w:rPr>
          <w:rFonts w:ascii="Times New Roman" w:hAnsi="Times New Roman"/>
          <w:color w:val="000000" w:themeColor="text1"/>
          <w:sz w:val="24"/>
          <w:szCs w:val="24"/>
        </w:rPr>
      </w:pPr>
      <w:r w:rsidRPr="00E51E54">
        <w:rPr>
          <w:rFonts w:ascii="Times New Roman" w:hAnsi="Times New Roman"/>
          <w:color w:val="000000" w:themeColor="text1"/>
          <w:sz w:val="24"/>
          <w:szCs w:val="24"/>
        </w:rPr>
        <w:tab/>
        <w:t>4.</w:t>
      </w:r>
      <w:r w:rsidRPr="00E51E54">
        <w:rPr>
          <w:rFonts w:ascii="Times New Roman" w:hAnsi="Times New Roman"/>
          <w:color w:val="000000" w:themeColor="text1"/>
          <w:sz w:val="24"/>
          <w:szCs w:val="24"/>
        </w:rPr>
        <w:tab/>
        <w:t xml:space="preserve">In determining whether or not there are special circumstances attached to the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 xml:space="preserve">property, land use authority or appeal authority may find that special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circumstances exist only if the special circumstances:</w:t>
      </w:r>
    </w:p>
    <w:p w:rsidR="00EF2B59" w:rsidRPr="00E51E54" w:rsidRDefault="00EF2B59" w:rsidP="00EF2B59">
      <w:pPr>
        <w:widowControl w:val="0"/>
        <w:autoSpaceDE w:val="0"/>
        <w:autoSpaceDN w:val="0"/>
        <w:adjustRightInd w:val="0"/>
        <w:ind w:left="120"/>
        <w:rPr>
          <w:rFonts w:ascii="Times New Roman" w:hAnsi="Times New Roman"/>
          <w:color w:val="000000" w:themeColor="text1"/>
          <w:sz w:val="24"/>
          <w:szCs w:val="24"/>
        </w:rPr>
      </w:pP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br/>
        <w:t xml:space="preserve">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a.</w:t>
      </w:r>
      <w:r w:rsidRPr="00E51E54">
        <w:rPr>
          <w:rFonts w:ascii="Times New Roman" w:hAnsi="Times New Roman"/>
          <w:color w:val="000000" w:themeColor="text1"/>
          <w:sz w:val="24"/>
          <w:szCs w:val="24"/>
        </w:rPr>
        <w:tab/>
        <w:t>relate to the hardship complained of; and</w:t>
      </w:r>
      <w:r w:rsidRPr="00E51E54">
        <w:rPr>
          <w:rFonts w:ascii="Times New Roman" w:hAnsi="Times New Roman"/>
          <w:color w:val="000000" w:themeColor="text1"/>
          <w:sz w:val="24"/>
          <w:szCs w:val="24"/>
        </w:rPr>
        <w:br/>
        <w:t xml:space="preserve">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b.</w:t>
      </w:r>
      <w:r w:rsidRPr="00E51E54">
        <w:rPr>
          <w:rFonts w:ascii="Times New Roman" w:hAnsi="Times New Roman"/>
          <w:color w:val="000000" w:themeColor="text1"/>
          <w:sz w:val="24"/>
          <w:szCs w:val="24"/>
        </w:rPr>
        <w:tab/>
        <w:t xml:space="preserve">deprive the property of privileges granted to other properties in the same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zone.</w:t>
      </w:r>
    </w:p>
    <w:p w:rsidR="00EF2B59" w:rsidRPr="00E51E54" w:rsidRDefault="00EF2B59" w:rsidP="00EF2B59">
      <w:pPr>
        <w:widowControl w:val="0"/>
        <w:autoSpaceDE w:val="0"/>
        <w:autoSpaceDN w:val="0"/>
        <w:adjustRightInd w:val="0"/>
        <w:ind w:left="120"/>
        <w:rPr>
          <w:rFonts w:ascii="Times New Roman" w:hAnsi="Times New Roman"/>
          <w:color w:val="000000" w:themeColor="text1"/>
          <w:sz w:val="24"/>
          <w:szCs w:val="24"/>
        </w:rPr>
      </w:pPr>
    </w:p>
    <w:p w:rsidR="00EF2B59" w:rsidRPr="00E51E54" w:rsidRDefault="00EF2B59" w:rsidP="00EF2B59">
      <w:pPr>
        <w:widowControl w:val="0"/>
        <w:autoSpaceDE w:val="0"/>
        <w:autoSpaceDN w:val="0"/>
        <w:adjustRightInd w:val="0"/>
        <w:ind w:left="120"/>
        <w:rPr>
          <w:rFonts w:ascii="Times New Roman" w:hAnsi="Times New Roman"/>
          <w:color w:val="000000" w:themeColor="text1"/>
          <w:sz w:val="24"/>
          <w:szCs w:val="24"/>
        </w:rPr>
      </w:pPr>
      <w:r w:rsidRPr="00E51E54">
        <w:rPr>
          <w:rFonts w:ascii="Times New Roman" w:hAnsi="Times New Roman"/>
          <w:color w:val="000000" w:themeColor="text1"/>
          <w:sz w:val="24"/>
          <w:szCs w:val="24"/>
        </w:rPr>
        <w:tab/>
        <w:t xml:space="preserve">5. </w:t>
      </w:r>
      <w:r w:rsidRPr="00E51E54">
        <w:rPr>
          <w:rFonts w:ascii="Times New Roman" w:hAnsi="Times New Roman"/>
          <w:color w:val="000000" w:themeColor="text1"/>
          <w:sz w:val="24"/>
          <w:szCs w:val="24"/>
        </w:rPr>
        <w:tab/>
        <w:t>Pursuant to state law, variances run with the land.</w:t>
      </w:r>
    </w:p>
    <w:p w:rsidR="00EF2B59" w:rsidRPr="00E51E54" w:rsidRDefault="00EF2B59" w:rsidP="00EF2B59">
      <w:pPr>
        <w:widowControl w:val="0"/>
        <w:autoSpaceDE w:val="0"/>
        <w:autoSpaceDN w:val="0"/>
        <w:adjustRightInd w:val="0"/>
        <w:ind w:left="120"/>
        <w:rPr>
          <w:rFonts w:ascii="Times New Roman" w:hAnsi="Times New Roman"/>
          <w:color w:val="000000" w:themeColor="text1"/>
          <w:sz w:val="24"/>
          <w:szCs w:val="24"/>
        </w:rPr>
      </w:pPr>
    </w:p>
    <w:p w:rsidR="00EF2B59" w:rsidRPr="00E51E54" w:rsidRDefault="00EF2B59" w:rsidP="00EF2B59">
      <w:pPr>
        <w:widowControl w:val="0"/>
        <w:autoSpaceDE w:val="0"/>
        <w:autoSpaceDN w:val="0"/>
        <w:adjustRightInd w:val="0"/>
        <w:ind w:left="120"/>
        <w:rPr>
          <w:rFonts w:ascii="Times New Roman" w:hAnsi="Times New Roman"/>
          <w:color w:val="000000" w:themeColor="text1"/>
          <w:sz w:val="24"/>
          <w:szCs w:val="24"/>
        </w:rPr>
      </w:pPr>
      <w:r w:rsidRPr="00E51E54">
        <w:rPr>
          <w:rFonts w:ascii="Times New Roman" w:hAnsi="Times New Roman"/>
          <w:color w:val="000000" w:themeColor="text1"/>
          <w:sz w:val="24"/>
          <w:szCs w:val="24"/>
        </w:rPr>
        <w:tab/>
        <w:t xml:space="preserve">6. </w:t>
      </w:r>
      <w:r w:rsidRPr="00E51E54">
        <w:rPr>
          <w:rFonts w:ascii="Times New Roman" w:hAnsi="Times New Roman"/>
          <w:color w:val="000000" w:themeColor="text1"/>
          <w:spacing w:val="30"/>
          <w:sz w:val="24"/>
          <w:szCs w:val="24"/>
        </w:rPr>
        <w:t xml:space="preserve"> </w:t>
      </w:r>
      <w:r w:rsidRPr="00E51E54">
        <w:rPr>
          <w:rFonts w:ascii="Times New Roman" w:hAnsi="Times New Roman"/>
          <w:color w:val="000000" w:themeColor="text1"/>
          <w:spacing w:val="30"/>
          <w:sz w:val="24"/>
          <w:szCs w:val="24"/>
        </w:rPr>
        <w:tab/>
      </w:r>
      <w:r w:rsidRPr="00E51E54">
        <w:rPr>
          <w:rFonts w:ascii="Times New Roman" w:hAnsi="Times New Roman"/>
          <w:color w:val="000000" w:themeColor="text1"/>
          <w:sz w:val="24"/>
          <w:szCs w:val="24"/>
        </w:rPr>
        <w:t xml:space="preserve">Procedure </w:t>
      </w:r>
      <w:r w:rsidRPr="00E51E54">
        <w:rPr>
          <w:rFonts w:ascii="Times New Roman" w:hAnsi="Times New Roman"/>
          <w:color w:val="000000" w:themeColor="text1"/>
          <w:spacing w:val="-2"/>
          <w:sz w:val="24"/>
          <w:szCs w:val="24"/>
        </w:rPr>
        <w:t>f</w:t>
      </w:r>
      <w:r w:rsidRPr="00E51E54">
        <w:rPr>
          <w:rFonts w:ascii="Times New Roman" w:hAnsi="Times New Roman"/>
          <w:color w:val="000000" w:themeColor="text1"/>
          <w:sz w:val="24"/>
          <w:szCs w:val="24"/>
        </w:rPr>
        <w:t>or variance</w:t>
      </w:r>
      <w:r w:rsidRPr="00E51E54">
        <w:rPr>
          <w:rFonts w:ascii="Times New Roman" w:hAnsi="Times New Roman"/>
          <w:color w:val="000000" w:themeColor="text1"/>
          <w:spacing w:val="-1"/>
          <w:sz w:val="24"/>
          <w:szCs w:val="24"/>
        </w:rPr>
        <w:t>s</w:t>
      </w:r>
      <w:r w:rsidRPr="00E51E54">
        <w:rPr>
          <w:rFonts w:ascii="Times New Roman" w:hAnsi="Times New Roman"/>
          <w:color w:val="000000" w:themeColor="text1"/>
          <w:sz w:val="24"/>
          <w:szCs w:val="24"/>
        </w:rPr>
        <w:t>:</w:t>
      </w:r>
    </w:p>
    <w:p w:rsidR="00EF2B59" w:rsidRPr="00E51E54" w:rsidRDefault="00EF2B59" w:rsidP="00EF2B59">
      <w:pPr>
        <w:widowControl w:val="0"/>
        <w:autoSpaceDE w:val="0"/>
        <w:autoSpaceDN w:val="0"/>
        <w:adjustRightInd w:val="0"/>
        <w:ind w:left="120"/>
        <w:rPr>
          <w:rFonts w:ascii="Times New Roman" w:hAnsi="Times New Roman"/>
          <w:color w:val="000000" w:themeColor="text1"/>
          <w:sz w:val="24"/>
          <w:szCs w:val="24"/>
        </w:rPr>
      </w:pP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p>
    <w:p w:rsidR="00EF2B59" w:rsidRPr="00E51E54" w:rsidRDefault="00EF2B59" w:rsidP="00EF2B59">
      <w:pPr>
        <w:widowControl w:val="0"/>
        <w:autoSpaceDE w:val="0"/>
        <w:autoSpaceDN w:val="0"/>
        <w:adjustRightInd w:val="0"/>
        <w:ind w:left="120"/>
        <w:rPr>
          <w:rFonts w:ascii="Times New Roman" w:hAnsi="Times New Roman"/>
          <w:color w:val="000000" w:themeColor="text1"/>
          <w:sz w:val="24"/>
          <w:szCs w:val="24"/>
        </w:rPr>
      </w:pP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 xml:space="preserve">a. </w:t>
      </w:r>
      <w:r w:rsidRPr="00E51E54">
        <w:rPr>
          <w:rFonts w:ascii="Times New Roman" w:hAnsi="Times New Roman"/>
          <w:color w:val="000000" w:themeColor="text1"/>
          <w:spacing w:val="43"/>
          <w:sz w:val="24"/>
          <w:szCs w:val="24"/>
        </w:rPr>
        <w:t xml:space="preserve"> </w:t>
      </w:r>
      <w:r w:rsidRPr="00E51E54">
        <w:rPr>
          <w:rFonts w:ascii="Times New Roman" w:hAnsi="Times New Roman"/>
          <w:color w:val="000000" w:themeColor="text1"/>
          <w:spacing w:val="43"/>
          <w:sz w:val="24"/>
          <w:szCs w:val="24"/>
        </w:rPr>
        <w:tab/>
      </w:r>
      <w:r w:rsidRPr="00E51E54">
        <w:rPr>
          <w:rFonts w:ascii="Times New Roman" w:hAnsi="Times New Roman"/>
          <w:color w:val="000000" w:themeColor="text1"/>
          <w:sz w:val="24"/>
          <w:szCs w:val="24"/>
        </w:rPr>
        <w:t>An application for a variance from</w:t>
      </w:r>
      <w:r w:rsidRPr="00E51E54">
        <w:rPr>
          <w:rFonts w:ascii="Times New Roman" w:hAnsi="Times New Roman"/>
          <w:color w:val="000000" w:themeColor="text1"/>
          <w:spacing w:val="-2"/>
          <w:sz w:val="24"/>
          <w:szCs w:val="24"/>
        </w:rPr>
        <w:t xml:space="preserve"> </w:t>
      </w:r>
      <w:r w:rsidRPr="00E51E54">
        <w:rPr>
          <w:rFonts w:ascii="Times New Roman" w:hAnsi="Times New Roman"/>
          <w:color w:val="000000" w:themeColor="text1"/>
          <w:sz w:val="24"/>
          <w:szCs w:val="24"/>
        </w:rPr>
        <w:t xml:space="preserve">one or </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pacing w:val="-1"/>
          <w:sz w:val="24"/>
          <w:szCs w:val="24"/>
        </w:rPr>
        <w:t>o</w:t>
      </w:r>
      <w:r w:rsidRPr="00E51E54">
        <w:rPr>
          <w:rFonts w:ascii="Times New Roman" w:hAnsi="Times New Roman"/>
          <w:color w:val="000000" w:themeColor="text1"/>
          <w:sz w:val="24"/>
          <w:szCs w:val="24"/>
        </w:rPr>
        <w:t>re of the require</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 xml:space="preserve">ents of this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 xml:space="preserve">ordinance shall </w:t>
      </w:r>
      <w:r w:rsidRPr="00E51E54">
        <w:rPr>
          <w:rFonts w:ascii="Times New Roman" w:hAnsi="Times New Roman"/>
          <w:color w:val="000000" w:themeColor="text1"/>
          <w:spacing w:val="-1"/>
          <w:sz w:val="24"/>
          <w:szCs w:val="24"/>
        </w:rPr>
        <w:t>b</w:t>
      </w:r>
      <w:r w:rsidRPr="00E51E54">
        <w:rPr>
          <w:rFonts w:ascii="Times New Roman" w:hAnsi="Times New Roman"/>
          <w:color w:val="000000" w:themeColor="text1"/>
          <w:sz w:val="24"/>
          <w:szCs w:val="24"/>
        </w:rPr>
        <w:t xml:space="preserve">e </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ade to the Su</w:t>
      </w:r>
      <w:r w:rsidRPr="00E51E54">
        <w:rPr>
          <w:rFonts w:ascii="Times New Roman" w:hAnsi="Times New Roman"/>
          <w:color w:val="000000" w:themeColor="text1"/>
          <w:spacing w:val="-1"/>
          <w:sz w:val="24"/>
          <w:szCs w:val="24"/>
        </w:rPr>
        <w:t>b</w:t>
      </w:r>
      <w:r w:rsidRPr="00E51E54">
        <w:rPr>
          <w:rFonts w:ascii="Times New Roman" w:hAnsi="Times New Roman"/>
          <w:color w:val="000000" w:themeColor="text1"/>
          <w:sz w:val="24"/>
          <w:szCs w:val="24"/>
        </w:rPr>
        <w:t>division A</w:t>
      </w:r>
      <w:r w:rsidRPr="00E51E54">
        <w:rPr>
          <w:rFonts w:ascii="Times New Roman" w:hAnsi="Times New Roman"/>
          <w:color w:val="000000" w:themeColor="text1"/>
          <w:spacing w:val="-1"/>
          <w:sz w:val="24"/>
          <w:szCs w:val="24"/>
        </w:rPr>
        <w:t>d</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pacing w:val="1"/>
          <w:sz w:val="24"/>
          <w:szCs w:val="24"/>
        </w:rPr>
        <w:t>i</w:t>
      </w:r>
      <w:r w:rsidRPr="00E51E54">
        <w:rPr>
          <w:rFonts w:ascii="Times New Roman" w:hAnsi="Times New Roman"/>
          <w:color w:val="000000" w:themeColor="text1"/>
          <w:sz w:val="24"/>
          <w:szCs w:val="24"/>
        </w:rPr>
        <w:t>nistrato</w:t>
      </w:r>
      <w:r w:rsidRPr="00E51E54">
        <w:rPr>
          <w:rFonts w:ascii="Times New Roman" w:hAnsi="Times New Roman"/>
          <w:color w:val="000000" w:themeColor="text1"/>
          <w:spacing w:val="-1"/>
          <w:sz w:val="24"/>
          <w:szCs w:val="24"/>
        </w:rPr>
        <w:t>r</w:t>
      </w:r>
      <w:r w:rsidRPr="00E51E54">
        <w:rPr>
          <w:rFonts w:ascii="Times New Roman" w:hAnsi="Times New Roman"/>
          <w:color w:val="000000" w:themeColor="text1"/>
          <w:sz w:val="24"/>
          <w:szCs w:val="24"/>
        </w:rPr>
        <w:t xml:space="preserve"> in the </w:t>
      </w:r>
      <w:r w:rsidRPr="00E51E54">
        <w:rPr>
          <w:rFonts w:ascii="Times New Roman" w:hAnsi="Times New Roman"/>
          <w:color w:val="000000" w:themeColor="text1"/>
          <w:spacing w:val="-1"/>
          <w:sz w:val="24"/>
          <w:szCs w:val="24"/>
        </w:rPr>
        <w:t>f</w:t>
      </w:r>
      <w:r w:rsidRPr="00E51E54">
        <w:rPr>
          <w:rFonts w:ascii="Times New Roman" w:hAnsi="Times New Roman"/>
          <w:color w:val="000000" w:themeColor="text1"/>
          <w:sz w:val="24"/>
          <w:szCs w:val="24"/>
        </w:rPr>
        <w:t>orm</w:t>
      </w:r>
      <w:r w:rsidRPr="00E51E54">
        <w:rPr>
          <w:rFonts w:ascii="Times New Roman" w:hAnsi="Times New Roman"/>
          <w:color w:val="000000" w:themeColor="text1"/>
          <w:spacing w:val="-2"/>
          <w:sz w:val="24"/>
          <w:szCs w:val="24"/>
        </w:rPr>
        <w:t xml:space="preserve"> </w:t>
      </w:r>
      <w:r w:rsidRPr="00E51E54">
        <w:rPr>
          <w:rFonts w:ascii="Times New Roman" w:hAnsi="Times New Roman"/>
          <w:color w:val="000000" w:themeColor="text1"/>
          <w:sz w:val="24"/>
          <w:szCs w:val="24"/>
        </w:rPr>
        <w:t>of</w:t>
      </w:r>
      <w:r w:rsidRPr="00E51E54">
        <w:rPr>
          <w:rFonts w:ascii="Times New Roman" w:hAnsi="Times New Roman"/>
          <w:color w:val="000000" w:themeColor="text1"/>
          <w:spacing w:val="-1"/>
          <w:sz w:val="24"/>
          <w:szCs w:val="24"/>
        </w:rPr>
        <w:t xml:space="preserve"> </w:t>
      </w:r>
      <w:r w:rsidRPr="00E51E54">
        <w:rPr>
          <w:rFonts w:ascii="Times New Roman" w:hAnsi="Times New Roman"/>
          <w:color w:val="000000" w:themeColor="text1"/>
          <w:spacing w:val="-1"/>
          <w:sz w:val="24"/>
          <w:szCs w:val="24"/>
        </w:rPr>
        <w:tab/>
      </w:r>
      <w:r w:rsidRPr="00E51E54">
        <w:rPr>
          <w:rFonts w:ascii="Times New Roman" w:hAnsi="Times New Roman"/>
          <w:color w:val="000000" w:themeColor="text1"/>
          <w:spacing w:val="-1"/>
          <w:sz w:val="24"/>
          <w:szCs w:val="24"/>
        </w:rPr>
        <w:tab/>
      </w:r>
      <w:r w:rsidRPr="00E51E54">
        <w:rPr>
          <w:rFonts w:ascii="Times New Roman" w:hAnsi="Times New Roman"/>
          <w:color w:val="000000" w:themeColor="text1"/>
          <w:spacing w:val="-1"/>
          <w:sz w:val="24"/>
          <w:szCs w:val="24"/>
        </w:rPr>
        <w:tab/>
      </w:r>
      <w:r w:rsidRPr="00E51E54">
        <w:rPr>
          <w:rFonts w:ascii="Times New Roman" w:hAnsi="Times New Roman"/>
          <w:color w:val="000000" w:themeColor="text1"/>
          <w:spacing w:val="-1"/>
          <w:sz w:val="24"/>
          <w:szCs w:val="24"/>
        </w:rPr>
        <w:tab/>
      </w:r>
      <w:r w:rsidRPr="00E51E54">
        <w:rPr>
          <w:rFonts w:ascii="Times New Roman" w:hAnsi="Times New Roman"/>
          <w:color w:val="000000" w:themeColor="text1"/>
          <w:sz w:val="24"/>
          <w:szCs w:val="24"/>
        </w:rPr>
        <w:t>a lett</w:t>
      </w:r>
      <w:r w:rsidRPr="00E51E54">
        <w:rPr>
          <w:rFonts w:ascii="Times New Roman" w:hAnsi="Times New Roman"/>
          <w:color w:val="000000" w:themeColor="text1"/>
          <w:spacing w:val="-1"/>
          <w:sz w:val="24"/>
          <w:szCs w:val="24"/>
        </w:rPr>
        <w:t>e</w:t>
      </w:r>
      <w:r w:rsidRPr="00E51E54">
        <w:rPr>
          <w:rFonts w:ascii="Times New Roman" w:hAnsi="Times New Roman"/>
          <w:color w:val="000000" w:themeColor="text1"/>
          <w:sz w:val="24"/>
          <w:szCs w:val="24"/>
        </w:rPr>
        <w:t xml:space="preserve">r. </w:t>
      </w:r>
      <w:r w:rsidRPr="00E51E54">
        <w:rPr>
          <w:rFonts w:ascii="Times New Roman" w:hAnsi="Times New Roman"/>
          <w:color w:val="000000" w:themeColor="text1"/>
          <w:spacing w:val="-1"/>
          <w:sz w:val="24"/>
          <w:szCs w:val="24"/>
        </w:rPr>
        <w:t>T</w:t>
      </w:r>
      <w:r w:rsidRPr="00E51E54">
        <w:rPr>
          <w:rFonts w:ascii="Times New Roman" w:hAnsi="Times New Roman"/>
          <w:color w:val="000000" w:themeColor="text1"/>
          <w:sz w:val="24"/>
          <w:szCs w:val="24"/>
        </w:rPr>
        <w:t>he letter shall include the basis for the variance requ</w:t>
      </w:r>
      <w:r w:rsidRPr="00E51E54">
        <w:rPr>
          <w:rFonts w:ascii="Times New Roman" w:hAnsi="Times New Roman"/>
          <w:color w:val="000000" w:themeColor="text1"/>
          <w:spacing w:val="-1"/>
          <w:sz w:val="24"/>
          <w:szCs w:val="24"/>
        </w:rPr>
        <w:t>e</w:t>
      </w:r>
      <w:r w:rsidRPr="00E51E54">
        <w:rPr>
          <w:rFonts w:ascii="Times New Roman" w:hAnsi="Times New Roman"/>
          <w:color w:val="000000" w:themeColor="text1"/>
          <w:sz w:val="24"/>
          <w:szCs w:val="24"/>
        </w:rPr>
        <w:t xml:space="preserve">st and the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nature of the hardship that would result if the variance is not approved.</w:t>
      </w:r>
    </w:p>
    <w:p w:rsidR="00EF2B59" w:rsidRPr="00E51E54" w:rsidRDefault="00EF2B59" w:rsidP="00EF2B59">
      <w:pPr>
        <w:widowControl w:val="0"/>
        <w:autoSpaceDE w:val="0"/>
        <w:autoSpaceDN w:val="0"/>
        <w:adjustRightInd w:val="0"/>
        <w:ind w:left="120"/>
        <w:rPr>
          <w:rFonts w:ascii="Times New Roman" w:hAnsi="Times New Roman"/>
          <w:color w:val="000000" w:themeColor="text1"/>
          <w:sz w:val="24"/>
          <w:szCs w:val="24"/>
        </w:rPr>
      </w:pP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p>
    <w:p w:rsidR="00EF2B59" w:rsidRPr="00E51E54" w:rsidRDefault="00EF2B59" w:rsidP="00EF2B59">
      <w:pPr>
        <w:widowControl w:val="0"/>
        <w:autoSpaceDE w:val="0"/>
        <w:autoSpaceDN w:val="0"/>
        <w:adjustRightInd w:val="0"/>
        <w:ind w:left="120"/>
        <w:rPr>
          <w:rFonts w:ascii="Times New Roman" w:hAnsi="Times New Roman"/>
          <w:color w:val="000000" w:themeColor="text1"/>
          <w:sz w:val="24"/>
          <w:szCs w:val="24"/>
        </w:rPr>
      </w:pP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b.</w:t>
      </w:r>
      <w:r w:rsidRPr="00E51E54">
        <w:rPr>
          <w:rFonts w:ascii="Times New Roman" w:hAnsi="Times New Roman"/>
          <w:color w:val="000000" w:themeColor="text1"/>
          <w:sz w:val="24"/>
          <w:szCs w:val="24"/>
        </w:rPr>
        <w:tab/>
        <w:t xml:space="preserve">The Subdivision Administrator shall evaluate the application using the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criteria of Subsection (1) above and shall approve or deny the request.</w:t>
      </w:r>
    </w:p>
    <w:p w:rsidR="00EF2B59" w:rsidRPr="00E51E54" w:rsidRDefault="00EF2B59" w:rsidP="00EF2B59">
      <w:pPr>
        <w:widowControl w:val="0"/>
        <w:autoSpaceDE w:val="0"/>
        <w:autoSpaceDN w:val="0"/>
        <w:adjustRightInd w:val="0"/>
        <w:ind w:left="120"/>
        <w:rPr>
          <w:rFonts w:ascii="Times New Roman" w:hAnsi="Times New Roman"/>
          <w:color w:val="000000" w:themeColor="text1"/>
          <w:sz w:val="24"/>
          <w:szCs w:val="24"/>
        </w:rPr>
      </w:pPr>
    </w:p>
    <w:p w:rsidR="00EF2B59" w:rsidRPr="00E51E54" w:rsidRDefault="00EF2B59" w:rsidP="00EF2B59">
      <w:pPr>
        <w:widowControl w:val="0"/>
        <w:autoSpaceDE w:val="0"/>
        <w:autoSpaceDN w:val="0"/>
        <w:adjustRightInd w:val="0"/>
        <w:ind w:left="120"/>
        <w:rPr>
          <w:rFonts w:ascii="Times New Roman" w:hAnsi="Times New Roman"/>
          <w:color w:val="000000" w:themeColor="text1"/>
          <w:sz w:val="24"/>
          <w:szCs w:val="24"/>
        </w:rPr>
      </w:pP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 xml:space="preserve">c. </w:t>
      </w:r>
      <w:r w:rsidRPr="00E51E54">
        <w:rPr>
          <w:rFonts w:ascii="Times New Roman" w:hAnsi="Times New Roman"/>
          <w:color w:val="000000" w:themeColor="text1"/>
          <w:spacing w:val="30"/>
          <w:sz w:val="24"/>
          <w:szCs w:val="24"/>
        </w:rPr>
        <w:t xml:space="preserve"> </w:t>
      </w:r>
      <w:r w:rsidRPr="00E51E54">
        <w:rPr>
          <w:rFonts w:ascii="Times New Roman" w:hAnsi="Times New Roman"/>
          <w:color w:val="000000" w:themeColor="text1"/>
          <w:spacing w:val="30"/>
          <w:sz w:val="24"/>
          <w:szCs w:val="24"/>
        </w:rPr>
        <w:tab/>
      </w:r>
      <w:r w:rsidRPr="00E51E54">
        <w:rPr>
          <w:rFonts w:ascii="Times New Roman" w:hAnsi="Times New Roman"/>
          <w:color w:val="000000" w:themeColor="text1"/>
          <w:sz w:val="24"/>
          <w:szCs w:val="24"/>
        </w:rPr>
        <w:t>If the Subdivision Ad</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pacing w:val="1"/>
          <w:sz w:val="24"/>
          <w:szCs w:val="24"/>
        </w:rPr>
        <w:t>i</w:t>
      </w:r>
      <w:r w:rsidRPr="00E51E54">
        <w:rPr>
          <w:rFonts w:ascii="Times New Roman" w:hAnsi="Times New Roman"/>
          <w:color w:val="000000" w:themeColor="text1"/>
          <w:sz w:val="24"/>
          <w:szCs w:val="24"/>
        </w:rPr>
        <w:t xml:space="preserve">nistrator determines that the variance shall be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 xml:space="preserve">denied, the applicant may appeal the decision to the Planning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Com</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 xml:space="preserve">ission acting as the appeal authority who shall uphold or overturn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the Subdivision Administrator’s decision.</w:t>
      </w:r>
    </w:p>
    <w:p w:rsidR="00EF2B59" w:rsidRPr="00E51E54" w:rsidRDefault="00EF2B59" w:rsidP="00EF2B59">
      <w:pPr>
        <w:widowControl w:val="0"/>
        <w:autoSpaceDE w:val="0"/>
        <w:autoSpaceDN w:val="0"/>
        <w:adjustRightInd w:val="0"/>
        <w:ind w:left="120"/>
        <w:rPr>
          <w:rFonts w:ascii="Times New Roman" w:hAnsi="Times New Roman"/>
          <w:color w:val="000000" w:themeColor="text1"/>
          <w:sz w:val="24"/>
          <w:szCs w:val="24"/>
        </w:rPr>
      </w:pPr>
    </w:p>
    <w:p w:rsidR="00EF2B59" w:rsidRPr="00E51E54" w:rsidRDefault="00EF2B59" w:rsidP="00EF2B59">
      <w:pPr>
        <w:widowControl w:val="0"/>
        <w:autoSpaceDE w:val="0"/>
        <w:autoSpaceDN w:val="0"/>
        <w:adjustRightInd w:val="0"/>
        <w:ind w:left="120"/>
        <w:rPr>
          <w:rFonts w:ascii="Times New Roman" w:hAnsi="Times New Roman"/>
          <w:color w:val="000000" w:themeColor="text1"/>
          <w:sz w:val="24"/>
          <w:szCs w:val="24"/>
        </w:rPr>
      </w:pP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proofErr w:type="spellStart"/>
      <w:r w:rsidRPr="00E51E54">
        <w:rPr>
          <w:rFonts w:ascii="Times New Roman" w:hAnsi="Times New Roman"/>
          <w:color w:val="000000" w:themeColor="text1"/>
          <w:sz w:val="24"/>
          <w:szCs w:val="24"/>
        </w:rPr>
        <w:t>i</w:t>
      </w:r>
      <w:proofErr w:type="spellEnd"/>
      <w:r w:rsidRPr="00E51E54">
        <w:rPr>
          <w:rFonts w:ascii="Times New Roman" w:hAnsi="Times New Roman"/>
          <w:color w:val="000000" w:themeColor="text1"/>
          <w:sz w:val="24"/>
          <w:szCs w:val="24"/>
        </w:rPr>
        <w:t>.</w:t>
      </w:r>
      <w:r w:rsidRPr="00E51E54">
        <w:rPr>
          <w:rFonts w:ascii="Times New Roman" w:hAnsi="Times New Roman"/>
          <w:color w:val="000000" w:themeColor="text1"/>
          <w:sz w:val="24"/>
          <w:szCs w:val="24"/>
        </w:rPr>
        <w:tab/>
        <w:t xml:space="preserve">The applicant shall bear the burden of proving that all of the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conditions justifying a variance have been met.</w:t>
      </w:r>
    </w:p>
    <w:p w:rsidR="00EF2B59" w:rsidRPr="00E51E54" w:rsidRDefault="00EF2B59" w:rsidP="00EF2B59">
      <w:pPr>
        <w:widowControl w:val="0"/>
        <w:autoSpaceDE w:val="0"/>
        <w:autoSpaceDN w:val="0"/>
        <w:adjustRightInd w:val="0"/>
        <w:ind w:left="120"/>
        <w:rPr>
          <w:rFonts w:ascii="Times New Roman" w:hAnsi="Times New Roman"/>
          <w:color w:val="000000" w:themeColor="text1"/>
          <w:sz w:val="24"/>
          <w:szCs w:val="24"/>
        </w:rPr>
      </w:pP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ii.</w:t>
      </w:r>
      <w:r w:rsidRPr="00E51E54">
        <w:rPr>
          <w:rFonts w:ascii="Times New Roman" w:hAnsi="Times New Roman"/>
          <w:color w:val="000000" w:themeColor="text1"/>
          <w:sz w:val="24"/>
          <w:szCs w:val="24"/>
        </w:rPr>
        <w:tab/>
        <w:t xml:space="preserve">The appeal authority may not grant a use variance. </w:t>
      </w:r>
      <w:r w:rsidRPr="00E51E54">
        <w:rPr>
          <w:rFonts w:ascii="Times New Roman" w:hAnsi="Times New Roman"/>
          <w:color w:val="000000" w:themeColor="text1"/>
          <w:sz w:val="24"/>
          <w:szCs w:val="24"/>
        </w:rPr>
        <w:br/>
        <w:t xml:space="preserve">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iii.</w:t>
      </w:r>
      <w:r w:rsidRPr="00E51E54">
        <w:rPr>
          <w:rFonts w:ascii="Times New Roman" w:hAnsi="Times New Roman"/>
          <w:color w:val="000000" w:themeColor="text1"/>
          <w:sz w:val="24"/>
          <w:szCs w:val="24"/>
        </w:rPr>
        <w:tab/>
        <w:t xml:space="preserve">In granting a variance, the appeal authority may impose additional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requirements on the applicant that will:</w:t>
      </w:r>
      <w:r w:rsidRPr="00E51E54">
        <w:rPr>
          <w:rFonts w:ascii="Times New Roman" w:hAnsi="Times New Roman"/>
          <w:color w:val="000000" w:themeColor="text1"/>
          <w:sz w:val="24"/>
          <w:szCs w:val="24"/>
        </w:rPr>
        <w:br/>
        <w:t xml:space="preserve">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 xml:space="preserve">(A) </w:t>
      </w:r>
      <w:r w:rsidRPr="00E51E54">
        <w:rPr>
          <w:rFonts w:ascii="Times New Roman" w:hAnsi="Times New Roman"/>
          <w:color w:val="000000" w:themeColor="text1"/>
          <w:sz w:val="24"/>
          <w:szCs w:val="24"/>
        </w:rPr>
        <w:tab/>
        <w:t xml:space="preserve">mitigate any harmful </w:t>
      </w:r>
      <w:proofErr w:type="spellStart"/>
      <w:r w:rsidRPr="00E51E54">
        <w:rPr>
          <w:rFonts w:ascii="Times New Roman" w:hAnsi="Times New Roman"/>
          <w:color w:val="000000" w:themeColor="text1"/>
          <w:sz w:val="24"/>
          <w:szCs w:val="24"/>
        </w:rPr>
        <w:t>affects</w:t>
      </w:r>
      <w:proofErr w:type="spellEnd"/>
      <w:r w:rsidRPr="00E51E54">
        <w:rPr>
          <w:rFonts w:ascii="Times New Roman" w:hAnsi="Times New Roman"/>
          <w:color w:val="000000" w:themeColor="text1"/>
          <w:sz w:val="24"/>
          <w:szCs w:val="24"/>
        </w:rPr>
        <w:t xml:space="preserve"> of the variance; or</w:t>
      </w:r>
      <w:r w:rsidRPr="00E51E54">
        <w:rPr>
          <w:rFonts w:ascii="Times New Roman" w:hAnsi="Times New Roman"/>
          <w:color w:val="000000" w:themeColor="text1"/>
          <w:sz w:val="24"/>
          <w:szCs w:val="24"/>
        </w:rPr>
        <w:br/>
        <w:t xml:space="preserve">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 xml:space="preserve">(B) </w:t>
      </w:r>
      <w:r w:rsidRPr="00E51E54">
        <w:rPr>
          <w:rFonts w:ascii="Times New Roman" w:hAnsi="Times New Roman"/>
          <w:color w:val="000000" w:themeColor="text1"/>
          <w:sz w:val="24"/>
          <w:szCs w:val="24"/>
        </w:rPr>
        <w:tab/>
        <w:t xml:space="preserve">serve the purpose of the standard or requirement that is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waived or modified.</w:t>
      </w:r>
    </w:p>
    <w:p w:rsidR="00EF2B59" w:rsidRPr="00E51E54" w:rsidRDefault="00EF2B59" w:rsidP="00EF2B59">
      <w:pPr>
        <w:widowControl w:val="0"/>
        <w:autoSpaceDE w:val="0"/>
        <w:autoSpaceDN w:val="0"/>
        <w:adjustRightInd w:val="0"/>
        <w:ind w:left="120"/>
        <w:rPr>
          <w:rFonts w:ascii="Times New Roman" w:hAnsi="Times New Roman"/>
          <w:color w:val="000000" w:themeColor="text1"/>
          <w:sz w:val="24"/>
          <w:szCs w:val="24"/>
        </w:rPr>
      </w:pPr>
    </w:p>
    <w:p w:rsidR="00EF2B59" w:rsidRPr="00E51E54" w:rsidRDefault="00EF2B59" w:rsidP="00EF2B59">
      <w:pPr>
        <w:widowControl w:val="0"/>
        <w:autoSpaceDE w:val="0"/>
        <w:autoSpaceDN w:val="0"/>
        <w:adjustRightInd w:val="0"/>
        <w:ind w:left="120"/>
        <w:rPr>
          <w:rFonts w:ascii="Times New Roman" w:hAnsi="Times New Roman"/>
          <w:color w:val="000000" w:themeColor="text1"/>
          <w:sz w:val="24"/>
          <w:szCs w:val="24"/>
        </w:rPr>
      </w:pP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 xml:space="preserve">d. </w:t>
      </w:r>
      <w:r w:rsidRPr="00E51E54">
        <w:rPr>
          <w:rFonts w:ascii="Times New Roman" w:hAnsi="Times New Roman"/>
          <w:color w:val="000000" w:themeColor="text1"/>
          <w:spacing w:val="43"/>
          <w:sz w:val="24"/>
          <w:szCs w:val="24"/>
        </w:rPr>
        <w:t xml:space="preserve"> </w:t>
      </w:r>
      <w:r w:rsidRPr="00E51E54">
        <w:rPr>
          <w:rFonts w:ascii="Times New Roman" w:hAnsi="Times New Roman"/>
          <w:color w:val="000000" w:themeColor="text1"/>
          <w:spacing w:val="43"/>
          <w:sz w:val="24"/>
          <w:szCs w:val="24"/>
        </w:rPr>
        <w:tab/>
      </w:r>
      <w:r w:rsidRPr="00E51E54">
        <w:rPr>
          <w:rFonts w:ascii="Times New Roman" w:hAnsi="Times New Roman"/>
          <w:color w:val="000000" w:themeColor="text1"/>
          <w:sz w:val="24"/>
          <w:szCs w:val="24"/>
        </w:rPr>
        <w:t>The Preli</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 xml:space="preserve">inary or Final Plat application which includes or is the subject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of a variance request shall not be</w:t>
      </w:r>
      <w:r w:rsidRPr="00E51E54">
        <w:rPr>
          <w:rFonts w:ascii="Times New Roman" w:hAnsi="Times New Roman"/>
          <w:color w:val="000000" w:themeColor="text1"/>
          <w:spacing w:val="-1"/>
          <w:sz w:val="24"/>
          <w:szCs w:val="24"/>
        </w:rPr>
        <w:t xml:space="preserve"> </w:t>
      </w:r>
      <w:r w:rsidRPr="00E51E54">
        <w:rPr>
          <w:rFonts w:ascii="Times New Roman" w:hAnsi="Times New Roman"/>
          <w:color w:val="000000" w:themeColor="text1"/>
          <w:sz w:val="24"/>
          <w:szCs w:val="24"/>
        </w:rPr>
        <w:t xml:space="preserve">scheduled for consideration by the Board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of County Com</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 xml:space="preserve">issioners until all variance requests have been either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 xml:space="preserve">approved or denied by the Subdivision Administrator and/or the Planning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Commission.</w:t>
      </w:r>
      <w:r w:rsidRPr="00E51E54">
        <w:rPr>
          <w:rFonts w:ascii="Times New Roman" w:hAnsi="Times New Roman"/>
          <w:color w:val="000000" w:themeColor="text1"/>
          <w:sz w:val="24"/>
          <w:szCs w:val="24"/>
        </w:rPr>
        <w:tab/>
      </w:r>
    </w:p>
    <w:p w:rsidR="00EF2B59" w:rsidRPr="00E51E54" w:rsidRDefault="00EF2B59" w:rsidP="00EF2B59">
      <w:pPr>
        <w:widowControl w:val="0"/>
        <w:autoSpaceDE w:val="0"/>
        <w:autoSpaceDN w:val="0"/>
        <w:adjustRightInd w:val="0"/>
        <w:spacing w:before="18" w:line="240" w:lineRule="exact"/>
        <w:rPr>
          <w:rFonts w:ascii="Times New Roman" w:hAnsi="Times New Roman"/>
          <w:color w:val="000000" w:themeColor="text1"/>
          <w:sz w:val="24"/>
          <w:szCs w:val="24"/>
        </w:rPr>
      </w:pPr>
    </w:p>
    <w:p w:rsidR="00EF2B59" w:rsidRPr="00E51E54" w:rsidRDefault="00EF2B59" w:rsidP="00EF2B59">
      <w:pPr>
        <w:widowControl w:val="0"/>
        <w:autoSpaceDE w:val="0"/>
        <w:autoSpaceDN w:val="0"/>
        <w:adjustRightInd w:val="0"/>
        <w:ind w:left="120"/>
        <w:rPr>
          <w:rFonts w:ascii="Times New Roman" w:hAnsi="Times New Roman"/>
          <w:color w:val="000000" w:themeColor="text1"/>
          <w:sz w:val="24"/>
          <w:szCs w:val="24"/>
        </w:rPr>
      </w:pPr>
      <w:r w:rsidRPr="00E51E54">
        <w:rPr>
          <w:rFonts w:ascii="Times New Roman" w:hAnsi="Times New Roman"/>
          <w:color w:val="000000" w:themeColor="text1"/>
          <w:spacing w:val="-1"/>
          <w:sz w:val="24"/>
          <w:szCs w:val="24"/>
        </w:rPr>
        <w:t>D</w:t>
      </w:r>
      <w:r w:rsidRPr="00E51E54">
        <w:rPr>
          <w:rFonts w:ascii="Times New Roman" w:hAnsi="Times New Roman"/>
          <w:color w:val="000000" w:themeColor="text1"/>
          <w:sz w:val="24"/>
          <w:szCs w:val="24"/>
        </w:rPr>
        <w:t xml:space="preserve">. </w:t>
      </w:r>
      <w:r w:rsidRPr="00E51E54">
        <w:rPr>
          <w:rFonts w:ascii="Times New Roman" w:hAnsi="Times New Roman"/>
          <w:color w:val="000000" w:themeColor="text1"/>
          <w:spacing w:val="7"/>
          <w:sz w:val="24"/>
          <w:szCs w:val="24"/>
        </w:rPr>
        <w:t xml:space="preserve"> </w:t>
      </w:r>
      <w:r w:rsidRPr="00E51E54">
        <w:rPr>
          <w:rFonts w:ascii="Times New Roman" w:hAnsi="Times New Roman"/>
          <w:color w:val="000000" w:themeColor="text1"/>
          <w:spacing w:val="7"/>
          <w:sz w:val="24"/>
          <w:szCs w:val="24"/>
        </w:rPr>
        <w:tab/>
      </w:r>
      <w:r w:rsidRPr="00E51E54">
        <w:rPr>
          <w:rFonts w:ascii="Times New Roman" w:hAnsi="Times New Roman"/>
          <w:color w:val="000000" w:themeColor="text1"/>
          <w:sz w:val="24"/>
          <w:szCs w:val="24"/>
        </w:rPr>
        <w:t>Appeals.  In</w:t>
      </w:r>
      <w:r w:rsidRPr="00E51E54">
        <w:rPr>
          <w:rFonts w:ascii="Times New Roman" w:hAnsi="Times New Roman"/>
          <w:color w:val="000000" w:themeColor="text1"/>
          <w:spacing w:val="-10"/>
          <w:sz w:val="24"/>
          <w:szCs w:val="24"/>
        </w:rPr>
        <w:t xml:space="preserve"> </w:t>
      </w:r>
      <w:r w:rsidRPr="00E51E54">
        <w:rPr>
          <w:rFonts w:ascii="Times New Roman" w:hAnsi="Times New Roman"/>
          <w:color w:val="000000" w:themeColor="text1"/>
          <w:sz w:val="24"/>
          <w:szCs w:val="24"/>
        </w:rPr>
        <w:t xml:space="preserve">the event that any person disagrees with the Subdivision </w:t>
      </w:r>
      <w:r w:rsidRPr="00E51E54">
        <w:rPr>
          <w:rFonts w:ascii="Times New Roman" w:hAnsi="Times New Roman"/>
          <w:color w:val="000000" w:themeColor="text1"/>
          <w:spacing w:val="-2"/>
          <w:sz w:val="24"/>
          <w:szCs w:val="24"/>
        </w:rPr>
        <w:t>A</w:t>
      </w:r>
      <w:r w:rsidRPr="00E51E54">
        <w:rPr>
          <w:rFonts w:ascii="Times New Roman" w:hAnsi="Times New Roman"/>
          <w:color w:val="000000" w:themeColor="text1"/>
          <w:spacing w:val="1"/>
          <w:sz w:val="24"/>
          <w:szCs w:val="24"/>
        </w:rPr>
        <w:t>d</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pacing w:val="1"/>
          <w:sz w:val="24"/>
          <w:szCs w:val="24"/>
        </w:rPr>
        <w:t>i</w:t>
      </w:r>
      <w:r w:rsidRPr="00E51E54">
        <w:rPr>
          <w:rFonts w:ascii="Times New Roman" w:hAnsi="Times New Roman"/>
          <w:color w:val="000000" w:themeColor="text1"/>
          <w:sz w:val="24"/>
          <w:szCs w:val="24"/>
        </w:rPr>
        <w:t>nistrator</w:t>
      </w:r>
      <w:r w:rsidRPr="00E51E54">
        <w:rPr>
          <w:rFonts w:ascii="Times New Roman" w:hAnsi="Times New Roman"/>
          <w:color w:val="000000" w:themeColor="text1"/>
          <w:spacing w:val="-1"/>
          <w:sz w:val="24"/>
          <w:szCs w:val="24"/>
        </w:rPr>
        <w:t>'</w:t>
      </w:r>
      <w:r w:rsidRPr="00E51E54">
        <w:rPr>
          <w:rFonts w:ascii="Times New Roman" w:hAnsi="Times New Roman"/>
          <w:color w:val="000000" w:themeColor="text1"/>
          <w:sz w:val="24"/>
          <w:szCs w:val="24"/>
        </w:rPr>
        <w:t xml:space="preserve">s </w:t>
      </w:r>
      <w:r w:rsidRPr="00E51E54">
        <w:rPr>
          <w:rFonts w:ascii="Times New Roman" w:hAnsi="Times New Roman"/>
          <w:color w:val="000000" w:themeColor="text1"/>
          <w:sz w:val="24"/>
          <w:szCs w:val="24"/>
        </w:rPr>
        <w:tab/>
        <w:t xml:space="preserve">interpretation of the language of this ordinance or his /her decision(s) made when acting </w:t>
      </w:r>
      <w:r w:rsidRPr="00E51E54">
        <w:rPr>
          <w:rFonts w:ascii="Times New Roman" w:hAnsi="Times New Roman"/>
          <w:color w:val="000000" w:themeColor="text1"/>
          <w:sz w:val="24"/>
          <w:szCs w:val="24"/>
        </w:rPr>
        <w:tab/>
        <w:t xml:space="preserve">as the land use authority, they </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 xml:space="preserve">ay appeal the interpretation or decision(s) to the </w:t>
      </w:r>
      <w:r w:rsidRPr="00E51E54">
        <w:rPr>
          <w:rFonts w:ascii="Times New Roman" w:hAnsi="Times New Roman"/>
          <w:color w:val="000000" w:themeColor="text1"/>
          <w:sz w:val="24"/>
          <w:szCs w:val="24"/>
        </w:rPr>
        <w:tab/>
      </w:r>
      <w:r w:rsidRPr="00E51E54">
        <w:rPr>
          <w:rFonts w:ascii="Times New Roman" w:hAnsi="Times New Roman"/>
          <w:color w:val="000000" w:themeColor="text1"/>
          <w:spacing w:val="-2"/>
          <w:sz w:val="24"/>
          <w:szCs w:val="24"/>
        </w:rPr>
        <w:t xml:space="preserve">Planning </w:t>
      </w:r>
      <w:r w:rsidRPr="00E51E54">
        <w:rPr>
          <w:rFonts w:ascii="Times New Roman" w:hAnsi="Times New Roman"/>
          <w:color w:val="000000" w:themeColor="text1"/>
          <w:sz w:val="24"/>
          <w:szCs w:val="24"/>
        </w:rPr>
        <w:t>Com</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 xml:space="preserve">ission acting as the appeal authority. </w:t>
      </w:r>
    </w:p>
    <w:p w:rsidR="00D47DB2" w:rsidRPr="00E51E54" w:rsidRDefault="00D47DB2" w:rsidP="00EF2B59">
      <w:pPr>
        <w:widowControl w:val="0"/>
        <w:autoSpaceDE w:val="0"/>
        <w:autoSpaceDN w:val="0"/>
        <w:adjustRightInd w:val="0"/>
        <w:ind w:left="120"/>
        <w:rPr>
          <w:rFonts w:ascii="Times New Roman" w:hAnsi="Times New Roman"/>
          <w:color w:val="000000" w:themeColor="text1"/>
          <w:sz w:val="24"/>
          <w:szCs w:val="24"/>
        </w:rPr>
      </w:pPr>
    </w:p>
    <w:p w:rsidR="00ED5D56" w:rsidRPr="00E51E54" w:rsidRDefault="00D47DB2" w:rsidP="00EF2B59">
      <w:pPr>
        <w:widowControl w:val="0"/>
        <w:autoSpaceDE w:val="0"/>
        <w:autoSpaceDN w:val="0"/>
        <w:adjustRightInd w:val="0"/>
        <w:ind w:left="120"/>
        <w:rPr>
          <w:rFonts w:ascii="Times New Roman" w:hAnsi="Times New Roman"/>
          <w:b/>
          <w:color w:val="000000" w:themeColor="text1"/>
          <w:sz w:val="24"/>
          <w:szCs w:val="24"/>
        </w:rPr>
      </w:pPr>
      <w:r w:rsidRPr="00E51E54">
        <w:rPr>
          <w:rFonts w:ascii="Times New Roman" w:hAnsi="Times New Roman"/>
          <w:b/>
          <w:color w:val="000000" w:themeColor="text1"/>
          <w:sz w:val="24"/>
          <w:szCs w:val="24"/>
        </w:rPr>
        <w:t>Section 11</w:t>
      </w:r>
      <w:r w:rsidR="00ED5D56" w:rsidRPr="00E51E54">
        <w:rPr>
          <w:rFonts w:ascii="Times New Roman" w:hAnsi="Times New Roman"/>
          <w:b/>
          <w:color w:val="000000" w:themeColor="text1"/>
          <w:sz w:val="24"/>
          <w:szCs w:val="24"/>
        </w:rPr>
        <w:t>.</w:t>
      </w:r>
      <w:r w:rsidR="00ED5D56" w:rsidRPr="00E51E54">
        <w:rPr>
          <w:rFonts w:ascii="Times New Roman" w:hAnsi="Times New Roman"/>
          <w:b/>
          <w:color w:val="000000" w:themeColor="text1"/>
          <w:sz w:val="24"/>
          <w:szCs w:val="24"/>
        </w:rPr>
        <w:tab/>
        <w:t>Conflicts</w:t>
      </w:r>
    </w:p>
    <w:p w:rsidR="00E51E54" w:rsidRPr="00E51E54" w:rsidRDefault="00E51E54" w:rsidP="00DE6454">
      <w:pPr>
        <w:widowControl w:val="0"/>
        <w:autoSpaceDE w:val="0"/>
        <w:autoSpaceDN w:val="0"/>
        <w:adjustRightInd w:val="0"/>
        <w:ind w:left="120"/>
        <w:rPr>
          <w:rFonts w:ascii="Times New Roman" w:hAnsi="Times New Roman"/>
          <w:b/>
          <w:color w:val="000000" w:themeColor="text1"/>
          <w:sz w:val="24"/>
          <w:szCs w:val="24"/>
        </w:rPr>
      </w:pPr>
    </w:p>
    <w:p w:rsidR="00DE6454" w:rsidRPr="00E51E54" w:rsidRDefault="000D7096" w:rsidP="00DE6454">
      <w:pPr>
        <w:widowControl w:val="0"/>
        <w:autoSpaceDE w:val="0"/>
        <w:autoSpaceDN w:val="0"/>
        <w:adjustRightInd w:val="0"/>
        <w:ind w:left="120"/>
        <w:rPr>
          <w:rFonts w:ascii="Times New Roman" w:hAnsi="Times New Roman"/>
          <w:color w:val="000000" w:themeColor="text1"/>
          <w:sz w:val="24"/>
          <w:szCs w:val="24"/>
        </w:rPr>
      </w:pPr>
      <w:r w:rsidRPr="00E51E54">
        <w:rPr>
          <w:rFonts w:ascii="Times New Roman" w:hAnsi="Times New Roman"/>
          <w:color w:val="000000" w:themeColor="text1"/>
          <w:sz w:val="24"/>
          <w:szCs w:val="24"/>
        </w:rPr>
        <w:t>Article II applies to all unincorporated zones within San Juan County. However, s</w:t>
      </w:r>
      <w:r w:rsidR="00ED5D56" w:rsidRPr="00E51E54">
        <w:rPr>
          <w:rFonts w:ascii="Times New Roman" w:hAnsi="Times New Roman"/>
          <w:color w:val="000000" w:themeColor="text1"/>
          <w:sz w:val="24"/>
          <w:szCs w:val="24"/>
        </w:rPr>
        <w:t>hall conflicts ar</w:t>
      </w:r>
      <w:r w:rsidR="00DE6454" w:rsidRPr="00E51E54">
        <w:rPr>
          <w:rFonts w:ascii="Times New Roman" w:hAnsi="Times New Roman"/>
          <w:color w:val="000000" w:themeColor="text1"/>
          <w:sz w:val="24"/>
          <w:szCs w:val="24"/>
        </w:rPr>
        <w:t>ise between Articles II and III of this code</w:t>
      </w:r>
      <w:r w:rsidR="00334907" w:rsidRPr="00E51E54">
        <w:rPr>
          <w:rFonts w:ascii="Times New Roman" w:hAnsi="Times New Roman"/>
          <w:color w:val="000000" w:themeColor="text1"/>
          <w:sz w:val="24"/>
          <w:szCs w:val="24"/>
        </w:rPr>
        <w:t xml:space="preserve"> or any of the appendices</w:t>
      </w:r>
      <w:r w:rsidR="00DE6454" w:rsidRPr="00E51E54">
        <w:rPr>
          <w:rFonts w:ascii="Times New Roman" w:hAnsi="Times New Roman"/>
          <w:color w:val="000000" w:themeColor="text1"/>
          <w:sz w:val="24"/>
          <w:szCs w:val="24"/>
        </w:rPr>
        <w:t>,</w:t>
      </w:r>
      <w:r w:rsidR="005B521F" w:rsidRPr="00E51E54">
        <w:rPr>
          <w:rFonts w:ascii="Times New Roman" w:hAnsi="Times New Roman"/>
          <w:color w:val="000000" w:themeColor="text1"/>
          <w:sz w:val="24"/>
          <w:szCs w:val="24"/>
        </w:rPr>
        <w:t xml:space="preserve"> whether it be definitions, requirements, specifications or standards, </w:t>
      </w:r>
      <w:r w:rsidR="00DE6454" w:rsidRPr="00E51E54">
        <w:rPr>
          <w:rFonts w:ascii="Times New Roman" w:hAnsi="Times New Roman"/>
          <w:color w:val="000000" w:themeColor="text1"/>
          <w:sz w:val="24"/>
          <w:szCs w:val="24"/>
        </w:rPr>
        <w:t xml:space="preserve">the </w:t>
      </w:r>
      <w:proofErr w:type="spellStart"/>
      <w:r w:rsidR="00DE6454" w:rsidRPr="00E51E54">
        <w:rPr>
          <w:rFonts w:ascii="Times New Roman" w:hAnsi="Times New Roman"/>
          <w:color w:val="000000" w:themeColor="text1"/>
          <w:sz w:val="24"/>
          <w:szCs w:val="24"/>
        </w:rPr>
        <w:t>situs</w:t>
      </w:r>
      <w:proofErr w:type="spellEnd"/>
      <w:r w:rsidR="00DE6454" w:rsidRPr="00E51E54">
        <w:rPr>
          <w:rFonts w:ascii="Times New Roman" w:hAnsi="Times New Roman"/>
          <w:color w:val="000000" w:themeColor="text1"/>
          <w:sz w:val="24"/>
          <w:szCs w:val="24"/>
        </w:rPr>
        <w:t xml:space="preserve"> of the property in question shall control which Article</w:t>
      </w:r>
      <w:r w:rsidR="00334907" w:rsidRPr="00E51E54">
        <w:rPr>
          <w:rFonts w:ascii="Times New Roman" w:hAnsi="Times New Roman"/>
          <w:color w:val="000000" w:themeColor="text1"/>
          <w:sz w:val="24"/>
          <w:szCs w:val="24"/>
        </w:rPr>
        <w:t xml:space="preserve"> or </w:t>
      </w:r>
      <w:proofErr w:type="spellStart"/>
      <w:r w:rsidR="00334907" w:rsidRPr="00E51E54">
        <w:rPr>
          <w:rFonts w:ascii="Times New Roman" w:hAnsi="Times New Roman"/>
          <w:color w:val="000000" w:themeColor="text1"/>
          <w:sz w:val="24"/>
          <w:szCs w:val="24"/>
        </w:rPr>
        <w:t>appendice</w:t>
      </w:r>
      <w:proofErr w:type="spellEnd"/>
      <w:r w:rsidR="005B521F" w:rsidRPr="00E51E54">
        <w:rPr>
          <w:rFonts w:ascii="Times New Roman" w:hAnsi="Times New Roman"/>
          <w:color w:val="000000" w:themeColor="text1"/>
          <w:sz w:val="24"/>
          <w:szCs w:val="24"/>
        </w:rPr>
        <w:t xml:space="preserve"> applies</w:t>
      </w:r>
      <w:r w:rsidR="00DE6454" w:rsidRPr="00E51E54">
        <w:rPr>
          <w:rFonts w:ascii="Times New Roman" w:hAnsi="Times New Roman"/>
          <w:color w:val="000000" w:themeColor="text1"/>
          <w:sz w:val="24"/>
          <w:szCs w:val="24"/>
        </w:rPr>
        <w:t>. For example, should the property subject to a land use application be situated in Spanish Valley - Article III shall control. However, if the property subject to a land use application be situated in other unincorporated areas on the county, Art</w:t>
      </w:r>
      <w:r w:rsidR="00334907" w:rsidRPr="00E51E54">
        <w:rPr>
          <w:rFonts w:ascii="Times New Roman" w:hAnsi="Times New Roman"/>
          <w:color w:val="000000" w:themeColor="text1"/>
          <w:sz w:val="24"/>
          <w:szCs w:val="24"/>
        </w:rPr>
        <w:t xml:space="preserve">icle II, Appendix A and Appendix B </w:t>
      </w:r>
      <w:r w:rsidR="00DE6454" w:rsidRPr="00E51E54">
        <w:rPr>
          <w:rFonts w:ascii="Times New Roman" w:hAnsi="Times New Roman"/>
          <w:color w:val="000000" w:themeColor="text1"/>
          <w:sz w:val="24"/>
          <w:szCs w:val="24"/>
        </w:rPr>
        <w:t xml:space="preserve">shall control. </w:t>
      </w:r>
    </w:p>
    <w:p w:rsidR="00DE6454" w:rsidRPr="00E51E54" w:rsidRDefault="00DE6454" w:rsidP="004F665B">
      <w:pPr>
        <w:widowControl w:val="0"/>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lastRenderedPageBreak/>
        <w:t xml:space="preserve">ARTICLE III. </w:t>
      </w:r>
      <w:r w:rsidR="00D47DB2" w:rsidRPr="00E51E54">
        <w:rPr>
          <w:rFonts w:ascii="Times New Roman" w:hAnsi="Times New Roman"/>
          <w:color w:val="000000" w:themeColor="text1"/>
          <w:sz w:val="24"/>
          <w:szCs w:val="24"/>
        </w:rPr>
        <w:t>SPANISH VALLEY DEVELOPMENT ORDINANCES</w:t>
      </w:r>
    </w:p>
    <w:p w:rsidR="00DE6454" w:rsidRPr="00E51E54" w:rsidRDefault="00DE6454" w:rsidP="00DE6454">
      <w:pPr>
        <w:widowControl w:val="0"/>
        <w:autoSpaceDE w:val="0"/>
        <w:autoSpaceDN w:val="0"/>
        <w:adjustRightInd w:val="0"/>
        <w:ind w:left="120"/>
        <w:rPr>
          <w:rFonts w:ascii="Times New Roman" w:hAnsi="Times New Roman"/>
          <w:color w:val="000000" w:themeColor="text1"/>
          <w:sz w:val="24"/>
          <w:szCs w:val="24"/>
        </w:rPr>
      </w:pPr>
    </w:p>
    <w:p w:rsidR="00DE6454" w:rsidRPr="00E51E54" w:rsidRDefault="00DE6454" w:rsidP="003B25D5">
      <w:pPr>
        <w:widowControl w:val="0"/>
        <w:autoSpaceDE w:val="0"/>
        <w:autoSpaceDN w:val="0"/>
        <w:adjustRightInd w:val="0"/>
        <w:rPr>
          <w:rFonts w:ascii="Times New Roman" w:hAnsi="Times New Roman"/>
          <w:b/>
          <w:color w:val="000000" w:themeColor="text1"/>
          <w:sz w:val="24"/>
          <w:szCs w:val="24"/>
        </w:rPr>
      </w:pPr>
      <w:r w:rsidRPr="00E51E54">
        <w:rPr>
          <w:rFonts w:ascii="Times New Roman" w:hAnsi="Times New Roman"/>
          <w:b/>
          <w:color w:val="000000" w:themeColor="text1"/>
          <w:sz w:val="24"/>
          <w:szCs w:val="24"/>
        </w:rPr>
        <w:t>Section 1.</w:t>
      </w:r>
      <w:r w:rsidRPr="00E51E54">
        <w:rPr>
          <w:rFonts w:ascii="Times New Roman" w:hAnsi="Times New Roman"/>
          <w:b/>
          <w:color w:val="000000" w:themeColor="text1"/>
          <w:sz w:val="24"/>
          <w:szCs w:val="24"/>
        </w:rPr>
        <w:tab/>
        <w:t>Spanish Valley Residential District (SVR) Ordinance</w:t>
      </w:r>
    </w:p>
    <w:p w:rsidR="00DE6454" w:rsidRPr="00E51E54" w:rsidRDefault="00DE6454" w:rsidP="00DE6454">
      <w:pPr>
        <w:rPr>
          <w:rFonts w:cstheme="minorHAnsi"/>
          <w:b/>
          <w:color w:val="000000" w:themeColor="text1"/>
        </w:rPr>
      </w:pPr>
    </w:p>
    <w:p w:rsidR="00DE6454" w:rsidRPr="00E51E54" w:rsidRDefault="00DE6454" w:rsidP="00DE6454">
      <w:pPr>
        <w:rPr>
          <w:rFonts w:ascii="Times New Roman" w:hAnsi="Times New Roman"/>
          <w:color w:val="000000" w:themeColor="text1"/>
          <w:sz w:val="24"/>
          <w:szCs w:val="24"/>
        </w:rPr>
      </w:pPr>
      <w:r w:rsidRPr="00E51E54">
        <w:rPr>
          <w:rFonts w:ascii="Times New Roman" w:hAnsi="Times New Roman"/>
          <w:color w:val="000000" w:themeColor="text1"/>
          <w:sz w:val="24"/>
          <w:szCs w:val="24"/>
        </w:rPr>
        <w:t xml:space="preserve">An Ordinance Creating the </w:t>
      </w:r>
      <w:r w:rsidRPr="00E51E54">
        <w:rPr>
          <w:rFonts w:ascii="Times New Roman" w:hAnsi="Times New Roman"/>
          <w:i/>
          <w:color w:val="000000" w:themeColor="text1"/>
          <w:sz w:val="24"/>
          <w:szCs w:val="24"/>
        </w:rPr>
        <w:t xml:space="preserve">Spanish Valley Residential </w:t>
      </w:r>
      <w:r w:rsidRPr="00E51E54">
        <w:rPr>
          <w:rFonts w:ascii="Times New Roman" w:hAnsi="Times New Roman"/>
          <w:color w:val="000000" w:themeColor="text1"/>
          <w:sz w:val="24"/>
          <w:szCs w:val="24"/>
        </w:rPr>
        <w:t xml:space="preserve">District of the San Juan County Land Use Ordinance for the Purpose of Managing Development in the non-federal lands in the Spanish Valley within San Juan County. See Land Use Plan on page 28 of the </w:t>
      </w:r>
      <w:r w:rsidRPr="00E51E54">
        <w:rPr>
          <w:rFonts w:ascii="Times New Roman" w:hAnsi="Times New Roman"/>
          <w:i/>
          <w:color w:val="000000" w:themeColor="text1"/>
          <w:sz w:val="24"/>
          <w:szCs w:val="24"/>
        </w:rPr>
        <w:t>San Juan County Spanish Valley Area Plan</w:t>
      </w:r>
      <w:r w:rsidRPr="00E51E54">
        <w:rPr>
          <w:rFonts w:ascii="Times New Roman" w:hAnsi="Times New Roman"/>
          <w:color w:val="000000" w:themeColor="text1"/>
          <w:sz w:val="24"/>
          <w:szCs w:val="24"/>
        </w:rPr>
        <w:t xml:space="preserve"> (adopted April 17, 2018) for a map and general description.</w:t>
      </w:r>
    </w:p>
    <w:p w:rsidR="00DE6454" w:rsidRPr="00E51E54" w:rsidRDefault="00DE6454" w:rsidP="00DE6454">
      <w:pPr>
        <w:tabs>
          <w:tab w:val="left" w:pos="1080"/>
        </w:tabs>
        <w:autoSpaceDE w:val="0"/>
        <w:autoSpaceDN w:val="0"/>
        <w:adjustRightInd w:val="0"/>
        <w:outlineLvl w:val="0"/>
        <w:rPr>
          <w:rFonts w:ascii="Times New Roman" w:hAnsi="Times New Roman"/>
          <w:b/>
          <w:bCs/>
          <w:color w:val="000000" w:themeColor="text1"/>
          <w:sz w:val="24"/>
          <w:szCs w:val="24"/>
        </w:rPr>
      </w:pPr>
    </w:p>
    <w:p w:rsidR="00DE6454" w:rsidRPr="00E51E54" w:rsidRDefault="00DE6454" w:rsidP="00DE6454">
      <w:pPr>
        <w:tabs>
          <w:tab w:val="left" w:pos="1080"/>
        </w:tabs>
        <w:autoSpaceDE w:val="0"/>
        <w:autoSpaceDN w:val="0"/>
        <w:adjustRightInd w:val="0"/>
        <w:outlineLvl w:val="0"/>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Purpose</w:t>
      </w:r>
    </w:p>
    <w:p w:rsidR="00DE6454" w:rsidRPr="00E51E54" w:rsidRDefault="00DE6454" w:rsidP="00DE6454">
      <w:pPr>
        <w:tabs>
          <w:tab w:val="left" w:pos="1080"/>
        </w:tabs>
        <w:autoSpaceDE w:val="0"/>
        <w:autoSpaceDN w:val="0"/>
        <w:adjustRightInd w:val="0"/>
        <w:outlineLvl w:val="0"/>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Uses</w:t>
      </w:r>
    </w:p>
    <w:p w:rsidR="00DE6454" w:rsidRPr="00E51E54" w:rsidRDefault="00DE6454" w:rsidP="00DE6454">
      <w:pPr>
        <w:tabs>
          <w:tab w:val="left" w:pos="1080"/>
        </w:tabs>
        <w:autoSpaceDE w:val="0"/>
        <w:autoSpaceDN w:val="0"/>
        <w:adjustRightInd w:val="0"/>
        <w:outlineLvl w:val="0"/>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Lot Design Standards</w:t>
      </w:r>
    </w:p>
    <w:p w:rsidR="00DE6454" w:rsidRPr="00E51E54" w:rsidRDefault="00DE6454" w:rsidP="00DE6454">
      <w:pPr>
        <w:tabs>
          <w:tab w:val="left" w:pos="720"/>
        </w:tabs>
        <w:autoSpaceDE w:val="0"/>
        <w:autoSpaceDN w:val="0"/>
        <w:adjustRightInd w:val="0"/>
        <w:rPr>
          <w:rFonts w:ascii="Times New Roman" w:hAnsi="Times New Roman"/>
          <w:b/>
          <w:color w:val="000000" w:themeColor="text1"/>
          <w:sz w:val="24"/>
          <w:szCs w:val="24"/>
        </w:rPr>
      </w:pPr>
      <w:r w:rsidRPr="00E51E54">
        <w:rPr>
          <w:rFonts w:ascii="Times New Roman" w:hAnsi="Times New Roman"/>
          <w:b/>
          <w:color w:val="000000" w:themeColor="text1"/>
          <w:sz w:val="24"/>
          <w:szCs w:val="24"/>
        </w:rPr>
        <w:t>Mix of Housing Types</w:t>
      </w:r>
    </w:p>
    <w:p w:rsidR="00DE6454" w:rsidRPr="00E51E54" w:rsidRDefault="00DE6454" w:rsidP="00DE6454">
      <w:pPr>
        <w:tabs>
          <w:tab w:val="left" w:pos="720"/>
        </w:tabs>
        <w:autoSpaceDE w:val="0"/>
        <w:autoSpaceDN w:val="0"/>
        <w:adjustRightInd w:val="0"/>
        <w:rPr>
          <w:rFonts w:ascii="Times New Roman" w:hAnsi="Times New Roman"/>
          <w:b/>
          <w:color w:val="000000" w:themeColor="text1"/>
          <w:sz w:val="24"/>
          <w:szCs w:val="24"/>
        </w:rPr>
      </w:pPr>
      <w:r w:rsidRPr="00E51E54">
        <w:rPr>
          <w:rFonts w:ascii="Times New Roman" w:hAnsi="Times New Roman"/>
          <w:b/>
          <w:color w:val="000000" w:themeColor="text1"/>
          <w:sz w:val="24"/>
          <w:szCs w:val="24"/>
        </w:rPr>
        <w:t>Constrained Lands</w:t>
      </w:r>
    </w:p>
    <w:p w:rsidR="00DE6454" w:rsidRPr="00E51E54" w:rsidRDefault="00DE6454" w:rsidP="00DE6454">
      <w:pPr>
        <w:tabs>
          <w:tab w:val="left" w:pos="1080"/>
        </w:tabs>
        <w:autoSpaceDE w:val="0"/>
        <w:autoSpaceDN w:val="0"/>
        <w:adjustRightInd w:val="0"/>
        <w:outlineLvl w:val="0"/>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Measurements and Exceptions</w:t>
      </w:r>
    </w:p>
    <w:p w:rsidR="00DE6454" w:rsidRPr="00E51E54" w:rsidRDefault="00DE6454" w:rsidP="00DE6454">
      <w:pPr>
        <w:tabs>
          <w:tab w:val="left" w:pos="1080"/>
        </w:tabs>
        <w:autoSpaceDE w:val="0"/>
        <w:autoSpaceDN w:val="0"/>
        <w:adjustRightInd w:val="0"/>
        <w:outlineLvl w:val="0"/>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District Standards</w:t>
      </w:r>
    </w:p>
    <w:p w:rsidR="00DE6454" w:rsidRPr="00E51E54" w:rsidRDefault="00DE6454" w:rsidP="00DE6454">
      <w:pPr>
        <w:pStyle w:val="NoSpacing"/>
        <w:rPr>
          <w:rFonts w:ascii="Times New Roman" w:hAnsi="Times New Roman" w:cs="Times New Roman"/>
          <w:b/>
          <w:color w:val="000000" w:themeColor="text1"/>
        </w:rPr>
      </w:pPr>
      <w:r w:rsidRPr="00E51E54">
        <w:rPr>
          <w:rFonts w:ascii="Times New Roman" w:hAnsi="Times New Roman" w:cs="Times New Roman"/>
          <w:b/>
          <w:color w:val="000000" w:themeColor="text1"/>
        </w:rPr>
        <w:t>Subdivision Standards</w:t>
      </w:r>
    </w:p>
    <w:p w:rsidR="00DE6454" w:rsidRPr="00E51E54" w:rsidRDefault="00DE6454" w:rsidP="00DE6454">
      <w:pPr>
        <w:pStyle w:val="NoSpacing"/>
        <w:rPr>
          <w:rFonts w:ascii="Times New Roman" w:hAnsi="Times New Roman" w:cs="Times New Roman"/>
          <w:b/>
          <w:color w:val="000000" w:themeColor="text1"/>
        </w:rPr>
      </w:pPr>
      <w:r w:rsidRPr="00E51E54">
        <w:rPr>
          <w:rFonts w:ascii="Times New Roman" w:hAnsi="Times New Roman" w:cs="Times New Roman"/>
          <w:b/>
          <w:color w:val="000000" w:themeColor="text1"/>
        </w:rPr>
        <w:t>Streets</w:t>
      </w:r>
    </w:p>
    <w:p w:rsidR="00DE6454" w:rsidRPr="00E51E54" w:rsidRDefault="00DE6454" w:rsidP="00DE6454">
      <w:pPr>
        <w:tabs>
          <w:tab w:val="left" w:pos="1080"/>
        </w:tabs>
        <w:autoSpaceDE w:val="0"/>
        <w:autoSpaceDN w:val="0"/>
        <w:adjustRightInd w:val="0"/>
        <w:outlineLvl w:val="0"/>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Sidewalks and Trails</w:t>
      </w:r>
    </w:p>
    <w:p w:rsidR="00DE6454" w:rsidRPr="00E51E54" w:rsidRDefault="00DE6454" w:rsidP="00DE6454">
      <w:pPr>
        <w:tabs>
          <w:tab w:val="left" w:pos="1080"/>
        </w:tabs>
        <w:autoSpaceDE w:val="0"/>
        <w:autoSpaceDN w:val="0"/>
        <w:adjustRightInd w:val="0"/>
        <w:outlineLvl w:val="0"/>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Easements</w:t>
      </w:r>
    </w:p>
    <w:p w:rsidR="00DE6454" w:rsidRPr="00E51E54" w:rsidRDefault="00DE6454" w:rsidP="00DE6454">
      <w:pPr>
        <w:tabs>
          <w:tab w:val="left" w:pos="1080"/>
        </w:tabs>
        <w:autoSpaceDE w:val="0"/>
        <w:autoSpaceDN w:val="0"/>
        <w:adjustRightInd w:val="0"/>
        <w:outlineLvl w:val="0"/>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Drainage</w:t>
      </w:r>
    </w:p>
    <w:p w:rsidR="00DE6454" w:rsidRPr="00E51E54" w:rsidRDefault="00DE6454" w:rsidP="00DE6454">
      <w:pPr>
        <w:tabs>
          <w:tab w:val="left" w:pos="1080"/>
        </w:tabs>
        <w:autoSpaceDE w:val="0"/>
        <w:autoSpaceDN w:val="0"/>
        <w:adjustRightInd w:val="0"/>
        <w:outlineLvl w:val="0"/>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Water Supply</w:t>
      </w:r>
    </w:p>
    <w:p w:rsidR="00DE6454" w:rsidRPr="00E51E54" w:rsidRDefault="00DE6454" w:rsidP="00DE6454">
      <w:pPr>
        <w:tabs>
          <w:tab w:val="left" w:pos="1080"/>
        </w:tabs>
        <w:autoSpaceDE w:val="0"/>
        <w:autoSpaceDN w:val="0"/>
        <w:adjustRightInd w:val="0"/>
        <w:outlineLvl w:val="0"/>
        <w:rPr>
          <w:rFonts w:ascii="Times New Roman" w:hAnsi="Times New Roman"/>
          <w:b/>
          <w:bCs/>
          <w:color w:val="000000" w:themeColor="text1"/>
          <w:sz w:val="24"/>
          <w:szCs w:val="24"/>
        </w:rPr>
      </w:pPr>
    </w:p>
    <w:p w:rsidR="00DE6454" w:rsidRPr="00E51E54" w:rsidRDefault="00DE6454" w:rsidP="00DE6454">
      <w:pPr>
        <w:tabs>
          <w:tab w:val="left" w:pos="1080"/>
        </w:tabs>
        <w:autoSpaceDE w:val="0"/>
        <w:autoSpaceDN w:val="0"/>
        <w:adjustRightInd w:val="0"/>
        <w:outlineLvl w:val="0"/>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Purpose</w:t>
      </w:r>
    </w:p>
    <w:p w:rsidR="00DE6454" w:rsidRPr="00E51E54" w:rsidRDefault="00DE6454" w:rsidP="00DE6454">
      <w:pPr>
        <w:tabs>
          <w:tab w:val="left" w:pos="720"/>
        </w:tabs>
        <w:autoSpaceDE w:val="0"/>
        <w:autoSpaceDN w:val="0"/>
        <w:adjustRightInd w:val="0"/>
        <w:rPr>
          <w:rFonts w:ascii="Times New Roman" w:hAnsi="Times New Roman"/>
          <w:color w:val="000000" w:themeColor="text1"/>
          <w:sz w:val="24"/>
          <w:szCs w:val="24"/>
        </w:rPr>
      </w:pPr>
      <w:r w:rsidRPr="00E51E54">
        <w:rPr>
          <w:rFonts w:ascii="Times New Roman" w:hAnsi="Times New Roman"/>
          <w:color w:val="000000" w:themeColor="text1"/>
          <w:sz w:val="24"/>
          <w:szCs w:val="24"/>
        </w:rPr>
        <w:t xml:space="preserve">The Spanish Valley Residential (SVR) District is designed primarily to accommodate residential uses in large lot (one-acre or greater) and smaller lot (1/4 acres up to 1 acre) developments. In addition to the Uses and Lot Design Standards of this section, development in this district shall be in compliance with all other applicable provisions of this San Juan County Land Use Ordinance. </w:t>
      </w:r>
    </w:p>
    <w:p w:rsidR="00DE6454" w:rsidRPr="00E51E54" w:rsidRDefault="00DE6454" w:rsidP="00DE6454">
      <w:pPr>
        <w:tabs>
          <w:tab w:val="left" w:pos="1080"/>
        </w:tabs>
        <w:autoSpaceDE w:val="0"/>
        <w:autoSpaceDN w:val="0"/>
        <w:adjustRightInd w:val="0"/>
        <w:outlineLvl w:val="0"/>
        <w:rPr>
          <w:rFonts w:ascii="Times New Roman" w:hAnsi="Times New Roman"/>
          <w:b/>
          <w:bCs/>
          <w:color w:val="000000" w:themeColor="text1"/>
          <w:sz w:val="24"/>
          <w:szCs w:val="24"/>
        </w:rPr>
      </w:pPr>
    </w:p>
    <w:p w:rsidR="00DE6454" w:rsidRPr="00E51E54" w:rsidRDefault="00DE6454" w:rsidP="00DE6454">
      <w:pPr>
        <w:tabs>
          <w:tab w:val="left" w:pos="1080"/>
        </w:tabs>
        <w:autoSpaceDE w:val="0"/>
        <w:autoSpaceDN w:val="0"/>
        <w:adjustRightInd w:val="0"/>
        <w:outlineLvl w:val="0"/>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Uses</w:t>
      </w:r>
    </w:p>
    <w:p w:rsidR="00DE6454" w:rsidRPr="00E51E54" w:rsidRDefault="00DE6454" w:rsidP="00DE6454">
      <w:pPr>
        <w:tabs>
          <w:tab w:val="left" w:pos="720"/>
        </w:tabs>
        <w:autoSpaceDE w:val="0"/>
        <w:autoSpaceDN w:val="0"/>
        <w:adjustRightInd w:val="0"/>
        <w:rPr>
          <w:rFonts w:ascii="Times New Roman" w:hAnsi="Times New Roman"/>
          <w:color w:val="000000" w:themeColor="text1"/>
          <w:sz w:val="24"/>
          <w:szCs w:val="24"/>
        </w:rPr>
      </w:pPr>
      <w:r w:rsidRPr="00E51E54">
        <w:rPr>
          <w:rFonts w:ascii="Times New Roman" w:hAnsi="Times New Roman"/>
          <w:color w:val="000000" w:themeColor="text1"/>
          <w:sz w:val="24"/>
          <w:szCs w:val="24"/>
        </w:rPr>
        <w:t>Uses are allowed in the SVR District in accordance with Table 1:</w:t>
      </w:r>
    </w:p>
    <w:p w:rsidR="00DE6454" w:rsidRPr="00E51E54" w:rsidRDefault="00DE6454" w:rsidP="00DE6454">
      <w:pPr>
        <w:tabs>
          <w:tab w:val="left" w:pos="0"/>
        </w:tabs>
        <w:autoSpaceDE w:val="0"/>
        <w:autoSpaceDN w:val="0"/>
        <w:adjustRightInd w:val="0"/>
        <w:ind w:left="360"/>
        <w:outlineLvl w:val="0"/>
        <w:rPr>
          <w:rFonts w:ascii="Times New Roman" w:hAnsi="Times New Roman"/>
          <w:i/>
          <w:color w:val="000000" w:themeColor="text1"/>
          <w:sz w:val="24"/>
          <w:szCs w:val="24"/>
          <w:u w:val="single"/>
        </w:rPr>
      </w:pPr>
      <w:r w:rsidRPr="00E51E54">
        <w:rPr>
          <w:rFonts w:ascii="Times New Roman" w:hAnsi="Times New Roman"/>
          <w:bCs/>
          <w:i/>
          <w:color w:val="000000" w:themeColor="text1"/>
          <w:sz w:val="24"/>
          <w:szCs w:val="24"/>
          <w:u w:val="single"/>
        </w:rPr>
        <w:t>Permitted Uses</w:t>
      </w:r>
    </w:p>
    <w:p w:rsidR="00DE6454" w:rsidRPr="00E51E54" w:rsidRDefault="00DE6454" w:rsidP="00DE6454">
      <w:pPr>
        <w:tabs>
          <w:tab w:val="left" w:pos="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Uses identified with a "P" in the table above shall be permitted in the SVR District, subject to compliance with any applicable conditions and all other provisions of this Code.</w:t>
      </w:r>
    </w:p>
    <w:p w:rsidR="00DE6454" w:rsidRPr="00E51E54" w:rsidRDefault="00DE6454" w:rsidP="00DE6454">
      <w:pPr>
        <w:tabs>
          <w:tab w:val="left" w:pos="0"/>
        </w:tabs>
        <w:autoSpaceDE w:val="0"/>
        <w:autoSpaceDN w:val="0"/>
        <w:adjustRightInd w:val="0"/>
        <w:ind w:left="360"/>
        <w:outlineLvl w:val="0"/>
        <w:rPr>
          <w:rFonts w:ascii="Times New Roman" w:hAnsi="Times New Roman"/>
          <w:i/>
          <w:color w:val="000000" w:themeColor="text1"/>
          <w:sz w:val="24"/>
          <w:szCs w:val="24"/>
          <w:u w:val="single"/>
        </w:rPr>
      </w:pPr>
      <w:r w:rsidRPr="00E51E54">
        <w:rPr>
          <w:rFonts w:ascii="Times New Roman" w:hAnsi="Times New Roman"/>
          <w:bCs/>
          <w:i/>
          <w:color w:val="000000" w:themeColor="text1"/>
          <w:sz w:val="24"/>
          <w:szCs w:val="24"/>
          <w:u w:val="single"/>
        </w:rPr>
        <w:t>Conditional Uses</w:t>
      </w:r>
    </w:p>
    <w:p w:rsidR="00DE6454" w:rsidRPr="00E51E54" w:rsidRDefault="00DE6454" w:rsidP="00DE6454">
      <w:pPr>
        <w:tabs>
          <w:tab w:val="left" w:pos="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Uses identified with a "C" in the table above shall be permitted in the SVR District only upon approval of a Conditional Use Permit by the County in accordance with the Conditional Use procedures and standards of the Zoning Ordinance.</w:t>
      </w:r>
    </w:p>
    <w:p w:rsidR="00DE6454" w:rsidRPr="00E51E54" w:rsidRDefault="00DE6454" w:rsidP="00DE6454">
      <w:pPr>
        <w:tabs>
          <w:tab w:val="left" w:pos="1080"/>
        </w:tabs>
        <w:autoSpaceDE w:val="0"/>
        <w:autoSpaceDN w:val="0"/>
        <w:adjustRightInd w:val="0"/>
        <w:outlineLvl w:val="0"/>
        <w:rPr>
          <w:rFonts w:ascii="Times New Roman" w:hAnsi="Times New Roman"/>
          <w:b/>
          <w:bCs/>
          <w:color w:val="000000" w:themeColor="text1"/>
          <w:sz w:val="24"/>
          <w:szCs w:val="24"/>
        </w:rPr>
      </w:pPr>
    </w:p>
    <w:p w:rsidR="00DE6454" w:rsidRPr="00E51E54" w:rsidRDefault="00DE6454" w:rsidP="00DE6454">
      <w:pPr>
        <w:tabs>
          <w:tab w:val="left" w:pos="1080"/>
        </w:tabs>
        <w:autoSpaceDE w:val="0"/>
        <w:autoSpaceDN w:val="0"/>
        <w:adjustRightInd w:val="0"/>
        <w:outlineLvl w:val="0"/>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Lot Design Standards</w:t>
      </w:r>
    </w:p>
    <w:p w:rsidR="00DE6454" w:rsidRPr="00E51E54" w:rsidRDefault="00DE6454" w:rsidP="006D6BD9">
      <w:pPr>
        <w:tabs>
          <w:tab w:val="left" w:pos="720"/>
        </w:tabs>
        <w:autoSpaceDE w:val="0"/>
        <w:autoSpaceDN w:val="0"/>
        <w:adjustRightInd w:val="0"/>
        <w:rPr>
          <w:rFonts w:ascii="Times New Roman" w:hAnsi="Times New Roman"/>
          <w:color w:val="000000" w:themeColor="text1"/>
          <w:sz w:val="24"/>
          <w:szCs w:val="24"/>
        </w:rPr>
      </w:pPr>
      <w:r w:rsidRPr="00E51E54">
        <w:rPr>
          <w:rFonts w:ascii="Times New Roman" w:hAnsi="Times New Roman"/>
          <w:color w:val="000000" w:themeColor="text1"/>
          <w:sz w:val="24"/>
          <w:szCs w:val="24"/>
        </w:rPr>
        <w:t>All development in the SVR District shall be subject to the following lot design standards, which generally allow for variety in housing and building types while maintaining the overall character of residential neighborhoods. This approach promotes better site layout and energy efficient development, affordable life-cycle housing, and development intensities that match existing and proposed infrastructure investments.</w:t>
      </w:r>
    </w:p>
    <w:p w:rsidR="00DE6454" w:rsidRPr="00E51E54" w:rsidRDefault="00DE6454" w:rsidP="00DE6454">
      <w:pPr>
        <w:pStyle w:val="NoSpacing"/>
        <w:keepNext/>
        <w:keepLines/>
        <w:jc w:val="center"/>
        <w:rPr>
          <w:rFonts w:ascii="Times New Roman" w:hAnsi="Times New Roman" w:cs="Times New Roman"/>
          <w:b/>
          <w:color w:val="000000" w:themeColor="text1"/>
        </w:rPr>
      </w:pPr>
      <w:r w:rsidRPr="00E51E54">
        <w:rPr>
          <w:rFonts w:ascii="Times New Roman" w:hAnsi="Times New Roman" w:cs="Times New Roman"/>
          <w:b/>
          <w:color w:val="000000" w:themeColor="text1"/>
        </w:rPr>
        <w:lastRenderedPageBreak/>
        <w:t>Table 1</w:t>
      </w:r>
    </w:p>
    <w:p w:rsidR="00DE6454" w:rsidRPr="00E51E54" w:rsidRDefault="00DE6454" w:rsidP="00DE6454">
      <w:pPr>
        <w:pStyle w:val="NoSpacing"/>
        <w:keepNext/>
        <w:keepLines/>
        <w:jc w:val="center"/>
        <w:rPr>
          <w:rFonts w:ascii="Times New Roman" w:hAnsi="Times New Roman" w:cs="Times New Roman"/>
          <w:b/>
          <w:color w:val="000000" w:themeColor="text1"/>
        </w:rPr>
      </w:pPr>
      <w:r w:rsidRPr="00E51E54">
        <w:rPr>
          <w:rFonts w:ascii="Times New Roman" w:hAnsi="Times New Roman" w:cs="Times New Roman"/>
          <w:b/>
          <w:color w:val="000000" w:themeColor="text1"/>
        </w:rPr>
        <w:t>Spanish Valley Residential (SVR) District Uses</w:t>
      </w:r>
    </w:p>
    <w:tbl>
      <w:tblPr>
        <w:tblW w:w="0" w:type="auto"/>
        <w:jc w:val="center"/>
        <w:tblBorders>
          <w:left w:val="nil"/>
          <w:right w:val="nil"/>
        </w:tblBorders>
        <w:tblLayout w:type="fixed"/>
        <w:tblLook w:val="0000"/>
      </w:tblPr>
      <w:tblGrid>
        <w:gridCol w:w="6210"/>
        <w:gridCol w:w="2430"/>
      </w:tblGrid>
      <w:tr w:rsidR="00DE6454" w:rsidRPr="00E51E54" w:rsidTr="00DE6454">
        <w:trPr>
          <w:trHeight w:hRule="exact" w:val="288"/>
          <w:jc w:val="center"/>
        </w:trPr>
        <w:tc>
          <w:tcPr>
            <w:tcW w:w="6210" w:type="dxa"/>
            <w:vMerge w:val="restart"/>
            <w:tcBorders>
              <w:top w:val="single" w:sz="8" w:space="0" w:color="BFBFBF"/>
              <w:left w:val="single" w:sz="8" w:space="0" w:color="BFBFBF"/>
              <w:bottom w:val="single" w:sz="8" w:space="0" w:color="BFBFBF"/>
              <w:right w:val="single" w:sz="8" w:space="0" w:color="BFBFBF"/>
            </w:tcBorders>
            <w:shd w:val="clear" w:color="auto" w:fill="CCCCCC"/>
            <w:vAlign w:val="center"/>
          </w:tcPr>
          <w:p w:rsidR="00DE6454" w:rsidRPr="00E51E54" w:rsidRDefault="00DE6454" w:rsidP="00DE6454">
            <w:pPr>
              <w:keepNext/>
              <w:keepLines/>
              <w:autoSpaceDE w:val="0"/>
              <w:autoSpaceDN w:val="0"/>
              <w:adjustRightInd w:val="0"/>
              <w:jc w:val="center"/>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Use Category</w:t>
            </w:r>
          </w:p>
        </w:tc>
        <w:tc>
          <w:tcPr>
            <w:tcW w:w="2430" w:type="dxa"/>
            <w:vMerge w:val="restart"/>
            <w:tcBorders>
              <w:top w:val="single" w:sz="8" w:space="0" w:color="BFBFBF"/>
              <w:left w:val="single" w:sz="8" w:space="0" w:color="BFBFBF"/>
              <w:bottom w:val="single" w:sz="8" w:space="0" w:color="BFBFBF"/>
              <w:right w:val="single" w:sz="8" w:space="0" w:color="BFBFBF"/>
            </w:tcBorders>
            <w:shd w:val="clear" w:color="auto" w:fill="CCCCCC"/>
            <w:vAlign w:val="center"/>
          </w:tcPr>
          <w:p w:rsidR="00DE6454" w:rsidRPr="00E51E54" w:rsidRDefault="00DE6454" w:rsidP="00DE6454">
            <w:pPr>
              <w:keepNext/>
              <w:keepLines/>
              <w:autoSpaceDE w:val="0"/>
              <w:autoSpaceDN w:val="0"/>
              <w:adjustRightInd w:val="0"/>
              <w:jc w:val="center"/>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Specific Use</w:t>
            </w:r>
          </w:p>
        </w:tc>
      </w:tr>
      <w:tr w:rsidR="00DE6454" w:rsidRPr="00E51E54" w:rsidTr="00DE6454">
        <w:trPr>
          <w:trHeight w:hRule="exact" w:val="100"/>
          <w:jc w:val="center"/>
        </w:trPr>
        <w:tc>
          <w:tcPr>
            <w:tcW w:w="6210" w:type="dxa"/>
            <w:vMerge/>
            <w:tcBorders>
              <w:top w:val="single" w:sz="8" w:space="0" w:color="BFBFBF"/>
              <w:left w:val="single" w:sz="8" w:space="0" w:color="BFBFBF"/>
              <w:bottom w:val="single" w:sz="8" w:space="0" w:color="BFBFBF"/>
              <w:right w:val="single" w:sz="8" w:space="0" w:color="BFBFBF"/>
            </w:tcBorders>
            <w:shd w:val="clear" w:color="auto" w:fill="CCCCCC"/>
            <w:vAlign w:val="center"/>
          </w:tcPr>
          <w:p w:rsidR="00DE6454" w:rsidRPr="00E51E54" w:rsidRDefault="00DE6454" w:rsidP="00DE6454">
            <w:pPr>
              <w:keepNext/>
              <w:keepLines/>
              <w:autoSpaceDE w:val="0"/>
              <w:autoSpaceDN w:val="0"/>
              <w:adjustRightInd w:val="0"/>
              <w:rPr>
                <w:rFonts w:ascii="Times New Roman" w:hAnsi="Times New Roman"/>
                <w:b/>
                <w:bCs/>
                <w:color w:val="000000" w:themeColor="text1"/>
                <w:sz w:val="24"/>
                <w:szCs w:val="24"/>
              </w:rPr>
            </w:pPr>
          </w:p>
        </w:tc>
        <w:tc>
          <w:tcPr>
            <w:tcW w:w="2430" w:type="dxa"/>
            <w:vMerge/>
            <w:tcBorders>
              <w:top w:val="single" w:sz="8" w:space="0" w:color="BFBFBF"/>
              <w:left w:val="single" w:sz="8" w:space="0" w:color="BFBFBF"/>
              <w:bottom w:val="single" w:sz="8" w:space="0" w:color="BFBFBF"/>
              <w:right w:val="single" w:sz="8" w:space="0" w:color="BFBFBF"/>
            </w:tcBorders>
            <w:shd w:val="clear" w:color="auto" w:fill="CCCCCC"/>
            <w:vAlign w:val="center"/>
          </w:tcPr>
          <w:p w:rsidR="00DE6454" w:rsidRPr="00E51E54" w:rsidRDefault="00DE6454" w:rsidP="00DE6454">
            <w:pPr>
              <w:keepNext/>
              <w:keepLines/>
              <w:autoSpaceDE w:val="0"/>
              <w:autoSpaceDN w:val="0"/>
              <w:adjustRightInd w:val="0"/>
              <w:jc w:val="center"/>
              <w:rPr>
                <w:rFonts w:ascii="Times New Roman" w:hAnsi="Times New Roman"/>
                <w:b/>
                <w:bCs/>
                <w:color w:val="000000" w:themeColor="text1"/>
                <w:sz w:val="24"/>
                <w:szCs w:val="24"/>
              </w:rPr>
            </w:pPr>
          </w:p>
        </w:tc>
      </w:tr>
      <w:tr w:rsidR="00DE6454" w:rsidRPr="00E51E54" w:rsidTr="00DE6454">
        <w:trPr>
          <w:trHeight w:val="268"/>
          <w:jc w:val="center"/>
        </w:trPr>
        <w:tc>
          <w:tcPr>
            <w:tcW w:w="8640" w:type="dxa"/>
            <w:gridSpan w:val="2"/>
            <w:tcBorders>
              <w:top w:val="single" w:sz="8" w:space="0" w:color="BFBFBF"/>
              <w:left w:val="single" w:sz="8" w:space="0" w:color="BFBFBF"/>
              <w:bottom w:val="single" w:sz="8" w:space="0" w:color="BFBFBF"/>
              <w:right w:val="single" w:sz="8" w:space="0" w:color="BFBFBF"/>
            </w:tcBorders>
            <w:tcMar>
              <w:top w:w="100" w:type="nil"/>
              <w:right w:w="100" w:type="nil"/>
            </w:tcMar>
            <w:vAlign w:val="bottom"/>
          </w:tcPr>
          <w:p w:rsidR="00DE6454" w:rsidRPr="00E51E54" w:rsidRDefault="00DE6454" w:rsidP="00DE6454">
            <w:pPr>
              <w:keepNext/>
              <w:keepLines/>
              <w:tabs>
                <w:tab w:val="left" w:pos="720"/>
              </w:tabs>
              <w:autoSpaceDE w:val="0"/>
              <w:autoSpaceDN w:val="0"/>
              <w:adjustRightInd w:val="0"/>
              <w:jc w:val="center"/>
              <w:rPr>
                <w:rFonts w:ascii="Times New Roman" w:hAnsi="Times New Roman"/>
                <w:b/>
                <w:color w:val="000000" w:themeColor="text1"/>
                <w:sz w:val="24"/>
                <w:szCs w:val="24"/>
              </w:rPr>
            </w:pPr>
            <w:r w:rsidRPr="00E51E54">
              <w:rPr>
                <w:rFonts w:ascii="Times New Roman" w:hAnsi="Times New Roman"/>
                <w:b/>
                <w:color w:val="000000" w:themeColor="text1"/>
                <w:sz w:val="24"/>
                <w:szCs w:val="24"/>
              </w:rPr>
              <w:t>RESIDENTIAL USES</w:t>
            </w:r>
          </w:p>
        </w:tc>
      </w:tr>
      <w:tr w:rsidR="00DE6454" w:rsidRPr="00E51E54" w:rsidTr="00DE6454">
        <w:trPr>
          <w:jc w:val="center"/>
        </w:trPr>
        <w:tc>
          <w:tcPr>
            <w:tcW w:w="6210" w:type="dxa"/>
            <w:tcBorders>
              <w:top w:val="single" w:sz="8" w:space="0" w:color="BFBFBF"/>
              <w:left w:val="single" w:sz="8" w:space="0" w:color="BFBFBF"/>
              <w:bottom w:val="single" w:sz="8" w:space="0" w:color="BFBFBF"/>
              <w:right w:val="single" w:sz="8" w:space="0" w:color="BFBFBF"/>
            </w:tcBorders>
            <w:tcMar>
              <w:top w:w="100" w:type="nil"/>
              <w:right w:w="100" w:type="nil"/>
            </w:tcMar>
          </w:tcPr>
          <w:p w:rsidR="00DE6454" w:rsidRPr="00E51E54" w:rsidRDefault="00DE6454" w:rsidP="00DE6454">
            <w:pPr>
              <w:keepNext/>
              <w:keepLines/>
              <w:tabs>
                <w:tab w:val="left" w:pos="720"/>
              </w:tabs>
              <w:autoSpaceDE w:val="0"/>
              <w:autoSpaceDN w:val="0"/>
              <w:adjustRightInd w:val="0"/>
              <w:rPr>
                <w:rFonts w:ascii="Times New Roman" w:hAnsi="Times New Roman"/>
                <w:color w:val="000000" w:themeColor="text1"/>
                <w:sz w:val="24"/>
                <w:szCs w:val="24"/>
              </w:rPr>
            </w:pPr>
            <w:r w:rsidRPr="00E51E54">
              <w:rPr>
                <w:rFonts w:ascii="Times New Roman" w:hAnsi="Times New Roman"/>
                <w:color w:val="000000" w:themeColor="text1"/>
                <w:sz w:val="24"/>
                <w:szCs w:val="24"/>
              </w:rPr>
              <w:t xml:space="preserve">Dwelling, single-family </w:t>
            </w:r>
          </w:p>
        </w:tc>
        <w:tc>
          <w:tcPr>
            <w:tcW w:w="2430"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rsidR="00DE6454" w:rsidRPr="00E51E54" w:rsidRDefault="00DE6454" w:rsidP="00DE6454">
            <w:pPr>
              <w:keepNext/>
              <w:keepLines/>
              <w:tabs>
                <w:tab w:val="left" w:pos="720"/>
              </w:tabs>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P</w:t>
            </w:r>
          </w:p>
        </w:tc>
      </w:tr>
      <w:tr w:rsidR="00DE6454" w:rsidRPr="00E51E54" w:rsidTr="00DE6454">
        <w:trPr>
          <w:jc w:val="center"/>
        </w:trPr>
        <w:tc>
          <w:tcPr>
            <w:tcW w:w="6210" w:type="dxa"/>
            <w:tcBorders>
              <w:top w:val="single" w:sz="8" w:space="0" w:color="BFBFBF"/>
              <w:left w:val="single" w:sz="8" w:space="0" w:color="BFBFBF"/>
              <w:bottom w:val="single" w:sz="8" w:space="0" w:color="BFBFBF"/>
              <w:right w:val="single" w:sz="8" w:space="0" w:color="BFBFBF"/>
            </w:tcBorders>
            <w:tcMar>
              <w:top w:w="100" w:type="nil"/>
              <w:right w:w="100" w:type="nil"/>
            </w:tcMar>
          </w:tcPr>
          <w:p w:rsidR="00DE6454" w:rsidRPr="00E51E54" w:rsidRDefault="00DE6454" w:rsidP="00DE6454">
            <w:pPr>
              <w:keepNext/>
              <w:keepLines/>
              <w:tabs>
                <w:tab w:val="left" w:pos="720"/>
              </w:tabs>
              <w:autoSpaceDE w:val="0"/>
              <w:autoSpaceDN w:val="0"/>
              <w:adjustRightInd w:val="0"/>
              <w:rPr>
                <w:rFonts w:ascii="Times New Roman" w:hAnsi="Times New Roman"/>
                <w:color w:val="000000" w:themeColor="text1"/>
                <w:sz w:val="24"/>
                <w:szCs w:val="24"/>
              </w:rPr>
            </w:pPr>
            <w:r w:rsidRPr="00E51E54">
              <w:rPr>
                <w:rFonts w:ascii="Times New Roman" w:hAnsi="Times New Roman"/>
                <w:color w:val="000000" w:themeColor="text1"/>
                <w:sz w:val="24"/>
                <w:szCs w:val="24"/>
              </w:rPr>
              <w:t>Dwelling, two-family (duplex)</w:t>
            </w:r>
          </w:p>
        </w:tc>
        <w:tc>
          <w:tcPr>
            <w:tcW w:w="2430"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rsidR="00DE6454" w:rsidRPr="00E51E54" w:rsidRDefault="00DE6454" w:rsidP="00DE6454">
            <w:pPr>
              <w:keepNext/>
              <w:keepLines/>
              <w:tabs>
                <w:tab w:val="left" w:pos="720"/>
              </w:tabs>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P</w:t>
            </w:r>
          </w:p>
        </w:tc>
      </w:tr>
      <w:tr w:rsidR="00DE6454" w:rsidRPr="00E51E54" w:rsidTr="00DE6454">
        <w:trPr>
          <w:jc w:val="center"/>
        </w:trPr>
        <w:tc>
          <w:tcPr>
            <w:tcW w:w="6210" w:type="dxa"/>
            <w:tcBorders>
              <w:top w:val="single" w:sz="8" w:space="0" w:color="BFBFBF"/>
              <w:left w:val="single" w:sz="8" w:space="0" w:color="BFBFBF"/>
              <w:bottom w:val="single" w:sz="8" w:space="0" w:color="BFBFBF"/>
              <w:right w:val="single" w:sz="8" w:space="0" w:color="BFBFBF"/>
            </w:tcBorders>
            <w:tcMar>
              <w:top w:w="100" w:type="nil"/>
              <w:right w:w="100" w:type="nil"/>
            </w:tcMar>
          </w:tcPr>
          <w:p w:rsidR="00DE6454" w:rsidRPr="00E51E54" w:rsidRDefault="00DE6454" w:rsidP="00DE6454">
            <w:pPr>
              <w:keepNext/>
              <w:keepLines/>
              <w:tabs>
                <w:tab w:val="left" w:pos="720"/>
              </w:tabs>
              <w:autoSpaceDE w:val="0"/>
              <w:autoSpaceDN w:val="0"/>
              <w:adjustRightInd w:val="0"/>
              <w:rPr>
                <w:rFonts w:ascii="Times New Roman" w:hAnsi="Times New Roman"/>
                <w:color w:val="000000" w:themeColor="text1"/>
                <w:sz w:val="24"/>
                <w:szCs w:val="24"/>
              </w:rPr>
            </w:pPr>
            <w:r w:rsidRPr="00E51E54">
              <w:rPr>
                <w:rFonts w:ascii="Times New Roman" w:hAnsi="Times New Roman"/>
                <w:color w:val="000000" w:themeColor="text1"/>
                <w:sz w:val="24"/>
                <w:szCs w:val="24"/>
              </w:rPr>
              <w:t>Dwelling, Manufactured</w:t>
            </w:r>
          </w:p>
        </w:tc>
        <w:tc>
          <w:tcPr>
            <w:tcW w:w="2430"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rsidR="00DE6454" w:rsidRPr="00E51E54" w:rsidRDefault="00DE6454" w:rsidP="00DE6454">
            <w:pPr>
              <w:keepNext/>
              <w:keepLines/>
              <w:tabs>
                <w:tab w:val="left" w:pos="720"/>
              </w:tabs>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P</w:t>
            </w:r>
          </w:p>
        </w:tc>
      </w:tr>
      <w:tr w:rsidR="00DE6454" w:rsidRPr="00E51E54" w:rsidTr="00DE6454">
        <w:trPr>
          <w:jc w:val="center"/>
        </w:trPr>
        <w:tc>
          <w:tcPr>
            <w:tcW w:w="6210"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rsidR="00DE6454" w:rsidRPr="00E51E54" w:rsidRDefault="00DE6454" w:rsidP="00DE6454">
            <w:pPr>
              <w:keepNext/>
              <w:keepLines/>
              <w:tabs>
                <w:tab w:val="left" w:pos="720"/>
              </w:tabs>
              <w:autoSpaceDE w:val="0"/>
              <w:autoSpaceDN w:val="0"/>
              <w:adjustRightInd w:val="0"/>
              <w:rPr>
                <w:rFonts w:ascii="Times New Roman" w:hAnsi="Times New Roman"/>
                <w:color w:val="000000" w:themeColor="text1"/>
                <w:sz w:val="24"/>
                <w:szCs w:val="24"/>
              </w:rPr>
            </w:pPr>
            <w:r w:rsidRPr="00E51E54">
              <w:rPr>
                <w:rFonts w:ascii="Times New Roman" w:hAnsi="Times New Roman"/>
                <w:color w:val="000000" w:themeColor="text1"/>
                <w:sz w:val="24"/>
                <w:szCs w:val="24"/>
              </w:rPr>
              <w:t xml:space="preserve">Accessory Buildings and Uses </w:t>
            </w:r>
          </w:p>
        </w:tc>
        <w:tc>
          <w:tcPr>
            <w:tcW w:w="2430" w:type="dxa"/>
            <w:tcBorders>
              <w:top w:val="single" w:sz="8" w:space="0" w:color="BFBFBF"/>
              <w:left w:val="single" w:sz="8" w:space="0" w:color="BFBFBF"/>
              <w:bottom w:val="single" w:sz="8" w:space="0" w:color="BFBFBF"/>
              <w:right w:val="single" w:sz="8" w:space="0" w:color="BFBFBF"/>
            </w:tcBorders>
            <w:tcMar>
              <w:top w:w="100" w:type="nil"/>
              <w:right w:w="100" w:type="nil"/>
            </w:tcMar>
          </w:tcPr>
          <w:p w:rsidR="00DE6454" w:rsidRPr="00E51E54" w:rsidRDefault="00DE6454" w:rsidP="00DE6454">
            <w:pPr>
              <w:keepNext/>
              <w:keepLines/>
              <w:tabs>
                <w:tab w:val="left" w:pos="720"/>
              </w:tabs>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P/C</w:t>
            </w:r>
          </w:p>
        </w:tc>
      </w:tr>
      <w:tr w:rsidR="00DE6454" w:rsidRPr="00E51E54" w:rsidTr="00DE6454">
        <w:trPr>
          <w:jc w:val="center"/>
        </w:trPr>
        <w:tc>
          <w:tcPr>
            <w:tcW w:w="6210" w:type="dxa"/>
            <w:tcBorders>
              <w:top w:val="single" w:sz="8" w:space="0" w:color="BFBFBF"/>
              <w:left w:val="single" w:sz="8" w:space="0" w:color="BFBFBF"/>
              <w:bottom w:val="single" w:sz="8" w:space="0" w:color="BFBFBF"/>
              <w:right w:val="single" w:sz="8" w:space="0" w:color="BFBFBF"/>
            </w:tcBorders>
            <w:tcMar>
              <w:top w:w="100" w:type="nil"/>
              <w:right w:w="100" w:type="nil"/>
            </w:tcMar>
          </w:tcPr>
          <w:p w:rsidR="00DE6454" w:rsidRPr="00E51E54" w:rsidRDefault="00DE6454" w:rsidP="00DE6454">
            <w:pPr>
              <w:keepNext/>
              <w:keepLines/>
              <w:tabs>
                <w:tab w:val="left" w:pos="720"/>
              </w:tabs>
              <w:autoSpaceDE w:val="0"/>
              <w:autoSpaceDN w:val="0"/>
              <w:adjustRightInd w:val="0"/>
              <w:rPr>
                <w:rFonts w:ascii="Times New Roman" w:hAnsi="Times New Roman"/>
                <w:color w:val="000000" w:themeColor="text1"/>
                <w:sz w:val="24"/>
                <w:szCs w:val="24"/>
              </w:rPr>
            </w:pPr>
            <w:r w:rsidRPr="00E51E54">
              <w:rPr>
                <w:rFonts w:ascii="Times New Roman" w:hAnsi="Times New Roman"/>
                <w:color w:val="000000" w:themeColor="text1"/>
                <w:sz w:val="24"/>
                <w:szCs w:val="24"/>
              </w:rPr>
              <w:t>All other household living uses (5</w:t>
            </w:r>
            <w:r w:rsidRPr="00E51E54">
              <w:rPr>
                <w:rFonts w:ascii="Times New Roman" w:hAnsi="Times New Roman"/>
                <w:color w:val="000000" w:themeColor="text1"/>
                <w:sz w:val="24"/>
                <w:szCs w:val="24"/>
                <w:vertAlign w:val="superscript"/>
              </w:rPr>
              <w:t>th</w:t>
            </w:r>
            <w:r w:rsidRPr="00E51E54">
              <w:rPr>
                <w:rFonts w:ascii="Times New Roman" w:hAnsi="Times New Roman"/>
                <w:color w:val="000000" w:themeColor="text1"/>
                <w:sz w:val="24"/>
                <w:szCs w:val="24"/>
              </w:rPr>
              <w:t xml:space="preserve"> wheels, trailers, etc.)</w:t>
            </w:r>
          </w:p>
        </w:tc>
        <w:tc>
          <w:tcPr>
            <w:tcW w:w="2430"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rsidR="00DE6454" w:rsidRPr="00E51E54" w:rsidRDefault="00DE6454" w:rsidP="00DE6454">
            <w:pPr>
              <w:keepNext/>
              <w:keepLines/>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C</w:t>
            </w:r>
          </w:p>
        </w:tc>
      </w:tr>
      <w:tr w:rsidR="00DE6454" w:rsidRPr="00E51E54" w:rsidTr="00DE6454">
        <w:trPr>
          <w:jc w:val="center"/>
        </w:trPr>
        <w:tc>
          <w:tcPr>
            <w:tcW w:w="8640" w:type="dxa"/>
            <w:gridSpan w:val="2"/>
            <w:tcBorders>
              <w:top w:val="single" w:sz="8" w:space="0" w:color="BFBFBF"/>
              <w:left w:val="single" w:sz="8" w:space="0" w:color="BFBFBF"/>
              <w:bottom w:val="single" w:sz="8" w:space="0" w:color="BFBFBF"/>
              <w:right w:val="single" w:sz="8" w:space="0" w:color="BFBFBF"/>
            </w:tcBorders>
            <w:tcMar>
              <w:top w:w="100" w:type="nil"/>
              <w:right w:w="100" w:type="nil"/>
            </w:tcMar>
          </w:tcPr>
          <w:p w:rsidR="00DE6454" w:rsidRPr="00E51E54" w:rsidRDefault="00DE6454" w:rsidP="00DE6454">
            <w:pPr>
              <w:keepNext/>
              <w:keepLines/>
              <w:tabs>
                <w:tab w:val="left" w:pos="720"/>
              </w:tabs>
              <w:autoSpaceDE w:val="0"/>
              <w:autoSpaceDN w:val="0"/>
              <w:adjustRightInd w:val="0"/>
              <w:jc w:val="center"/>
              <w:rPr>
                <w:rFonts w:ascii="Times New Roman" w:hAnsi="Times New Roman"/>
                <w:b/>
                <w:color w:val="000000" w:themeColor="text1"/>
                <w:sz w:val="24"/>
                <w:szCs w:val="24"/>
              </w:rPr>
            </w:pPr>
            <w:r w:rsidRPr="00E51E54">
              <w:rPr>
                <w:rFonts w:ascii="Times New Roman" w:hAnsi="Times New Roman"/>
                <w:b/>
                <w:color w:val="000000" w:themeColor="text1"/>
                <w:sz w:val="24"/>
                <w:szCs w:val="24"/>
              </w:rPr>
              <w:t>CIVIC AND INSTITUTIONAL USES</w:t>
            </w:r>
          </w:p>
        </w:tc>
      </w:tr>
      <w:tr w:rsidR="00DE6454" w:rsidRPr="00E51E54" w:rsidTr="00DE6454">
        <w:trPr>
          <w:jc w:val="center"/>
        </w:trPr>
        <w:tc>
          <w:tcPr>
            <w:tcW w:w="6210"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rsidR="00DE6454" w:rsidRPr="00E51E54" w:rsidRDefault="00DE6454" w:rsidP="00DE6454">
            <w:pPr>
              <w:keepNext/>
              <w:keepLines/>
              <w:tabs>
                <w:tab w:val="left" w:pos="720"/>
              </w:tabs>
              <w:autoSpaceDE w:val="0"/>
              <w:autoSpaceDN w:val="0"/>
              <w:adjustRightInd w:val="0"/>
              <w:rPr>
                <w:rFonts w:ascii="Times New Roman" w:hAnsi="Times New Roman"/>
                <w:color w:val="000000" w:themeColor="text1"/>
                <w:sz w:val="24"/>
                <w:szCs w:val="24"/>
              </w:rPr>
            </w:pPr>
            <w:r w:rsidRPr="00E51E54">
              <w:rPr>
                <w:rFonts w:ascii="Times New Roman" w:hAnsi="Times New Roman"/>
                <w:color w:val="000000" w:themeColor="text1"/>
                <w:sz w:val="24"/>
                <w:szCs w:val="24"/>
              </w:rPr>
              <w:t xml:space="preserve">Day Care </w:t>
            </w:r>
          </w:p>
        </w:tc>
        <w:tc>
          <w:tcPr>
            <w:tcW w:w="2430" w:type="dxa"/>
            <w:tcBorders>
              <w:top w:val="single" w:sz="8" w:space="0" w:color="BFBFBF"/>
              <w:left w:val="single" w:sz="8" w:space="0" w:color="BFBFBF"/>
              <w:bottom w:val="single" w:sz="8" w:space="0" w:color="BFBFBF"/>
              <w:right w:val="single" w:sz="8" w:space="0" w:color="BFBFBF"/>
            </w:tcBorders>
            <w:tcMar>
              <w:top w:w="100" w:type="nil"/>
              <w:right w:w="100" w:type="nil"/>
            </w:tcMar>
          </w:tcPr>
          <w:p w:rsidR="00DE6454" w:rsidRPr="00E51E54" w:rsidRDefault="00DE6454" w:rsidP="00DE6454">
            <w:pPr>
              <w:keepNext/>
              <w:keepLines/>
              <w:tabs>
                <w:tab w:val="left" w:pos="720"/>
              </w:tabs>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C</w:t>
            </w:r>
          </w:p>
        </w:tc>
      </w:tr>
      <w:tr w:rsidR="00DE6454" w:rsidRPr="00E51E54" w:rsidTr="00DE6454">
        <w:trPr>
          <w:jc w:val="center"/>
        </w:trPr>
        <w:tc>
          <w:tcPr>
            <w:tcW w:w="6210" w:type="dxa"/>
            <w:tcBorders>
              <w:top w:val="single" w:sz="8" w:space="0" w:color="BFBFBF"/>
              <w:left w:val="single" w:sz="8" w:space="0" w:color="BFBFBF"/>
              <w:bottom w:val="single" w:sz="8" w:space="0" w:color="BFBFBF"/>
              <w:right w:val="single" w:sz="8" w:space="0" w:color="BFBFBF"/>
            </w:tcBorders>
            <w:vAlign w:val="center"/>
          </w:tcPr>
          <w:p w:rsidR="00DE6454" w:rsidRPr="00E51E54" w:rsidRDefault="00DE6454" w:rsidP="00DE6454">
            <w:pPr>
              <w:keepNext/>
              <w:keepLines/>
              <w:tabs>
                <w:tab w:val="left" w:pos="720"/>
              </w:tabs>
              <w:autoSpaceDE w:val="0"/>
              <w:autoSpaceDN w:val="0"/>
              <w:adjustRightInd w:val="0"/>
              <w:rPr>
                <w:rFonts w:ascii="Times New Roman" w:hAnsi="Times New Roman"/>
                <w:color w:val="000000" w:themeColor="text1"/>
                <w:sz w:val="24"/>
                <w:szCs w:val="24"/>
              </w:rPr>
            </w:pPr>
            <w:r w:rsidRPr="00E51E54">
              <w:rPr>
                <w:rFonts w:ascii="Times New Roman" w:hAnsi="Times New Roman"/>
                <w:color w:val="000000" w:themeColor="text1"/>
                <w:sz w:val="24"/>
                <w:szCs w:val="24"/>
              </w:rPr>
              <w:t>Educational Facilities, Public</w:t>
            </w:r>
          </w:p>
        </w:tc>
        <w:tc>
          <w:tcPr>
            <w:tcW w:w="2430" w:type="dxa"/>
            <w:tcBorders>
              <w:top w:val="single" w:sz="8" w:space="0" w:color="BFBFBF"/>
              <w:left w:val="single" w:sz="8" w:space="0" w:color="BFBFBF"/>
              <w:bottom w:val="single" w:sz="8" w:space="0" w:color="BFBFBF"/>
              <w:right w:val="single" w:sz="8" w:space="0" w:color="BFBFBF"/>
            </w:tcBorders>
            <w:tcMar>
              <w:top w:w="100" w:type="nil"/>
              <w:right w:w="100" w:type="nil"/>
            </w:tcMar>
          </w:tcPr>
          <w:p w:rsidR="00DE6454" w:rsidRPr="00E51E54" w:rsidRDefault="00DE6454" w:rsidP="00DE6454">
            <w:pPr>
              <w:keepNext/>
              <w:keepLines/>
              <w:tabs>
                <w:tab w:val="left" w:pos="720"/>
              </w:tabs>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P</w:t>
            </w:r>
          </w:p>
        </w:tc>
      </w:tr>
      <w:tr w:rsidR="00DE6454" w:rsidRPr="00E51E54" w:rsidTr="00DE6454">
        <w:trPr>
          <w:jc w:val="center"/>
        </w:trPr>
        <w:tc>
          <w:tcPr>
            <w:tcW w:w="6210" w:type="dxa"/>
            <w:tcBorders>
              <w:top w:val="single" w:sz="8" w:space="0" w:color="BFBFBF"/>
              <w:left w:val="single" w:sz="8" w:space="0" w:color="BFBFBF"/>
              <w:bottom w:val="single" w:sz="8" w:space="0" w:color="BFBFBF"/>
              <w:right w:val="single" w:sz="8" w:space="0" w:color="BFBFBF"/>
            </w:tcBorders>
            <w:vAlign w:val="center"/>
          </w:tcPr>
          <w:p w:rsidR="00DE6454" w:rsidRPr="00E51E54" w:rsidRDefault="00DE6454" w:rsidP="00DE6454">
            <w:pPr>
              <w:keepNext/>
              <w:keepLines/>
              <w:tabs>
                <w:tab w:val="left" w:pos="720"/>
              </w:tabs>
              <w:autoSpaceDE w:val="0"/>
              <w:autoSpaceDN w:val="0"/>
              <w:adjustRightInd w:val="0"/>
              <w:rPr>
                <w:rFonts w:ascii="Times New Roman" w:hAnsi="Times New Roman"/>
                <w:color w:val="000000" w:themeColor="text1"/>
                <w:sz w:val="24"/>
                <w:szCs w:val="24"/>
              </w:rPr>
            </w:pPr>
            <w:r w:rsidRPr="00E51E54">
              <w:rPr>
                <w:rFonts w:ascii="Times New Roman" w:hAnsi="Times New Roman"/>
                <w:color w:val="000000" w:themeColor="text1"/>
                <w:sz w:val="24"/>
                <w:szCs w:val="24"/>
              </w:rPr>
              <w:t>Educational Facilities, Private</w:t>
            </w:r>
          </w:p>
        </w:tc>
        <w:tc>
          <w:tcPr>
            <w:tcW w:w="2430" w:type="dxa"/>
            <w:tcBorders>
              <w:top w:val="single" w:sz="8" w:space="0" w:color="BFBFBF"/>
              <w:left w:val="single" w:sz="8" w:space="0" w:color="BFBFBF"/>
              <w:bottom w:val="single" w:sz="8" w:space="0" w:color="BFBFBF"/>
              <w:right w:val="single" w:sz="8" w:space="0" w:color="BFBFBF"/>
            </w:tcBorders>
            <w:tcMar>
              <w:top w:w="100" w:type="nil"/>
              <w:right w:w="100" w:type="nil"/>
            </w:tcMar>
          </w:tcPr>
          <w:p w:rsidR="00DE6454" w:rsidRPr="00E51E54" w:rsidRDefault="00DE6454" w:rsidP="00DE6454">
            <w:pPr>
              <w:keepNext/>
              <w:keepLines/>
              <w:tabs>
                <w:tab w:val="left" w:pos="720"/>
              </w:tabs>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C</w:t>
            </w:r>
          </w:p>
        </w:tc>
      </w:tr>
      <w:tr w:rsidR="00DE6454" w:rsidRPr="00E51E54" w:rsidTr="00DE6454">
        <w:trPr>
          <w:jc w:val="center"/>
        </w:trPr>
        <w:tc>
          <w:tcPr>
            <w:tcW w:w="6210" w:type="dxa"/>
            <w:tcBorders>
              <w:top w:val="single" w:sz="8" w:space="0" w:color="BFBFBF"/>
              <w:left w:val="single" w:sz="8" w:space="0" w:color="BFBFBF"/>
              <w:bottom w:val="single" w:sz="8" w:space="0" w:color="BFBFBF"/>
              <w:right w:val="single" w:sz="8" w:space="0" w:color="BFBFBF"/>
            </w:tcBorders>
            <w:vAlign w:val="center"/>
          </w:tcPr>
          <w:p w:rsidR="00DE6454" w:rsidRPr="00E51E54" w:rsidRDefault="00DE6454" w:rsidP="00DE6454">
            <w:pPr>
              <w:keepNext/>
              <w:keepLines/>
              <w:tabs>
                <w:tab w:val="left" w:pos="720"/>
              </w:tabs>
              <w:autoSpaceDE w:val="0"/>
              <w:autoSpaceDN w:val="0"/>
              <w:adjustRightInd w:val="0"/>
              <w:rPr>
                <w:rFonts w:ascii="Times New Roman" w:hAnsi="Times New Roman"/>
                <w:color w:val="000000" w:themeColor="text1"/>
                <w:sz w:val="24"/>
                <w:szCs w:val="24"/>
              </w:rPr>
            </w:pPr>
            <w:r w:rsidRPr="00E51E54">
              <w:rPr>
                <w:rFonts w:ascii="Times New Roman" w:hAnsi="Times New Roman"/>
                <w:color w:val="000000" w:themeColor="text1"/>
                <w:sz w:val="24"/>
                <w:szCs w:val="24"/>
              </w:rPr>
              <w:t>Government Facilities and Public Institutions</w:t>
            </w:r>
          </w:p>
        </w:tc>
        <w:tc>
          <w:tcPr>
            <w:tcW w:w="2430" w:type="dxa"/>
            <w:tcBorders>
              <w:top w:val="single" w:sz="8" w:space="0" w:color="BFBFBF"/>
              <w:left w:val="single" w:sz="8" w:space="0" w:color="BFBFBF"/>
              <w:bottom w:val="single" w:sz="8" w:space="0" w:color="BFBFBF"/>
              <w:right w:val="single" w:sz="8" w:space="0" w:color="BFBFBF"/>
            </w:tcBorders>
            <w:tcMar>
              <w:top w:w="100" w:type="nil"/>
              <w:right w:w="100" w:type="nil"/>
            </w:tcMar>
          </w:tcPr>
          <w:p w:rsidR="00DE6454" w:rsidRPr="00E51E54" w:rsidRDefault="00DE6454" w:rsidP="00DE6454">
            <w:pPr>
              <w:keepNext/>
              <w:keepLines/>
              <w:tabs>
                <w:tab w:val="left" w:pos="720"/>
              </w:tabs>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C</w:t>
            </w:r>
          </w:p>
        </w:tc>
      </w:tr>
      <w:tr w:rsidR="00DE6454" w:rsidRPr="00E51E54" w:rsidTr="00DE6454">
        <w:trPr>
          <w:jc w:val="center"/>
        </w:trPr>
        <w:tc>
          <w:tcPr>
            <w:tcW w:w="6210"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rsidR="00DE6454" w:rsidRPr="00E51E54" w:rsidRDefault="00DE6454" w:rsidP="00DE6454">
            <w:pPr>
              <w:keepNext/>
              <w:keepLines/>
              <w:tabs>
                <w:tab w:val="left" w:pos="720"/>
              </w:tabs>
              <w:autoSpaceDE w:val="0"/>
              <w:autoSpaceDN w:val="0"/>
              <w:adjustRightInd w:val="0"/>
              <w:rPr>
                <w:rFonts w:ascii="Times New Roman" w:hAnsi="Times New Roman"/>
                <w:color w:val="000000" w:themeColor="text1"/>
                <w:sz w:val="24"/>
                <w:szCs w:val="24"/>
              </w:rPr>
            </w:pPr>
            <w:r w:rsidRPr="00E51E54">
              <w:rPr>
                <w:rFonts w:ascii="Times New Roman" w:hAnsi="Times New Roman"/>
                <w:color w:val="000000" w:themeColor="text1"/>
                <w:sz w:val="24"/>
                <w:szCs w:val="24"/>
              </w:rPr>
              <w:t>Institutions, Private or Non-Profit</w:t>
            </w:r>
          </w:p>
        </w:tc>
        <w:tc>
          <w:tcPr>
            <w:tcW w:w="2430" w:type="dxa"/>
            <w:tcBorders>
              <w:top w:val="single" w:sz="8" w:space="0" w:color="BFBFBF"/>
              <w:left w:val="single" w:sz="8" w:space="0" w:color="BFBFBF"/>
              <w:bottom w:val="single" w:sz="8" w:space="0" w:color="BFBFBF"/>
              <w:right w:val="single" w:sz="8" w:space="0" w:color="BFBFBF"/>
            </w:tcBorders>
            <w:tcMar>
              <w:top w:w="100" w:type="nil"/>
              <w:right w:w="100" w:type="nil"/>
            </w:tcMar>
          </w:tcPr>
          <w:p w:rsidR="00DE6454" w:rsidRPr="00E51E54" w:rsidRDefault="00DE6454" w:rsidP="00DE6454">
            <w:pPr>
              <w:keepNext/>
              <w:keepLines/>
              <w:tabs>
                <w:tab w:val="left" w:pos="720"/>
              </w:tabs>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C</w:t>
            </w:r>
          </w:p>
        </w:tc>
      </w:tr>
      <w:tr w:rsidR="00DE6454" w:rsidRPr="00E51E54" w:rsidTr="00DE6454">
        <w:trPr>
          <w:jc w:val="center"/>
        </w:trPr>
        <w:tc>
          <w:tcPr>
            <w:tcW w:w="6210" w:type="dxa"/>
            <w:tcBorders>
              <w:top w:val="single" w:sz="8" w:space="0" w:color="BFBFBF"/>
              <w:left w:val="single" w:sz="8" w:space="0" w:color="BFBFBF"/>
              <w:bottom w:val="single" w:sz="8" w:space="0" w:color="BFBFBF"/>
              <w:right w:val="single" w:sz="8" w:space="0" w:color="BFBFBF"/>
            </w:tcBorders>
            <w:vAlign w:val="center"/>
          </w:tcPr>
          <w:p w:rsidR="00DE6454" w:rsidRPr="00E51E54" w:rsidRDefault="00DE6454" w:rsidP="00DE6454">
            <w:pPr>
              <w:keepNext/>
              <w:keepLines/>
              <w:tabs>
                <w:tab w:val="left" w:pos="720"/>
              </w:tabs>
              <w:autoSpaceDE w:val="0"/>
              <w:autoSpaceDN w:val="0"/>
              <w:adjustRightInd w:val="0"/>
              <w:rPr>
                <w:rFonts w:ascii="Times New Roman" w:hAnsi="Times New Roman"/>
                <w:color w:val="000000" w:themeColor="text1"/>
                <w:sz w:val="24"/>
                <w:szCs w:val="24"/>
              </w:rPr>
            </w:pPr>
            <w:r w:rsidRPr="00E51E54">
              <w:rPr>
                <w:rFonts w:ascii="Times New Roman" w:hAnsi="Times New Roman"/>
                <w:color w:val="000000" w:themeColor="text1"/>
                <w:sz w:val="24"/>
                <w:szCs w:val="24"/>
              </w:rPr>
              <w:t>Medical Facilities</w:t>
            </w:r>
          </w:p>
        </w:tc>
        <w:tc>
          <w:tcPr>
            <w:tcW w:w="2430" w:type="dxa"/>
            <w:tcBorders>
              <w:top w:val="single" w:sz="8" w:space="0" w:color="BFBFBF"/>
              <w:left w:val="single" w:sz="8" w:space="0" w:color="BFBFBF"/>
              <w:bottom w:val="single" w:sz="8" w:space="0" w:color="BFBFBF"/>
              <w:right w:val="single" w:sz="8" w:space="0" w:color="BFBFBF"/>
            </w:tcBorders>
            <w:tcMar>
              <w:top w:w="100" w:type="nil"/>
              <w:right w:w="100" w:type="nil"/>
            </w:tcMar>
          </w:tcPr>
          <w:p w:rsidR="00DE6454" w:rsidRPr="00E51E54" w:rsidRDefault="00DE6454" w:rsidP="00DE6454">
            <w:pPr>
              <w:keepNext/>
              <w:keepLines/>
              <w:tabs>
                <w:tab w:val="left" w:pos="720"/>
              </w:tabs>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C</w:t>
            </w:r>
          </w:p>
        </w:tc>
      </w:tr>
      <w:tr w:rsidR="00DE6454" w:rsidRPr="00E51E54" w:rsidTr="00DE6454">
        <w:trPr>
          <w:jc w:val="center"/>
        </w:trPr>
        <w:tc>
          <w:tcPr>
            <w:tcW w:w="6210"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rsidR="00DE6454" w:rsidRPr="00E51E54" w:rsidRDefault="00DE6454" w:rsidP="00DE6454">
            <w:pPr>
              <w:keepNext/>
              <w:keepLines/>
              <w:tabs>
                <w:tab w:val="left" w:pos="720"/>
              </w:tabs>
              <w:autoSpaceDE w:val="0"/>
              <w:autoSpaceDN w:val="0"/>
              <w:adjustRightInd w:val="0"/>
              <w:rPr>
                <w:rFonts w:ascii="Times New Roman" w:hAnsi="Times New Roman"/>
                <w:color w:val="000000" w:themeColor="text1"/>
                <w:sz w:val="24"/>
                <w:szCs w:val="24"/>
              </w:rPr>
            </w:pPr>
            <w:r w:rsidRPr="00E51E54">
              <w:rPr>
                <w:rFonts w:ascii="Times New Roman" w:hAnsi="Times New Roman"/>
                <w:color w:val="000000" w:themeColor="text1"/>
                <w:sz w:val="24"/>
                <w:szCs w:val="24"/>
              </w:rPr>
              <w:t>Places of Worship</w:t>
            </w:r>
          </w:p>
        </w:tc>
        <w:tc>
          <w:tcPr>
            <w:tcW w:w="2430" w:type="dxa"/>
            <w:tcBorders>
              <w:top w:val="single" w:sz="8" w:space="0" w:color="BFBFBF"/>
              <w:left w:val="single" w:sz="8" w:space="0" w:color="BFBFBF"/>
              <w:bottom w:val="single" w:sz="8" w:space="0" w:color="BFBFBF"/>
              <w:right w:val="single" w:sz="8" w:space="0" w:color="BFBFBF"/>
            </w:tcBorders>
            <w:tcMar>
              <w:top w:w="100" w:type="nil"/>
              <w:right w:w="100" w:type="nil"/>
            </w:tcMar>
          </w:tcPr>
          <w:p w:rsidR="00DE6454" w:rsidRPr="00E51E54" w:rsidRDefault="00DE6454" w:rsidP="00DE6454">
            <w:pPr>
              <w:keepNext/>
              <w:keepLines/>
              <w:tabs>
                <w:tab w:val="left" w:pos="720"/>
              </w:tabs>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P</w:t>
            </w:r>
          </w:p>
        </w:tc>
      </w:tr>
      <w:tr w:rsidR="00DE6454" w:rsidRPr="00E51E54" w:rsidTr="00DE6454">
        <w:trPr>
          <w:jc w:val="center"/>
        </w:trPr>
        <w:tc>
          <w:tcPr>
            <w:tcW w:w="6210"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rsidR="00DE6454" w:rsidRPr="00E51E54" w:rsidRDefault="00DE6454" w:rsidP="00DE6454">
            <w:pPr>
              <w:keepNext/>
              <w:keepLines/>
              <w:tabs>
                <w:tab w:val="left" w:pos="720"/>
              </w:tabs>
              <w:autoSpaceDE w:val="0"/>
              <w:autoSpaceDN w:val="0"/>
              <w:adjustRightInd w:val="0"/>
              <w:rPr>
                <w:rFonts w:ascii="Times New Roman" w:hAnsi="Times New Roman"/>
                <w:color w:val="000000" w:themeColor="text1"/>
                <w:sz w:val="24"/>
                <w:szCs w:val="24"/>
              </w:rPr>
            </w:pPr>
            <w:r w:rsidRPr="00E51E54">
              <w:rPr>
                <w:rFonts w:ascii="Times New Roman" w:hAnsi="Times New Roman"/>
                <w:color w:val="000000" w:themeColor="text1"/>
                <w:sz w:val="24"/>
                <w:szCs w:val="24"/>
              </w:rPr>
              <w:t>Utilities</w:t>
            </w:r>
          </w:p>
        </w:tc>
        <w:tc>
          <w:tcPr>
            <w:tcW w:w="2430" w:type="dxa"/>
            <w:tcBorders>
              <w:top w:val="single" w:sz="8" w:space="0" w:color="BFBFBF"/>
              <w:left w:val="single" w:sz="8" w:space="0" w:color="BFBFBF"/>
              <w:bottom w:val="single" w:sz="8" w:space="0" w:color="BFBFBF"/>
              <w:right w:val="single" w:sz="8" w:space="0" w:color="BFBFBF"/>
            </w:tcBorders>
            <w:tcMar>
              <w:top w:w="100" w:type="nil"/>
              <w:right w:w="100" w:type="nil"/>
            </w:tcMar>
          </w:tcPr>
          <w:p w:rsidR="00DE6454" w:rsidRPr="00E51E54" w:rsidRDefault="00DE6454" w:rsidP="00DE6454">
            <w:pPr>
              <w:keepNext/>
              <w:keepLines/>
              <w:tabs>
                <w:tab w:val="left" w:pos="720"/>
              </w:tabs>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C</w:t>
            </w:r>
          </w:p>
        </w:tc>
      </w:tr>
      <w:tr w:rsidR="00DE6454" w:rsidRPr="00E51E54" w:rsidTr="00DE6454">
        <w:trPr>
          <w:jc w:val="center"/>
        </w:trPr>
        <w:tc>
          <w:tcPr>
            <w:tcW w:w="8640" w:type="dxa"/>
            <w:gridSpan w:val="2"/>
            <w:tcBorders>
              <w:top w:val="single" w:sz="8" w:space="0" w:color="BFBFBF"/>
              <w:left w:val="single" w:sz="8" w:space="0" w:color="BFBFBF"/>
              <w:bottom w:val="single" w:sz="8" w:space="0" w:color="BFBFBF"/>
              <w:right w:val="single" w:sz="8" w:space="0" w:color="BFBFBF"/>
            </w:tcBorders>
            <w:tcMar>
              <w:top w:w="100" w:type="nil"/>
              <w:right w:w="100" w:type="nil"/>
            </w:tcMar>
          </w:tcPr>
          <w:p w:rsidR="00DE6454" w:rsidRPr="00E51E54" w:rsidRDefault="00DE6454" w:rsidP="00DE6454">
            <w:pPr>
              <w:keepNext/>
              <w:keepLines/>
              <w:tabs>
                <w:tab w:val="left" w:pos="720"/>
              </w:tabs>
              <w:autoSpaceDE w:val="0"/>
              <w:autoSpaceDN w:val="0"/>
              <w:adjustRightInd w:val="0"/>
              <w:jc w:val="center"/>
              <w:rPr>
                <w:rFonts w:ascii="Times New Roman" w:hAnsi="Times New Roman"/>
                <w:b/>
                <w:color w:val="000000" w:themeColor="text1"/>
                <w:sz w:val="24"/>
                <w:szCs w:val="24"/>
              </w:rPr>
            </w:pPr>
            <w:r w:rsidRPr="00E51E54">
              <w:rPr>
                <w:rFonts w:ascii="Times New Roman" w:hAnsi="Times New Roman"/>
                <w:b/>
                <w:color w:val="000000" w:themeColor="text1"/>
                <w:sz w:val="24"/>
                <w:szCs w:val="24"/>
              </w:rPr>
              <w:t>PARKS, OPEN SPACE AND AGRICULTURAL USES</w:t>
            </w:r>
          </w:p>
        </w:tc>
      </w:tr>
      <w:tr w:rsidR="00DE6454" w:rsidRPr="00E51E54" w:rsidTr="00DE6454">
        <w:trPr>
          <w:jc w:val="center"/>
        </w:trPr>
        <w:tc>
          <w:tcPr>
            <w:tcW w:w="6210" w:type="dxa"/>
            <w:tcBorders>
              <w:top w:val="single" w:sz="8" w:space="0" w:color="BFBFBF"/>
              <w:left w:val="single" w:sz="8" w:space="0" w:color="BFBFBF"/>
              <w:bottom w:val="single" w:sz="8" w:space="0" w:color="BFBFBF"/>
              <w:right w:val="single" w:sz="8" w:space="0" w:color="BFBFBF"/>
            </w:tcBorders>
            <w:vAlign w:val="center"/>
          </w:tcPr>
          <w:p w:rsidR="00DE6454" w:rsidRPr="00E51E54" w:rsidRDefault="00DE6454" w:rsidP="00DE6454">
            <w:pPr>
              <w:keepNext/>
              <w:keepLines/>
              <w:tabs>
                <w:tab w:val="left" w:pos="720"/>
              </w:tabs>
              <w:autoSpaceDE w:val="0"/>
              <w:autoSpaceDN w:val="0"/>
              <w:adjustRightInd w:val="0"/>
              <w:rPr>
                <w:rFonts w:ascii="Times New Roman" w:hAnsi="Times New Roman"/>
                <w:color w:val="000000" w:themeColor="text1"/>
                <w:sz w:val="24"/>
                <w:szCs w:val="24"/>
              </w:rPr>
            </w:pPr>
            <w:r w:rsidRPr="00E51E54">
              <w:rPr>
                <w:rFonts w:ascii="Times New Roman" w:hAnsi="Times New Roman"/>
                <w:color w:val="000000" w:themeColor="text1"/>
                <w:sz w:val="24"/>
                <w:szCs w:val="24"/>
              </w:rPr>
              <w:t>Parks and Open Spaces, Public</w:t>
            </w:r>
          </w:p>
        </w:tc>
        <w:tc>
          <w:tcPr>
            <w:tcW w:w="2430" w:type="dxa"/>
            <w:tcBorders>
              <w:top w:val="single" w:sz="8" w:space="0" w:color="BFBFBF"/>
              <w:left w:val="single" w:sz="8" w:space="0" w:color="BFBFBF"/>
              <w:bottom w:val="single" w:sz="8" w:space="0" w:color="BFBFBF"/>
              <w:right w:val="single" w:sz="8" w:space="0" w:color="BFBFBF"/>
            </w:tcBorders>
            <w:tcMar>
              <w:top w:w="100" w:type="nil"/>
              <w:right w:w="100" w:type="nil"/>
            </w:tcMar>
          </w:tcPr>
          <w:p w:rsidR="00DE6454" w:rsidRPr="00E51E54" w:rsidRDefault="00DE6454" w:rsidP="00DE6454">
            <w:pPr>
              <w:keepNext/>
              <w:keepLines/>
              <w:tabs>
                <w:tab w:val="left" w:pos="720"/>
              </w:tabs>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P</w:t>
            </w:r>
          </w:p>
        </w:tc>
      </w:tr>
      <w:tr w:rsidR="00DE6454" w:rsidRPr="00E51E54" w:rsidTr="00DE6454">
        <w:trPr>
          <w:jc w:val="center"/>
        </w:trPr>
        <w:tc>
          <w:tcPr>
            <w:tcW w:w="6210" w:type="dxa"/>
            <w:tcBorders>
              <w:top w:val="single" w:sz="8" w:space="0" w:color="BFBFBF"/>
              <w:left w:val="single" w:sz="8" w:space="0" w:color="BFBFBF"/>
              <w:bottom w:val="single" w:sz="8" w:space="0" w:color="BFBFBF"/>
              <w:right w:val="single" w:sz="8" w:space="0" w:color="BFBFBF"/>
            </w:tcBorders>
            <w:vAlign w:val="center"/>
          </w:tcPr>
          <w:p w:rsidR="00DE6454" w:rsidRPr="00E51E54" w:rsidRDefault="00DE6454" w:rsidP="00DE6454">
            <w:pPr>
              <w:keepNext/>
              <w:keepLines/>
              <w:tabs>
                <w:tab w:val="left" w:pos="720"/>
              </w:tabs>
              <w:autoSpaceDE w:val="0"/>
              <w:autoSpaceDN w:val="0"/>
              <w:adjustRightInd w:val="0"/>
              <w:rPr>
                <w:rFonts w:ascii="Times New Roman" w:hAnsi="Times New Roman"/>
                <w:color w:val="000000" w:themeColor="text1"/>
                <w:sz w:val="24"/>
                <w:szCs w:val="24"/>
              </w:rPr>
            </w:pPr>
            <w:r w:rsidRPr="00E51E54">
              <w:rPr>
                <w:rFonts w:ascii="Times New Roman" w:hAnsi="Times New Roman"/>
                <w:color w:val="000000" w:themeColor="text1"/>
                <w:sz w:val="24"/>
                <w:szCs w:val="24"/>
              </w:rPr>
              <w:t>Parks and Open Spaces, Private</w:t>
            </w:r>
          </w:p>
        </w:tc>
        <w:tc>
          <w:tcPr>
            <w:tcW w:w="2430" w:type="dxa"/>
            <w:tcBorders>
              <w:top w:val="single" w:sz="8" w:space="0" w:color="BFBFBF"/>
              <w:left w:val="single" w:sz="8" w:space="0" w:color="BFBFBF"/>
              <w:bottom w:val="single" w:sz="8" w:space="0" w:color="BFBFBF"/>
              <w:right w:val="single" w:sz="8" w:space="0" w:color="BFBFBF"/>
            </w:tcBorders>
            <w:tcMar>
              <w:top w:w="100" w:type="nil"/>
              <w:right w:w="100" w:type="nil"/>
            </w:tcMar>
          </w:tcPr>
          <w:p w:rsidR="00DE6454" w:rsidRPr="00E51E54" w:rsidRDefault="00DE6454" w:rsidP="00DE6454">
            <w:pPr>
              <w:keepNext/>
              <w:keepLines/>
              <w:tabs>
                <w:tab w:val="left" w:pos="720"/>
              </w:tabs>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C</w:t>
            </w:r>
          </w:p>
        </w:tc>
      </w:tr>
      <w:tr w:rsidR="00DE6454" w:rsidRPr="00E51E54" w:rsidTr="00DE6454">
        <w:trPr>
          <w:jc w:val="center"/>
        </w:trPr>
        <w:tc>
          <w:tcPr>
            <w:tcW w:w="6210"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rsidR="00DE6454" w:rsidRPr="00E51E54" w:rsidRDefault="00DE6454" w:rsidP="00DE6454">
            <w:pPr>
              <w:keepNext/>
              <w:keepLines/>
              <w:tabs>
                <w:tab w:val="left" w:pos="720"/>
              </w:tabs>
              <w:autoSpaceDE w:val="0"/>
              <w:autoSpaceDN w:val="0"/>
              <w:adjustRightInd w:val="0"/>
              <w:rPr>
                <w:rFonts w:ascii="Times New Roman" w:hAnsi="Times New Roman"/>
                <w:color w:val="000000" w:themeColor="text1"/>
                <w:sz w:val="24"/>
                <w:szCs w:val="24"/>
              </w:rPr>
            </w:pPr>
            <w:r w:rsidRPr="00E51E54">
              <w:rPr>
                <w:rFonts w:ascii="Times New Roman" w:hAnsi="Times New Roman"/>
                <w:color w:val="000000" w:themeColor="text1"/>
                <w:sz w:val="24"/>
                <w:szCs w:val="24"/>
              </w:rPr>
              <w:t>Farmland, Grazing and Pasture</w:t>
            </w:r>
          </w:p>
        </w:tc>
        <w:tc>
          <w:tcPr>
            <w:tcW w:w="2430" w:type="dxa"/>
            <w:tcBorders>
              <w:top w:val="single" w:sz="8" w:space="0" w:color="BFBFBF"/>
              <w:left w:val="single" w:sz="8" w:space="0" w:color="BFBFBF"/>
              <w:bottom w:val="single" w:sz="8" w:space="0" w:color="BFBFBF"/>
              <w:right w:val="single" w:sz="8" w:space="0" w:color="BFBFBF"/>
            </w:tcBorders>
            <w:tcMar>
              <w:top w:w="100" w:type="nil"/>
              <w:right w:w="100" w:type="nil"/>
            </w:tcMar>
          </w:tcPr>
          <w:p w:rsidR="00DE6454" w:rsidRPr="00E51E54" w:rsidRDefault="00DE6454" w:rsidP="00DE6454">
            <w:pPr>
              <w:keepNext/>
              <w:keepLines/>
              <w:tabs>
                <w:tab w:val="left" w:pos="720"/>
              </w:tabs>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P</w:t>
            </w:r>
          </w:p>
        </w:tc>
      </w:tr>
      <w:tr w:rsidR="00DE6454" w:rsidRPr="00E51E54" w:rsidTr="00DE6454">
        <w:trPr>
          <w:jc w:val="center"/>
        </w:trPr>
        <w:tc>
          <w:tcPr>
            <w:tcW w:w="6210"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rsidR="00DE6454" w:rsidRPr="00E51E54" w:rsidRDefault="00DE6454" w:rsidP="00DE6454">
            <w:pPr>
              <w:keepNext/>
              <w:keepLines/>
              <w:tabs>
                <w:tab w:val="left" w:pos="720"/>
              </w:tabs>
              <w:autoSpaceDE w:val="0"/>
              <w:autoSpaceDN w:val="0"/>
              <w:adjustRightInd w:val="0"/>
              <w:rPr>
                <w:rFonts w:ascii="Times New Roman" w:hAnsi="Times New Roman"/>
                <w:color w:val="000000" w:themeColor="text1"/>
                <w:sz w:val="24"/>
                <w:szCs w:val="24"/>
              </w:rPr>
            </w:pPr>
            <w:r w:rsidRPr="00E51E54">
              <w:rPr>
                <w:rFonts w:ascii="Times New Roman" w:hAnsi="Times New Roman"/>
                <w:color w:val="000000" w:themeColor="text1"/>
                <w:sz w:val="24"/>
                <w:szCs w:val="24"/>
              </w:rPr>
              <w:t>Animal Husbandry - small animals (pigs, goats, lambs, etc.)</w:t>
            </w:r>
          </w:p>
        </w:tc>
        <w:tc>
          <w:tcPr>
            <w:tcW w:w="2430" w:type="dxa"/>
            <w:tcBorders>
              <w:top w:val="single" w:sz="8" w:space="0" w:color="BFBFBF"/>
              <w:left w:val="single" w:sz="8" w:space="0" w:color="BFBFBF"/>
              <w:bottom w:val="single" w:sz="8" w:space="0" w:color="BFBFBF"/>
              <w:right w:val="single" w:sz="8" w:space="0" w:color="BFBFBF"/>
            </w:tcBorders>
            <w:tcMar>
              <w:top w:w="100" w:type="nil"/>
              <w:right w:w="100" w:type="nil"/>
            </w:tcMar>
          </w:tcPr>
          <w:p w:rsidR="00DE6454" w:rsidRPr="00E51E54" w:rsidRDefault="00DE6454" w:rsidP="00DE6454">
            <w:pPr>
              <w:keepNext/>
              <w:keepLines/>
              <w:tabs>
                <w:tab w:val="left" w:pos="720"/>
              </w:tabs>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 xml:space="preserve">P </w:t>
            </w:r>
          </w:p>
        </w:tc>
      </w:tr>
      <w:tr w:rsidR="00DE6454" w:rsidRPr="00E51E54" w:rsidTr="00DE6454">
        <w:trPr>
          <w:jc w:val="center"/>
        </w:trPr>
        <w:tc>
          <w:tcPr>
            <w:tcW w:w="6210"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rsidR="00DE6454" w:rsidRPr="00E51E54" w:rsidRDefault="00DE6454" w:rsidP="00DE6454">
            <w:pPr>
              <w:keepNext/>
              <w:keepLines/>
              <w:tabs>
                <w:tab w:val="left" w:pos="720"/>
              </w:tabs>
              <w:autoSpaceDE w:val="0"/>
              <w:autoSpaceDN w:val="0"/>
              <w:adjustRightInd w:val="0"/>
              <w:rPr>
                <w:rFonts w:ascii="Times New Roman" w:hAnsi="Times New Roman"/>
                <w:color w:val="000000" w:themeColor="text1"/>
                <w:sz w:val="24"/>
                <w:szCs w:val="24"/>
              </w:rPr>
            </w:pPr>
            <w:r w:rsidRPr="00E51E54">
              <w:rPr>
                <w:rFonts w:ascii="Times New Roman" w:hAnsi="Times New Roman"/>
                <w:color w:val="000000" w:themeColor="text1"/>
                <w:sz w:val="24"/>
                <w:szCs w:val="24"/>
              </w:rPr>
              <w:t>Animal Husbandry – large animals (cows, cattle, horses, etc.)</w:t>
            </w:r>
          </w:p>
        </w:tc>
        <w:tc>
          <w:tcPr>
            <w:tcW w:w="2430" w:type="dxa"/>
            <w:tcBorders>
              <w:top w:val="single" w:sz="8" w:space="0" w:color="BFBFBF"/>
              <w:left w:val="single" w:sz="8" w:space="0" w:color="BFBFBF"/>
              <w:bottom w:val="single" w:sz="8" w:space="0" w:color="BFBFBF"/>
              <w:right w:val="single" w:sz="8" w:space="0" w:color="BFBFBF"/>
            </w:tcBorders>
            <w:tcMar>
              <w:top w:w="100" w:type="nil"/>
              <w:right w:w="100" w:type="nil"/>
            </w:tcMar>
          </w:tcPr>
          <w:p w:rsidR="00DE6454" w:rsidRPr="00E51E54" w:rsidRDefault="00DE6454" w:rsidP="00DE6454">
            <w:pPr>
              <w:keepNext/>
              <w:keepLines/>
              <w:tabs>
                <w:tab w:val="left" w:pos="720"/>
              </w:tabs>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P (=/&gt; 1 acre lots only)</w:t>
            </w:r>
          </w:p>
        </w:tc>
      </w:tr>
    </w:tbl>
    <w:p w:rsidR="00DE6454" w:rsidRPr="00E51E54" w:rsidRDefault="00DE6454" w:rsidP="00DE6454">
      <w:pPr>
        <w:pStyle w:val="NoSpacing"/>
        <w:ind w:left="360"/>
        <w:rPr>
          <w:rFonts w:ascii="Times New Roman" w:hAnsi="Times New Roman" w:cs="Times New Roman"/>
          <w:i/>
          <w:color w:val="000000" w:themeColor="text1"/>
          <w:u w:val="single"/>
        </w:rPr>
      </w:pPr>
    </w:p>
    <w:p w:rsidR="00DE6454" w:rsidRPr="00E51E54" w:rsidRDefault="00DE6454" w:rsidP="00DE6454">
      <w:pPr>
        <w:pStyle w:val="NoSpacing"/>
        <w:ind w:left="360"/>
        <w:rPr>
          <w:rFonts w:ascii="Times New Roman" w:hAnsi="Times New Roman" w:cs="Times New Roman"/>
          <w:i/>
          <w:color w:val="000000" w:themeColor="text1"/>
          <w:u w:val="single"/>
        </w:rPr>
      </w:pPr>
      <w:r w:rsidRPr="00E51E54">
        <w:rPr>
          <w:rFonts w:ascii="Times New Roman" w:hAnsi="Times New Roman" w:cs="Times New Roman"/>
          <w:i/>
          <w:color w:val="000000" w:themeColor="text1"/>
          <w:u w:val="single"/>
        </w:rPr>
        <w:t>Minimum Requirements</w:t>
      </w: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Every building erected or installed must be located on, and every plat submitted for approval must show, a lot or building parcel that meets the minimum requirements of at least one lot type permitted under this article, based on underlying zoning and subdivision type.</w:t>
      </w: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Every building and lot must have direct access to one of the following:</w:t>
      </w:r>
    </w:p>
    <w:p w:rsidR="00DE6454" w:rsidRPr="00E51E54" w:rsidRDefault="00DE6454" w:rsidP="00DE6454">
      <w:pPr>
        <w:pStyle w:val="NoSpacing"/>
        <w:numPr>
          <w:ilvl w:val="0"/>
          <w:numId w:val="1"/>
        </w:numPr>
        <w:rPr>
          <w:rFonts w:ascii="Times New Roman" w:hAnsi="Times New Roman" w:cs="Times New Roman"/>
          <w:color w:val="000000" w:themeColor="text1"/>
        </w:rPr>
      </w:pPr>
      <w:r w:rsidRPr="00E51E54">
        <w:rPr>
          <w:rFonts w:ascii="Times New Roman" w:hAnsi="Times New Roman" w:cs="Times New Roman"/>
          <w:color w:val="000000" w:themeColor="text1"/>
        </w:rPr>
        <w:t>A public street</w:t>
      </w:r>
    </w:p>
    <w:p w:rsidR="00DE6454" w:rsidRPr="00E51E54" w:rsidRDefault="00DE6454" w:rsidP="00DE6454">
      <w:pPr>
        <w:pStyle w:val="NoSpacing"/>
        <w:numPr>
          <w:ilvl w:val="0"/>
          <w:numId w:val="1"/>
        </w:numPr>
        <w:rPr>
          <w:rFonts w:ascii="Times New Roman" w:hAnsi="Times New Roman" w:cs="Times New Roman"/>
          <w:color w:val="000000" w:themeColor="text1"/>
        </w:rPr>
      </w:pPr>
      <w:r w:rsidRPr="00E51E54">
        <w:rPr>
          <w:rFonts w:ascii="Times New Roman" w:hAnsi="Times New Roman" w:cs="Times New Roman"/>
          <w:color w:val="000000" w:themeColor="text1"/>
        </w:rPr>
        <w:t>An approved private street or driveway</w:t>
      </w:r>
    </w:p>
    <w:p w:rsidR="00DE6454" w:rsidRPr="00E51E54" w:rsidRDefault="00DE6454" w:rsidP="00DE6454">
      <w:pPr>
        <w:pStyle w:val="NoSpacing"/>
        <w:numPr>
          <w:ilvl w:val="0"/>
          <w:numId w:val="1"/>
        </w:numPr>
        <w:rPr>
          <w:rFonts w:ascii="Times New Roman" w:hAnsi="Times New Roman" w:cs="Times New Roman"/>
          <w:color w:val="000000" w:themeColor="text1"/>
        </w:rPr>
      </w:pPr>
      <w:r w:rsidRPr="00E51E54">
        <w:rPr>
          <w:rFonts w:ascii="Times New Roman" w:hAnsi="Times New Roman" w:cs="Times New Roman"/>
          <w:color w:val="000000" w:themeColor="text1"/>
        </w:rPr>
        <w:t>A public or private street via a public or private alley</w:t>
      </w:r>
    </w:p>
    <w:p w:rsidR="00DE6454" w:rsidRPr="00E51E54" w:rsidRDefault="00DE6454" w:rsidP="00DE6454">
      <w:pPr>
        <w:pStyle w:val="NoSpacing"/>
        <w:rPr>
          <w:rFonts w:ascii="Times New Roman" w:hAnsi="Times New Roman" w:cs="Times New Roman"/>
          <w:color w:val="000000" w:themeColor="text1"/>
        </w:rPr>
      </w:pPr>
    </w:p>
    <w:p w:rsidR="00DE6454" w:rsidRPr="00E51E54" w:rsidRDefault="00DE6454" w:rsidP="00DE6454">
      <w:pPr>
        <w:pStyle w:val="NoSpacing"/>
        <w:ind w:left="360"/>
        <w:rPr>
          <w:rFonts w:ascii="Times New Roman" w:hAnsi="Times New Roman" w:cs="Times New Roman"/>
          <w:color w:val="000000" w:themeColor="text1"/>
        </w:rPr>
      </w:pPr>
      <w:r w:rsidRPr="00E51E54">
        <w:rPr>
          <w:rFonts w:ascii="Times New Roman" w:hAnsi="Times New Roman" w:cs="Times New Roman"/>
          <w:color w:val="000000" w:themeColor="text1"/>
        </w:rPr>
        <w:t>All structures must be located on lots or parcels that provide safe and convenient access for servicing, fire protection and required on-site parking. No lot shall be approved that does not meet the minimum lot area requirements of this Code except in the following cases:</w:t>
      </w:r>
    </w:p>
    <w:p w:rsidR="00DE6454" w:rsidRPr="00E51E54" w:rsidRDefault="00DE6454" w:rsidP="00DE6454">
      <w:pPr>
        <w:pStyle w:val="ListParagraph"/>
        <w:numPr>
          <w:ilvl w:val="0"/>
          <w:numId w:val="2"/>
        </w:numPr>
        <w:tabs>
          <w:tab w:val="left" w:pos="720"/>
        </w:tabs>
        <w:autoSpaceDE w:val="0"/>
        <w:autoSpaceDN w:val="0"/>
        <w:adjustRightInd w:val="0"/>
        <w:contextualSpacing w:val="0"/>
        <w:rPr>
          <w:rFonts w:ascii="Times New Roman" w:hAnsi="Times New Roman" w:cs="Times New Roman"/>
          <w:color w:val="000000" w:themeColor="text1"/>
        </w:rPr>
      </w:pPr>
      <w:r w:rsidRPr="00E51E54">
        <w:rPr>
          <w:rFonts w:ascii="Times New Roman" w:hAnsi="Times New Roman" w:cs="Times New Roman"/>
          <w:color w:val="000000" w:themeColor="text1"/>
        </w:rPr>
        <w:t>Nonconforming lots</w:t>
      </w:r>
    </w:p>
    <w:p w:rsidR="00DE6454" w:rsidRPr="00E51E54" w:rsidRDefault="00DE6454" w:rsidP="00DE6454">
      <w:pPr>
        <w:pStyle w:val="ListParagraph"/>
        <w:numPr>
          <w:ilvl w:val="0"/>
          <w:numId w:val="2"/>
        </w:numPr>
        <w:tabs>
          <w:tab w:val="left" w:pos="720"/>
        </w:tabs>
        <w:autoSpaceDE w:val="0"/>
        <w:autoSpaceDN w:val="0"/>
        <w:adjustRightInd w:val="0"/>
        <w:contextualSpacing w:val="0"/>
        <w:rPr>
          <w:rFonts w:ascii="Times New Roman" w:hAnsi="Times New Roman" w:cs="Times New Roman"/>
          <w:color w:val="000000" w:themeColor="text1"/>
        </w:rPr>
      </w:pPr>
      <w:r w:rsidRPr="00E51E54">
        <w:rPr>
          <w:rFonts w:ascii="Times New Roman" w:hAnsi="Times New Roman" w:cs="Times New Roman"/>
          <w:bCs/>
          <w:color w:val="000000" w:themeColor="text1"/>
        </w:rPr>
        <w:t>Public Utilities</w:t>
      </w: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The uses and densities listed in this chapter are allowed by right unless otherwise expressly stated. Each project must comply with all of the applicable development standards of this chapter.</w:t>
      </w: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p>
    <w:p w:rsidR="00DE6454" w:rsidRPr="00E51E54" w:rsidRDefault="00DE6454" w:rsidP="00DE6454">
      <w:pPr>
        <w:tabs>
          <w:tab w:val="left" w:pos="720"/>
        </w:tabs>
        <w:autoSpaceDE w:val="0"/>
        <w:autoSpaceDN w:val="0"/>
        <w:adjustRightInd w:val="0"/>
        <w:ind w:left="360"/>
        <w:rPr>
          <w:rFonts w:ascii="Times New Roman" w:hAnsi="Times New Roman"/>
          <w:i/>
          <w:color w:val="000000" w:themeColor="text1"/>
          <w:sz w:val="24"/>
          <w:szCs w:val="24"/>
          <w:u w:val="single"/>
        </w:rPr>
      </w:pPr>
      <w:r w:rsidRPr="00E51E54">
        <w:rPr>
          <w:rFonts w:ascii="Times New Roman" w:hAnsi="Times New Roman"/>
          <w:bCs/>
          <w:i/>
          <w:color w:val="000000" w:themeColor="text1"/>
          <w:sz w:val="24"/>
          <w:szCs w:val="24"/>
          <w:u w:val="single"/>
        </w:rPr>
        <w:t>Residential Density and Dimensional Standards</w:t>
      </w:r>
    </w:p>
    <w:p w:rsidR="00DE6454" w:rsidRPr="00E51E54" w:rsidRDefault="00DE6454" w:rsidP="00DE6454">
      <w:pPr>
        <w:pStyle w:val="ListParagraph"/>
        <w:tabs>
          <w:tab w:val="left" w:pos="720"/>
        </w:tabs>
        <w:autoSpaceDE w:val="0"/>
        <w:autoSpaceDN w:val="0"/>
        <w:adjustRightInd w:val="0"/>
        <w:spacing w:after="120"/>
        <w:ind w:left="360"/>
        <w:contextualSpacing w:val="0"/>
        <w:rPr>
          <w:rFonts w:ascii="Times New Roman" w:hAnsi="Times New Roman" w:cs="Times New Roman"/>
          <w:color w:val="000000" w:themeColor="text1"/>
        </w:rPr>
      </w:pPr>
      <w:r w:rsidRPr="00E51E54">
        <w:rPr>
          <w:rFonts w:ascii="Times New Roman" w:hAnsi="Times New Roman" w:cs="Times New Roman"/>
          <w:color w:val="000000" w:themeColor="text1"/>
        </w:rPr>
        <w:t xml:space="preserve">Residential development shall be subject to the maximum density and minimum dimensional standards of the SVR District in accordance with Table 2. </w:t>
      </w:r>
    </w:p>
    <w:p w:rsidR="00DE6454" w:rsidRPr="00E51E54" w:rsidRDefault="00DE6454" w:rsidP="00DE6454">
      <w:pPr>
        <w:pStyle w:val="ListParagraph"/>
        <w:tabs>
          <w:tab w:val="left" w:pos="720"/>
        </w:tabs>
        <w:autoSpaceDE w:val="0"/>
        <w:autoSpaceDN w:val="0"/>
        <w:adjustRightInd w:val="0"/>
        <w:spacing w:after="120"/>
        <w:ind w:left="360"/>
        <w:contextualSpacing w:val="0"/>
        <w:rPr>
          <w:rFonts w:ascii="Times New Roman" w:hAnsi="Times New Roman" w:cs="Times New Roman"/>
          <w:color w:val="000000" w:themeColor="text1"/>
        </w:rPr>
      </w:pPr>
      <w:r w:rsidRPr="00E51E54">
        <w:rPr>
          <w:rFonts w:ascii="Times New Roman" w:hAnsi="Times New Roman" w:cs="Times New Roman"/>
          <w:color w:val="000000" w:themeColor="text1"/>
        </w:rPr>
        <w:t xml:space="preserve">TYPE 1 developments shall have demonstrated access to a municipal water and sewer system. </w:t>
      </w: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 xml:space="preserve">TYPE 2 developments have no access to municipal water and sewer systems and will rely on private wells and septic systems as described elsewhere in this Code.  </w:t>
      </w: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p>
    <w:p w:rsidR="00DE6454" w:rsidRPr="00E51E54" w:rsidRDefault="00DE6454" w:rsidP="00DE6454">
      <w:pPr>
        <w:pStyle w:val="NoSpacing"/>
        <w:jc w:val="center"/>
        <w:rPr>
          <w:rFonts w:ascii="Times New Roman" w:hAnsi="Times New Roman" w:cs="Times New Roman"/>
          <w:b/>
          <w:color w:val="000000" w:themeColor="text1"/>
        </w:rPr>
      </w:pPr>
      <w:r w:rsidRPr="00E51E54">
        <w:rPr>
          <w:rFonts w:ascii="Times New Roman" w:hAnsi="Times New Roman" w:cs="Times New Roman"/>
          <w:b/>
          <w:color w:val="000000" w:themeColor="text1"/>
        </w:rPr>
        <w:t>Table 2</w:t>
      </w:r>
    </w:p>
    <w:p w:rsidR="00DE6454" w:rsidRPr="00E51E54" w:rsidRDefault="00DE6454" w:rsidP="00DE6454">
      <w:pPr>
        <w:pStyle w:val="NoSpacing"/>
        <w:jc w:val="center"/>
        <w:rPr>
          <w:rFonts w:ascii="Times New Roman" w:hAnsi="Times New Roman" w:cs="Times New Roman"/>
          <w:b/>
          <w:color w:val="000000" w:themeColor="text1"/>
        </w:rPr>
      </w:pPr>
      <w:r w:rsidRPr="00E51E54">
        <w:rPr>
          <w:rFonts w:ascii="Times New Roman" w:hAnsi="Times New Roman" w:cs="Times New Roman"/>
          <w:b/>
          <w:color w:val="000000" w:themeColor="text1"/>
        </w:rPr>
        <w:t>Residential Density and Dimensional Standards</w:t>
      </w:r>
    </w:p>
    <w:tbl>
      <w:tblPr>
        <w:tblW w:w="0" w:type="auto"/>
        <w:jc w:val="center"/>
        <w:tblBorders>
          <w:left w:val="nil"/>
          <w:right w:val="nil"/>
        </w:tblBorders>
        <w:tblLayout w:type="fixed"/>
        <w:tblLook w:val="0000"/>
      </w:tblPr>
      <w:tblGrid>
        <w:gridCol w:w="4580"/>
        <w:gridCol w:w="1173"/>
        <w:gridCol w:w="1167"/>
      </w:tblGrid>
      <w:tr w:rsidR="00DE6454" w:rsidRPr="00E51E54" w:rsidTr="00DE6454">
        <w:trPr>
          <w:jc w:val="center"/>
        </w:trPr>
        <w:tc>
          <w:tcPr>
            <w:tcW w:w="4580" w:type="dxa"/>
            <w:tcBorders>
              <w:top w:val="single" w:sz="8" w:space="0" w:color="BFBFBF"/>
              <w:left w:val="single" w:sz="8" w:space="0" w:color="BFBFBF"/>
              <w:bottom w:val="single" w:sz="8" w:space="0" w:color="BFBFBF"/>
              <w:right w:val="single" w:sz="8" w:space="0" w:color="BFBFBF"/>
            </w:tcBorders>
            <w:shd w:val="pct15" w:color="auto" w:fill="auto"/>
            <w:tcMar>
              <w:top w:w="100" w:type="nil"/>
              <w:right w:w="100" w:type="nil"/>
            </w:tcMar>
          </w:tcPr>
          <w:p w:rsidR="00DE6454" w:rsidRPr="00E51E54" w:rsidRDefault="00DE6454" w:rsidP="00DE6454">
            <w:pPr>
              <w:autoSpaceDE w:val="0"/>
              <w:autoSpaceDN w:val="0"/>
              <w:adjustRightInd w:val="0"/>
              <w:rPr>
                <w:rFonts w:ascii="Times New Roman" w:hAnsi="Times New Roman"/>
                <w:color w:val="000000" w:themeColor="text1"/>
                <w:sz w:val="24"/>
                <w:szCs w:val="24"/>
              </w:rPr>
            </w:pPr>
            <w:r w:rsidRPr="00E51E54">
              <w:rPr>
                <w:rFonts w:ascii="Times New Roman" w:hAnsi="Times New Roman"/>
                <w:color w:val="000000" w:themeColor="text1"/>
                <w:sz w:val="24"/>
                <w:szCs w:val="24"/>
              </w:rPr>
              <w:t>STANDARD</w:t>
            </w:r>
          </w:p>
        </w:tc>
        <w:tc>
          <w:tcPr>
            <w:tcW w:w="1173" w:type="dxa"/>
            <w:tcBorders>
              <w:top w:val="single" w:sz="8" w:space="0" w:color="BFBFBF"/>
              <w:left w:val="single" w:sz="8" w:space="0" w:color="BFBFBF"/>
              <w:bottom w:val="single" w:sz="8" w:space="0" w:color="BFBFBF"/>
              <w:right w:val="single" w:sz="8" w:space="0" w:color="BFBFBF"/>
            </w:tcBorders>
            <w:shd w:val="pct15" w:color="auto" w:fill="auto"/>
            <w:tcMar>
              <w:top w:w="100" w:type="nil"/>
              <w:right w:w="100" w:type="nil"/>
            </w:tcMar>
          </w:tcPr>
          <w:p w:rsidR="00DE6454" w:rsidRPr="00E51E54" w:rsidRDefault="00DE6454" w:rsidP="00DE6454">
            <w:pPr>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TYPE 1</w:t>
            </w:r>
          </w:p>
        </w:tc>
        <w:tc>
          <w:tcPr>
            <w:tcW w:w="1167" w:type="dxa"/>
            <w:tcBorders>
              <w:top w:val="single" w:sz="8" w:space="0" w:color="BFBFBF"/>
              <w:left w:val="single" w:sz="8" w:space="0" w:color="BFBFBF"/>
              <w:bottom w:val="single" w:sz="8" w:space="0" w:color="BFBFBF"/>
              <w:right w:val="single" w:sz="8" w:space="0" w:color="BFBFBF"/>
            </w:tcBorders>
            <w:shd w:val="pct15" w:color="auto" w:fill="auto"/>
            <w:tcMar>
              <w:top w:w="100" w:type="nil"/>
              <w:right w:w="100" w:type="nil"/>
            </w:tcMar>
          </w:tcPr>
          <w:p w:rsidR="00DE6454" w:rsidRPr="00E51E54" w:rsidRDefault="00DE6454" w:rsidP="00DE6454">
            <w:pPr>
              <w:autoSpaceDE w:val="0"/>
              <w:autoSpaceDN w:val="0"/>
              <w:adjustRightInd w:val="0"/>
              <w:rPr>
                <w:rFonts w:ascii="Times New Roman" w:hAnsi="Times New Roman"/>
                <w:color w:val="000000" w:themeColor="text1"/>
                <w:sz w:val="24"/>
                <w:szCs w:val="24"/>
              </w:rPr>
            </w:pPr>
            <w:r w:rsidRPr="00E51E54">
              <w:rPr>
                <w:rFonts w:ascii="Times New Roman" w:hAnsi="Times New Roman"/>
                <w:color w:val="000000" w:themeColor="text1"/>
                <w:sz w:val="24"/>
                <w:szCs w:val="24"/>
              </w:rPr>
              <w:t>TYPE 2</w:t>
            </w:r>
          </w:p>
        </w:tc>
      </w:tr>
      <w:tr w:rsidR="00DE6454" w:rsidRPr="00E51E54" w:rsidTr="00DE6454">
        <w:trPr>
          <w:jc w:val="center"/>
        </w:trPr>
        <w:tc>
          <w:tcPr>
            <w:tcW w:w="4580" w:type="dxa"/>
            <w:tcBorders>
              <w:top w:val="single" w:sz="8" w:space="0" w:color="BFBFBF"/>
              <w:left w:val="single" w:sz="8" w:space="0" w:color="BFBFBF"/>
              <w:bottom w:val="single" w:sz="8" w:space="0" w:color="BFBFBF"/>
              <w:right w:val="single" w:sz="8" w:space="0" w:color="BFBFBF"/>
            </w:tcBorders>
            <w:tcMar>
              <w:top w:w="100" w:type="nil"/>
              <w:right w:w="100" w:type="nil"/>
            </w:tcMar>
          </w:tcPr>
          <w:p w:rsidR="00DE6454" w:rsidRPr="00E51E54" w:rsidRDefault="00DE6454" w:rsidP="00DE6454">
            <w:pPr>
              <w:autoSpaceDE w:val="0"/>
              <w:autoSpaceDN w:val="0"/>
              <w:adjustRightInd w:val="0"/>
              <w:rPr>
                <w:rFonts w:ascii="Times New Roman" w:hAnsi="Times New Roman"/>
                <w:color w:val="000000" w:themeColor="text1"/>
                <w:sz w:val="24"/>
                <w:szCs w:val="24"/>
              </w:rPr>
            </w:pPr>
            <w:r w:rsidRPr="00E51E54">
              <w:rPr>
                <w:rFonts w:ascii="Times New Roman" w:hAnsi="Times New Roman"/>
                <w:color w:val="000000" w:themeColor="text1"/>
                <w:sz w:val="24"/>
                <w:szCs w:val="24"/>
              </w:rPr>
              <w:t>Max. Density (dwelling units/acre)</w:t>
            </w:r>
          </w:p>
        </w:tc>
        <w:tc>
          <w:tcPr>
            <w:tcW w:w="1173" w:type="dxa"/>
            <w:tcBorders>
              <w:top w:val="single" w:sz="8" w:space="0" w:color="BFBFBF"/>
              <w:left w:val="single" w:sz="8" w:space="0" w:color="BFBFBF"/>
              <w:bottom w:val="single" w:sz="8" w:space="0" w:color="BFBFBF"/>
              <w:right w:val="single" w:sz="8" w:space="0" w:color="BFBFBF"/>
            </w:tcBorders>
            <w:tcMar>
              <w:top w:w="100" w:type="nil"/>
              <w:right w:w="100" w:type="nil"/>
            </w:tcMar>
          </w:tcPr>
          <w:p w:rsidR="00DE6454" w:rsidRPr="00E51E54" w:rsidRDefault="00DE6454" w:rsidP="00DE6454">
            <w:pPr>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4</w:t>
            </w:r>
          </w:p>
        </w:tc>
        <w:tc>
          <w:tcPr>
            <w:tcW w:w="1167" w:type="dxa"/>
            <w:tcBorders>
              <w:top w:val="single" w:sz="8" w:space="0" w:color="BFBFBF"/>
              <w:left w:val="single" w:sz="8" w:space="0" w:color="BFBFBF"/>
              <w:bottom w:val="single" w:sz="8" w:space="0" w:color="BFBFBF"/>
              <w:right w:val="single" w:sz="8" w:space="0" w:color="BFBFBF"/>
            </w:tcBorders>
            <w:tcMar>
              <w:top w:w="100" w:type="nil"/>
              <w:right w:w="100" w:type="nil"/>
            </w:tcMar>
          </w:tcPr>
          <w:p w:rsidR="00DE6454" w:rsidRPr="00E51E54" w:rsidRDefault="00DE6454" w:rsidP="00DE6454">
            <w:pPr>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1</w:t>
            </w:r>
          </w:p>
        </w:tc>
      </w:tr>
      <w:tr w:rsidR="00DE6454" w:rsidRPr="00E51E54" w:rsidTr="00DE6454">
        <w:trPr>
          <w:jc w:val="center"/>
        </w:trPr>
        <w:tc>
          <w:tcPr>
            <w:tcW w:w="4580" w:type="dxa"/>
            <w:tcBorders>
              <w:top w:val="single" w:sz="8" w:space="0" w:color="BFBFBF"/>
              <w:left w:val="single" w:sz="8" w:space="0" w:color="BFBFBF"/>
              <w:bottom w:val="single" w:sz="8" w:space="0" w:color="BFBFBF"/>
              <w:right w:val="single" w:sz="8" w:space="0" w:color="BFBFBF"/>
            </w:tcBorders>
            <w:tcMar>
              <w:top w:w="100" w:type="nil"/>
              <w:right w:w="100" w:type="nil"/>
            </w:tcMar>
          </w:tcPr>
          <w:p w:rsidR="00DE6454" w:rsidRPr="00E51E54" w:rsidRDefault="00DE6454" w:rsidP="00DE6454">
            <w:pPr>
              <w:autoSpaceDE w:val="0"/>
              <w:autoSpaceDN w:val="0"/>
              <w:adjustRightInd w:val="0"/>
              <w:rPr>
                <w:rFonts w:ascii="Times New Roman" w:hAnsi="Times New Roman"/>
                <w:color w:val="000000" w:themeColor="text1"/>
                <w:sz w:val="24"/>
                <w:szCs w:val="24"/>
              </w:rPr>
            </w:pPr>
            <w:r w:rsidRPr="00E51E54">
              <w:rPr>
                <w:rFonts w:ascii="Times New Roman" w:hAnsi="Times New Roman"/>
                <w:color w:val="000000" w:themeColor="text1"/>
                <w:sz w:val="24"/>
                <w:szCs w:val="24"/>
              </w:rPr>
              <w:t>Min. Parcel Size (SF)</w:t>
            </w:r>
          </w:p>
        </w:tc>
        <w:tc>
          <w:tcPr>
            <w:tcW w:w="1173" w:type="dxa"/>
            <w:tcBorders>
              <w:top w:val="single" w:sz="8" w:space="0" w:color="BFBFBF"/>
              <w:left w:val="single" w:sz="8" w:space="0" w:color="BFBFBF"/>
              <w:bottom w:val="single" w:sz="8" w:space="0" w:color="BFBFBF"/>
              <w:right w:val="single" w:sz="8" w:space="0" w:color="BFBFBF"/>
            </w:tcBorders>
            <w:tcMar>
              <w:top w:w="100" w:type="nil"/>
              <w:right w:w="100" w:type="nil"/>
            </w:tcMar>
          </w:tcPr>
          <w:p w:rsidR="00DE6454" w:rsidRPr="00E51E54" w:rsidRDefault="00DE6454" w:rsidP="00DE6454">
            <w:pPr>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10,890</w:t>
            </w:r>
          </w:p>
        </w:tc>
        <w:tc>
          <w:tcPr>
            <w:tcW w:w="1167" w:type="dxa"/>
            <w:tcBorders>
              <w:top w:val="single" w:sz="8" w:space="0" w:color="BFBFBF"/>
              <w:left w:val="single" w:sz="8" w:space="0" w:color="BFBFBF"/>
              <w:bottom w:val="single" w:sz="8" w:space="0" w:color="BFBFBF"/>
              <w:right w:val="single" w:sz="8" w:space="0" w:color="BFBFBF"/>
            </w:tcBorders>
            <w:tcMar>
              <w:top w:w="100" w:type="nil"/>
              <w:right w:w="100" w:type="nil"/>
            </w:tcMar>
          </w:tcPr>
          <w:p w:rsidR="00DE6454" w:rsidRPr="00E51E54" w:rsidRDefault="00DE6454" w:rsidP="00DE6454">
            <w:pPr>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43,560</w:t>
            </w:r>
          </w:p>
        </w:tc>
      </w:tr>
      <w:tr w:rsidR="00DE6454" w:rsidRPr="00E51E54" w:rsidTr="00DE6454">
        <w:trPr>
          <w:jc w:val="center"/>
        </w:trPr>
        <w:tc>
          <w:tcPr>
            <w:tcW w:w="4580" w:type="dxa"/>
            <w:tcBorders>
              <w:top w:val="single" w:sz="8" w:space="0" w:color="BFBFBF"/>
              <w:left w:val="single" w:sz="8" w:space="0" w:color="BFBFBF"/>
              <w:bottom w:val="single" w:sz="8" w:space="0" w:color="BFBFBF"/>
              <w:right w:val="single" w:sz="8" w:space="0" w:color="BFBFBF"/>
            </w:tcBorders>
            <w:tcMar>
              <w:top w:w="100" w:type="nil"/>
              <w:right w:w="100" w:type="nil"/>
            </w:tcMar>
          </w:tcPr>
          <w:p w:rsidR="00DE6454" w:rsidRPr="00E51E54" w:rsidRDefault="00DE6454" w:rsidP="00DE6454">
            <w:pPr>
              <w:autoSpaceDE w:val="0"/>
              <w:autoSpaceDN w:val="0"/>
              <w:adjustRightInd w:val="0"/>
              <w:rPr>
                <w:rFonts w:ascii="Times New Roman" w:hAnsi="Times New Roman"/>
                <w:color w:val="000000" w:themeColor="text1"/>
                <w:sz w:val="24"/>
                <w:szCs w:val="24"/>
              </w:rPr>
            </w:pPr>
            <w:r w:rsidRPr="00E51E54">
              <w:rPr>
                <w:rFonts w:ascii="Times New Roman" w:hAnsi="Times New Roman"/>
                <w:color w:val="000000" w:themeColor="text1"/>
                <w:sz w:val="24"/>
                <w:szCs w:val="24"/>
              </w:rPr>
              <w:t>Min. Front Yard and Street Side Yard setback</w:t>
            </w:r>
          </w:p>
        </w:tc>
        <w:tc>
          <w:tcPr>
            <w:tcW w:w="1173" w:type="dxa"/>
            <w:tcBorders>
              <w:top w:val="single" w:sz="8" w:space="0" w:color="BFBFBF"/>
              <w:left w:val="single" w:sz="8" w:space="0" w:color="BFBFBF"/>
              <w:bottom w:val="single" w:sz="8" w:space="0" w:color="BFBFBF"/>
              <w:right w:val="single" w:sz="8" w:space="0" w:color="BFBFBF"/>
            </w:tcBorders>
            <w:tcMar>
              <w:top w:w="100" w:type="nil"/>
              <w:right w:w="100" w:type="nil"/>
            </w:tcMar>
          </w:tcPr>
          <w:p w:rsidR="00DE6454" w:rsidRPr="00E51E54" w:rsidRDefault="00DE6454" w:rsidP="00DE6454">
            <w:pPr>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25’</w:t>
            </w:r>
          </w:p>
        </w:tc>
        <w:tc>
          <w:tcPr>
            <w:tcW w:w="1167" w:type="dxa"/>
            <w:tcBorders>
              <w:top w:val="single" w:sz="8" w:space="0" w:color="BFBFBF"/>
              <w:left w:val="single" w:sz="8" w:space="0" w:color="BFBFBF"/>
              <w:bottom w:val="single" w:sz="8" w:space="0" w:color="BFBFBF"/>
              <w:right w:val="single" w:sz="8" w:space="0" w:color="BFBFBF"/>
            </w:tcBorders>
            <w:tcMar>
              <w:top w:w="100" w:type="nil"/>
              <w:right w:w="100" w:type="nil"/>
            </w:tcMar>
          </w:tcPr>
          <w:p w:rsidR="00DE6454" w:rsidRPr="00E51E54" w:rsidRDefault="00DE6454" w:rsidP="00DE6454">
            <w:pPr>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25’</w:t>
            </w:r>
          </w:p>
        </w:tc>
      </w:tr>
      <w:tr w:rsidR="00DE6454" w:rsidRPr="00E51E54" w:rsidTr="00DE6454">
        <w:trPr>
          <w:jc w:val="center"/>
        </w:trPr>
        <w:tc>
          <w:tcPr>
            <w:tcW w:w="4580" w:type="dxa"/>
            <w:tcBorders>
              <w:top w:val="single" w:sz="8" w:space="0" w:color="BFBFBF"/>
              <w:left w:val="single" w:sz="8" w:space="0" w:color="BFBFBF"/>
              <w:bottom w:val="single" w:sz="8" w:space="0" w:color="BFBFBF"/>
              <w:right w:val="single" w:sz="8" w:space="0" w:color="BFBFBF"/>
            </w:tcBorders>
            <w:tcMar>
              <w:top w:w="100" w:type="nil"/>
              <w:right w:w="100" w:type="nil"/>
            </w:tcMar>
          </w:tcPr>
          <w:p w:rsidR="00DE6454" w:rsidRPr="00E51E54" w:rsidRDefault="00DE6454" w:rsidP="00DE6454">
            <w:pPr>
              <w:autoSpaceDE w:val="0"/>
              <w:autoSpaceDN w:val="0"/>
              <w:adjustRightInd w:val="0"/>
              <w:rPr>
                <w:rFonts w:ascii="Times New Roman" w:hAnsi="Times New Roman"/>
                <w:color w:val="000000" w:themeColor="text1"/>
                <w:sz w:val="24"/>
                <w:szCs w:val="24"/>
              </w:rPr>
            </w:pPr>
            <w:r w:rsidRPr="00E51E54">
              <w:rPr>
                <w:rFonts w:ascii="Times New Roman" w:hAnsi="Times New Roman"/>
                <w:color w:val="000000" w:themeColor="text1"/>
                <w:sz w:val="24"/>
                <w:szCs w:val="24"/>
              </w:rPr>
              <w:t>Min. Interior Side Yard setback</w:t>
            </w:r>
          </w:p>
        </w:tc>
        <w:tc>
          <w:tcPr>
            <w:tcW w:w="1173" w:type="dxa"/>
            <w:tcBorders>
              <w:top w:val="single" w:sz="8" w:space="0" w:color="BFBFBF"/>
              <w:left w:val="single" w:sz="8" w:space="0" w:color="BFBFBF"/>
              <w:bottom w:val="single" w:sz="8" w:space="0" w:color="BFBFBF"/>
              <w:right w:val="single" w:sz="8" w:space="0" w:color="BFBFBF"/>
            </w:tcBorders>
            <w:tcMar>
              <w:top w:w="100" w:type="nil"/>
              <w:right w:w="100" w:type="nil"/>
            </w:tcMar>
          </w:tcPr>
          <w:p w:rsidR="00DE6454" w:rsidRPr="00E51E54" w:rsidRDefault="00DE6454" w:rsidP="00DE6454">
            <w:pPr>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8’</w:t>
            </w:r>
          </w:p>
        </w:tc>
        <w:tc>
          <w:tcPr>
            <w:tcW w:w="1167" w:type="dxa"/>
            <w:tcBorders>
              <w:top w:val="single" w:sz="8" w:space="0" w:color="BFBFBF"/>
              <w:left w:val="single" w:sz="8" w:space="0" w:color="BFBFBF"/>
              <w:bottom w:val="single" w:sz="8" w:space="0" w:color="BFBFBF"/>
              <w:right w:val="single" w:sz="8" w:space="0" w:color="BFBFBF"/>
            </w:tcBorders>
            <w:tcMar>
              <w:top w:w="100" w:type="nil"/>
              <w:right w:w="100" w:type="nil"/>
            </w:tcMar>
          </w:tcPr>
          <w:p w:rsidR="00DE6454" w:rsidRPr="00E51E54" w:rsidRDefault="00DE6454" w:rsidP="00DE6454">
            <w:pPr>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8’</w:t>
            </w:r>
          </w:p>
        </w:tc>
      </w:tr>
      <w:tr w:rsidR="00DE6454" w:rsidRPr="00E51E54" w:rsidTr="00DE6454">
        <w:trPr>
          <w:jc w:val="center"/>
        </w:trPr>
        <w:tc>
          <w:tcPr>
            <w:tcW w:w="4580" w:type="dxa"/>
            <w:tcBorders>
              <w:top w:val="single" w:sz="8" w:space="0" w:color="BFBFBF"/>
              <w:left w:val="single" w:sz="8" w:space="0" w:color="BFBFBF"/>
              <w:bottom w:val="single" w:sz="8" w:space="0" w:color="BFBFBF"/>
              <w:right w:val="single" w:sz="8" w:space="0" w:color="BFBFBF"/>
            </w:tcBorders>
            <w:tcMar>
              <w:top w:w="100" w:type="nil"/>
              <w:right w:w="100" w:type="nil"/>
            </w:tcMar>
          </w:tcPr>
          <w:p w:rsidR="00DE6454" w:rsidRPr="00E51E54" w:rsidRDefault="00DE6454" w:rsidP="00DE6454">
            <w:pPr>
              <w:autoSpaceDE w:val="0"/>
              <w:autoSpaceDN w:val="0"/>
              <w:adjustRightInd w:val="0"/>
              <w:rPr>
                <w:rFonts w:ascii="Times New Roman" w:hAnsi="Times New Roman"/>
                <w:color w:val="000000" w:themeColor="text1"/>
                <w:sz w:val="24"/>
                <w:szCs w:val="24"/>
              </w:rPr>
            </w:pPr>
            <w:r w:rsidRPr="00E51E54">
              <w:rPr>
                <w:rFonts w:ascii="Times New Roman" w:hAnsi="Times New Roman"/>
                <w:color w:val="000000" w:themeColor="text1"/>
                <w:sz w:val="24"/>
                <w:szCs w:val="24"/>
              </w:rPr>
              <w:t>Min. Rear Yard setback</w:t>
            </w:r>
          </w:p>
        </w:tc>
        <w:tc>
          <w:tcPr>
            <w:tcW w:w="1173" w:type="dxa"/>
            <w:tcBorders>
              <w:top w:val="single" w:sz="8" w:space="0" w:color="BFBFBF"/>
              <w:left w:val="single" w:sz="8" w:space="0" w:color="BFBFBF"/>
              <w:bottom w:val="single" w:sz="8" w:space="0" w:color="BFBFBF"/>
              <w:right w:val="single" w:sz="8" w:space="0" w:color="BFBFBF"/>
            </w:tcBorders>
            <w:tcMar>
              <w:top w:w="100" w:type="nil"/>
              <w:right w:w="100" w:type="nil"/>
            </w:tcMar>
          </w:tcPr>
          <w:p w:rsidR="00DE6454" w:rsidRPr="00E51E54" w:rsidRDefault="00DE6454" w:rsidP="00DE6454">
            <w:pPr>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20’</w:t>
            </w:r>
          </w:p>
        </w:tc>
        <w:tc>
          <w:tcPr>
            <w:tcW w:w="1167" w:type="dxa"/>
            <w:tcBorders>
              <w:top w:val="single" w:sz="8" w:space="0" w:color="BFBFBF"/>
              <w:left w:val="single" w:sz="8" w:space="0" w:color="BFBFBF"/>
              <w:bottom w:val="single" w:sz="8" w:space="0" w:color="BFBFBF"/>
              <w:right w:val="single" w:sz="8" w:space="0" w:color="BFBFBF"/>
            </w:tcBorders>
            <w:tcMar>
              <w:top w:w="100" w:type="nil"/>
              <w:right w:w="100" w:type="nil"/>
            </w:tcMar>
          </w:tcPr>
          <w:p w:rsidR="00DE6454" w:rsidRPr="00E51E54" w:rsidRDefault="00DE6454" w:rsidP="00DE6454">
            <w:pPr>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20’</w:t>
            </w:r>
          </w:p>
        </w:tc>
      </w:tr>
      <w:tr w:rsidR="00DE6454" w:rsidRPr="00E51E54" w:rsidTr="00DE6454">
        <w:trPr>
          <w:jc w:val="center"/>
        </w:trPr>
        <w:tc>
          <w:tcPr>
            <w:tcW w:w="4580" w:type="dxa"/>
            <w:tcBorders>
              <w:top w:val="single" w:sz="8" w:space="0" w:color="BFBFBF"/>
              <w:left w:val="single" w:sz="8" w:space="0" w:color="BFBFBF"/>
              <w:bottom w:val="single" w:sz="8" w:space="0" w:color="BFBFBF"/>
              <w:right w:val="single" w:sz="8" w:space="0" w:color="BFBFBF"/>
            </w:tcBorders>
            <w:tcMar>
              <w:top w:w="100" w:type="nil"/>
              <w:right w:w="100" w:type="nil"/>
            </w:tcMar>
          </w:tcPr>
          <w:p w:rsidR="00DE6454" w:rsidRPr="00E51E54" w:rsidRDefault="00DE6454" w:rsidP="00DE6454">
            <w:pPr>
              <w:autoSpaceDE w:val="0"/>
              <w:autoSpaceDN w:val="0"/>
              <w:adjustRightInd w:val="0"/>
              <w:rPr>
                <w:rFonts w:ascii="Times New Roman" w:hAnsi="Times New Roman"/>
                <w:color w:val="000000" w:themeColor="text1"/>
                <w:sz w:val="24"/>
                <w:szCs w:val="24"/>
              </w:rPr>
            </w:pPr>
            <w:r w:rsidRPr="00E51E54">
              <w:rPr>
                <w:rFonts w:ascii="Times New Roman" w:hAnsi="Times New Roman"/>
                <w:color w:val="000000" w:themeColor="text1"/>
                <w:sz w:val="24"/>
                <w:szCs w:val="24"/>
              </w:rPr>
              <w:t>Min Lot Width</w:t>
            </w:r>
          </w:p>
        </w:tc>
        <w:tc>
          <w:tcPr>
            <w:tcW w:w="1173" w:type="dxa"/>
            <w:tcBorders>
              <w:top w:val="single" w:sz="8" w:space="0" w:color="BFBFBF"/>
              <w:left w:val="single" w:sz="8" w:space="0" w:color="BFBFBF"/>
              <w:bottom w:val="single" w:sz="8" w:space="0" w:color="BFBFBF"/>
              <w:right w:val="single" w:sz="8" w:space="0" w:color="BFBFBF"/>
            </w:tcBorders>
            <w:tcMar>
              <w:top w:w="100" w:type="nil"/>
              <w:right w:w="100" w:type="nil"/>
            </w:tcMar>
          </w:tcPr>
          <w:p w:rsidR="00DE6454" w:rsidRPr="00E51E54" w:rsidRDefault="00DE6454" w:rsidP="00DE6454">
            <w:pPr>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75’</w:t>
            </w:r>
          </w:p>
        </w:tc>
        <w:tc>
          <w:tcPr>
            <w:tcW w:w="1167" w:type="dxa"/>
            <w:tcBorders>
              <w:top w:val="single" w:sz="8" w:space="0" w:color="BFBFBF"/>
              <w:left w:val="single" w:sz="8" w:space="0" w:color="BFBFBF"/>
              <w:bottom w:val="single" w:sz="8" w:space="0" w:color="BFBFBF"/>
              <w:right w:val="single" w:sz="8" w:space="0" w:color="BFBFBF"/>
            </w:tcBorders>
            <w:tcMar>
              <w:top w:w="100" w:type="nil"/>
              <w:right w:w="100" w:type="nil"/>
            </w:tcMar>
          </w:tcPr>
          <w:p w:rsidR="00DE6454" w:rsidRPr="00E51E54" w:rsidRDefault="00DE6454" w:rsidP="00DE6454">
            <w:pPr>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75’</w:t>
            </w:r>
          </w:p>
        </w:tc>
      </w:tr>
      <w:tr w:rsidR="00DE6454" w:rsidRPr="00E51E54" w:rsidTr="00DE6454">
        <w:trPr>
          <w:jc w:val="center"/>
        </w:trPr>
        <w:tc>
          <w:tcPr>
            <w:tcW w:w="4580" w:type="dxa"/>
            <w:tcBorders>
              <w:top w:val="single" w:sz="8" w:space="0" w:color="BFBFBF"/>
              <w:left w:val="single" w:sz="8" w:space="0" w:color="BFBFBF"/>
              <w:bottom w:val="single" w:sz="8" w:space="0" w:color="BFBFBF"/>
              <w:right w:val="single" w:sz="8" w:space="0" w:color="BFBFBF"/>
            </w:tcBorders>
            <w:tcMar>
              <w:top w:w="100" w:type="nil"/>
              <w:right w:w="100" w:type="nil"/>
            </w:tcMar>
          </w:tcPr>
          <w:p w:rsidR="00DE6454" w:rsidRPr="00E51E54" w:rsidRDefault="00DE6454" w:rsidP="00DE6454">
            <w:pPr>
              <w:autoSpaceDE w:val="0"/>
              <w:autoSpaceDN w:val="0"/>
              <w:adjustRightInd w:val="0"/>
              <w:rPr>
                <w:rFonts w:ascii="Times New Roman" w:hAnsi="Times New Roman"/>
                <w:color w:val="000000" w:themeColor="text1"/>
                <w:sz w:val="24"/>
                <w:szCs w:val="24"/>
              </w:rPr>
            </w:pPr>
            <w:r w:rsidRPr="00E51E54">
              <w:rPr>
                <w:rFonts w:ascii="Times New Roman" w:hAnsi="Times New Roman"/>
                <w:color w:val="000000" w:themeColor="text1"/>
                <w:sz w:val="24"/>
                <w:szCs w:val="24"/>
              </w:rPr>
              <w:t>Max. Bldg. Coverage (% of lot)</w:t>
            </w:r>
          </w:p>
        </w:tc>
        <w:tc>
          <w:tcPr>
            <w:tcW w:w="1173" w:type="dxa"/>
            <w:tcBorders>
              <w:top w:val="single" w:sz="8" w:space="0" w:color="BFBFBF"/>
              <w:left w:val="single" w:sz="8" w:space="0" w:color="BFBFBF"/>
              <w:bottom w:val="single" w:sz="8" w:space="0" w:color="BFBFBF"/>
              <w:right w:val="single" w:sz="8" w:space="0" w:color="BFBFBF"/>
            </w:tcBorders>
            <w:tcMar>
              <w:top w:w="100" w:type="nil"/>
              <w:right w:w="100" w:type="nil"/>
            </w:tcMar>
          </w:tcPr>
          <w:p w:rsidR="00DE6454" w:rsidRPr="00E51E54" w:rsidRDefault="00DE6454" w:rsidP="00DE6454">
            <w:pPr>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40%</w:t>
            </w:r>
          </w:p>
        </w:tc>
        <w:tc>
          <w:tcPr>
            <w:tcW w:w="1167" w:type="dxa"/>
            <w:tcBorders>
              <w:top w:val="single" w:sz="8" w:space="0" w:color="BFBFBF"/>
              <w:left w:val="single" w:sz="8" w:space="0" w:color="BFBFBF"/>
              <w:bottom w:val="single" w:sz="8" w:space="0" w:color="BFBFBF"/>
              <w:right w:val="single" w:sz="8" w:space="0" w:color="BFBFBF"/>
            </w:tcBorders>
            <w:tcMar>
              <w:top w:w="100" w:type="nil"/>
              <w:right w:w="100" w:type="nil"/>
            </w:tcMar>
          </w:tcPr>
          <w:p w:rsidR="00DE6454" w:rsidRPr="00E51E54" w:rsidRDefault="00DE6454" w:rsidP="00DE6454">
            <w:pPr>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40%</w:t>
            </w:r>
          </w:p>
        </w:tc>
      </w:tr>
      <w:tr w:rsidR="00DE6454" w:rsidRPr="00E51E54" w:rsidTr="00DE6454">
        <w:trPr>
          <w:jc w:val="center"/>
        </w:trPr>
        <w:tc>
          <w:tcPr>
            <w:tcW w:w="4580" w:type="dxa"/>
            <w:tcBorders>
              <w:top w:val="single" w:sz="8" w:space="0" w:color="BFBFBF"/>
              <w:left w:val="single" w:sz="8" w:space="0" w:color="BFBFBF"/>
              <w:bottom w:val="single" w:sz="8" w:space="0" w:color="BFBFBF"/>
              <w:right w:val="single" w:sz="8" w:space="0" w:color="BFBFBF"/>
            </w:tcBorders>
            <w:tcMar>
              <w:top w:w="100" w:type="nil"/>
              <w:right w:w="100" w:type="nil"/>
            </w:tcMar>
          </w:tcPr>
          <w:p w:rsidR="00DE6454" w:rsidRPr="00E51E54" w:rsidRDefault="00DE6454" w:rsidP="00DE6454">
            <w:pPr>
              <w:autoSpaceDE w:val="0"/>
              <w:autoSpaceDN w:val="0"/>
              <w:adjustRightInd w:val="0"/>
              <w:rPr>
                <w:rFonts w:ascii="Times New Roman" w:hAnsi="Times New Roman"/>
                <w:color w:val="000000" w:themeColor="text1"/>
                <w:sz w:val="24"/>
                <w:szCs w:val="24"/>
              </w:rPr>
            </w:pPr>
            <w:r w:rsidRPr="00E51E54">
              <w:rPr>
                <w:rFonts w:ascii="Times New Roman" w:hAnsi="Times New Roman"/>
                <w:color w:val="000000" w:themeColor="text1"/>
                <w:sz w:val="24"/>
                <w:szCs w:val="24"/>
              </w:rPr>
              <w:t>Max. Height Principal Structure</w:t>
            </w:r>
          </w:p>
        </w:tc>
        <w:tc>
          <w:tcPr>
            <w:tcW w:w="1173" w:type="dxa"/>
            <w:tcBorders>
              <w:top w:val="single" w:sz="8" w:space="0" w:color="BFBFBF"/>
              <w:left w:val="single" w:sz="8" w:space="0" w:color="BFBFBF"/>
              <w:bottom w:val="single" w:sz="8" w:space="0" w:color="BFBFBF"/>
              <w:right w:val="single" w:sz="8" w:space="0" w:color="BFBFBF"/>
            </w:tcBorders>
            <w:tcMar>
              <w:top w:w="100" w:type="nil"/>
              <w:right w:w="100" w:type="nil"/>
            </w:tcMar>
          </w:tcPr>
          <w:p w:rsidR="00DE6454" w:rsidRPr="00E51E54" w:rsidRDefault="00DE6454" w:rsidP="00DE6454">
            <w:pPr>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35’</w:t>
            </w:r>
          </w:p>
        </w:tc>
        <w:tc>
          <w:tcPr>
            <w:tcW w:w="1167" w:type="dxa"/>
            <w:tcBorders>
              <w:top w:val="single" w:sz="8" w:space="0" w:color="BFBFBF"/>
              <w:left w:val="single" w:sz="8" w:space="0" w:color="BFBFBF"/>
              <w:bottom w:val="single" w:sz="8" w:space="0" w:color="BFBFBF"/>
              <w:right w:val="single" w:sz="8" w:space="0" w:color="BFBFBF"/>
            </w:tcBorders>
            <w:tcMar>
              <w:top w:w="100" w:type="nil"/>
              <w:right w:w="100" w:type="nil"/>
            </w:tcMar>
          </w:tcPr>
          <w:p w:rsidR="00DE6454" w:rsidRPr="00E51E54" w:rsidRDefault="00DE6454" w:rsidP="00DE6454">
            <w:pPr>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35’</w:t>
            </w:r>
          </w:p>
        </w:tc>
      </w:tr>
      <w:tr w:rsidR="00DE6454" w:rsidRPr="00E51E54" w:rsidTr="00DE6454">
        <w:trPr>
          <w:jc w:val="center"/>
        </w:trPr>
        <w:tc>
          <w:tcPr>
            <w:tcW w:w="4580" w:type="dxa"/>
            <w:tcBorders>
              <w:top w:val="single" w:sz="8" w:space="0" w:color="BFBFBF"/>
              <w:left w:val="single" w:sz="8" w:space="0" w:color="BFBFBF"/>
              <w:bottom w:val="single" w:sz="8" w:space="0" w:color="BFBFBF"/>
              <w:right w:val="single" w:sz="8" w:space="0" w:color="BFBFBF"/>
            </w:tcBorders>
            <w:tcMar>
              <w:top w:w="100" w:type="nil"/>
              <w:right w:w="100" w:type="nil"/>
            </w:tcMar>
          </w:tcPr>
          <w:p w:rsidR="00DE6454" w:rsidRPr="00E51E54" w:rsidRDefault="00DE6454" w:rsidP="00DE6454">
            <w:pPr>
              <w:autoSpaceDE w:val="0"/>
              <w:autoSpaceDN w:val="0"/>
              <w:adjustRightInd w:val="0"/>
              <w:rPr>
                <w:rFonts w:ascii="Times New Roman" w:hAnsi="Times New Roman"/>
                <w:color w:val="000000" w:themeColor="text1"/>
                <w:sz w:val="24"/>
                <w:szCs w:val="24"/>
              </w:rPr>
            </w:pPr>
            <w:r w:rsidRPr="00E51E54">
              <w:rPr>
                <w:rFonts w:ascii="Times New Roman" w:hAnsi="Times New Roman"/>
                <w:color w:val="000000" w:themeColor="text1"/>
                <w:sz w:val="24"/>
                <w:szCs w:val="24"/>
              </w:rPr>
              <w:t>Max. Height Accessory Structure</w:t>
            </w:r>
          </w:p>
        </w:tc>
        <w:tc>
          <w:tcPr>
            <w:tcW w:w="1173" w:type="dxa"/>
            <w:tcBorders>
              <w:top w:val="single" w:sz="8" w:space="0" w:color="BFBFBF"/>
              <w:left w:val="single" w:sz="8" w:space="0" w:color="BFBFBF"/>
              <w:bottom w:val="single" w:sz="8" w:space="0" w:color="BFBFBF"/>
              <w:right w:val="single" w:sz="8" w:space="0" w:color="BFBFBF"/>
            </w:tcBorders>
            <w:tcMar>
              <w:top w:w="100" w:type="nil"/>
              <w:right w:w="100" w:type="nil"/>
            </w:tcMar>
          </w:tcPr>
          <w:p w:rsidR="00DE6454" w:rsidRPr="00E51E54" w:rsidRDefault="00DE6454" w:rsidP="00DE6454">
            <w:pPr>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24’</w:t>
            </w:r>
          </w:p>
        </w:tc>
        <w:tc>
          <w:tcPr>
            <w:tcW w:w="1167" w:type="dxa"/>
            <w:tcBorders>
              <w:top w:val="single" w:sz="8" w:space="0" w:color="BFBFBF"/>
              <w:left w:val="single" w:sz="8" w:space="0" w:color="BFBFBF"/>
              <w:bottom w:val="single" w:sz="8" w:space="0" w:color="BFBFBF"/>
              <w:right w:val="single" w:sz="8" w:space="0" w:color="BFBFBF"/>
            </w:tcBorders>
            <w:tcMar>
              <w:top w:w="100" w:type="nil"/>
              <w:right w:w="100" w:type="nil"/>
            </w:tcMar>
          </w:tcPr>
          <w:p w:rsidR="00DE6454" w:rsidRPr="00E51E54" w:rsidRDefault="00DE6454" w:rsidP="00DE6454">
            <w:pPr>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24’</w:t>
            </w:r>
          </w:p>
        </w:tc>
      </w:tr>
      <w:tr w:rsidR="00DE6454" w:rsidRPr="00E51E54" w:rsidTr="00DE6454">
        <w:trPr>
          <w:jc w:val="center"/>
        </w:trPr>
        <w:tc>
          <w:tcPr>
            <w:tcW w:w="4580" w:type="dxa"/>
            <w:tcBorders>
              <w:top w:val="single" w:sz="8" w:space="0" w:color="BFBFBF"/>
              <w:left w:val="single" w:sz="8" w:space="0" w:color="BFBFBF"/>
              <w:bottom w:val="single" w:sz="8" w:space="0" w:color="BFBFBF"/>
              <w:right w:val="single" w:sz="8" w:space="0" w:color="BFBFBF"/>
            </w:tcBorders>
            <w:tcMar>
              <w:top w:w="100" w:type="nil"/>
              <w:right w:w="100" w:type="nil"/>
            </w:tcMar>
          </w:tcPr>
          <w:p w:rsidR="00DE6454" w:rsidRPr="00E51E54" w:rsidRDefault="00DE6454" w:rsidP="00DE6454">
            <w:pPr>
              <w:autoSpaceDE w:val="0"/>
              <w:autoSpaceDN w:val="0"/>
              <w:adjustRightInd w:val="0"/>
              <w:rPr>
                <w:rFonts w:ascii="Times New Roman" w:hAnsi="Times New Roman"/>
                <w:color w:val="000000" w:themeColor="text1"/>
                <w:sz w:val="24"/>
                <w:szCs w:val="24"/>
              </w:rPr>
            </w:pPr>
            <w:r w:rsidRPr="00E51E54">
              <w:rPr>
                <w:rFonts w:ascii="Times New Roman" w:hAnsi="Times New Roman"/>
                <w:color w:val="000000" w:themeColor="text1"/>
                <w:sz w:val="24"/>
                <w:szCs w:val="24"/>
              </w:rPr>
              <w:t>Fence Height</w:t>
            </w:r>
          </w:p>
        </w:tc>
        <w:tc>
          <w:tcPr>
            <w:tcW w:w="1173" w:type="dxa"/>
            <w:tcBorders>
              <w:top w:val="single" w:sz="8" w:space="0" w:color="BFBFBF"/>
              <w:left w:val="single" w:sz="8" w:space="0" w:color="BFBFBF"/>
              <w:bottom w:val="single" w:sz="8" w:space="0" w:color="BFBFBF"/>
              <w:right w:val="single" w:sz="8" w:space="0" w:color="BFBFBF"/>
            </w:tcBorders>
            <w:tcMar>
              <w:top w:w="100" w:type="nil"/>
              <w:right w:w="100" w:type="nil"/>
            </w:tcMar>
          </w:tcPr>
          <w:p w:rsidR="00DE6454" w:rsidRPr="00E51E54" w:rsidDel="00871CA3" w:rsidRDefault="00DE6454" w:rsidP="00DE6454">
            <w:pPr>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6’ max, 4’ max for front yard</w:t>
            </w:r>
          </w:p>
        </w:tc>
        <w:tc>
          <w:tcPr>
            <w:tcW w:w="1167" w:type="dxa"/>
            <w:tcBorders>
              <w:top w:val="single" w:sz="8" w:space="0" w:color="BFBFBF"/>
              <w:left w:val="single" w:sz="8" w:space="0" w:color="BFBFBF"/>
              <w:bottom w:val="single" w:sz="8" w:space="0" w:color="BFBFBF"/>
              <w:right w:val="single" w:sz="8" w:space="0" w:color="BFBFBF"/>
            </w:tcBorders>
            <w:tcMar>
              <w:top w:w="100" w:type="nil"/>
              <w:right w:w="100" w:type="nil"/>
            </w:tcMar>
          </w:tcPr>
          <w:p w:rsidR="00DE6454" w:rsidRPr="00E51E54" w:rsidDel="00871CA3" w:rsidRDefault="00DE6454" w:rsidP="00DE6454">
            <w:pPr>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6’ max, 4’ max for front yard</w:t>
            </w:r>
          </w:p>
        </w:tc>
      </w:tr>
    </w:tbl>
    <w:p w:rsidR="00DE6454" w:rsidRPr="00E51E54" w:rsidRDefault="00DE6454" w:rsidP="00DE6454">
      <w:pPr>
        <w:autoSpaceDE w:val="0"/>
        <w:autoSpaceDN w:val="0"/>
        <w:adjustRightInd w:val="0"/>
        <w:rPr>
          <w:rFonts w:ascii="Times New Roman" w:hAnsi="Times New Roman"/>
          <w:color w:val="000000" w:themeColor="text1"/>
          <w:sz w:val="24"/>
          <w:szCs w:val="24"/>
        </w:rPr>
      </w:pPr>
    </w:p>
    <w:p w:rsidR="00DE6454" w:rsidRPr="00E51E54" w:rsidRDefault="00DE6454" w:rsidP="00DE6454">
      <w:pPr>
        <w:tabs>
          <w:tab w:val="left" w:pos="720"/>
        </w:tabs>
        <w:autoSpaceDE w:val="0"/>
        <w:autoSpaceDN w:val="0"/>
        <w:adjustRightInd w:val="0"/>
        <w:rPr>
          <w:rFonts w:ascii="Times New Roman" w:hAnsi="Times New Roman"/>
          <w:b/>
          <w:color w:val="000000" w:themeColor="text1"/>
          <w:sz w:val="24"/>
          <w:szCs w:val="24"/>
        </w:rPr>
      </w:pPr>
      <w:r w:rsidRPr="00E51E54">
        <w:rPr>
          <w:rFonts w:ascii="Times New Roman" w:hAnsi="Times New Roman"/>
          <w:b/>
          <w:color w:val="000000" w:themeColor="text1"/>
          <w:sz w:val="24"/>
          <w:szCs w:val="24"/>
        </w:rPr>
        <w:t>Mix of Housing Types</w:t>
      </w:r>
    </w:p>
    <w:p w:rsidR="00DE6454" w:rsidRPr="00E51E54" w:rsidRDefault="00DE6454" w:rsidP="00DE6454">
      <w:pPr>
        <w:tabs>
          <w:tab w:val="left" w:pos="720"/>
        </w:tabs>
        <w:autoSpaceDE w:val="0"/>
        <w:autoSpaceDN w:val="0"/>
        <w:adjustRightInd w:val="0"/>
        <w:rPr>
          <w:rFonts w:ascii="Times New Roman" w:hAnsi="Times New Roman"/>
          <w:color w:val="000000" w:themeColor="text1"/>
          <w:sz w:val="24"/>
          <w:szCs w:val="24"/>
        </w:rPr>
      </w:pPr>
      <w:r w:rsidRPr="00E51E54">
        <w:rPr>
          <w:rFonts w:ascii="Times New Roman" w:hAnsi="Times New Roman"/>
          <w:color w:val="000000" w:themeColor="text1"/>
          <w:sz w:val="24"/>
          <w:szCs w:val="24"/>
        </w:rPr>
        <w:t>Two-family homes may comprise no more than 50 percent of the total dwelling units of any proposed SVR District subdivision. In no case shall the SVR District density of four dwelling units per acre be exceeded for the overall subdivision site.</w:t>
      </w:r>
    </w:p>
    <w:p w:rsidR="00DE6454" w:rsidRPr="00E51E54" w:rsidRDefault="00DE6454" w:rsidP="00DE6454">
      <w:pPr>
        <w:tabs>
          <w:tab w:val="left" w:pos="720"/>
        </w:tabs>
        <w:autoSpaceDE w:val="0"/>
        <w:autoSpaceDN w:val="0"/>
        <w:adjustRightInd w:val="0"/>
        <w:rPr>
          <w:rFonts w:ascii="Times New Roman" w:hAnsi="Times New Roman"/>
          <w:color w:val="000000" w:themeColor="text1"/>
          <w:sz w:val="24"/>
          <w:szCs w:val="24"/>
        </w:rPr>
      </w:pPr>
    </w:p>
    <w:p w:rsidR="00DE6454" w:rsidRPr="00E51E54" w:rsidRDefault="00DE6454" w:rsidP="00DE6454">
      <w:pPr>
        <w:tabs>
          <w:tab w:val="left" w:pos="720"/>
        </w:tabs>
        <w:autoSpaceDE w:val="0"/>
        <w:autoSpaceDN w:val="0"/>
        <w:adjustRightInd w:val="0"/>
        <w:rPr>
          <w:rFonts w:ascii="Times New Roman" w:hAnsi="Times New Roman"/>
          <w:b/>
          <w:color w:val="000000" w:themeColor="text1"/>
          <w:sz w:val="24"/>
          <w:szCs w:val="24"/>
        </w:rPr>
      </w:pPr>
      <w:r w:rsidRPr="00E51E54">
        <w:rPr>
          <w:rFonts w:ascii="Times New Roman" w:hAnsi="Times New Roman"/>
          <w:b/>
          <w:color w:val="000000" w:themeColor="text1"/>
          <w:sz w:val="24"/>
          <w:szCs w:val="24"/>
        </w:rPr>
        <w:t>Constrained Lands</w:t>
      </w:r>
    </w:p>
    <w:p w:rsidR="00DE6454" w:rsidRPr="00E51E54" w:rsidRDefault="00DE6454" w:rsidP="00DE6454">
      <w:pPr>
        <w:tabs>
          <w:tab w:val="left" w:pos="720"/>
        </w:tabs>
        <w:autoSpaceDE w:val="0"/>
        <w:autoSpaceDN w:val="0"/>
        <w:adjustRightInd w:val="0"/>
        <w:rPr>
          <w:rFonts w:ascii="Times New Roman" w:hAnsi="Times New Roman"/>
          <w:color w:val="000000" w:themeColor="text1"/>
          <w:sz w:val="24"/>
          <w:szCs w:val="24"/>
        </w:rPr>
      </w:pPr>
      <w:r w:rsidRPr="00E51E54">
        <w:rPr>
          <w:rFonts w:ascii="Times New Roman" w:hAnsi="Times New Roman"/>
          <w:color w:val="000000" w:themeColor="text1"/>
          <w:sz w:val="24"/>
          <w:szCs w:val="24"/>
        </w:rPr>
        <w:t xml:space="preserve">Constrained lands include lands with natural slopes greater than 30 percent, jurisdictional wetlands, lands in the 100-year floodplain, public drinking water supply sources (recharge areas for wells and aquifers), lands affected by </w:t>
      </w:r>
      <w:proofErr w:type="spellStart"/>
      <w:r w:rsidRPr="00E51E54">
        <w:rPr>
          <w:rFonts w:ascii="Times New Roman" w:hAnsi="Times New Roman"/>
          <w:color w:val="000000" w:themeColor="text1"/>
          <w:sz w:val="24"/>
          <w:szCs w:val="24"/>
        </w:rPr>
        <w:t>unmitigable</w:t>
      </w:r>
      <w:proofErr w:type="spellEnd"/>
      <w:r w:rsidRPr="00E51E54">
        <w:rPr>
          <w:rFonts w:ascii="Times New Roman" w:hAnsi="Times New Roman"/>
          <w:color w:val="000000" w:themeColor="text1"/>
          <w:sz w:val="24"/>
          <w:szCs w:val="24"/>
        </w:rPr>
        <w:t xml:space="preserve"> geo-hazards, and riparian habitats unless mitigated by a licensed engineering study.</w:t>
      </w:r>
    </w:p>
    <w:p w:rsidR="00DE6454" w:rsidRPr="00E51E54" w:rsidRDefault="00DE6454" w:rsidP="00DE6454">
      <w:pPr>
        <w:tabs>
          <w:tab w:val="left" w:pos="720"/>
        </w:tabs>
        <w:autoSpaceDE w:val="0"/>
        <w:autoSpaceDN w:val="0"/>
        <w:adjustRightInd w:val="0"/>
        <w:rPr>
          <w:rFonts w:ascii="Times New Roman" w:hAnsi="Times New Roman"/>
          <w:color w:val="000000" w:themeColor="text1"/>
          <w:sz w:val="24"/>
          <w:szCs w:val="24"/>
        </w:rPr>
      </w:pPr>
    </w:p>
    <w:p w:rsidR="00DE6454" w:rsidRPr="00E51E54" w:rsidRDefault="00DE6454" w:rsidP="00DE6454">
      <w:pPr>
        <w:tabs>
          <w:tab w:val="left" w:pos="720"/>
        </w:tabs>
        <w:autoSpaceDE w:val="0"/>
        <w:autoSpaceDN w:val="0"/>
        <w:adjustRightInd w:val="0"/>
        <w:rPr>
          <w:rFonts w:ascii="Times New Roman" w:hAnsi="Times New Roman"/>
          <w:color w:val="000000" w:themeColor="text1"/>
          <w:sz w:val="24"/>
          <w:szCs w:val="24"/>
        </w:rPr>
      </w:pPr>
      <w:r w:rsidRPr="00E51E54">
        <w:rPr>
          <w:rFonts w:ascii="Times New Roman" w:hAnsi="Times New Roman"/>
          <w:color w:val="000000" w:themeColor="text1"/>
          <w:sz w:val="24"/>
          <w:szCs w:val="24"/>
        </w:rPr>
        <w:t xml:space="preserve">Constrained lands in all developments and subdivisions shall be identified on plats and remain unoccupied by buildings or impervious surfaces. </w:t>
      </w:r>
    </w:p>
    <w:p w:rsidR="00DE6454" w:rsidRPr="00E51E54" w:rsidRDefault="00DE6454" w:rsidP="00DE6454">
      <w:pPr>
        <w:tabs>
          <w:tab w:val="left" w:pos="720"/>
        </w:tabs>
        <w:autoSpaceDE w:val="0"/>
        <w:autoSpaceDN w:val="0"/>
        <w:adjustRightInd w:val="0"/>
        <w:rPr>
          <w:rFonts w:ascii="Times New Roman" w:hAnsi="Times New Roman"/>
          <w:color w:val="000000" w:themeColor="text1"/>
          <w:sz w:val="24"/>
          <w:szCs w:val="24"/>
        </w:rPr>
      </w:pPr>
    </w:p>
    <w:p w:rsidR="00DE6454" w:rsidRPr="00E51E54" w:rsidRDefault="00DE6454" w:rsidP="00DE6454">
      <w:pPr>
        <w:tabs>
          <w:tab w:val="left" w:pos="720"/>
        </w:tabs>
        <w:autoSpaceDE w:val="0"/>
        <w:autoSpaceDN w:val="0"/>
        <w:adjustRightInd w:val="0"/>
        <w:ind w:left="360"/>
        <w:rPr>
          <w:rFonts w:ascii="Times New Roman" w:hAnsi="Times New Roman"/>
          <w:i/>
          <w:color w:val="000000" w:themeColor="text1"/>
          <w:sz w:val="24"/>
          <w:szCs w:val="24"/>
          <w:u w:val="single"/>
        </w:rPr>
      </w:pPr>
      <w:r w:rsidRPr="00E51E54">
        <w:rPr>
          <w:rFonts w:ascii="Times New Roman" w:hAnsi="Times New Roman"/>
          <w:i/>
          <w:color w:val="000000" w:themeColor="text1"/>
          <w:sz w:val="24"/>
          <w:szCs w:val="24"/>
          <w:u w:val="single"/>
        </w:rPr>
        <w:t xml:space="preserve">Land Suitability </w:t>
      </w: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 xml:space="preserve">Land deemed to be environmentally unsuitable shall not be platted for residential occupancy, or for such other uses as may increase danger to health, life, or property, or aggravate erosion or flood hazard. Such land within the plat shall be restricted for such uses as shall not be </w:t>
      </w:r>
      <w:r w:rsidRPr="00E51E54">
        <w:rPr>
          <w:rFonts w:ascii="Times New Roman" w:hAnsi="Times New Roman"/>
          <w:color w:val="000000" w:themeColor="text1"/>
          <w:sz w:val="24"/>
          <w:szCs w:val="24"/>
        </w:rPr>
        <w:lastRenderedPageBreak/>
        <w:t>endangered by periodic or occasional inundation or shall not produce unsafe living conditions.</w:t>
      </w: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 xml:space="preserve">The County shall not approve the subdivision of land if it is determined that the site is not suitable for platting and development purposes. </w:t>
      </w: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p>
    <w:p w:rsidR="00DE6454" w:rsidRPr="00E51E54" w:rsidRDefault="00DE6454" w:rsidP="00DE6454">
      <w:pPr>
        <w:tabs>
          <w:tab w:val="left" w:pos="1080"/>
        </w:tabs>
        <w:autoSpaceDE w:val="0"/>
        <w:autoSpaceDN w:val="0"/>
        <w:adjustRightInd w:val="0"/>
        <w:outlineLvl w:val="0"/>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Measurements and Exceptions</w:t>
      </w:r>
    </w:p>
    <w:p w:rsidR="00DE6454" w:rsidRPr="00E51E54" w:rsidRDefault="00DE6454" w:rsidP="00DE6454">
      <w:pPr>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bCs/>
          <w:i/>
          <w:color w:val="000000" w:themeColor="text1"/>
          <w:sz w:val="24"/>
          <w:szCs w:val="24"/>
          <w:u w:val="single"/>
        </w:rPr>
        <w:t>Lot Area</w:t>
      </w: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 xml:space="preserve">Lot area refers to the amount of horizontal land area within lot lines. No building permit or development approval shall be issued for a lot that does not meet the minimum lot size requirements of this chapter, with the following exceptions: </w:t>
      </w: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p>
    <w:p w:rsidR="00DE6454" w:rsidRPr="00E51E54" w:rsidRDefault="00DE6454" w:rsidP="00DE6454">
      <w:pPr>
        <w:tabs>
          <w:tab w:val="left" w:pos="900"/>
        </w:tabs>
        <w:autoSpaceDE w:val="0"/>
        <w:autoSpaceDN w:val="0"/>
        <w:adjustRightInd w:val="0"/>
        <w:ind w:left="720"/>
        <w:rPr>
          <w:rFonts w:ascii="Times New Roman" w:hAnsi="Times New Roman"/>
          <w:i/>
          <w:color w:val="000000" w:themeColor="text1"/>
          <w:sz w:val="24"/>
          <w:szCs w:val="24"/>
          <w:u w:val="single"/>
        </w:rPr>
      </w:pPr>
      <w:r w:rsidRPr="00E51E54">
        <w:rPr>
          <w:rFonts w:ascii="Times New Roman" w:hAnsi="Times New Roman"/>
          <w:bCs/>
          <w:i/>
          <w:color w:val="000000" w:themeColor="text1"/>
          <w:sz w:val="24"/>
          <w:szCs w:val="24"/>
          <w:u w:val="single"/>
        </w:rPr>
        <w:t>Lot Area Reduction for Public Purpose</w:t>
      </w:r>
    </w:p>
    <w:p w:rsidR="00DE6454" w:rsidRPr="00E51E54" w:rsidRDefault="00DE6454" w:rsidP="00DE6454">
      <w:pPr>
        <w:tabs>
          <w:tab w:val="left" w:pos="900"/>
        </w:tabs>
        <w:autoSpaceDE w:val="0"/>
        <w:autoSpaceDN w:val="0"/>
        <w:adjustRightInd w:val="0"/>
        <w:ind w:left="720"/>
        <w:rPr>
          <w:rFonts w:ascii="Times New Roman" w:hAnsi="Times New Roman"/>
          <w:color w:val="000000" w:themeColor="text1"/>
          <w:sz w:val="24"/>
          <w:szCs w:val="24"/>
        </w:rPr>
      </w:pPr>
      <w:r w:rsidRPr="00E51E54">
        <w:rPr>
          <w:rFonts w:ascii="Times New Roman" w:hAnsi="Times New Roman"/>
          <w:color w:val="000000" w:themeColor="text1"/>
          <w:sz w:val="24"/>
          <w:szCs w:val="24"/>
        </w:rPr>
        <w:t xml:space="preserve">When an existing lot is reduced as a result of conveyance to a federal, state or local government for a public purpose and the remaining area is at least three-quarters of the required minimum lot size for the SVR District in which it is located, the remaining lot shall be deemed to be in compliance with the minimum lot size standards of this chapter. </w:t>
      </w:r>
    </w:p>
    <w:p w:rsidR="00DE6454" w:rsidRPr="00E51E54" w:rsidRDefault="00DE6454" w:rsidP="00DE6454">
      <w:pPr>
        <w:tabs>
          <w:tab w:val="left" w:pos="900"/>
        </w:tabs>
        <w:autoSpaceDE w:val="0"/>
        <w:autoSpaceDN w:val="0"/>
        <w:adjustRightInd w:val="0"/>
        <w:ind w:left="720"/>
        <w:rPr>
          <w:rFonts w:ascii="Times New Roman" w:hAnsi="Times New Roman"/>
          <w:color w:val="000000" w:themeColor="text1"/>
          <w:sz w:val="24"/>
          <w:szCs w:val="24"/>
        </w:rPr>
      </w:pPr>
    </w:p>
    <w:p w:rsidR="00DE6454" w:rsidRPr="00E51E54" w:rsidRDefault="00DE6454" w:rsidP="00DE6454">
      <w:pPr>
        <w:tabs>
          <w:tab w:val="left" w:pos="900"/>
        </w:tabs>
        <w:autoSpaceDE w:val="0"/>
        <w:autoSpaceDN w:val="0"/>
        <w:adjustRightInd w:val="0"/>
        <w:ind w:left="720"/>
        <w:rPr>
          <w:rFonts w:ascii="Times New Roman" w:hAnsi="Times New Roman"/>
          <w:i/>
          <w:color w:val="000000" w:themeColor="text1"/>
          <w:sz w:val="24"/>
          <w:szCs w:val="24"/>
          <w:u w:val="single"/>
        </w:rPr>
      </w:pPr>
      <w:r w:rsidRPr="00E51E54">
        <w:rPr>
          <w:rFonts w:ascii="Times New Roman" w:hAnsi="Times New Roman"/>
          <w:bCs/>
          <w:i/>
          <w:color w:val="000000" w:themeColor="text1"/>
          <w:sz w:val="24"/>
          <w:szCs w:val="24"/>
          <w:u w:val="single"/>
        </w:rPr>
        <w:t>Utility Facilities</w:t>
      </w:r>
    </w:p>
    <w:p w:rsidR="00DE6454" w:rsidRPr="00E51E54" w:rsidRDefault="00DE6454" w:rsidP="00DE6454">
      <w:pPr>
        <w:tabs>
          <w:tab w:val="left" w:pos="900"/>
        </w:tabs>
        <w:autoSpaceDE w:val="0"/>
        <w:autoSpaceDN w:val="0"/>
        <w:adjustRightInd w:val="0"/>
        <w:ind w:left="720"/>
        <w:rPr>
          <w:rFonts w:ascii="Times New Roman" w:hAnsi="Times New Roman"/>
          <w:color w:val="000000" w:themeColor="text1"/>
          <w:sz w:val="24"/>
          <w:szCs w:val="24"/>
        </w:rPr>
      </w:pPr>
      <w:r w:rsidRPr="00E51E54">
        <w:rPr>
          <w:rFonts w:ascii="Times New Roman" w:hAnsi="Times New Roman"/>
          <w:color w:val="000000" w:themeColor="text1"/>
          <w:sz w:val="24"/>
          <w:szCs w:val="24"/>
        </w:rPr>
        <w:t xml:space="preserve">Utility facilities using land or an unoccupied building requiring less than 1,000 square feet of site area are exempt from the minimum lot size requirements of the SVR District. </w:t>
      </w:r>
    </w:p>
    <w:p w:rsidR="00DE6454" w:rsidRPr="00E51E54" w:rsidRDefault="00DE6454" w:rsidP="00DE6454">
      <w:pPr>
        <w:tabs>
          <w:tab w:val="left" w:pos="900"/>
        </w:tabs>
        <w:autoSpaceDE w:val="0"/>
        <w:autoSpaceDN w:val="0"/>
        <w:adjustRightInd w:val="0"/>
        <w:ind w:left="720"/>
        <w:rPr>
          <w:rFonts w:ascii="Times New Roman" w:hAnsi="Times New Roman"/>
          <w:color w:val="000000" w:themeColor="text1"/>
          <w:sz w:val="24"/>
          <w:szCs w:val="24"/>
        </w:rPr>
      </w:pPr>
    </w:p>
    <w:p w:rsidR="00DE6454" w:rsidRPr="00E51E54" w:rsidRDefault="00DE6454" w:rsidP="00DE6454">
      <w:pPr>
        <w:tabs>
          <w:tab w:val="left" w:pos="900"/>
          <w:tab w:val="left" w:pos="1080"/>
        </w:tabs>
        <w:autoSpaceDE w:val="0"/>
        <w:autoSpaceDN w:val="0"/>
        <w:adjustRightInd w:val="0"/>
        <w:ind w:left="720"/>
        <w:outlineLvl w:val="0"/>
        <w:rPr>
          <w:rFonts w:ascii="Times New Roman" w:hAnsi="Times New Roman"/>
          <w:bCs/>
          <w:i/>
          <w:color w:val="000000" w:themeColor="text1"/>
          <w:sz w:val="24"/>
          <w:szCs w:val="24"/>
          <w:u w:val="single"/>
        </w:rPr>
      </w:pPr>
      <w:r w:rsidRPr="00E51E54">
        <w:rPr>
          <w:rFonts w:ascii="Times New Roman" w:hAnsi="Times New Roman"/>
          <w:bCs/>
          <w:i/>
          <w:color w:val="000000" w:themeColor="text1"/>
          <w:sz w:val="24"/>
          <w:szCs w:val="24"/>
          <w:u w:val="single"/>
        </w:rPr>
        <w:t xml:space="preserve">Required Yards (Setbacks) </w:t>
      </w:r>
    </w:p>
    <w:p w:rsidR="00DE6454" w:rsidRPr="00E51E54" w:rsidRDefault="00DE6454" w:rsidP="00DE6454">
      <w:pPr>
        <w:tabs>
          <w:tab w:val="left" w:pos="900"/>
        </w:tabs>
        <w:autoSpaceDE w:val="0"/>
        <w:autoSpaceDN w:val="0"/>
        <w:adjustRightInd w:val="0"/>
        <w:ind w:left="720"/>
        <w:rPr>
          <w:rFonts w:ascii="Times New Roman" w:hAnsi="Times New Roman"/>
          <w:color w:val="000000" w:themeColor="text1"/>
          <w:sz w:val="24"/>
          <w:szCs w:val="24"/>
        </w:rPr>
      </w:pPr>
      <w:r w:rsidRPr="00E51E54">
        <w:rPr>
          <w:rFonts w:ascii="Times New Roman" w:hAnsi="Times New Roman"/>
          <w:color w:val="000000" w:themeColor="text1"/>
          <w:sz w:val="24"/>
          <w:szCs w:val="24"/>
        </w:rPr>
        <w:t>Setback refers to the unobstructed and unoccupied open space between a structure and the property line of the lot on which the structure is located. Setbacks shall be unobstructed by any part of a structure from the ground to the sky and measured as the horizontal distance between a property line and the furthermost projection of the structure, except as provided otherwise in this chapter.</w:t>
      </w: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p>
    <w:p w:rsidR="00DE6454" w:rsidRPr="00E51E54" w:rsidRDefault="00DE6454" w:rsidP="00DE6454">
      <w:pPr>
        <w:tabs>
          <w:tab w:val="left" w:pos="720"/>
        </w:tabs>
        <w:autoSpaceDE w:val="0"/>
        <w:autoSpaceDN w:val="0"/>
        <w:adjustRightInd w:val="0"/>
        <w:ind w:left="720"/>
        <w:outlineLvl w:val="0"/>
        <w:rPr>
          <w:rFonts w:ascii="Times New Roman" w:hAnsi="Times New Roman"/>
          <w:color w:val="000000" w:themeColor="text1"/>
          <w:sz w:val="24"/>
          <w:szCs w:val="24"/>
          <w:u w:val="single"/>
        </w:rPr>
      </w:pPr>
      <w:r w:rsidRPr="00E51E54">
        <w:rPr>
          <w:rFonts w:ascii="Times New Roman" w:hAnsi="Times New Roman"/>
          <w:bCs/>
          <w:color w:val="000000" w:themeColor="text1"/>
          <w:sz w:val="24"/>
          <w:szCs w:val="24"/>
        </w:rPr>
        <w:t xml:space="preserve">A.   </w:t>
      </w:r>
      <w:r w:rsidRPr="00E51E54">
        <w:rPr>
          <w:rFonts w:ascii="Times New Roman" w:hAnsi="Times New Roman"/>
          <w:bCs/>
          <w:color w:val="000000" w:themeColor="text1"/>
          <w:sz w:val="24"/>
          <w:szCs w:val="24"/>
          <w:u w:val="single"/>
        </w:rPr>
        <w:t>Front Yard Setback</w:t>
      </w:r>
    </w:p>
    <w:p w:rsidR="00DE6454" w:rsidRPr="00E51E54" w:rsidRDefault="00DE6454" w:rsidP="00DE6454">
      <w:pPr>
        <w:autoSpaceDE w:val="0"/>
        <w:autoSpaceDN w:val="0"/>
        <w:adjustRightInd w:val="0"/>
        <w:ind w:left="1440" w:hanging="360"/>
        <w:rPr>
          <w:rFonts w:ascii="Times New Roman" w:hAnsi="Times New Roman"/>
          <w:b/>
          <w:color w:val="000000" w:themeColor="text1"/>
          <w:sz w:val="24"/>
          <w:szCs w:val="24"/>
        </w:rPr>
      </w:pPr>
      <w:r w:rsidRPr="00E51E54">
        <w:rPr>
          <w:rFonts w:ascii="Times New Roman" w:hAnsi="Times New Roman"/>
          <w:b/>
          <w:bCs/>
          <w:color w:val="000000" w:themeColor="text1"/>
          <w:sz w:val="24"/>
          <w:szCs w:val="24"/>
        </w:rPr>
        <w:t>1.    Corner Lots</w:t>
      </w:r>
    </w:p>
    <w:p w:rsidR="00DE6454" w:rsidRPr="00E51E54" w:rsidRDefault="00DE6454" w:rsidP="00DE6454">
      <w:pPr>
        <w:autoSpaceDE w:val="0"/>
        <w:autoSpaceDN w:val="0"/>
        <w:adjustRightInd w:val="0"/>
        <w:ind w:left="1440"/>
        <w:rPr>
          <w:rFonts w:ascii="Times New Roman" w:hAnsi="Times New Roman"/>
          <w:color w:val="000000" w:themeColor="text1"/>
          <w:sz w:val="24"/>
          <w:szCs w:val="24"/>
        </w:rPr>
      </w:pPr>
      <w:r w:rsidRPr="00E51E54">
        <w:rPr>
          <w:rFonts w:ascii="Times New Roman" w:hAnsi="Times New Roman"/>
          <w:color w:val="000000" w:themeColor="text1"/>
          <w:sz w:val="24"/>
          <w:szCs w:val="24"/>
        </w:rPr>
        <w:t>For lots with frontage on two intersecting public or private streets, such a lot shall be considered to have two front lot lines and shall comply with front yard setbacks from each front lot line.</w:t>
      </w:r>
    </w:p>
    <w:p w:rsidR="00DE6454" w:rsidRPr="00E51E54" w:rsidRDefault="00DE6454" w:rsidP="00DE6454">
      <w:pPr>
        <w:autoSpaceDE w:val="0"/>
        <w:autoSpaceDN w:val="0"/>
        <w:adjustRightInd w:val="0"/>
        <w:ind w:left="1440" w:hanging="360"/>
        <w:rPr>
          <w:rFonts w:ascii="Times New Roman" w:hAnsi="Times New Roman"/>
          <w:b/>
          <w:color w:val="000000" w:themeColor="text1"/>
          <w:sz w:val="24"/>
          <w:szCs w:val="24"/>
        </w:rPr>
      </w:pPr>
      <w:r w:rsidRPr="00E51E54">
        <w:rPr>
          <w:rFonts w:ascii="Times New Roman" w:hAnsi="Times New Roman"/>
          <w:b/>
          <w:bCs/>
          <w:color w:val="000000" w:themeColor="text1"/>
          <w:sz w:val="24"/>
          <w:szCs w:val="24"/>
        </w:rPr>
        <w:t xml:space="preserve">2.    Double Frontage Lots </w:t>
      </w:r>
    </w:p>
    <w:p w:rsidR="00DE6454" w:rsidRPr="00E51E54" w:rsidRDefault="00DE6454" w:rsidP="00DE6454">
      <w:pPr>
        <w:autoSpaceDE w:val="0"/>
        <w:autoSpaceDN w:val="0"/>
        <w:adjustRightInd w:val="0"/>
        <w:ind w:left="1440"/>
        <w:rPr>
          <w:rFonts w:ascii="Times New Roman" w:hAnsi="Times New Roman"/>
          <w:color w:val="000000" w:themeColor="text1"/>
          <w:sz w:val="24"/>
          <w:szCs w:val="24"/>
        </w:rPr>
      </w:pPr>
      <w:r w:rsidRPr="00E51E54">
        <w:rPr>
          <w:rFonts w:ascii="Times New Roman" w:hAnsi="Times New Roman"/>
          <w:color w:val="000000" w:themeColor="text1"/>
          <w:sz w:val="24"/>
          <w:szCs w:val="24"/>
        </w:rPr>
        <w:t>Where lots have double frontage, running through from one street to another, a required front yard setback shall be provided on both streets.</w:t>
      </w:r>
    </w:p>
    <w:p w:rsidR="00DE6454" w:rsidRPr="00E51E54" w:rsidRDefault="00DE6454" w:rsidP="00DE6454">
      <w:pPr>
        <w:autoSpaceDE w:val="0"/>
        <w:autoSpaceDN w:val="0"/>
        <w:adjustRightInd w:val="0"/>
        <w:ind w:left="1440"/>
        <w:rPr>
          <w:rFonts w:ascii="Times New Roman" w:hAnsi="Times New Roman"/>
          <w:color w:val="000000" w:themeColor="text1"/>
          <w:sz w:val="24"/>
          <w:szCs w:val="24"/>
        </w:rPr>
      </w:pPr>
    </w:p>
    <w:p w:rsidR="00DE6454" w:rsidRPr="00E51E54" w:rsidRDefault="00DE6454" w:rsidP="00DE6454">
      <w:pPr>
        <w:tabs>
          <w:tab w:val="left" w:pos="720"/>
        </w:tabs>
        <w:autoSpaceDE w:val="0"/>
        <w:autoSpaceDN w:val="0"/>
        <w:adjustRightInd w:val="0"/>
        <w:outlineLvl w:val="0"/>
        <w:rPr>
          <w:rFonts w:ascii="Times New Roman" w:hAnsi="Times New Roman"/>
          <w:bCs/>
          <w:color w:val="000000" w:themeColor="text1"/>
          <w:sz w:val="24"/>
          <w:szCs w:val="24"/>
          <w:u w:val="single"/>
        </w:rPr>
      </w:pPr>
    </w:p>
    <w:p w:rsidR="00DE6454" w:rsidRPr="00E51E54" w:rsidRDefault="00DE6454" w:rsidP="00DE6454">
      <w:pPr>
        <w:pStyle w:val="ListParagraph"/>
        <w:numPr>
          <w:ilvl w:val="0"/>
          <w:numId w:val="3"/>
        </w:numPr>
        <w:tabs>
          <w:tab w:val="left" w:pos="720"/>
        </w:tabs>
        <w:autoSpaceDE w:val="0"/>
        <w:autoSpaceDN w:val="0"/>
        <w:adjustRightInd w:val="0"/>
        <w:contextualSpacing w:val="0"/>
        <w:outlineLvl w:val="0"/>
        <w:rPr>
          <w:rFonts w:ascii="Times New Roman" w:hAnsi="Times New Roman" w:cs="Times New Roman"/>
          <w:color w:val="000000" w:themeColor="text1"/>
          <w:u w:val="single"/>
        </w:rPr>
      </w:pPr>
      <w:proofErr w:type="spellStart"/>
      <w:r w:rsidRPr="00E51E54">
        <w:rPr>
          <w:rFonts w:ascii="Times New Roman" w:hAnsi="Times New Roman" w:cs="Times New Roman"/>
          <w:bCs/>
          <w:color w:val="000000" w:themeColor="text1"/>
          <w:u w:val="single"/>
        </w:rPr>
        <w:t>Cul</w:t>
      </w:r>
      <w:proofErr w:type="spellEnd"/>
      <w:r w:rsidRPr="00E51E54">
        <w:rPr>
          <w:rFonts w:ascii="Times New Roman" w:hAnsi="Times New Roman" w:cs="Times New Roman"/>
          <w:bCs/>
          <w:color w:val="000000" w:themeColor="text1"/>
          <w:u w:val="single"/>
        </w:rPr>
        <w:t>-De-Sacs</w:t>
      </w:r>
      <w:r w:rsidRPr="00E51E54">
        <w:rPr>
          <w:rFonts w:ascii="Times New Roman" w:hAnsi="Times New Roman" w:cs="Times New Roman"/>
          <w:color w:val="000000" w:themeColor="text1"/>
          <w:u w:val="single"/>
        </w:rPr>
        <w:t xml:space="preserve"> </w:t>
      </w:r>
    </w:p>
    <w:p w:rsidR="00DE6454" w:rsidRPr="00E51E54" w:rsidRDefault="00DE6454" w:rsidP="00DE6454">
      <w:pPr>
        <w:pStyle w:val="ListParagraph"/>
        <w:tabs>
          <w:tab w:val="left" w:pos="720"/>
        </w:tabs>
        <w:autoSpaceDE w:val="0"/>
        <w:autoSpaceDN w:val="0"/>
        <w:adjustRightInd w:val="0"/>
        <w:ind w:left="1080"/>
        <w:contextualSpacing w:val="0"/>
        <w:outlineLvl w:val="0"/>
        <w:rPr>
          <w:rFonts w:ascii="Times New Roman" w:hAnsi="Times New Roman" w:cs="Times New Roman"/>
          <w:color w:val="000000" w:themeColor="text1"/>
          <w:u w:val="single"/>
        </w:rPr>
      </w:pPr>
      <w:r w:rsidRPr="00E51E54">
        <w:rPr>
          <w:rFonts w:ascii="Times New Roman" w:hAnsi="Times New Roman" w:cs="Times New Roman"/>
          <w:color w:val="000000" w:themeColor="text1"/>
        </w:rPr>
        <w:t>Notwithstanding any other provisions of this chapter, lots fronting on a cul-de-sac shall have a minimum frontage of 30 feet and a minimum lot width of 40 feet.</w:t>
      </w:r>
    </w:p>
    <w:p w:rsidR="00DE6454" w:rsidRPr="00E51E54" w:rsidRDefault="00DE6454" w:rsidP="00DE6454">
      <w:pPr>
        <w:pStyle w:val="NoSpacing"/>
        <w:rPr>
          <w:rFonts w:ascii="Times New Roman" w:hAnsi="Times New Roman" w:cs="Times New Roman"/>
          <w:color w:val="000000" w:themeColor="text1"/>
        </w:rPr>
      </w:pPr>
    </w:p>
    <w:p w:rsidR="00DE6454" w:rsidRPr="00E51E54" w:rsidRDefault="00DE6454" w:rsidP="00DE6454">
      <w:pPr>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bCs/>
          <w:i/>
          <w:color w:val="000000" w:themeColor="text1"/>
          <w:sz w:val="24"/>
          <w:szCs w:val="24"/>
          <w:u w:val="single"/>
        </w:rPr>
        <w:t>Maximum Height</w:t>
      </w:r>
    </w:p>
    <w:p w:rsidR="00DE6454" w:rsidRPr="00E51E54" w:rsidRDefault="00DE6454" w:rsidP="00DE6454">
      <w:pPr>
        <w:tabs>
          <w:tab w:val="left" w:pos="720"/>
        </w:tabs>
        <w:autoSpaceDE w:val="0"/>
        <w:autoSpaceDN w:val="0"/>
        <w:adjustRightInd w:val="0"/>
        <w:ind w:left="720"/>
        <w:rPr>
          <w:rFonts w:ascii="Times New Roman" w:hAnsi="Times New Roman"/>
          <w:color w:val="000000" w:themeColor="text1"/>
          <w:sz w:val="24"/>
          <w:szCs w:val="24"/>
          <w:u w:val="single"/>
        </w:rPr>
      </w:pPr>
      <w:r w:rsidRPr="00E51E54">
        <w:rPr>
          <w:rFonts w:ascii="Times New Roman" w:hAnsi="Times New Roman"/>
          <w:bCs/>
          <w:color w:val="000000" w:themeColor="text1"/>
          <w:sz w:val="24"/>
          <w:szCs w:val="24"/>
        </w:rPr>
        <w:t xml:space="preserve">A.   </w:t>
      </w:r>
      <w:r w:rsidRPr="00E51E54">
        <w:rPr>
          <w:rFonts w:ascii="Times New Roman" w:hAnsi="Times New Roman"/>
          <w:bCs/>
          <w:color w:val="000000" w:themeColor="text1"/>
          <w:sz w:val="24"/>
          <w:szCs w:val="24"/>
          <w:u w:val="single"/>
        </w:rPr>
        <w:t>Measurement</w:t>
      </w:r>
    </w:p>
    <w:p w:rsidR="00DE6454" w:rsidRPr="00E51E54" w:rsidRDefault="00DE6454" w:rsidP="00DE6454">
      <w:pPr>
        <w:tabs>
          <w:tab w:val="left" w:pos="720"/>
        </w:tabs>
        <w:autoSpaceDE w:val="0"/>
        <w:autoSpaceDN w:val="0"/>
        <w:adjustRightInd w:val="0"/>
        <w:ind w:left="1080"/>
        <w:rPr>
          <w:rFonts w:ascii="Times New Roman" w:hAnsi="Times New Roman"/>
          <w:b/>
          <w:color w:val="000000" w:themeColor="text1"/>
          <w:sz w:val="24"/>
          <w:szCs w:val="24"/>
        </w:rPr>
      </w:pPr>
      <w:r w:rsidRPr="00E51E54">
        <w:rPr>
          <w:rFonts w:ascii="Times New Roman" w:hAnsi="Times New Roman"/>
          <w:b/>
          <w:bCs/>
          <w:color w:val="000000" w:themeColor="text1"/>
          <w:sz w:val="24"/>
          <w:szCs w:val="24"/>
        </w:rPr>
        <w:t>1.    Buildings</w:t>
      </w:r>
    </w:p>
    <w:p w:rsidR="00DE6454" w:rsidRPr="00E51E54" w:rsidRDefault="00DE6454" w:rsidP="00DE6454">
      <w:pPr>
        <w:tabs>
          <w:tab w:val="left" w:pos="720"/>
        </w:tabs>
        <w:autoSpaceDE w:val="0"/>
        <w:autoSpaceDN w:val="0"/>
        <w:adjustRightInd w:val="0"/>
        <w:ind w:left="1440"/>
        <w:rPr>
          <w:rFonts w:ascii="Times New Roman" w:hAnsi="Times New Roman"/>
          <w:color w:val="000000" w:themeColor="text1"/>
          <w:sz w:val="24"/>
          <w:szCs w:val="24"/>
        </w:rPr>
      </w:pPr>
      <w:r w:rsidRPr="00E51E54">
        <w:rPr>
          <w:rFonts w:ascii="Times New Roman" w:hAnsi="Times New Roman"/>
          <w:color w:val="000000" w:themeColor="text1"/>
          <w:sz w:val="24"/>
          <w:szCs w:val="24"/>
        </w:rPr>
        <w:lastRenderedPageBreak/>
        <w:t>Building height shall be determined by measuring the vertical distance between the lowest point where the wall face of the building intersects finished grade around the perimeter of the building (or structure other than fences, telecommunications and microwave towers, and antennas) and the highest point on the building.</w:t>
      </w:r>
    </w:p>
    <w:p w:rsidR="00DE6454" w:rsidRPr="00E51E54" w:rsidRDefault="00DE6454" w:rsidP="00DE6454">
      <w:pPr>
        <w:tabs>
          <w:tab w:val="left" w:pos="720"/>
        </w:tabs>
        <w:autoSpaceDE w:val="0"/>
        <w:autoSpaceDN w:val="0"/>
        <w:adjustRightInd w:val="0"/>
        <w:ind w:left="1080"/>
        <w:rPr>
          <w:rFonts w:ascii="Times New Roman" w:hAnsi="Times New Roman"/>
          <w:b/>
          <w:color w:val="000000" w:themeColor="text1"/>
          <w:sz w:val="24"/>
          <w:szCs w:val="24"/>
        </w:rPr>
      </w:pPr>
      <w:r w:rsidRPr="00E51E54">
        <w:rPr>
          <w:rFonts w:ascii="Times New Roman" w:hAnsi="Times New Roman"/>
          <w:b/>
          <w:bCs/>
          <w:color w:val="000000" w:themeColor="text1"/>
          <w:sz w:val="24"/>
          <w:szCs w:val="24"/>
        </w:rPr>
        <w:t>2.    Fences and Walls</w:t>
      </w:r>
    </w:p>
    <w:p w:rsidR="00DE6454" w:rsidRPr="00E51E54" w:rsidRDefault="00DE6454" w:rsidP="00DE6454">
      <w:pPr>
        <w:tabs>
          <w:tab w:val="left" w:pos="720"/>
        </w:tabs>
        <w:autoSpaceDE w:val="0"/>
        <w:autoSpaceDN w:val="0"/>
        <w:adjustRightInd w:val="0"/>
        <w:ind w:left="1440"/>
        <w:rPr>
          <w:rFonts w:ascii="Times New Roman" w:hAnsi="Times New Roman"/>
          <w:color w:val="000000" w:themeColor="text1"/>
          <w:sz w:val="24"/>
          <w:szCs w:val="24"/>
        </w:rPr>
      </w:pPr>
      <w:r w:rsidRPr="00E51E54">
        <w:rPr>
          <w:rFonts w:ascii="Times New Roman" w:hAnsi="Times New Roman"/>
          <w:color w:val="000000" w:themeColor="text1"/>
          <w:sz w:val="24"/>
          <w:szCs w:val="24"/>
        </w:rPr>
        <w:t>Height of fences or walls shall be measured as the vertical distance between finished grade on the highest side of the fence or wall to the top of the fence or wall.</w:t>
      </w:r>
    </w:p>
    <w:p w:rsidR="00DE6454" w:rsidRPr="00E51E54" w:rsidRDefault="00DE6454" w:rsidP="00DE6454">
      <w:pPr>
        <w:tabs>
          <w:tab w:val="left" w:pos="720"/>
        </w:tabs>
        <w:autoSpaceDE w:val="0"/>
        <w:autoSpaceDN w:val="0"/>
        <w:adjustRightInd w:val="0"/>
        <w:ind w:left="1440"/>
        <w:rPr>
          <w:rFonts w:ascii="Times New Roman" w:hAnsi="Times New Roman"/>
          <w:color w:val="000000" w:themeColor="text1"/>
          <w:sz w:val="24"/>
          <w:szCs w:val="24"/>
        </w:rPr>
      </w:pPr>
    </w:p>
    <w:p w:rsidR="00DE6454" w:rsidRPr="00E51E54" w:rsidRDefault="00DE6454" w:rsidP="00DE6454">
      <w:pPr>
        <w:tabs>
          <w:tab w:val="left" w:pos="720"/>
        </w:tabs>
        <w:autoSpaceDE w:val="0"/>
        <w:autoSpaceDN w:val="0"/>
        <w:adjustRightInd w:val="0"/>
        <w:ind w:left="360"/>
        <w:rPr>
          <w:rFonts w:ascii="Times New Roman" w:hAnsi="Times New Roman"/>
          <w:i/>
          <w:color w:val="000000" w:themeColor="text1"/>
          <w:sz w:val="24"/>
          <w:szCs w:val="24"/>
          <w:u w:val="single"/>
        </w:rPr>
      </w:pPr>
      <w:r w:rsidRPr="00E51E54">
        <w:rPr>
          <w:rFonts w:ascii="Times New Roman" w:hAnsi="Times New Roman"/>
          <w:bCs/>
          <w:i/>
          <w:color w:val="000000" w:themeColor="text1"/>
          <w:sz w:val="24"/>
          <w:szCs w:val="24"/>
          <w:u w:val="single"/>
        </w:rPr>
        <w:t>Building Coverage</w:t>
      </w:r>
    </w:p>
    <w:p w:rsidR="00DE6454" w:rsidRPr="00E51E54" w:rsidRDefault="00DE6454" w:rsidP="00DE6454">
      <w:pPr>
        <w:pStyle w:val="ListParagraph"/>
        <w:numPr>
          <w:ilvl w:val="0"/>
          <w:numId w:val="4"/>
        </w:numPr>
        <w:autoSpaceDE w:val="0"/>
        <w:autoSpaceDN w:val="0"/>
        <w:adjustRightInd w:val="0"/>
        <w:contextualSpacing w:val="0"/>
        <w:rPr>
          <w:rFonts w:ascii="Times New Roman" w:hAnsi="Times New Roman" w:cs="Times New Roman"/>
          <w:color w:val="000000" w:themeColor="text1"/>
          <w:u w:val="single"/>
        </w:rPr>
      </w:pPr>
      <w:r w:rsidRPr="00E51E54">
        <w:rPr>
          <w:rFonts w:ascii="Times New Roman" w:hAnsi="Times New Roman" w:cs="Times New Roman"/>
          <w:bCs/>
          <w:color w:val="000000" w:themeColor="text1"/>
          <w:u w:val="single"/>
        </w:rPr>
        <w:t>Measurement</w:t>
      </w:r>
    </w:p>
    <w:p w:rsidR="00DE6454" w:rsidRPr="00E51E54" w:rsidRDefault="00DE6454" w:rsidP="00DE6454">
      <w:pPr>
        <w:tabs>
          <w:tab w:val="left" w:pos="720"/>
        </w:tabs>
        <w:autoSpaceDE w:val="0"/>
        <w:autoSpaceDN w:val="0"/>
        <w:adjustRightInd w:val="0"/>
        <w:ind w:left="1080"/>
        <w:rPr>
          <w:rFonts w:ascii="Times New Roman" w:hAnsi="Times New Roman"/>
          <w:color w:val="000000" w:themeColor="text1"/>
          <w:sz w:val="24"/>
          <w:szCs w:val="24"/>
        </w:rPr>
      </w:pPr>
      <w:r w:rsidRPr="00E51E54">
        <w:rPr>
          <w:rFonts w:ascii="Times New Roman" w:hAnsi="Times New Roman"/>
          <w:color w:val="000000" w:themeColor="text1"/>
          <w:sz w:val="24"/>
          <w:szCs w:val="24"/>
        </w:rPr>
        <w:t xml:space="preserve">The maximum area of the lot that is permitted to be covered by buildings, including both principal structures and accessory buildings. </w:t>
      </w:r>
    </w:p>
    <w:p w:rsidR="00DE6454" w:rsidRPr="00E51E54" w:rsidRDefault="00DE6454" w:rsidP="00DE6454">
      <w:pPr>
        <w:tabs>
          <w:tab w:val="left" w:pos="720"/>
        </w:tabs>
        <w:autoSpaceDE w:val="0"/>
        <w:autoSpaceDN w:val="0"/>
        <w:adjustRightInd w:val="0"/>
        <w:ind w:left="1080"/>
        <w:rPr>
          <w:rFonts w:ascii="Times New Roman" w:hAnsi="Times New Roman"/>
          <w:color w:val="000000" w:themeColor="text1"/>
          <w:sz w:val="24"/>
          <w:szCs w:val="24"/>
        </w:rPr>
      </w:pPr>
    </w:p>
    <w:p w:rsidR="00DE6454" w:rsidRPr="00E51E54" w:rsidRDefault="00DE6454" w:rsidP="00DE6454">
      <w:pPr>
        <w:pStyle w:val="ListParagraph"/>
        <w:numPr>
          <w:ilvl w:val="0"/>
          <w:numId w:val="4"/>
        </w:numPr>
        <w:tabs>
          <w:tab w:val="left" w:pos="720"/>
        </w:tabs>
        <w:autoSpaceDE w:val="0"/>
        <w:autoSpaceDN w:val="0"/>
        <w:adjustRightInd w:val="0"/>
        <w:contextualSpacing w:val="0"/>
        <w:rPr>
          <w:rFonts w:ascii="Times New Roman" w:hAnsi="Times New Roman" w:cs="Times New Roman"/>
          <w:color w:val="000000" w:themeColor="text1"/>
          <w:u w:val="single"/>
        </w:rPr>
      </w:pPr>
      <w:r w:rsidRPr="00E51E54">
        <w:rPr>
          <w:rFonts w:ascii="Times New Roman" w:hAnsi="Times New Roman" w:cs="Times New Roman"/>
          <w:bCs/>
          <w:color w:val="000000" w:themeColor="text1"/>
          <w:u w:val="single"/>
        </w:rPr>
        <w:t>Permitted Exceptions</w:t>
      </w:r>
    </w:p>
    <w:p w:rsidR="00DE6454" w:rsidRPr="00E51E54" w:rsidRDefault="00DE6454" w:rsidP="00DE6454">
      <w:pPr>
        <w:tabs>
          <w:tab w:val="left" w:pos="720"/>
        </w:tabs>
        <w:autoSpaceDE w:val="0"/>
        <w:autoSpaceDN w:val="0"/>
        <w:adjustRightInd w:val="0"/>
        <w:ind w:left="1080"/>
        <w:rPr>
          <w:rFonts w:ascii="Times New Roman" w:hAnsi="Times New Roman"/>
          <w:color w:val="000000" w:themeColor="text1"/>
          <w:sz w:val="24"/>
          <w:szCs w:val="24"/>
        </w:rPr>
      </w:pPr>
      <w:r w:rsidRPr="00E51E54">
        <w:rPr>
          <w:rFonts w:ascii="Times New Roman" w:hAnsi="Times New Roman"/>
          <w:color w:val="000000" w:themeColor="text1"/>
          <w:sz w:val="24"/>
          <w:szCs w:val="24"/>
        </w:rPr>
        <w:t>Building coverage does not include paved areas such as driveways, uncovered porches or patios, decks, open swimming pools, or roof overhangs of less than 5 feet.</w:t>
      </w:r>
    </w:p>
    <w:p w:rsidR="00DE6454" w:rsidRPr="00E51E54" w:rsidRDefault="00DE6454" w:rsidP="00DE6454">
      <w:pPr>
        <w:tabs>
          <w:tab w:val="left" w:pos="1080"/>
        </w:tabs>
        <w:autoSpaceDE w:val="0"/>
        <w:autoSpaceDN w:val="0"/>
        <w:adjustRightInd w:val="0"/>
        <w:outlineLvl w:val="0"/>
        <w:rPr>
          <w:rFonts w:ascii="Times New Roman" w:hAnsi="Times New Roman"/>
          <w:b/>
          <w:bCs/>
          <w:color w:val="000000" w:themeColor="text1"/>
          <w:sz w:val="24"/>
          <w:szCs w:val="24"/>
        </w:rPr>
      </w:pPr>
    </w:p>
    <w:p w:rsidR="00DE6454" w:rsidRPr="00E51E54" w:rsidRDefault="00DE6454" w:rsidP="00DE6454">
      <w:pPr>
        <w:tabs>
          <w:tab w:val="left" w:pos="1080"/>
        </w:tabs>
        <w:autoSpaceDE w:val="0"/>
        <w:autoSpaceDN w:val="0"/>
        <w:adjustRightInd w:val="0"/>
        <w:outlineLvl w:val="0"/>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District Standards</w:t>
      </w:r>
    </w:p>
    <w:p w:rsidR="00DE6454" w:rsidRPr="00E51E54" w:rsidRDefault="00DE6454" w:rsidP="00DE6454">
      <w:pPr>
        <w:tabs>
          <w:tab w:val="left" w:pos="720"/>
        </w:tabs>
        <w:autoSpaceDE w:val="0"/>
        <w:autoSpaceDN w:val="0"/>
        <w:adjustRightInd w:val="0"/>
        <w:rPr>
          <w:rFonts w:ascii="Times New Roman" w:hAnsi="Times New Roman"/>
          <w:color w:val="000000" w:themeColor="text1"/>
          <w:sz w:val="24"/>
          <w:szCs w:val="24"/>
        </w:rPr>
      </w:pPr>
      <w:r w:rsidRPr="00E51E54">
        <w:rPr>
          <w:rFonts w:ascii="Times New Roman" w:hAnsi="Times New Roman"/>
          <w:color w:val="000000" w:themeColor="text1"/>
          <w:sz w:val="24"/>
          <w:szCs w:val="24"/>
        </w:rPr>
        <w:t>All principal residential structures in the SVR District shall comply with the following requirements:</w:t>
      </w:r>
    </w:p>
    <w:p w:rsidR="00DE6454" w:rsidRPr="00E51E54" w:rsidRDefault="00DE6454" w:rsidP="00DE6454">
      <w:pPr>
        <w:pStyle w:val="ListParagraph"/>
        <w:numPr>
          <w:ilvl w:val="1"/>
          <w:numId w:val="1"/>
        </w:numPr>
        <w:tabs>
          <w:tab w:val="left" w:pos="900"/>
        </w:tabs>
        <w:autoSpaceDE w:val="0"/>
        <w:autoSpaceDN w:val="0"/>
        <w:adjustRightInd w:val="0"/>
        <w:ind w:left="450"/>
        <w:contextualSpacing w:val="0"/>
        <w:rPr>
          <w:rFonts w:ascii="Times New Roman" w:hAnsi="Times New Roman" w:cs="Times New Roman"/>
          <w:color w:val="000000" w:themeColor="text1"/>
        </w:rPr>
      </w:pPr>
      <w:r w:rsidRPr="00E51E54">
        <w:rPr>
          <w:rFonts w:ascii="Times New Roman" w:hAnsi="Times New Roman" w:cs="Times New Roman"/>
          <w:color w:val="000000" w:themeColor="text1"/>
        </w:rPr>
        <w:t>All properties shall be designed in accordance with the requirements of the Water Efficient Zoning Ordinance.</w:t>
      </w:r>
    </w:p>
    <w:p w:rsidR="00DE6454" w:rsidRPr="00E51E54" w:rsidRDefault="00DE6454" w:rsidP="00DE6454">
      <w:pPr>
        <w:tabs>
          <w:tab w:val="left" w:pos="900"/>
        </w:tabs>
        <w:autoSpaceDE w:val="0"/>
        <w:autoSpaceDN w:val="0"/>
        <w:adjustRightInd w:val="0"/>
        <w:rPr>
          <w:rFonts w:ascii="Times New Roman" w:hAnsi="Times New Roman"/>
          <w:color w:val="000000" w:themeColor="text1"/>
          <w:sz w:val="24"/>
          <w:szCs w:val="24"/>
        </w:rPr>
      </w:pPr>
    </w:p>
    <w:p w:rsidR="00DE6454" w:rsidRPr="00E51E54" w:rsidRDefault="00DE6454" w:rsidP="00DE6454">
      <w:pPr>
        <w:pStyle w:val="ListParagraph"/>
        <w:numPr>
          <w:ilvl w:val="1"/>
          <w:numId w:val="1"/>
        </w:numPr>
        <w:tabs>
          <w:tab w:val="left" w:pos="900"/>
        </w:tabs>
        <w:autoSpaceDE w:val="0"/>
        <w:autoSpaceDN w:val="0"/>
        <w:adjustRightInd w:val="0"/>
        <w:ind w:left="360"/>
        <w:rPr>
          <w:rFonts w:ascii="Times New Roman" w:hAnsi="Times New Roman" w:cs="Times New Roman"/>
          <w:color w:val="000000" w:themeColor="text1"/>
        </w:rPr>
      </w:pPr>
      <w:r w:rsidRPr="00E51E54">
        <w:rPr>
          <w:rFonts w:ascii="Times New Roman" w:hAnsi="Times New Roman" w:cs="Times New Roman"/>
          <w:color w:val="000000" w:themeColor="text1"/>
        </w:rPr>
        <w:t>The minimum spacing between dwellings shall be 16 feet, with an additional 8 feet per story provided between buildings for every story over 2 stories.</w:t>
      </w:r>
    </w:p>
    <w:p w:rsidR="00DE6454" w:rsidRPr="00E51E54" w:rsidRDefault="00DE6454" w:rsidP="00DE6454">
      <w:pPr>
        <w:tabs>
          <w:tab w:val="left" w:pos="900"/>
        </w:tabs>
        <w:autoSpaceDE w:val="0"/>
        <w:autoSpaceDN w:val="0"/>
        <w:adjustRightInd w:val="0"/>
        <w:rPr>
          <w:rFonts w:ascii="Times New Roman" w:hAnsi="Times New Roman"/>
          <w:color w:val="000000" w:themeColor="text1"/>
          <w:sz w:val="24"/>
          <w:szCs w:val="24"/>
        </w:rPr>
      </w:pPr>
    </w:p>
    <w:p w:rsidR="00DE6454" w:rsidRPr="00E51E54" w:rsidRDefault="00DE6454" w:rsidP="00DE6454">
      <w:pPr>
        <w:tabs>
          <w:tab w:val="left" w:pos="900"/>
        </w:tabs>
        <w:autoSpaceDE w:val="0"/>
        <w:autoSpaceDN w:val="0"/>
        <w:adjustRightInd w:val="0"/>
        <w:ind w:left="450" w:hanging="450"/>
        <w:rPr>
          <w:rFonts w:ascii="Times New Roman" w:hAnsi="Times New Roman"/>
          <w:color w:val="000000" w:themeColor="text1"/>
          <w:sz w:val="24"/>
          <w:szCs w:val="24"/>
        </w:rPr>
      </w:pPr>
      <w:r w:rsidRPr="00E51E54">
        <w:rPr>
          <w:rFonts w:ascii="Times New Roman" w:hAnsi="Times New Roman"/>
          <w:b/>
          <w:bCs/>
          <w:color w:val="000000" w:themeColor="text1"/>
          <w:sz w:val="24"/>
          <w:szCs w:val="24"/>
        </w:rPr>
        <w:t>3.</w:t>
      </w:r>
      <w:r w:rsidRPr="00E51E54">
        <w:rPr>
          <w:rFonts w:ascii="Times New Roman" w:hAnsi="Times New Roman"/>
          <w:color w:val="000000" w:themeColor="text1"/>
          <w:sz w:val="24"/>
          <w:szCs w:val="24"/>
        </w:rPr>
        <w:t xml:space="preserve">   Manufactured Homes shall:</w:t>
      </w:r>
    </w:p>
    <w:p w:rsidR="00DE6454" w:rsidRPr="00E51E54" w:rsidRDefault="00DE6454" w:rsidP="00DE6454">
      <w:pPr>
        <w:tabs>
          <w:tab w:val="left" w:pos="800"/>
        </w:tabs>
        <w:autoSpaceDE w:val="0"/>
        <w:autoSpaceDN w:val="0"/>
        <w:adjustRightInd w:val="0"/>
        <w:ind w:left="1260" w:hanging="460"/>
        <w:rPr>
          <w:rFonts w:ascii="Times New Roman" w:hAnsi="Times New Roman"/>
          <w:color w:val="000000" w:themeColor="text1"/>
          <w:sz w:val="24"/>
          <w:szCs w:val="24"/>
        </w:rPr>
      </w:pPr>
      <w:r w:rsidRPr="00E51E54">
        <w:rPr>
          <w:rFonts w:ascii="Times New Roman" w:hAnsi="Times New Roman"/>
          <w:bCs/>
          <w:color w:val="000000" w:themeColor="text1"/>
          <w:sz w:val="24"/>
          <w:szCs w:val="24"/>
        </w:rPr>
        <w:t xml:space="preserve">a.    </w:t>
      </w:r>
      <w:r w:rsidRPr="00E51E54">
        <w:rPr>
          <w:rFonts w:ascii="Times New Roman" w:hAnsi="Times New Roman"/>
          <w:color w:val="000000" w:themeColor="text1"/>
          <w:sz w:val="24"/>
          <w:szCs w:val="24"/>
        </w:rPr>
        <w:t>Utilize non-reflective siding materials; i.e. wood, stucco, adobe, brick, or stone or material that looks like wood, stucco, adobe, brick, or stone;</w:t>
      </w:r>
    </w:p>
    <w:p w:rsidR="00DE6454" w:rsidRPr="00E51E54" w:rsidRDefault="00DE6454" w:rsidP="00DE6454">
      <w:pPr>
        <w:tabs>
          <w:tab w:val="left" w:pos="800"/>
        </w:tabs>
        <w:autoSpaceDE w:val="0"/>
        <w:autoSpaceDN w:val="0"/>
        <w:adjustRightInd w:val="0"/>
        <w:ind w:left="1260" w:hanging="460"/>
        <w:rPr>
          <w:rFonts w:ascii="Times New Roman" w:hAnsi="Times New Roman"/>
          <w:color w:val="000000" w:themeColor="text1"/>
          <w:sz w:val="24"/>
          <w:szCs w:val="24"/>
        </w:rPr>
      </w:pPr>
      <w:r w:rsidRPr="00E51E54">
        <w:rPr>
          <w:rFonts w:ascii="Times New Roman" w:hAnsi="Times New Roman"/>
          <w:bCs/>
          <w:color w:val="000000" w:themeColor="text1"/>
          <w:sz w:val="24"/>
          <w:szCs w:val="24"/>
        </w:rPr>
        <w:t xml:space="preserve">b.    </w:t>
      </w:r>
      <w:r w:rsidRPr="00E51E54">
        <w:rPr>
          <w:rFonts w:ascii="Times New Roman" w:hAnsi="Times New Roman"/>
          <w:color w:val="000000" w:themeColor="text1"/>
          <w:sz w:val="24"/>
          <w:szCs w:val="24"/>
        </w:rPr>
        <w:t>Be placed on a concrete slab-on-grade or concrete perimeter foundation;</w:t>
      </w:r>
    </w:p>
    <w:p w:rsidR="00DE6454" w:rsidRPr="00E51E54" w:rsidRDefault="00DE6454" w:rsidP="00DE6454">
      <w:pPr>
        <w:tabs>
          <w:tab w:val="left" w:pos="800"/>
        </w:tabs>
        <w:autoSpaceDE w:val="0"/>
        <w:autoSpaceDN w:val="0"/>
        <w:adjustRightInd w:val="0"/>
        <w:ind w:left="1260" w:hanging="460"/>
        <w:rPr>
          <w:rFonts w:ascii="Times New Roman" w:hAnsi="Times New Roman"/>
          <w:color w:val="000000" w:themeColor="text1"/>
          <w:sz w:val="24"/>
          <w:szCs w:val="24"/>
        </w:rPr>
      </w:pPr>
      <w:r w:rsidRPr="00E51E54">
        <w:rPr>
          <w:rFonts w:ascii="Times New Roman" w:hAnsi="Times New Roman"/>
          <w:bCs/>
          <w:color w:val="000000" w:themeColor="text1"/>
          <w:sz w:val="24"/>
          <w:szCs w:val="24"/>
        </w:rPr>
        <w:t xml:space="preserve">c.     </w:t>
      </w:r>
      <w:r w:rsidRPr="00E51E54">
        <w:rPr>
          <w:rFonts w:ascii="Times New Roman" w:hAnsi="Times New Roman"/>
          <w:color w:val="000000" w:themeColor="text1"/>
          <w:sz w:val="24"/>
          <w:szCs w:val="24"/>
        </w:rPr>
        <w:t>Have a minimum 24-foot horizontal wall dimension on at least 2 non-opposing sides;</w:t>
      </w:r>
    </w:p>
    <w:p w:rsidR="00DE6454" w:rsidRPr="00E51E54" w:rsidRDefault="00DE6454" w:rsidP="00DE6454">
      <w:pPr>
        <w:tabs>
          <w:tab w:val="left" w:pos="1260"/>
        </w:tabs>
        <w:autoSpaceDE w:val="0"/>
        <w:autoSpaceDN w:val="0"/>
        <w:adjustRightInd w:val="0"/>
        <w:ind w:left="1260" w:hanging="460"/>
        <w:rPr>
          <w:rFonts w:ascii="Times New Roman" w:hAnsi="Times New Roman"/>
          <w:color w:val="000000" w:themeColor="text1"/>
          <w:sz w:val="24"/>
          <w:szCs w:val="24"/>
        </w:rPr>
      </w:pPr>
      <w:r w:rsidRPr="00E51E54">
        <w:rPr>
          <w:rFonts w:ascii="Times New Roman" w:hAnsi="Times New Roman"/>
          <w:bCs/>
          <w:color w:val="000000" w:themeColor="text1"/>
          <w:sz w:val="24"/>
          <w:szCs w:val="24"/>
        </w:rPr>
        <w:t>d.</w:t>
      </w:r>
      <w:r w:rsidRPr="00E51E54">
        <w:rPr>
          <w:rFonts w:ascii="Times New Roman" w:hAnsi="Times New Roman"/>
          <w:color w:val="000000" w:themeColor="text1"/>
          <w:sz w:val="24"/>
          <w:szCs w:val="24"/>
        </w:rPr>
        <w:t xml:space="preserve">     Be skirted with a material or product specifically designed for the skirting of such homes. Required skirting shall be maintained so as not to provide a harborage for animals or create a fire hazard.</w:t>
      </w:r>
    </w:p>
    <w:p w:rsidR="00DE6454" w:rsidRPr="00E51E54" w:rsidRDefault="00DE6454" w:rsidP="00DE6454">
      <w:pPr>
        <w:tabs>
          <w:tab w:val="left" w:pos="1260"/>
        </w:tabs>
        <w:autoSpaceDE w:val="0"/>
        <w:autoSpaceDN w:val="0"/>
        <w:adjustRightInd w:val="0"/>
        <w:ind w:left="1260" w:hanging="460"/>
        <w:rPr>
          <w:rFonts w:ascii="Times New Roman" w:hAnsi="Times New Roman"/>
          <w:color w:val="000000" w:themeColor="text1"/>
          <w:sz w:val="24"/>
          <w:szCs w:val="24"/>
        </w:rPr>
      </w:pPr>
      <w:r w:rsidRPr="00E51E54">
        <w:rPr>
          <w:rFonts w:ascii="Times New Roman" w:hAnsi="Times New Roman"/>
          <w:color w:val="000000" w:themeColor="text1"/>
          <w:sz w:val="24"/>
          <w:szCs w:val="24"/>
        </w:rPr>
        <w:t>e.     Have running gear, tongues, axles and wheels removed from the manufactured home at the time of installation.</w:t>
      </w:r>
    </w:p>
    <w:p w:rsidR="00DE6454" w:rsidRPr="00E51E54" w:rsidRDefault="00DE6454" w:rsidP="00DE6454">
      <w:pPr>
        <w:tabs>
          <w:tab w:val="left" w:pos="1260"/>
        </w:tabs>
        <w:autoSpaceDE w:val="0"/>
        <w:autoSpaceDN w:val="0"/>
        <w:adjustRightInd w:val="0"/>
        <w:ind w:left="1260" w:hanging="460"/>
        <w:rPr>
          <w:rFonts w:ascii="Times New Roman" w:hAnsi="Times New Roman"/>
          <w:color w:val="000000" w:themeColor="text1"/>
          <w:sz w:val="24"/>
          <w:szCs w:val="24"/>
        </w:rPr>
      </w:pPr>
      <w:r w:rsidRPr="00E51E54">
        <w:rPr>
          <w:rFonts w:ascii="Times New Roman" w:hAnsi="Times New Roman"/>
          <w:color w:val="000000" w:themeColor="text1"/>
          <w:sz w:val="24"/>
          <w:szCs w:val="24"/>
        </w:rPr>
        <w:t>f.      Be permanently attached to a foundation. Anchors and tie-downs, such as cast-in-place concrete “dead-men”, eyelets embedded in concrete slabs or runways, screw augers, arrowhead anchors, or other devices shall be used to stabilize the manufactured home.</w:t>
      </w:r>
    </w:p>
    <w:p w:rsidR="00DE6454" w:rsidRPr="00E51E54" w:rsidRDefault="00DE6454" w:rsidP="00DE6454">
      <w:pPr>
        <w:tabs>
          <w:tab w:val="left" w:pos="1260"/>
        </w:tabs>
        <w:autoSpaceDE w:val="0"/>
        <w:autoSpaceDN w:val="0"/>
        <w:adjustRightInd w:val="0"/>
        <w:ind w:left="1260" w:hanging="460"/>
        <w:rPr>
          <w:rFonts w:ascii="Times New Roman" w:hAnsi="Times New Roman"/>
          <w:color w:val="000000" w:themeColor="text1"/>
          <w:sz w:val="24"/>
          <w:szCs w:val="24"/>
        </w:rPr>
      </w:pPr>
      <w:r w:rsidRPr="00E51E54">
        <w:rPr>
          <w:rFonts w:ascii="Times New Roman" w:hAnsi="Times New Roman"/>
          <w:color w:val="000000" w:themeColor="text1"/>
          <w:sz w:val="24"/>
          <w:szCs w:val="24"/>
        </w:rPr>
        <w:t>g.     Have a minimum finished floor elevation at least 24 inches above the exterior finish grade, as measured at the main entrance into the dwelling.</w:t>
      </w:r>
    </w:p>
    <w:p w:rsidR="00DE6454" w:rsidRPr="00E51E54" w:rsidRDefault="00DE6454" w:rsidP="00DE6454">
      <w:pPr>
        <w:tabs>
          <w:tab w:val="left" w:pos="1260"/>
        </w:tabs>
        <w:autoSpaceDE w:val="0"/>
        <w:autoSpaceDN w:val="0"/>
        <w:adjustRightInd w:val="0"/>
        <w:ind w:left="1260" w:hanging="460"/>
        <w:rPr>
          <w:rFonts w:ascii="Times New Roman" w:hAnsi="Times New Roman"/>
          <w:color w:val="000000" w:themeColor="text1"/>
          <w:sz w:val="24"/>
          <w:szCs w:val="24"/>
        </w:rPr>
      </w:pPr>
      <w:r w:rsidRPr="00E51E54">
        <w:rPr>
          <w:rFonts w:ascii="Times New Roman" w:hAnsi="Times New Roman"/>
          <w:color w:val="000000" w:themeColor="text1"/>
          <w:sz w:val="24"/>
          <w:szCs w:val="24"/>
        </w:rPr>
        <w:lastRenderedPageBreak/>
        <w:t>h.     Shall comply with current building code requirements, the standards of this ordinance, and in accordance with current FHA and HUD guidelines.</w:t>
      </w:r>
    </w:p>
    <w:p w:rsidR="00DE6454" w:rsidRPr="00E51E54" w:rsidRDefault="00DE6454" w:rsidP="00DE6454">
      <w:pPr>
        <w:tabs>
          <w:tab w:val="left" w:pos="1260"/>
        </w:tabs>
        <w:autoSpaceDE w:val="0"/>
        <w:autoSpaceDN w:val="0"/>
        <w:adjustRightInd w:val="0"/>
        <w:ind w:left="1260" w:hanging="460"/>
        <w:rPr>
          <w:rFonts w:ascii="Times New Roman" w:hAnsi="Times New Roman"/>
          <w:color w:val="000000" w:themeColor="text1"/>
          <w:sz w:val="24"/>
          <w:szCs w:val="24"/>
        </w:rPr>
      </w:pPr>
      <w:proofErr w:type="spellStart"/>
      <w:r w:rsidRPr="00E51E54">
        <w:rPr>
          <w:rFonts w:ascii="Times New Roman" w:hAnsi="Times New Roman"/>
          <w:color w:val="000000" w:themeColor="text1"/>
          <w:sz w:val="24"/>
          <w:szCs w:val="24"/>
        </w:rPr>
        <w:t>i</w:t>
      </w:r>
      <w:proofErr w:type="spellEnd"/>
      <w:r w:rsidRPr="00E51E54">
        <w:rPr>
          <w:rFonts w:ascii="Times New Roman" w:hAnsi="Times New Roman"/>
          <w:color w:val="000000" w:themeColor="text1"/>
          <w:sz w:val="24"/>
          <w:szCs w:val="24"/>
        </w:rPr>
        <w:t xml:space="preserve">.     </w:t>
      </w:r>
      <w:r w:rsidRPr="00E51E54">
        <w:rPr>
          <w:rFonts w:ascii="Times New Roman" w:hAnsi="Times New Roman"/>
          <w:color w:val="000000" w:themeColor="text1"/>
          <w:sz w:val="24"/>
          <w:szCs w:val="24"/>
        </w:rPr>
        <w:tab/>
        <w:t>Shall allow only one manufactured home per designated lot (manufactured home communities shall be permitted as part of a Planned Community only).</w:t>
      </w:r>
    </w:p>
    <w:p w:rsidR="00DE6454" w:rsidRPr="00E51E54" w:rsidRDefault="00DE6454" w:rsidP="00DE6454">
      <w:pPr>
        <w:tabs>
          <w:tab w:val="left" w:pos="1260"/>
        </w:tabs>
        <w:autoSpaceDE w:val="0"/>
        <w:autoSpaceDN w:val="0"/>
        <w:adjustRightInd w:val="0"/>
        <w:ind w:left="1260" w:hanging="460"/>
        <w:rPr>
          <w:rFonts w:ascii="Times New Roman" w:hAnsi="Times New Roman"/>
          <w:color w:val="000000" w:themeColor="text1"/>
          <w:sz w:val="24"/>
          <w:szCs w:val="24"/>
        </w:rPr>
      </w:pPr>
    </w:p>
    <w:p w:rsidR="00DE6454" w:rsidRPr="00E51E54" w:rsidRDefault="00DE6454" w:rsidP="00DE6454">
      <w:pPr>
        <w:tabs>
          <w:tab w:val="left" w:pos="360"/>
        </w:tabs>
        <w:autoSpaceDE w:val="0"/>
        <w:autoSpaceDN w:val="0"/>
        <w:adjustRightInd w:val="0"/>
        <w:ind w:left="360" w:hanging="360"/>
        <w:rPr>
          <w:rFonts w:ascii="Times New Roman" w:hAnsi="Times New Roman"/>
          <w:color w:val="000000" w:themeColor="text1"/>
          <w:sz w:val="24"/>
          <w:szCs w:val="24"/>
        </w:rPr>
      </w:pPr>
      <w:r w:rsidRPr="00E51E54">
        <w:rPr>
          <w:rFonts w:ascii="Times New Roman" w:hAnsi="Times New Roman"/>
          <w:b/>
          <w:bCs/>
          <w:color w:val="000000" w:themeColor="text1"/>
          <w:sz w:val="24"/>
          <w:szCs w:val="24"/>
        </w:rPr>
        <w:t>4.</w:t>
      </w:r>
      <w:r w:rsidRPr="00E51E54">
        <w:rPr>
          <w:rFonts w:ascii="Times New Roman" w:hAnsi="Times New Roman"/>
          <w:color w:val="000000" w:themeColor="text1"/>
          <w:sz w:val="24"/>
          <w:szCs w:val="24"/>
        </w:rPr>
        <w:t xml:space="preserve">   The keeping of no more than four (4) large animals and livestock shall be considered a permitted use on parcels with more than one acre and less than 5 acres. These standards shall not be applicable to parcels larger than 5 acres.</w:t>
      </w:r>
    </w:p>
    <w:p w:rsidR="00DE6454" w:rsidRPr="00E51E54" w:rsidRDefault="00DE6454" w:rsidP="00DE6454">
      <w:pPr>
        <w:tabs>
          <w:tab w:val="left" w:pos="360"/>
        </w:tabs>
        <w:autoSpaceDE w:val="0"/>
        <w:autoSpaceDN w:val="0"/>
        <w:adjustRightInd w:val="0"/>
        <w:ind w:left="360" w:hanging="360"/>
        <w:rPr>
          <w:rFonts w:ascii="Times New Roman" w:hAnsi="Times New Roman"/>
          <w:color w:val="000000" w:themeColor="text1"/>
          <w:sz w:val="24"/>
          <w:szCs w:val="24"/>
        </w:rPr>
      </w:pPr>
    </w:p>
    <w:p w:rsidR="00DE6454" w:rsidRPr="00E51E54" w:rsidRDefault="00DE6454" w:rsidP="00DE6454">
      <w:pPr>
        <w:tabs>
          <w:tab w:val="left" w:pos="360"/>
        </w:tabs>
        <w:autoSpaceDE w:val="0"/>
        <w:autoSpaceDN w:val="0"/>
        <w:adjustRightInd w:val="0"/>
        <w:ind w:left="360" w:hanging="360"/>
        <w:rPr>
          <w:rFonts w:ascii="Times New Roman" w:hAnsi="Times New Roman"/>
          <w:color w:val="000000" w:themeColor="text1"/>
          <w:sz w:val="24"/>
          <w:szCs w:val="24"/>
        </w:rPr>
      </w:pPr>
      <w:r w:rsidRPr="00E51E54">
        <w:rPr>
          <w:rFonts w:ascii="Times New Roman" w:hAnsi="Times New Roman"/>
          <w:b/>
          <w:color w:val="000000" w:themeColor="text1"/>
          <w:sz w:val="24"/>
          <w:szCs w:val="24"/>
        </w:rPr>
        <w:t>5.</w:t>
      </w:r>
      <w:r w:rsidRPr="00E51E54">
        <w:rPr>
          <w:rFonts w:ascii="Times New Roman" w:hAnsi="Times New Roman"/>
          <w:color w:val="000000" w:themeColor="text1"/>
          <w:sz w:val="24"/>
          <w:szCs w:val="24"/>
        </w:rPr>
        <w:tab/>
        <w:t>The keeping of no more than four (4) small agricultural animals (sheep, pigs, goats, etc.) shall be considered a permitted use on parcels with more than one-half acre and less than 5 acres. These standards shall not be applicable to parcels larger than 5 acres.</w:t>
      </w:r>
    </w:p>
    <w:p w:rsidR="00DE6454" w:rsidRPr="00E51E54" w:rsidRDefault="00DE6454" w:rsidP="00DE6454">
      <w:pPr>
        <w:tabs>
          <w:tab w:val="left" w:pos="360"/>
        </w:tabs>
        <w:autoSpaceDE w:val="0"/>
        <w:autoSpaceDN w:val="0"/>
        <w:adjustRightInd w:val="0"/>
        <w:ind w:left="360" w:hanging="360"/>
        <w:rPr>
          <w:rFonts w:ascii="Times New Roman" w:hAnsi="Times New Roman"/>
          <w:b/>
          <w:bCs/>
          <w:color w:val="000000" w:themeColor="text1"/>
          <w:sz w:val="24"/>
          <w:szCs w:val="24"/>
        </w:rPr>
      </w:pPr>
    </w:p>
    <w:p w:rsidR="00DE6454" w:rsidRPr="00E51E54" w:rsidRDefault="00DE6454" w:rsidP="00DE6454">
      <w:pPr>
        <w:tabs>
          <w:tab w:val="left" w:pos="360"/>
        </w:tabs>
        <w:autoSpaceDE w:val="0"/>
        <w:autoSpaceDN w:val="0"/>
        <w:adjustRightInd w:val="0"/>
        <w:ind w:left="360" w:hanging="360"/>
        <w:rPr>
          <w:rFonts w:ascii="Times New Roman" w:hAnsi="Times New Roman"/>
          <w:color w:val="000000" w:themeColor="text1"/>
          <w:sz w:val="24"/>
          <w:szCs w:val="24"/>
        </w:rPr>
      </w:pPr>
      <w:r w:rsidRPr="00E51E54">
        <w:rPr>
          <w:rFonts w:ascii="Times New Roman" w:hAnsi="Times New Roman"/>
          <w:b/>
          <w:bCs/>
          <w:color w:val="000000" w:themeColor="text1"/>
          <w:sz w:val="24"/>
          <w:szCs w:val="24"/>
        </w:rPr>
        <w:t xml:space="preserve">6. </w:t>
      </w:r>
      <w:r w:rsidRPr="00E51E54">
        <w:rPr>
          <w:rFonts w:ascii="Times New Roman" w:hAnsi="Times New Roman"/>
          <w:b/>
          <w:bCs/>
          <w:color w:val="000000" w:themeColor="text1"/>
          <w:sz w:val="24"/>
          <w:szCs w:val="24"/>
        </w:rPr>
        <w:tab/>
      </w:r>
      <w:r w:rsidRPr="00E51E54">
        <w:rPr>
          <w:rFonts w:ascii="Times New Roman" w:hAnsi="Times New Roman"/>
          <w:bCs/>
          <w:color w:val="000000" w:themeColor="text1"/>
          <w:sz w:val="24"/>
          <w:szCs w:val="24"/>
        </w:rPr>
        <w:t>Barns</w:t>
      </w:r>
      <w:r w:rsidRPr="00E51E54">
        <w:rPr>
          <w:rFonts w:ascii="Times New Roman" w:hAnsi="Times New Roman"/>
          <w:color w:val="000000" w:themeColor="text1"/>
          <w:sz w:val="24"/>
          <w:szCs w:val="24"/>
        </w:rPr>
        <w:t>, stables, coops, animal sheds or similar structures shall be set back at least 100 feet from existing dwellings and 20 feet from any open waterway. Surface drainage from such structures shall not be permitted to drain into a natural stream or into a drainage way that drains into a natural stream and shall comply with State of Utah Health Code.</w:t>
      </w:r>
    </w:p>
    <w:p w:rsidR="00DE6454" w:rsidRPr="00E51E54" w:rsidRDefault="00DE6454" w:rsidP="00DE6454">
      <w:pPr>
        <w:tabs>
          <w:tab w:val="left" w:pos="1080"/>
        </w:tabs>
        <w:autoSpaceDE w:val="0"/>
        <w:autoSpaceDN w:val="0"/>
        <w:adjustRightInd w:val="0"/>
        <w:outlineLvl w:val="0"/>
        <w:rPr>
          <w:rFonts w:ascii="Times New Roman" w:hAnsi="Times New Roman"/>
          <w:b/>
          <w:bCs/>
          <w:color w:val="000000" w:themeColor="text1"/>
          <w:sz w:val="24"/>
          <w:szCs w:val="24"/>
          <w:u w:val="single"/>
        </w:rPr>
      </w:pPr>
    </w:p>
    <w:p w:rsidR="00DE6454" w:rsidRPr="00E51E54" w:rsidRDefault="00DE6454" w:rsidP="00DE6454">
      <w:pPr>
        <w:keepNext/>
        <w:autoSpaceDE w:val="0"/>
        <w:autoSpaceDN w:val="0"/>
        <w:adjustRightInd w:val="0"/>
        <w:outlineLvl w:val="0"/>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Subdivision Standards</w:t>
      </w:r>
    </w:p>
    <w:p w:rsidR="00DE6454" w:rsidRPr="00E51E54" w:rsidRDefault="00DE6454" w:rsidP="00DE6454">
      <w:pPr>
        <w:keepNext/>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bCs/>
          <w:i/>
          <w:color w:val="000000" w:themeColor="text1"/>
          <w:sz w:val="24"/>
          <w:szCs w:val="24"/>
          <w:u w:val="single"/>
        </w:rPr>
        <w:t>Applicability</w:t>
      </w: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All plats and subdivision of land within the SVR District shall conform to the following rules and regulations.</w:t>
      </w: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p>
    <w:p w:rsidR="00DE6454" w:rsidRPr="00E51E54" w:rsidRDefault="00DE6454" w:rsidP="00DE6454">
      <w:pPr>
        <w:keepNext/>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bCs/>
          <w:i/>
          <w:color w:val="000000" w:themeColor="text1"/>
          <w:sz w:val="24"/>
          <w:szCs w:val="24"/>
          <w:u w:val="single"/>
        </w:rPr>
        <w:t>Lot Configuration</w:t>
      </w: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 xml:space="preserve">The lot size, width, depth, shape and orientation, and the minimum building setback lines shall be appropriate for the location of the subdivision and for the type of development and use contemplated and shall not be less than those specified as minimum standards by the SVR District. The depth and width of properties shall be adequate to provide for the off-street service, parking facilities and fire/safety requirements required in the Zoning Ordinance.  </w:t>
      </w: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p>
    <w:p w:rsidR="00DE6454" w:rsidRPr="00E51E54" w:rsidRDefault="00DE6454" w:rsidP="00DE6454">
      <w:pPr>
        <w:keepNext/>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bCs/>
          <w:i/>
          <w:color w:val="000000" w:themeColor="text1"/>
          <w:sz w:val="24"/>
          <w:szCs w:val="24"/>
          <w:u w:val="single"/>
        </w:rPr>
        <w:t>Side Lot Lines</w:t>
      </w: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Side lot lines shall be substantially at right angles to street lines unless otherwise approved by the Planning Commission.</w:t>
      </w: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p>
    <w:p w:rsidR="00DE6454" w:rsidRPr="00E51E54" w:rsidRDefault="00DE6454" w:rsidP="00DE6454">
      <w:pPr>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bCs/>
          <w:i/>
          <w:color w:val="000000" w:themeColor="text1"/>
          <w:sz w:val="24"/>
          <w:szCs w:val="24"/>
          <w:u w:val="single"/>
        </w:rPr>
        <w:t>Street Frontage Required</w:t>
      </w: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 xml:space="preserve">Each new lot or building tract shall front upon a public street. </w:t>
      </w: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p>
    <w:p w:rsidR="00DE6454" w:rsidRPr="00E51E54" w:rsidRDefault="00DE6454" w:rsidP="00DE6454">
      <w:pPr>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bCs/>
          <w:i/>
          <w:color w:val="000000" w:themeColor="text1"/>
          <w:sz w:val="24"/>
          <w:szCs w:val="24"/>
          <w:u w:val="single"/>
        </w:rPr>
        <w:t>Double Frontage Lots</w:t>
      </w: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Double frontage lots shall be avoided, except where essential to provide separation of residential development from traffic or to overcome specific disadvantages of topography and orientation.</w:t>
      </w: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p>
    <w:p w:rsidR="00DE6454" w:rsidRPr="00E51E54" w:rsidRDefault="00DE6454" w:rsidP="00DE6454">
      <w:pPr>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bCs/>
          <w:i/>
          <w:color w:val="000000" w:themeColor="text1"/>
          <w:sz w:val="24"/>
          <w:szCs w:val="24"/>
          <w:u w:val="single"/>
        </w:rPr>
        <w:t>Flag Lots</w:t>
      </w: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Flag-shaped or panhandle shaped lots may be created in either TYPE 1 or TYPE 2 developments if all of the following requirements are met:</w:t>
      </w: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p>
    <w:p w:rsidR="00DE6454" w:rsidRPr="00E51E54" w:rsidRDefault="00DE6454" w:rsidP="00DE6454">
      <w:pPr>
        <w:pStyle w:val="ListParagraph"/>
        <w:numPr>
          <w:ilvl w:val="2"/>
          <w:numId w:val="5"/>
        </w:numPr>
        <w:tabs>
          <w:tab w:val="left" w:pos="720"/>
        </w:tabs>
        <w:autoSpaceDE w:val="0"/>
        <w:autoSpaceDN w:val="0"/>
        <w:adjustRightInd w:val="0"/>
        <w:contextualSpacing w:val="0"/>
        <w:rPr>
          <w:rFonts w:ascii="Times New Roman" w:hAnsi="Times New Roman" w:cs="Times New Roman"/>
          <w:color w:val="000000" w:themeColor="text1"/>
        </w:rPr>
      </w:pPr>
      <w:r w:rsidRPr="00E51E54">
        <w:rPr>
          <w:rFonts w:ascii="Times New Roman" w:hAnsi="Times New Roman" w:cs="Times New Roman"/>
          <w:color w:val="000000" w:themeColor="text1"/>
        </w:rPr>
        <w:t>The lot has at least 25 feet of frontage on a dedicated public street, which frontage served as access only to the subject lot or parcel.</w:t>
      </w:r>
    </w:p>
    <w:p w:rsidR="00DE6454" w:rsidRPr="00E51E54" w:rsidRDefault="00DE6454" w:rsidP="00DE6454">
      <w:pPr>
        <w:pStyle w:val="ListParagraph"/>
        <w:numPr>
          <w:ilvl w:val="2"/>
          <w:numId w:val="5"/>
        </w:numPr>
        <w:tabs>
          <w:tab w:val="left" w:pos="720"/>
        </w:tabs>
        <w:autoSpaceDE w:val="0"/>
        <w:autoSpaceDN w:val="0"/>
        <w:adjustRightInd w:val="0"/>
        <w:contextualSpacing w:val="0"/>
        <w:rPr>
          <w:rFonts w:ascii="Times New Roman" w:hAnsi="Times New Roman" w:cs="Times New Roman"/>
          <w:color w:val="000000" w:themeColor="text1"/>
        </w:rPr>
      </w:pPr>
      <w:r w:rsidRPr="00E51E54">
        <w:rPr>
          <w:rFonts w:ascii="Times New Roman" w:hAnsi="Times New Roman" w:cs="Times New Roman"/>
          <w:color w:val="000000" w:themeColor="text1"/>
        </w:rPr>
        <w:t>The "handle" portion of the lot is at least 25 feet in width, and not more than 250 feet in length.</w:t>
      </w:r>
    </w:p>
    <w:p w:rsidR="00DE6454" w:rsidRPr="00E51E54" w:rsidRDefault="00DE6454" w:rsidP="00DE6454">
      <w:pPr>
        <w:pStyle w:val="ListParagraph"/>
        <w:numPr>
          <w:ilvl w:val="2"/>
          <w:numId w:val="5"/>
        </w:numPr>
        <w:tabs>
          <w:tab w:val="left" w:pos="720"/>
        </w:tabs>
        <w:autoSpaceDE w:val="0"/>
        <w:autoSpaceDN w:val="0"/>
        <w:adjustRightInd w:val="0"/>
        <w:contextualSpacing w:val="0"/>
        <w:rPr>
          <w:rFonts w:ascii="Times New Roman" w:hAnsi="Times New Roman" w:cs="Times New Roman"/>
          <w:color w:val="000000" w:themeColor="text1"/>
        </w:rPr>
      </w:pPr>
      <w:r w:rsidRPr="00E51E54">
        <w:rPr>
          <w:rFonts w:ascii="Times New Roman" w:hAnsi="Times New Roman" w:cs="Times New Roman"/>
          <w:color w:val="000000" w:themeColor="text1"/>
        </w:rPr>
        <w:t>The body of the lot meets the lot area and lot width and setback requirements of the applicable TYPE.</w:t>
      </w:r>
    </w:p>
    <w:p w:rsidR="00DE6454" w:rsidRPr="00E51E54" w:rsidRDefault="00DE6454" w:rsidP="00DE6454">
      <w:pPr>
        <w:tabs>
          <w:tab w:val="left" w:pos="720"/>
        </w:tabs>
        <w:autoSpaceDE w:val="0"/>
        <w:autoSpaceDN w:val="0"/>
        <w:adjustRightInd w:val="0"/>
        <w:rPr>
          <w:rFonts w:ascii="Times New Roman" w:hAnsi="Times New Roman"/>
          <w:color w:val="000000" w:themeColor="text1"/>
          <w:sz w:val="24"/>
          <w:szCs w:val="24"/>
        </w:rPr>
      </w:pPr>
    </w:p>
    <w:p w:rsidR="00DE6454" w:rsidRPr="00E51E54" w:rsidRDefault="00DE6454" w:rsidP="00DE6454">
      <w:pPr>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bCs/>
          <w:i/>
          <w:color w:val="000000" w:themeColor="text1"/>
          <w:sz w:val="24"/>
          <w:szCs w:val="24"/>
          <w:u w:val="single"/>
        </w:rPr>
        <w:t>Large Lots</w:t>
      </w: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Where the area is divided into larger lots than for normal San Juan County building sites and, in the opinion of the Planning Commission, any or all of the tracts are susceptible to being re-subdivided, the original subdivision shall be such that the alignment of future street dedications may conform to the general street layout in the surrounding area and so that the larger tracts may be later subdivided in conformance with the requirements of this Code and the minimum standards specified by the applicable zoning district.</w:t>
      </w: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p>
    <w:p w:rsidR="00DE6454" w:rsidRPr="00E51E54" w:rsidRDefault="00DE6454" w:rsidP="00DE6454">
      <w:pPr>
        <w:tabs>
          <w:tab w:val="left" w:pos="1080"/>
        </w:tabs>
        <w:autoSpaceDE w:val="0"/>
        <w:autoSpaceDN w:val="0"/>
        <w:adjustRightInd w:val="0"/>
        <w:outlineLvl w:val="0"/>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Streets</w:t>
      </w:r>
    </w:p>
    <w:p w:rsidR="00DE6454" w:rsidRPr="00E51E54" w:rsidRDefault="00DE6454" w:rsidP="00DE6454">
      <w:pPr>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bCs/>
          <w:i/>
          <w:color w:val="000000" w:themeColor="text1"/>
          <w:sz w:val="24"/>
          <w:szCs w:val="24"/>
          <w:u w:val="single"/>
        </w:rPr>
        <w:t>Applicability</w:t>
      </w: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All developers shall be required to construct streets within the subdivision in accordance with San Juan County Code requirements.</w:t>
      </w: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p>
    <w:p w:rsidR="00DE6454" w:rsidRPr="00E51E54" w:rsidRDefault="00DE6454" w:rsidP="00DE6454">
      <w:pPr>
        <w:keepNext/>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bCs/>
          <w:i/>
          <w:color w:val="000000" w:themeColor="text1"/>
          <w:sz w:val="24"/>
          <w:szCs w:val="24"/>
          <w:u w:val="single"/>
        </w:rPr>
        <w:t>Street Layout</w:t>
      </w: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Unless otherwise approved by the Planning Commission, provisions shall be made for the extension of streets. All streets shall bear a logical relationship to the topography and to the location of existing or planned streets on adjacent properties. Adequate local streets shall be provided to accommodate the subdivision and provide access to lots. The arrangement of streets in a subdivision shall either:</w:t>
      </w:r>
    </w:p>
    <w:p w:rsidR="00DE6454" w:rsidRPr="00E51E54" w:rsidRDefault="00DE6454" w:rsidP="00DE6454">
      <w:pPr>
        <w:pStyle w:val="ListParagraph"/>
        <w:numPr>
          <w:ilvl w:val="2"/>
          <w:numId w:val="6"/>
        </w:numPr>
        <w:tabs>
          <w:tab w:val="left" w:pos="720"/>
        </w:tabs>
        <w:autoSpaceDE w:val="0"/>
        <w:autoSpaceDN w:val="0"/>
        <w:adjustRightInd w:val="0"/>
        <w:contextualSpacing w:val="0"/>
        <w:rPr>
          <w:rFonts w:ascii="Times New Roman" w:hAnsi="Times New Roman" w:cs="Times New Roman"/>
          <w:color w:val="000000" w:themeColor="text1"/>
        </w:rPr>
      </w:pPr>
      <w:r w:rsidRPr="00E51E54">
        <w:rPr>
          <w:rFonts w:ascii="Times New Roman" w:hAnsi="Times New Roman" w:cs="Times New Roman"/>
          <w:color w:val="000000" w:themeColor="text1"/>
        </w:rPr>
        <w:t>Provide for the continuation or appropriate projection to existing principal streets in surrounding areas; or</w:t>
      </w:r>
    </w:p>
    <w:p w:rsidR="00DE6454" w:rsidRPr="00E51E54" w:rsidRDefault="00DE6454" w:rsidP="00DE6454">
      <w:pPr>
        <w:pStyle w:val="ListParagraph"/>
        <w:numPr>
          <w:ilvl w:val="2"/>
          <w:numId w:val="6"/>
        </w:numPr>
        <w:tabs>
          <w:tab w:val="left" w:pos="720"/>
        </w:tabs>
        <w:autoSpaceDE w:val="0"/>
        <w:autoSpaceDN w:val="0"/>
        <w:adjustRightInd w:val="0"/>
        <w:contextualSpacing w:val="0"/>
        <w:rPr>
          <w:rFonts w:ascii="Times New Roman" w:hAnsi="Times New Roman" w:cs="Times New Roman"/>
          <w:color w:val="000000" w:themeColor="text1"/>
        </w:rPr>
      </w:pPr>
      <w:r w:rsidRPr="00E51E54">
        <w:rPr>
          <w:rFonts w:ascii="Times New Roman" w:hAnsi="Times New Roman" w:cs="Times New Roman"/>
          <w:color w:val="000000" w:themeColor="text1"/>
        </w:rPr>
        <w:t>Conform to a plan for a neighborhood or planned unit development approved by the Planning Commission to meet a particular situation where topographical or other conditions make continuance or conformance to existing streets impracticable or where neighborhood design makes a varied plan appropriate.</w:t>
      </w:r>
    </w:p>
    <w:p w:rsidR="00DE6454" w:rsidRPr="00E51E54" w:rsidRDefault="00DE6454" w:rsidP="00DE6454">
      <w:pPr>
        <w:tabs>
          <w:tab w:val="left" w:pos="720"/>
        </w:tabs>
        <w:autoSpaceDE w:val="0"/>
        <w:autoSpaceDN w:val="0"/>
        <w:adjustRightInd w:val="0"/>
        <w:rPr>
          <w:rFonts w:ascii="Times New Roman" w:hAnsi="Times New Roman"/>
          <w:color w:val="000000" w:themeColor="text1"/>
          <w:sz w:val="24"/>
          <w:szCs w:val="24"/>
        </w:rPr>
      </w:pPr>
    </w:p>
    <w:p w:rsidR="00DE6454" w:rsidRPr="00E51E54" w:rsidRDefault="00DE6454" w:rsidP="00DE6454">
      <w:pPr>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bCs/>
          <w:i/>
          <w:color w:val="000000" w:themeColor="text1"/>
          <w:sz w:val="24"/>
          <w:szCs w:val="24"/>
          <w:u w:val="single"/>
        </w:rPr>
        <w:t>Street Connections</w:t>
      </w: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The system of streets designated for a subdivision, except in unusual cases, must connect with streets already dedicated in adjacent subdivision(s); and where no adjacent connections are platted, must in general be the reasonable projection of streets in the nearest subdivided tracts, and must be continued to the boundaries of the tract subdivided, so that other subdivisions may connect therewith. Reserve strips of land controlling access to or egress from other property or to or from any street or alley or having the effect of restricting or damaging the adjoining property for subdivision purposes shall not be permitted in any subdivision unless such reserve strips are conveyed to San Juan County in fee simple.</w:t>
      </w: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p>
    <w:p w:rsidR="00DE6454" w:rsidRPr="00E51E54" w:rsidRDefault="00DE6454" w:rsidP="00DE6454">
      <w:pPr>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bCs/>
          <w:i/>
          <w:color w:val="000000" w:themeColor="text1"/>
          <w:sz w:val="24"/>
          <w:szCs w:val="24"/>
          <w:u w:val="single"/>
        </w:rPr>
        <w:t>Half Right-of-Way (R.O.W.)</w:t>
      </w: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lastRenderedPageBreak/>
        <w:t xml:space="preserve">Half streets shall be prohibited except where essential to the reasonable development of the subdivision and where the Planning Commission finds it will be practicable to require the dedication for the other half of a street when adjoining property is subdivided. </w:t>
      </w: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p>
    <w:p w:rsidR="00DE6454" w:rsidRPr="00E51E54" w:rsidRDefault="00DE6454" w:rsidP="00DE6454">
      <w:pPr>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bCs/>
          <w:i/>
          <w:color w:val="000000" w:themeColor="text1"/>
          <w:sz w:val="24"/>
          <w:szCs w:val="24"/>
          <w:u w:val="single"/>
        </w:rPr>
        <w:t>Street Intersections</w:t>
      </w: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More than two streets intersecting at a point shall be avoided, except where it is impractical to secure a proper street system otherwise. Intersections shall be as near 90 degrees as possible and in no cases shall the intersection angle being less than 60 degrees.</w:t>
      </w: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p>
    <w:p w:rsidR="00DE6454" w:rsidRPr="00E51E54" w:rsidRDefault="00DE6454" w:rsidP="00DE6454">
      <w:pPr>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bCs/>
          <w:i/>
          <w:color w:val="000000" w:themeColor="text1"/>
          <w:sz w:val="24"/>
          <w:szCs w:val="24"/>
          <w:u w:val="single"/>
        </w:rPr>
        <w:t>Street Jogs</w:t>
      </w: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Non-intersecting streets with centerline offset of less than 125 feet shall not be approved.</w:t>
      </w:r>
    </w:p>
    <w:p w:rsidR="00DE6454" w:rsidRPr="00E51E54" w:rsidRDefault="00DE6454" w:rsidP="00DE6454">
      <w:pPr>
        <w:tabs>
          <w:tab w:val="left" w:pos="1080"/>
        </w:tabs>
        <w:autoSpaceDE w:val="0"/>
        <w:autoSpaceDN w:val="0"/>
        <w:adjustRightInd w:val="0"/>
        <w:ind w:left="360"/>
        <w:outlineLvl w:val="0"/>
        <w:rPr>
          <w:rFonts w:ascii="Times New Roman" w:hAnsi="Times New Roman"/>
          <w:bCs/>
          <w:color w:val="000000" w:themeColor="text1"/>
          <w:sz w:val="24"/>
          <w:szCs w:val="24"/>
        </w:rPr>
      </w:pPr>
    </w:p>
    <w:p w:rsidR="00DE6454" w:rsidRPr="00E51E54" w:rsidRDefault="00DE6454" w:rsidP="00DE6454">
      <w:pPr>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bCs/>
          <w:i/>
          <w:color w:val="000000" w:themeColor="text1"/>
          <w:sz w:val="24"/>
          <w:szCs w:val="24"/>
          <w:u w:val="single"/>
        </w:rPr>
        <w:t>Dead-End Streets</w:t>
      </w: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Dead-end streets, except for cul-de-sacs, shall be prohibited unless they are designed to connect with future streets on adjacent lands that have not been platted. In cases where these types of dead-end streets are allowed, a temporary turnaround with a minimum radius of 50 feet shall be constructed.</w:t>
      </w: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p>
    <w:p w:rsidR="00DE6454" w:rsidRPr="00E51E54" w:rsidRDefault="00DE6454" w:rsidP="00DE6454">
      <w:pPr>
        <w:keepNext/>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bCs/>
          <w:i/>
          <w:color w:val="000000" w:themeColor="text1"/>
          <w:sz w:val="24"/>
          <w:szCs w:val="24"/>
          <w:u w:val="single"/>
        </w:rPr>
        <w:t>Cul-de-sacs</w:t>
      </w: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Cul-de-sacs shall meet the San Juan County Code requirements. Ordinarily, cul-de-sacs are discouraged as they do not result in a continuity of existing streets or streets pattern, and may be used only where unusual drainage or land ownership configurations exist that make other designs impractical.</w:t>
      </w: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p>
    <w:p w:rsidR="00DE6454" w:rsidRPr="00E51E54" w:rsidRDefault="00DE6454" w:rsidP="00DE6454">
      <w:pPr>
        <w:keepNext/>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bCs/>
          <w:i/>
          <w:color w:val="000000" w:themeColor="text1"/>
          <w:sz w:val="24"/>
          <w:szCs w:val="24"/>
          <w:u w:val="single"/>
        </w:rPr>
        <w:t>Highway Access Permit</w:t>
      </w: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A Highway Access Permit must be approved by UDOT for each new subdivision with direct access to a state or federal highway. Turn lanes, frontage road(s), curb and gutter may be required along the entire highway frontage if required by UDOT.</w:t>
      </w: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p>
    <w:p w:rsidR="00DE6454" w:rsidRPr="00E51E54" w:rsidRDefault="00DE6454" w:rsidP="00DE6454">
      <w:pPr>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bCs/>
          <w:i/>
          <w:color w:val="000000" w:themeColor="text1"/>
          <w:sz w:val="24"/>
          <w:szCs w:val="24"/>
          <w:u w:val="single"/>
        </w:rPr>
        <w:t>Street Design Standards</w:t>
      </w: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Street and alley widths, curves, grades design speed and centerline radius shall meet San Juan County Code requirements.</w:t>
      </w: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p>
    <w:p w:rsidR="00DE6454" w:rsidRPr="00E51E54" w:rsidRDefault="00DE6454" w:rsidP="00DE6454">
      <w:pPr>
        <w:tabs>
          <w:tab w:val="left" w:pos="720"/>
        </w:tabs>
        <w:autoSpaceDE w:val="0"/>
        <w:autoSpaceDN w:val="0"/>
        <w:adjustRightInd w:val="0"/>
        <w:ind w:left="360"/>
        <w:rPr>
          <w:rFonts w:ascii="Times New Roman" w:hAnsi="Times New Roman"/>
          <w:i/>
          <w:color w:val="000000" w:themeColor="text1"/>
          <w:sz w:val="24"/>
          <w:szCs w:val="24"/>
          <w:u w:val="single"/>
        </w:rPr>
      </w:pPr>
      <w:r w:rsidRPr="00E51E54">
        <w:rPr>
          <w:rFonts w:ascii="Times New Roman" w:hAnsi="Times New Roman"/>
          <w:bCs/>
          <w:i/>
          <w:color w:val="000000" w:themeColor="text1"/>
          <w:sz w:val="24"/>
          <w:szCs w:val="24"/>
          <w:u w:val="single"/>
        </w:rPr>
        <w:t>Turn By-Passes and Turn Lanes</w:t>
      </w: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 xml:space="preserve">Right-turn by-passes or left-turn lanes may be required at the intersection of collector streets if traffic conditions indicated they are needed. Sufficient rights-of-way shall be dedicated to accommodate such lanes when they are required. </w:t>
      </w: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p>
    <w:p w:rsidR="00DE6454" w:rsidRPr="00E51E54" w:rsidRDefault="00DE6454" w:rsidP="00DE6454">
      <w:pPr>
        <w:tabs>
          <w:tab w:val="left" w:pos="720"/>
        </w:tabs>
        <w:autoSpaceDE w:val="0"/>
        <w:autoSpaceDN w:val="0"/>
        <w:adjustRightInd w:val="0"/>
        <w:ind w:left="360"/>
        <w:rPr>
          <w:rFonts w:ascii="Times New Roman" w:hAnsi="Times New Roman"/>
          <w:i/>
          <w:color w:val="000000" w:themeColor="text1"/>
          <w:sz w:val="24"/>
          <w:szCs w:val="24"/>
          <w:u w:val="single"/>
        </w:rPr>
      </w:pPr>
      <w:r w:rsidRPr="00E51E54">
        <w:rPr>
          <w:rFonts w:ascii="Times New Roman" w:hAnsi="Times New Roman"/>
          <w:bCs/>
          <w:i/>
          <w:color w:val="000000" w:themeColor="text1"/>
          <w:sz w:val="24"/>
          <w:szCs w:val="24"/>
          <w:u w:val="single"/>
        </w:rPr>
        <w:t>Street Names and Numbers</w:t>
      </w: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All street names shall be as established subject to approval of San Juan County Code requirements. When streets are in alignment with existing streets, any new streets shall be named according to the streets with which they correspond. Streets which do not fit into an established street-naming pattern shall be named in a manner which will not duplicate or be confused with existing streets within the Spanish Valley Area Plan or its environs.</w:t>
      </w: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p>
    <w:p w:rsidR="00DE6454" w:rsidRPr="00E51E54" w:rsidRDefault="00DE6454" w:rsidP="00DE6454">
      <w:pPr>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bCs/>
          <w:i/>
          <w:color w:val="000000" w:themeColor="text1"/>
          <w:sz w:val="24"/>
          <w:szCs w:val="24"/>
          <w:u w:val="single"/>
        </w:rPr>
        <w:t>Street lighting</w:t>
      </w: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lastRenderedPageBreak/>
        <w:t>Street Lighting shall conform to San Juan County requirements. The developer shall pay the costs of purchasing and installing all street lighting equipment. Street lighting design plans shall be subject to the approval of designated San Juan County staff. The type of equipment, method of installation and location of the wiring and light poles shall meet the minimum standards and requirements of the electric company from which electricity is to be purchased. All street lighting shall be shielded and directed toward the ground so as to minimize horizontal view and visibility of the light source. All intersections with a major collector street shall have at least one street light.</w:t>
      </w:r>
    </w:p>
    <w:p w:rsidR="00DE6454" w:rsidRPr="00E51E54" w:rsidRDefault="00DE6454" w:rsidP="00DE6454">
      <w:pPr>
        <w:tabs>
          <w:tab w:val="left" w:pos="1080"/>
        </w:tabs>
        <w:autoSpaceDE w:val="0"/>
        <w:autoSpaceDN w:val="0"/>
        <w:adjustRightInd w:val="0"/>
        <w:outlineLvl w:val="0"/>
        <w:rPr>
          <w:rFonts w:ascii="Times New Roman" w:hAnsi="Times New Roman"/>
          <w:b/>
          <w:bCs/>
          <w:color w:val="000000" w:themeColor="text1"/>
          <w:sz w:val="24"/>
          <w:szCs w:val="24"/>
        </w:rPr>
      </w:pPr>
    </w:p>
    <w:p w:rsidR="00DE6454" w:rsidRPr="00E51E54" w:rsidRDefault="00DE6454" w:rsidP="00DE6454">
      <w:pPr>
        <w:tabs>
          <w:tab w:val="left" w:pos="1080"/>
        </w:tabs>
        <w:autoSpaceDE w:val="0"/>
        <w:autoSpaceDN w:val="0"/>
        <w:adjustRightInd w:val="0"/>
        <w:outlineLvl w:val="0"/>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Sidewalks and Trails</w:t>
      </w:r>
    </w:p>
    <w:p w:rsidR="00DE6454" w:rsidRPr="00E51E54" w:rsidRDefault="00DE6454" w:rsidP="00DE6454">
      <w:pPr>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bCs/>
          <w:i/>
          <w:color w:val="000000" w:themeColor="text1"/>
          <w:sz w:val="24"/>
          <w:szCs w:val="24"/>
          <w:u w:val="single"/>
        </w:rPr>
        <w:t>Applicability</w:t>
      </w: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 xml:space="preserve">This section is intended to ensure adequate pedestrian access is available to serve uses that need and benefit from such access. If a builder or property owner believes that a proposed use does not need or benefit from pedestrian access, a written request for a waiver may be submitted to the Zoning Administrator describing the use and explaining why pedestrian access should not be required as a condition of the building permit for the proposed use. </w:t>
      </w:r>
    </w:p>
    <w:p w:rsidR="00DE6454" w:rsidRPr="00E51E54" w:rsidRDefault="00DE6454" w:rsidP="00DE6454">
      <w:pPr>
        <w:tabs>
          <w:tab w:val="left" w:pos="1080"/>
        </w:tabs>
        <w:autoSpaceDE w:val="0"/>
        <w:autoSpaceDN w:val="0"/>
        <w:adjustRightInd w:val="0"/>
        <w:outlineLvl w:val="0"/>
        <w:rPr>
          <w:rFonts w:ascii="Times New Roman" w:hAnsi="Times New Roman"/>
          <w:bCs/>
          <w:i/>
          <w:color w:val="000000" w:themeColor="text1"/>
          <w:sz w:val="24"/>
          <w:szCs w:val="24"/>
          <w:u w:val="single"/>
        </w:rPr>
      </w:pPr>
    </w:p>
    <w:p w:rsidR="00DE6454" w:rsidRPr="00E51E54" w:rsidRDefault="00DE6454" w:rsidP="00DE6454">
      <w:pPr>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bCs/>
          <w:i/>
          <w:color w:val="000000" w:themeColor="text1"/>
          <w:sz w:val="24"/>
          <w:szCs w:val="24"/>
          <w:u w:val="single"/>
        </w:rPr>
        <w:t>Trails</w:t>
      </w: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Trails shall be designed as single track and multi-use trails depending on the specific need, and conform to the standards in Table 3.</w:t>
      </w: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p>
    <w:p w:rsidR="00DE6454" w:rsidRPr="00E51E54" w:rsidRDefault="00DE6454" w:rsidP="00DE6454">
      <w:pPr>
        <w:pStyle w:val="NoSpacing"/>
        <w:jc w:val="center"/>
        <w:rPr>
          <w:rFonts w:ascii="Times New Roman" w:hAnsi="Times New Roman" w:cs="Times New Roman"/>
          <w:b/>
          <w:color w:val="000000" w:themeColor="text1"/>
        </w:rPr>
      </w:pPr>
    </w:p>
    <w:p w:rsidR="00DE6454" w:rsidRPr="00E51E54" w:rsidRDefault="00DE6454" w:rsidP="00DE6454">
      <w:pPr>
        <w:pStyle w:val="NoSpacing"/>
        <w:jc w:val="center"/>
        <w:rPr>
          <w:rFonts w:ascii="Times New Roman" w:hAnsi="Times New Roman" w:cs="Times New Roman"/>
          <w:b/>
          <w:color w:val="000000" w:themeColor="text1"/>
        </w:rPr>
      </w:pPr>
      <w:r w:rsidRPr="00E51E54">
        <w:rPr>
          <w:rFonts w:ascii="Times New Roman" w:hAnsi="Times New Roman" w:cs="Times New Roman"/>
          <w:b/>
          <w:color w:val="000000" w:themeColor="text1"/>
        </w:rPr>
        <w:t>Table 3</w:t>
      </w:r>
    </w:p>
    <w:p w:rsidR="00DE6454" w:rsidRPr="00E51E54" w:rsidRDefault="00DE6454" w:rsidP="00DE6454">
      <w:pPr>
        <w:pStyle w:val="NoSpacing"/>
        <w:jc w:val="center"/>
        <w:rPr>
          <w:rFonts w:ascii="Times New Roman" w:hAnsi="Times New Roman" w:cs="Times New Roman"/>
          <w:b/>
          <w:color w:val="000000" w:themeColor="text1"/>
        </w:rPr>
      </w:pPr>
      <w:r w:rsidRPr="00E51E54">
        <w:rPr>
          <w:rFonts w:ascii="Times New Roman" w:hAnsi="Times New Roman" w:cs="Times New Roman"/>
          <w:b/>
          <w:color w:val="000000" w:themeColor="text1"/>
        </w:rPr>
        <w:t>Trail Design Standards</w:t>
      </w:r>
    </w:p>
    <w:tbl>
      <w:tblPr>
        <w:tblW w:w="9753" w:type="dxa"/>
        <w:tblInd w:w="-118" w:type="dxa"/>
        <w:tblBorders>
          <w:top w:val="nil"/>
          <w:left w:val="nil"/>
          <w:right w:val="nil"/>
        </w:tblBorders>
        <w:tblLayout w:type="fixed"/>
        <w:tblLook w:val="0000"/>
      </w:tblPr>
      <w:tblGrid>
        <w:gridCol w:w="1079"/>
        <w:gridCol w:w="959"/>
        <w:gridCol w:w="959"/>
        <w:gridCol w:w="959"/>
        <w:gridCol w:w="1195"/>
        <w:gridCol w:w="1009"/>
        <w:gridCol w:w="878"/>
        <w:gridCol w:w="900"/>
        <w:gridCol w:w="810"/>
        <w:gridCol w:w="992"/>
        <w:gridCol w:w="13"/>
      </w:tblGrid>
      <w:tr w:rsidR="00DE6454" w:rsidRPr="00E51E54" w:rsidTr="00DE6454">
        <w:trPr>
          <w:trHeight w:val="229"/>
        </w:trPr>
        <w:tc>
          <w:tcPr>
            <w:tcW w:w="9753" w:type="dxa"/>
            <w:gridSpan w:val="11"/>
            <w:tcBorders>
              <w:top w:val="single" w:sz="8" w:space="0" w:color="BFBFBF"/>
              <w:left w:val="single" w:sz="8" w:space="0" w:color="BFBFBF"/>
              <w:bottom w:val="single" w:sz="8" w:space="0" w:color="BFBFBF"/>
              <w:right w:val="single" w:sz="8" w:space="0" w:color="BFBFBF"/>
            </w:tcBorders>
            <w:shd w:val="clear" w:color="auto" w:fill="CCCCCC"/>
          </w:tcPr>
          <w:p w:rsidR="00DE6454" w:rsidRPr="00E51E54" w:rsidRDefault="00DE6454" w:rsidP="00DE6454">
            <w:pPr>
              <w:autoSpaceDE w:val="0"/>
              <w:autoSpaceDN w:val="0"/>
              <w:adjustRightInd w:val="0"/>
              <w:ind w:left="360"/>
              <w:jc w:val="center"/>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TRAIL DESIGN STANDARDS</w:t>
            </w:r>
          </w:p>
        </w:tc>
      </w:tr>
      <w:tr w:rsidR="00DE6454" w:rsidRPr="00E51E54" w:rsidTr="00DE6454">
        <w:tblPrEx>
          <w:tblBorders>
            <w:top w:val="none" w:sz="0" w:space="0" w:color="auto"/>
          </w:tblBorders>
        </w:tblPrEx>
        <w:trPr>
          <w:gridAfter w:val="1"/>
          <w:wAfter w:w="13" w:type="dxa"/>
          <w:trHeight w:val="241"/>
        </w:trPr>
        <w:tc>
          <w:tcPr>
            <w:tcW w:w="1079" w:type="dxa"/>
            <w:vMerge w:val="restart"/>
            <w:tcBorders>
              <w:top w:val="single" w:sz="8" w:space="0" w:color="BFBFBF"/>
              <w:left w:val="single" w:sz="8" w:space="0" w:color="BFBFBF"/>
              <w:bottom w:val="single" w:sz="8" w:space="0" w:color="BFBFBF"/>
              <w:right w:val="single" w:sz="8" w:space="0" w:color="BFBFBF"/>
            </w:tcBorders>
            <w:shd w:val="clear" w:color="auto" w:fill="CCCCCC"/>
          </w:tcPr>
          <w:p w:rsidR="00DE6454" w:rsidRPr="00E51E54" w:rsidRDefault="00DE6454" w:rsidP="00DE6454">
            <w:pPr>
              <w:autoSpaceDE w:val="0"/>
              <w:autoSpaceDN w:val="0"/>
              <w:adjustRightInd w:val="0"/>
              <w:ind w:left="360"/>
              <w:rPr>
                <w:rFonts w:ascii="Times New Roman" w:hAnsi="Times New Roman"/>
                <w:color w:val="000000" w:themeColor="text1"/>
                <w:sz w:val="24"/>
                <w:szCs w:val="24"/>
              </w:rPr>
            </w:pPr>
          </w:p>
        </w:tc>
        <w:tc>
          <w:tcPr>
            <w:tcW w:w="959" w:type="dxa"/>
            <w:vMerge w:val="restart"/>
            <w:tcBorders>
              <w:top w:val="single" w:sz="8" w:space="0" w:color="BFBFBF"/>
              <w:left w:val="single" w:sz="8" w:space="0" w:color="BFBFBF"/>
              <w:bottom w:val="single" w:sz="8" w:space="0" w:color="BFBFBF"/>
              <w:right w:val="single" w:sz="8" w:space="0" w:color="BFBFBF"/>
            </w:tcBorders>
            <w:shd w:val="clear" w:color="auto" w:fill="CCCCCC"/>
            <w:vAlign w:val="bottom"/>
          </w:tcPr>
          <w:p w:rsidR="00DE6454" w:rsidRPr="00E51E54" w:rsidRDefault="00DE6454" w:rsidP="00DE6454">
            <w:pPr>
              <w:autoSpaceDE w:val="0"/>
              <w:autoSpaceDN w:val="0"/>
              <w:adjustRightInd w:val="0"/>
              <w:jc w:val="center"/>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Cross-Slope Range</w:t>
            </w:r>
          </w:p>
        </w:tc>
        <w:tc>
          <w:tcPr>
            <w:tcW w:w="959" w:type="dxa"/>
            <w:vMerge w:val="restart"/>
            <w:tcBorders>
              <w:top w:val="single" w:sz="8" w:space="0" w:color="BFBFBF"/>
              <w:left w:val="single" w:sz="8" w:space="0" w:color="BFBFBF"/>
              <w:bottom w:val="single" w:sz="8" w:space="0" w:color="BFBFBF"/>
              <w:right w:val="single" w:sz="8" w:space="0" w:color="BFBFBF"/>
            </w:tcBorders>
            <w:shd w:val="clear" w:color="auto" w:fill="CCCCCC"/>
            <w:vAlign w:val="bottom"/>
          </w:tcPr>
          <w:p w:rsidR="00DE6454" w:rsidRPr="00E51E54" w:rsidRDefault="00DE6454" w:rsidP="00DE6454">
            <w:pPr>
              <w:autoSpaceDE w:val="0"/>
              <w:autoSpaceDN w:val="0"/>
              <w:adjustRightInd w:val="0"/>
              <w:ind w:left="-23"/>
              <w:jc w:val="center"/>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Min. Trail Width</w:t>
            </w:r>
          </w:p>
        </w:tc>
        <w:tc>
          <w:tcPr>
            <w:tcW w:w="959" w:type="dxa"/>
            <w:vMerge w:val="restart"/>
            <w:tcBorders>
              <w:top w:val="single" w:sz="8" w:space="0" w:color="BFBFBF"/>
              <w:left w:val="single" w:sz="8" w:space="0" w:color="BFBFBF"/>
              <w:bottom w:val="single" w:sz="8" w:space="0" w:color="BFBFBF"/>
              <w:right w:val="single" w:sz="8" w:space="0" w:color="BFBFBF"/>
            </w:tcBorders>
            <w:shd w:val="clear" w:color="auto" w:fill="CCCCCC"/>
            <w:vAlign w:val="bottom"/>
          </w:tcPr>
          <w:p w:rsidR="00DE6454" w:rsidRPr="00E51E54" w:rsidRDefault="00DE6454" w:rsidP="00DE6454">
            <w:pPr>
              <w:autoSpaceDE w:val="0"/>
              <w:autoSpaceDN w:val="0"/>
              <w:adjustRightInd w:val="0"/>
              <w:jc w:val="center"/>
              <w:rPr>
                <w:rFonts w:ascii="Times New Roman" w:hAnsi="Times New Roman"/>
                <w:b/>
                <w:bCs/>
                <w:color w:val="000000" w:themeColor="text1"/>
                <w:sz w:val="24"/>
                <w:szCs w:val="24"/>
                <w:lang w:val="sv-SE"/>
              </w:rPr>
            </w:pPr>
            <w:r w:rsidRPr="00E51E54">
              <w:rPr>
                <w:rFonts w:ascii="Times New Roman" w:hAnsi="Times New Roman"/>
                <w:b/>
                <w:bCs/>
                <w:color w:val="000000" w:themeColor="text1"/>
                <w:sz w:val="24"/>
                <w:szCs w:val="24"/>
                <w:lang w:val="sv-SE"/>
              </w:rPr>
              <w:t>Min. R.O.W. Width</w:t>
            </w:r>
          </w:p>
        </w:tc>
        <w:tc>
          <w:tcPr>
            <w:tcW w:w="2204" w:type="dxa"/>
            <w:gridSpan w:val="2"/>
            <w:tcBorders>
              <w:top w:val="single" w:sz="8" w:space="0" w:color="BFBFBF"/>
              <w:left w:val="single" w:sz="8" w:space="0" w:color="BFBFBF"/>
              <w:bottom w:val="single" w:sz="8" w:space="0" w:color="BFBFBF"/>
              <w:right w:val="single" w:sz="8" w:space="0" w:color="BFBFBF"/>
            </w:tcBorders>
            <w:shd w:val="clear" w:color="auto" w:fill="CCCCCC"/>
          </w:tcPr>
          <w:p w:rsidR="00DE6454" w:rsidRPr="00E51E54" w:rsidRDefault="00DE6454" w:rsidP="00DE6454">
            <w:pPr>
              <w:autoSpaceDE w:val="0"/>
              <w:autoSpaceDN w:val="0"/>
              <w:adjustRightInd w:val="0"/>
              <w:jc w:val="center"/>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Clearing</w:t>
            </w:r>
          </w:p>
        </w:tc>
        <w:tc>
          <w:tcPr>
            <w:tcW w:w="3580" w:type="dxa"/>
            <w:gridSpan w:val="4"/>
            <w:tcBorders>
              <w:top w:val="single" w:sz="8" w:space="0" w:color="BFBFBF"/>
              <w:left w:val="single" w:sz="8" w:space="0" w:color="BFBFBF"/>
              <w:bottom w:val="single" w:sz="8" w:space="0" w:color="BFBFBF"/>
              <w:right w:val="single" w:sz="8" w:space="0" w:color="BFBFBF"/>
            </w:tcBorders>
            <w:shd w:val="clear" w:color="auto" w:fill="CCCCCC"/>
          </w:tcPr>
          <w:p w:rsidR="00DE6454" w:rsidRPr="00E51E54" w:rsidRDefault="00DE6454" w:rsidP="00DE6454">
            <w:pPr>
              <w:autoSpaceDE w:val="0"/>
              <w:autoSpaceDN w:val="0"/>
              <w:adjustRightInd w:val="0"/>
              <w:ind w:left="360"/>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Preferred Surface Materials</w:t>
            </w:r>
          </w:p>
        </w:tc>
      </w:tr>
      <w:tr w:rsidR="00DE6454" w:rsidRPr="00E51E54" w:rsidTr="00DE6454">
        <w:trPr>
          <w:gridAfter w:val="1"/>
          <w:wAfter w:w="13" w:type="dxa"/>
          <w:trHeight w:val="141"/>
        </w:trPr>
        <w:tc>
          <w:tcPr>
            <w:tcW w:w="1079" w:type="dxa"/>
            <w:vMerge/>
            <w:tcBorders>
              <w:top w:val="single" w:sz="8" w:space="0" w:color="BFBFBF"/>
              <w:left w:val="single" w:sz="8" w:space="0" w:color="BFBFBF"/>
              <w:bottom w:val="single" w:sz="8" w:space="0" w:color="BFBFBF"/>
              <w:right w:val="single" w:sz="8" w:space="0" w:color="BFBFBF"/>
            </w:tcBorders>
            <w:shd w:val="clear" w:color="auto" w:fill="CCCCCC"/>
          </w:tcPr>
          <w:p w:rsidR="00DE6454" w:rsidRPr="00E51E54" w:rsidRDefault="00DE6454" w:rsidP="00DE6454">
            <w:pPr>
              <w:autoSpaceDE w:val="0"/>
              <w:autoSpaceDN w:val="0"/>
              <w:adjustRightInd w:val="0"/>
              <w:ind w:left="360"/>
              <w:rPr>
                <w:rFonts w:ascii="Times New Roman" w:hAnsi="Times New Roman"/>
                <w:b/>
                <w:bCs/>
                <w:color w:val="000000" w:themeColor="text1"/>
                <w:sz w:val="24"/>
                <w:szCs w:val="24"/>
              </w:rPr>
            </w:pPr>
          </w:p>
        </w:tc>
        <w:tc>
          <w:tcPr>
            <w:tcW w:w="959" w:type="dxa"/>
            <w:vMerge/>
            <w:tcBorders>
              <w:top w:val="single" w:sz="8" w:space="0" w:color="BFBFBF"/>
              <w:left w:val="single" w:sz="8" w:space="0" w:color="BFBFBF"/>
              <w:bottom w:val="single" w:sz="8" w:space="0" w:color="BFBFBF"/>
              <w:right w:val="single" w:sz="8" w:space="0" w:color="BFBFBF"/>
            </w:tcBorders>
            <w:shd w:val="clear" w:color="auto" w:fill="CCCCCC"/>
          </w:tcPr>
          <w:p w:rsidR="00DE6454" w:rsidRPr="00E51E54" w:rsidRDefault="00DE6454" w:rsidP="00DE6454">
            <w:pPr>
              <w:autoSpaceDE w:val="0"/>
              <w:autoSpaceDN w:val="0"/>
              <w:adjustRightInd w:val="0"/>
              <w:ind w:left="360"/>
              <w:rPr>
                <w:rFonts w:ascii="Times New Roman" w:hAnsi="Times New Roman"/>
                <w:b/>
                <w:bCs/>
                <w:color w:val="000000" w:themeColor="text1"/>
                <w:sz w:val="24"/>
                <w:szCs w:val="24"/>
              </w:rPr>
            </w:pPr>
          </w:p>
        </w:tc>
        <w:tc>
          <w:tcPr>
            <w:tcW w:w="959" w:type="dxa"/>
            <w:vMerge/>
            <w:tcBorders>
              <w:top w:val="single" w:sz="8" w:space="0" w:color="BFBFBF"/>
              <w:left w:val="single" w:sz="8" w:space="0" w:color="BFBFBF"/>
              <w:bottom w:val="single" w:sz="8" w:space="0" w:color="BFBFBF"/>
              <w:right w:val="single" w:sz="8" w:space="0" w:color="BFBFBF"/>
            </w:tcBorders>
            <w:shd w:val="clear" w:color="auto" w:fill="CCCCCC"/>
          </w:tcPr>
          <w:p w:rsidR="00DE6454" w:rsidRPr="00E51E54" w:rsidRDefault="00DE6454" w:rsidP="00DE6454">
            <w:pPr>
              <w:autoSpaceDE w:val="0"/>
              <w:autoSpaceDN w:val="0"/>
              <w:adjustRightInd w:val="0"/>
              <w:ind w:left="360"/>
              <w:rPr>
                <w:rFonts w:ascii="Times New Roman" w:hAnsi="Times New Roman"/>
                <w:b/>
                <w:bCs/>
                <w:color w:val="000000" w:themeColor="text1"/>
                <w:sz w:val="24"/>
                <w:szCs w:val="24"/>
              </w:rPr>
            </w:pPr>
          </w:p>
        </w:tc>
        <w:tc>
          <w:tcPr>
            <w:tcW w:w="959" w:type="dxa"/>
            <w:vMerge/>
            <w:tcBorders>
              <w:top w:val="single" w:sz="8" w:space="0" w:color="BFBFBF"/>
              <w:left w:val="single" w:sz="8" w:space="0" w:color="BFBFBF"/>
              <w:bottom w:val="single" w:sz="8" w:space="0" w:color="BFBFBF"/>
              <w:right w:val="single" w:sz="8" w:space="0" w:color="BFBFBF"/>
            </w:tcBorders>
            <w:shd w:val="clear" w:color="auto" w:fill="CCCCCC"/>
          </w:tcPr>
          <w:p w:rsidR="00DE6454" w:rsidRPr="00E51E54" w:rsidRDefault="00DE6454" w:rsidP="00DE6454">
            <w:pPr>
              <w:autoSpaceDE w:val="0"/>
              <w:autoSpaceDN w:val="0"/>
              <w:adjustRightInd w:val="0"/>
              <w:ind w:left="360"/>
              <w:rPr>
                <w:rFonts w:ascii="Times New Roman" w:hAnsi="Times New Roman"/>
                <w:b/>
                <w:bCs/>
                <w:color w:val="000000" w:themeColor="text1"/>
                <w:sz w:val="24"/>
                <w:szCs w:val="24"/>
              </w:rPr>
            </w:pPr>
          </w:p>
        </w:tc>
        <w:tc>
          <w:tcPr>
            <w:tcW w:w="1195" w:type="dxa"/>
            <w:tcBorders>
              <w:top w:val="single" w:sz="8" w:space="0" w:color="BFBFBF"/>
              <w:left w:val="single" w:sz="8" w:space="0" w:color="BFBFBF"/>
              <w:bottom w:val="single" w:sz="8" w:space="0" w:color="BFBFBF"/>
              <w:right w:val="single" w:sz="8" w:space="0" w:color="BFBFBF"/>
            </w:tcBorders>
            <w:shd w:val="clear" w:color="auto" w:fill="CCCCCC"/>
            <w:tcMar>
              <w:top w:w="100" w:type="nil"/>
              <w:right w:w="100" w:type="nil"/>
            </w:tcMar>
            <w:vAlign w:val="center"/>
          </w:tcPr>
          <w:p w:rsidR="00DE6454" w:rsidRPr="00E51E54" w:rsidRDefault="00DE6454" w:rsidP="00DE6454">
            <w:pPr>
              <w:autoSpaceDE w:val="0"/>
              <w:autoSpaceDN w:val="0"/>
              <w:adjustRightInd w:val="0"/>
              <w:jc w:val="center"/>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horizontal</w:t>
            </w:r>
          </w:p>
        </w:tc>
        <w:tc>
          <w:tcPr>
            <w:tcW w:w="1009" w:type="dxa"/>
            <w:tcBorders>
              <w:top w:val="single" w:sz="8" w:space="0" w:color="BFBFBF"/>
              <w:left w:val="single" w:sz="8" w:space="0" w:color="BFBFBF"/>
              <w:bottom w:val="single" w:sz="8" w:space="0" w:color="BFBFBF"/>
              <w:right w:val="single" w:sz="8" w:space="0" w:color="BFBFBF"/>
            </w:tcBorders>
            <w:shd w:val="clear" w:color="auto" w:fill="CCCCCC"/>
            <w:tcMar>
              <w:top w:w="100" w:type="nil"/>
              <w:right w:w="100" w:type="nil"/>
            </w:tcMar>
            <w:vAlign w:val="center"/>
          </w:tcPr>
          <w:p w:rsidR="00DE6454" w:rsidRPr="00E51E54" w:rsidRDefault="00DE6454" w:rsidP="00DE6454">
            <w:pPr>
              <w:autoSpaceDE w:val="0"/>
              <w:autoSpaceDN w:val="0"/>
              <w:adjustRightInd w:val="0"/>
              <w:jc w:val="center"/>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vertical</w:t>
            </w:r>
          </w:p>
        </w:tc>
        <w:tc>
          <w:tcPr>
            <w:tcW w:w="878" w:type="dxa"/>
            <w:tcBorders>
              <w:top w:val="single" w:sz="8" w:space="0" w:color="BFBFBF"/>
              <w:left w:val="single" w:sz="8" w:space="0" w:color="BFBFBF"/>
              <w:bottom w:val="single" w:sz="8" w:space="0" w:color="BFBFBF"/>
              <w:right w:val="single" w:sz="8" w:space="0" w:color="BFBFBF"/>
            </w:tcBorders>
            <w:shd w:val="clear" w:color="auto" w:fill="CCCCCC"/>
            <w:tcMar>
              <w:top w:w="100" w:type="nil"/>
              <w:right w:w="100" w:type="nil"/>
            </w:tcMar>
            <w:vAlign w:val="center"/>
          </w:tcPr>
          <w:p w:rsidR="00DE6454" w:rsidRPr="00E51E54" w:rsidRDefault="00DE6454" w:rsidP="00DE6454">
            <w:pPr>
              <w:autoSpaceDE w:val="0"/>
              <w:autoSpaceDN w:val="0"/>
              <w:adjustRightInd w:val="0"/>
              <w:jc w:val="center"/>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natural</w:t>
            </w:r>
          </w:p>
        </w:tc>
        <w:tc>
          <w:tcPr>
            <w:tcW w:w="900" w:type="dxa"/>
            <w:tcBorders>
              <w:top w:val="single" w:sz="8" w:space="0" w:color="BFBFBF"/>
              <w:left w:val="single" w:sz="8" w:space="0" w:color="BFBFBF"/>
              <w:bottom w:val="single" w:sz="8" w:space="0" w:color="BFBFBF"/>
              <w:right w:val="single" w:sz="8" w:space="0" w:color="BFBFBF"/>
            </w:tcBorders>
            <w:shd w:val="clear" w:color="auto" w:fill="CCCCCC"/>
            <w:tcMar>
              <w:top w:w="100" w:type="nil"/>
              <w:right w:w="100" w:type="nil"/>
            </w:tcMar>
            <w:vAlign w:val="center"/>
          </w:tcPr>
          <w:p w:rsidR="00DE6454" w:rsidRPr="00E51E54" w:rsidRDefault="00DE6454" w:rsidP="00DE6454">
            <w:pPr>
              <w:autoSpaceDE w:val="0"/>
              <w:autoSpaceDN w:val="0"/>
              <w:adjustRightInd w:val="0"/>
              <w:jc w:val="center"/>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crushed stone</w:t>
            </w:r>
          </w:p>
        </w:tc>
        <w:tc>
          <w:tcPr>
            <w:tcW w:w="810" w:type="dxa"/>
            <w:tcBorders>
              <w:top w:val="single" w:sz="8" w:space="0" w:color="BFBFBF"/>
              <w:left w:val="single" w:sz="8" w:space="0" w:color="BFBFBF"/>
              <w:bottom w:val="single" w:sz="8" w:space="0" w:color="BFBFBF"/>
              <w:right w:val="single" w:sz="8" w:space="0" w:color="BFBFBF"/>
            </w:tcBorders>
            <w:shd w:val="clear" w:color="auto" w:fill="CCCCCC"/>
            <w:tcMar>
              <w:top w:w="100" w:type="nil"/>
              <w:right w:w="100" w:type="nil"/>
            </w:tcMar>
            <w:vAlign w:val="center"/>
          </w:tcPr>
          <w:p w:rsidR="00DE6454" w:rsidRPr="00E51E54" w:rsidRDefault="00DE6454" w:rsidP="00DE6454">
            <w:pPr>
              <w:autoSpaceDE w:val="0"/>
              <w:autoSpaceDN w:val="0"/>
              <w:adjustRightInd w:val="0"/>
              <w:ind w:left="-18"/>
              <w:jc w:val="center"/>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asphalt</w:t>
            </w:r>
          </w:p>
        </w:tc>
        <w:tc>
          <w:tcPr>
            <w:tcW w:w="992" w:type="dxa"/>
            <w:tcBorders>
              <w:top w:val="single" w:sz="8" w:space="0" w:color="BFBFBF"/>
              <w:left w:val="single" w:sz="8" w:space="0" w:color="BFBFBF"/>
              <w:bottom w:val="single" w:sz="8" w:space="0" w:color="BFBFBF"/>
              <w:right w:val="single" w:sz="8" w:space="0" w:color="BFBFBF"/>
            </w:tcBorders>
            <w:shd w:val="clear" w:color="auto" w:fill="CCCCCC"/>
            <w:tcMar>
              <w:top w:w="100" w:type="nil"/>
              <w:right w:w="100" w:type="nil"/>
            </w:tcMar>
            <w:vAlign w:val="center"/>
          </w:tcPr>
          <w:p w:rsidR="00DE6454" w:rsidRPr="00E51E54" w:rsidRDefault="00DE6454" w:rsidP="00DE6454">
            <w:pPr>
              <w:autoSpaceDE w:val="0"/>
              <w:autoSpaceDN w:val="0"/>
              <w:adjustRightInd w:val="0"/>
              <w:jc w:val="center"/>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concrete</w:t>
            </w:r>
          </w:p>
        </w:tc>
      </w:tr>
      <w:tr w:rsidR="00DE6454" w:rsidRPr="00E51E54" w:rsidTr="00DE6454">
        <w:tblPrEx>
          <w:tblBorders>
            <w:top w:val="none" w:sz="0" w:space="0" w:color="auto"/>
          </w:tblBorders>
        </w:tblPrEx>
        <w:trPr>
          <w:gridAfter w:val="1"/>
          <w:wAfter w:w="13" w:type="dxa"/>
          <w:trHeight w:val="712"/>
        </w:trPr>
        <w:tc>
          <w:tcPr>
            <w:tcW w:w="1079"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rsidR="00DE6454" w:rsidRPr="00E51E54" w:rsidRDefault="00DE6454" w:rsidP="00DE6454">
            <w:pPr>
              <w:autoSpaceDE w:val="0"/>
              <w:autoSpaceDN w:val="0"/>
              <w:adjustRightInd w:val="0"/>
              <w:jc w:val="center"/>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Single-track Trails</w:t>
            </w:r>
          </w:p>
        </w:tc>
        <w:tc>
          <w:tcPr>
            <w:tcW w:w="959"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rsidR="00DE6454" w:rsidRPr="00E51E54" w:rsidRDefault="00DE6454" w:rsidP="00DE6454">
            <w:pPr>
              <w:autoSpaceDE w:val="0"/>
              <w:autoSpaceDN w:val="0"/>
              <w:adjustRightInd w:val="0"/>
              <w:ind w:left="18"/>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0-20%</w:t>
            </w:r>
          </w:p>
        </w:tc>
        <w:tc>
          <w:tcPr>
            <w:tcW w:w="959"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rsidR="00DE6454" w:rsidRPr="00E51E54" w:rsidRDefault="00DE6454" w:rsidP="00DE6454">
            <w:pPr>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3’</w:t>
            </w:r>
          </w:p>
        </w:tc>
        <w:tc>
          <w:tcPr>
            <w:tcW w:w="959"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rsidR="00DE6454" w:rsidRPr="00E51E54" w:rsidRDefault="00DE6454" w:rsidP="00DE6454">
            <w:pPr>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6’</w:t>
            </w:r>
          </w:p>
        </w:tc>
        <w:tc>
          <w:tcPr>
            <w:tcW w:w="1195"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rsidR="00DE6454" w:rsidRPr="00E51E54" w:rsidRDefault="00DE6454" w:rsidP="00DE6454">
            <w:pPr>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 xml:space="preserve">1.5’each side of trail </w:t>
            </w:r>
          </w:p>
        </w:tc>
        <w:tc>
          <w:tcPr>
            <w:tcW w:w="1009"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rsidR="00DE6454" w:rsidRPr="00E51E54" w:rsidRDefault="00DE6454" w:rsidP="00DE6454">
            <w:pPr>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10’</w:t>
            </w:r>
          </w:p>
        </w:tc>
        <w:tc>
          <w:tcPr>
            <w:tcW w:w="878"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rsidR="00DE6454" w:rsidRPr="00E51E54" w:rsidRDefault="00DE6454" w:rsidP="00DE6454">
            <w:pPr>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Yes</w:t>
            </w:r>
          </w:p>
        </w:tc>
        <w:tc>
          <w:tcPr>
            <w:tcW w:w="900"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rsidR="00DE6454" w:rsidRPr="00E51E54" w:rsidRDefault="00DE6454" w:rsidP="00DE6454">
            <w:pPr>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Yes</w:t>
            </w:r>
          </w:p>
        </w:tc>
        <w:tc>
          <w:tcPr>
            <w:tcW w:w="810"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rsidR="00DE6454" w:rsidRPr="00E51E54" w:rsidRDefault="00DE6454" w:rsidP="00DE6454">
            <w:pPr>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No</w:t>
            </w:r>
          </w:p>
        </w:tc>
        <w:tc>
          <w:tcPr>
            <w:tcW w:w="992"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rsidR="00DE6454" w:rsidRPr="00E51E54" w:rsidRDefault="00DE6454" w:rsidP="00DE6454">
            <w:pPr>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No</w:t>
            </w:r>
          </w:p>
        </w:tc>
      </w:tr>
      <w:tr w:rsidR="00DE6454" w:rsidRPr="00E51E54" w:rsidTr="00DE6454">
        <w:tblPrEx>
          <w:tblBorders>
            <w:top w:val="none" w:sz="0" w:space="0" w:color="auto"/>
          </w:tblBorders>
        </w:tblPrEx>
        <w:trPr>
          <w:gridAfter w:val="1"/>
          <w:wAfter w:w="13" w:type="dxa"/>
          <w:trHeight w:val="712"/>
        </w:trPr>
        <w:tc>
          <w:tcPr>
            <w:tcW w:w="1079"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rsidR="00DE6454" w:rsidRPr="00E51E54" w:rsidRDefault="00DE6454" w:rsidP="00DE6454">
            <w:pPr>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b/>
                <w:bCs/>
                <w:color w:val="000000" w:themeColor="text1"/>
                <w:sz w:val="24"/>
                <w:szCs w:val="24"/>
              </w:rPr>
              <w:t>Multi-use Trails</w:t>
            </w:r>
          </w:p>
        </w:tc>
        <w:tc>
          <w:tcPr>
            <w:tcW w:w="959"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rsidR="00DE6454" w:rsidRPr="00E51E54" w:rsidRDefault="00DE6454" w:rsidP="00DE6454">
            <w:pPr>
              <w:autoSpaceDE w:val="0"/>
              <w:autoSpaceDN w:val="0"/>
              <w:adjustRightInd w:val="0"/>
              <w:ind w:left="18"/>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0-10%</w:t>
            </w:r>
          </w:p>
        </w:tc>
        <w:tc>
          <w:tcPr>
            <w:tcW w:w="959"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rsidR="00DE6454" w:rsidRPr="00E51E54" w:rsidRDefault="00DE6454" w:rsidP="00DE6454">
            <w:pPr>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12'</w:t>
            </w:r>
          </w:p>
        </w:tc>
        <w:tc>
          <w:tcPr>
            <w:tcW w:w="959"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rsidR="00DE6454" w:rsidRPr="00E51E54" w:rsidRDefault="00DE6454" w:rsidP="00DE6454">
            <w:pPr>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15’</w:t>
            </w:r>
          </w:p>
        </w:tc>
        <w:tc>
          <w:tcPr>
            <w:tcW w:w="1195"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rsidR="00DE6454" w:rsidRPr="00E51E54" w:rsidRDefault="00DE6454" w:rsidP="00DE6454">
            <w:pPr>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1.5’ each side of trail</w:t>
            </w:r>
          </w:p>
        </w:tc>
        <w:tc>
          <w:tcPr>
            <w:tcW w:w="1009"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rsidR="00DE6454" w:rsidRPr="00E51E54" w:rsidRDefault="00DE6454" w:rsidP="00DE6454">
            <w:pPr>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10'</w:t>
            </w:r>
          </w:p>
        </w:tc>
        <w:tc>
          <w:tcPr>
            <w:tcW w:w="878"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rsidR="00DE6454" w:rsidRPr="00E51E54" w:rsidRDefault="00DE6454" w:rsidP="00DE6454">
            <w:pPr>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Yes</w:t>
            </w:r>
          </w:p>
        </w:tc>
        <w:tc>
          <w:tcPr>
            <w:tcW w:w="900"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rsidR="00DE6454" w:rsidRPr="00E51E54" w:rsidRDefault="00DE6454" w:rsidP="00DE6454">
            <w:pPr>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Yes</w:t>
            </w:r>
          </w:p>
        </w:tc>
        <w:tc>
          <w:tcPr>
            <w:tcW w:w="810"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rsidR="00DE6454" w:rsidRPr="00E51E54" w:rsidRDefault="00DE6454" w:rsidP="00DE6454">
            <w:pPr>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Yes</w:t>
            </w:r>
          </w:p>
        </w:tc>
        <w:tc>
          <w:tcPr>
            <w:tcW w:w="992"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rsidR="00DE6454" w:rsidRPr="00E51E54" w:rsidRDefault="00DE6454" w:rsidP="00DE6454">
            <w:pPr>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Yes</w:t>
            </w:r>
          </w:p>
        </w:tc>
      </w:tr>
    </w:tbl>
    <w:p w:rsidR="00DE6454" w:rsidRPr="00E51E54" w:rsidRDefault="00DE6454" w:rsidP="00DE6454">
      <w:pPr>
        <w:tabs>
          <w:tab w:val="left" w:pos="1080"/>
        </w:tabs>
        <w:autoSpaceDE w:val="0"/>
        <w:autoSpaceDN w:val="0"/>
        <w:adjustRightInd w:val="0"/>
        <w:ind w:left="360"/>
        <w:outlineLvl w:val="0"/>
        <w:rPr>
          <w:rFonts w:ascii="Times New Roman" w:hAnsi="Times New Roman"/>
          <w:b/>
          <w:bCs/>
          <w:color w:val="000000" w:themeColor="text1"/>
          <w:sz w:val="24"/>
          <w:szCs w:val="24"/>
        </w:rPr>
      </w:pPr>
    </w:p>
    <w:p w:rsidR="00DE6454" w:rsidRPr="00E51E54" w:rsidRDefault="00DE6454" w:rsidP="00DE6454">
      <w:pPr>
        <w:tabs>
          <w:tab w:val="left" w:pos="1080"/>
        </w:tabs>
        <w:autoSpaceDE w:val="0"/>
        <w:autoSpaceDN w:val="0"/>
        <w:adjustRightInd w:val="0"/>
        <w:outlineLvl w:val="0"/>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Easements</w:t>
      </w:r>
    </w:p>
    <w:p w:rsidR="00DE6454" w:rsidRPr="00E51E54" w:rsidRDefault="00DE6454" w:rsidP="00DE6454">
      <w:pPr>
        <w:tabs>
          <w:tab w:val="left" w:pos="720"/>
        </w:tabs>
        <w:autoSpaceDE w:val="0"/>
        <w:autoSpaceDN w:val="0"/>
        <w:adjustRightInd w:val="0"/>
        <w:ind w:left="360"/>
        <w:outlineLvl w:val="0"/>
        <w:rPr>
          <w:rFonts w:ascii="Times New Roman" w:hAnsi="Times New Roman"/>
          <w:color w:val="000000" w:themeColor="text1"/>
          <w:sz w:val="24"/>
          <w:szCs w:val="24"/>
          <w:u w:val="single"/>
        </w:rPr>
      </w:pPr>
      <w:r w:rsidRPr="00E51E54">
        <w:rPr>
          <w:rFonts w:ascii="Times New Roman" w:hAnsi="Times New Roman"/>
          <w:bCs/>
          <w:color w:val="000000" w:themeColor="text1"/>
          <w:sz w:val="24"/>
          <w:szCs w:val="24"/>
          <w:u w:val="single"/>
        </w:rPr>
        <w:t>Utility Easements Required</w:t>
      </w:r>
    </w:p>
    <w:p w:rsidR="00DE6454" w:rsidRPr="00E51E54" w:rsidRDefault="00DE6454" w:rsidP="00DE6454">
      <w:pPr>
        <w:tabs>
          <w:tab w:val="left" w:pos="720"/>
        </w:tabs>
        <w:autoSpaceDE w:val="0"/>
        <w:autoSpaceDN w:val="0"/>
        <w:adjustRightInd w:val="0"/>
        <w:ind w:left="360"/>
        <w:outlineLvl w:val="0"/>
        <w:rPr>
          <w:rFonts w:ascii="Times New Roman" w:hAnsi="Times New Roman"/>
          <w:color w:val="000000" w:themeColor="text1"/>
          <w:sz w:val="24"/>
          <w:szCs w:val="24"/>
          <w:u w:val="single"/>
        </w:rPr>
      </w:pPr>
      <w:r w:rsidRPr="00E51E54">
        <w:rPr>
          <w:rFonts w:ascii="Times New Roman" w:hAnsi="Times New Roman"/>
          <w:color w:val="000000" w:themeColor="text1"/>
          <w:sz w:val="24"/>
          <w:szCs w:val="24"/>
        </w:rPr>
        <w:t>Utility easements shall be provided in all residential areas unless otherwise approved by the Planning Commission and in commercial and industrial districts, except that the Planning Commission may waive the requirement where other definite and assured provision is made for service access consistent with and adequate for the uses proposed.</w:t>
      </w:r>
    </w:p>
    <w:p w:rsidR="00DE6454" w:rsidRPr="00E51E54" w:rsidRDefault="00DE6454" w:rsidP="00DE6454">
      <w:pPr>
        <w:tabs>
          <w:tab w:val="left" w:pos="2796"/>
        </w:tabs>
        <w:autoSpaceDE w:val="0"/>
        <w:autoSpaceDN w:val="0"/>
        <w:adjustRightInd w:val="0"/>
        <w:outlineLvl w:val="0"/>
        <w:rPr>
          <w:rFonts w:ascii="Times New Roman" w:hAnsi="Times New Roman"/>
          <w:color w:val="000000" w:themeColor="text1"/>
          <w:sz w:val="24"/>
          <w:szCs w:val="24"/>
        </w:rPr>
      </w:pPr>
      <w:r w:rsidRPr="00E51E54">
        <w:rPr>
          <w:rFonts w:ascii="Times New Roman" w:hAnsi="Times New Roman"/>
          <w:color w:val="000000" w:themeColor="text1"/>
          <w:sz w:val="24"/>
          <w:szCs w:val="24"/>
        </w:rPr>
        <w:tab/>
      </w:r>
    </w:p>
    <w:p w:rsidR="00DE6454" w:rsidRPr="00E51E54" w:rsidRDefault="00DE6454" w:rsidP="00DE6454">
      <w:pPr>
        <w:autoSpaceDE w:val="0"/>
        <w:autoSpaceDN w:val="0"/>
        <w:adjustRightInd w:val="0"/>
        <w:ind w:firstLine="360"/>
        <w:outlineLvl w:val="0"/>
        <w:rPr>
          <w:rFonts w:ascii="Times New Roman" w:hAnsi="Times New Roman"/>
          <w:color w:val="000000" w:themeColor="text1"/>
          <w:sz w:val="24"/>
          <w:szCs w:val="24"/>
          <w:u w:val="single"/>
        </w:rPr>
      </w:pPr>
      <w:r w:rsidRPr="00E51E54">
        <w:rPr>
          <w:rFonts w:ascii="Times New Roman" w:hAnsi="Times New Roman"/>
          <w:bCs/>
          <w:i/>
          <w:color w:val="000000" w:themeColor="text1"/>
          <w:sz w:val="24"/>
          <w:szCs w:val="24"/>
          <w:u w:val="single"/>
        </w:rPr>
        <w:t>Minimum Width</w:t>
      </w:r>
    </w:p>
    <w:p w:rsidR="00DE6454" w:rsidRPr="00E51E54" w:rsidRDefault="00DE6454" w:rsidP="00DE6454">
      <w:pPr>
        <w:autoSpaceDE w:val="0"/>
        <w:autoSpaceDN w:val="0"/>
        <w:adjustRightInd w:val="0"/>
        <w:ind w:left="360"/>
        <w:outlineLvl w:val="0"/>
        <w:rPr>
          <w:rFonts w:ascii="Times New Roman" w:hAnsi="Times New Roman"/>
          <w:color w:val="000000" w:themeColor="text1"/>
          <w:sz w:val="24"/>
          <w:szCs w:val="24"/>
          <w:u w:val="single"/>
        </w:rPr>
      </w:pPr>
      <w:r w:rsidRPr="00E51E54">
        <w:rPr>
          <w:rFonts w:ascii="Times New Roman" w:hAnsi="Times New Roman"/>
          <w:color w:val="000000" w:themeColor="text1"/>
          <w:sz w:val="24"/>
          <w:szCs w:val="24"/>
        </w:rPr>
        <w:t>The minimum rights-of-way width of each utility easement shall be 5’ minimum or as required by the utility authority.</w:t>
      </w:r>
    </w:p>
    <w:p w:rsidR="00DE6454" w:rsidRPr="00E51E54" w:rsidRDefault="00DE6454" w:rsidP="00DE6454">
      <w:pPr>
        <w:pStyle w:val="NoSpacing"/>
        <w:tabs>
          <w:tab w:val="left" w:pos="1080"/>
        </w:tabs>
        <w:rPr>
          <w:rFonts w:ascii="Times New Roman" w:hAnsi="Times New Roman" w:cs="Times New Roman"/>
          <w:i/>
          <w:color w:val="000000" w:themeColor="text1"/>
          <w:u w:val="single"/>
        </w:rPr>
      </w:pPr>
    </w:p>
    <w:p w:rsidR="00DE6454" w:rsidRPr="00E51E54" w:rsidRDefault="00DE6454" w:rsidP="00DE6454">
      <w:pPr>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bCs/>
          <w:i/>
          <w:color w:val="000000" w:themeColor="text1"/>
          <w:sz w:val="24"/>
          <w:szCs w:val="24"/>
          <w:u w:val="single"/>
        </w:rPr>
        <w:t>Fire Lanes and Emergency Access Easements</w:t>
      </w:r>
    </w:p>
    <w:p w:rsidR="00DE6454" w:rsidRPr="00E51E54" w:rsidRDefault="00DE6454" w:rsidP="00DE6454">
      <w:pPr>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color w:val="000000" w:themeColor="text1"/>
          <w:sz w:val="24"/>
          <w:szCs w:val="24"/>
        </w:rPr>
        <w:t>Fire lanes and emergency access easements 20 feet in width shall be provided where required by the fire authority having jurisdiction.</w:t>
      </w:r>
    </w:p>
    <w:p w:rsidR="00DE6454" w:rsidRPr="00E51E54" w:rsidRDefault="00DE6454" w:rsidP="00DE6454">
      <w:pPr>
        <w:tabs>
          <w:tab w:val="left" w:pos="1080"/>
        </w:tabs>
        <w:autoSpaceDE w:val="0"/>
        <w:autoSpaceDN w:val="0"/>
        <w:adjustRightInd w:val="0"/>
        <w:outlineLvl w:val="0"/>
        <w:rPr>
          <w:rFonts w:ascii="Times New Roman" w:hAnsi="Times New Roman"/>
          <w:bCs/>
          <w:i/>
          <w:color w:val="000000" w:themeColor="text1"/>
          <w:sz w:val="24"/>
          <w:szCs w:val="24"/>
          <w:u w:val="single"/>
        </w:rPr>
      </w:pPr>
    </w:p>
    <w:p w:rsidR="00DE6454" w:rsidRPr="00E51E54" w:rsidRDefault="00DE6454" w:rsidP="00DE6454">
      <w:pPr>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bCs/>
          <w:i/>
          <w:color w:val="000000" w:themeColor="text1"/>
          <w:sz w:val="24"/>
          <w:szCs w:val="24"/>
          <w:u w:val="single"/>
        </w:rPr>
        <w:t>Drainage Easements</w:t>
      </w:r>
    </w:p>
    <w:p w:rsidR="00DE6454" w:rsidRPr="00E51E54" w:rsidRDefault="00DE6454" w:rsidP="00DE6454">
      <w:pPr>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color w:val="000000" w:themeColor="text1"/>
          <w:sz w:val="24"/>
          <w:szCs w:val="24"/>
        </w:rPr>
        <w:t>When a proposed subdivision is traversed by an irrigation ditch or channel, natural creek or stream or a proposed drainage easement, an easement shall be provided sufficient for drainage and to allow for maintenance of the drainage system.</w:t>
      </w:r>
    </w:p>
    <w:p w:rsidR="00DE6454" w:rsidRPr="00E51E54" w:rsidRDefault="00DE6454" w:rsidP="00DE6454">
      <w:pPr>
        <w:tabs>
          <w:tab w:val="left" w:pos="1080"/>
        </w:tabs>
        <w:autoSpaceDE w:val="0"/>
        <w:autoSpaceDN w:val="0"/>
        <w:adjustRightInd w:val="0"/>
        <w:outlineLvl w:val="0"/>
        <w:rPr>
          <w:rFonts w:ascii="Times New Roman" w:hAnsi="Times New Roman"/>
          <w:bCs/>
          <w:i/>
          <w:color w:val="000000" w:themeColor="text1"/>
          <w:sz w:val="24"/>
          <w:szCs w:val="24"/>
          <w:u w:val="single"/>
        </w:rPr>
      </w:pPr>
    </w:p>
    <w:p w:rsidR="00DE6454" w:rsidRPr="00E51E54" w:rsidRDefault="00DE6454" w:rsidP="00DE6454">
      <w:pPr>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bCs/>
          <w:i/>
          <w:color w:val="000000" w:themeColor="text1"/>
          <w:sz w:val="24"/>
          <w:szCs w:val="24"/>
          <w:u w:val="single"/>
        </w:rPr>
        <w:t>Trail Easements</w:t>
      </w:r>
    </w:p>
    <w:p w:rsidR="00DE6454" w:rsidRPr="00E51E54" w:rsidRDefault="00DE6454" w:rsidP="00DE6454">
      <w:pPr>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color w:val="000000" w:themeColor="text1"/>
          <w:sz w:val="24"/>
          <w:szCs w:val="24"/>
        </w:rPr>
        <w:t>When a proposed subdivision is traversed by a public trail shown on an adopted plan or when the Planning Commission finds that a trail easement can better serve the proposed development than a sidewalk, an easement shall be provided sufficient for public trail construction, maintenance and access purposes according to San Juan County Code requirements.</w:t>
      </w:r>
    </w:p>
    <w:p w:rsidR="00DE6454" w:rsidRPr="00E51E54" w:rsidRDefault="00DE6454" w:rsidP="00DE6454">
      <w:pPr>
        <w:pStyle w:val="NoSpacing"/>
        <w:tabs>
          <w:tab w:val="left" w:pos="1080"/>
        </w:tabs>
        <w:rPr>
          <w:rFonts w:ascii="Times New Roman" w:hAnsi="Times New Roman" w:cs="Times New Roman"/>
          <w:bCs/>
          <w:i/>
          <w:color w:val="000000" w:themeColor="text1"/>
          <w:u w:val="single"/>
        </w:rPr>
      </w:pPr>
    </w:p>
    <w:p w:rsidR="00DE6454" w:rsidRPr="00E51E54" w:rsidRDefault="00DE6454" w:rsidP="00DE6454">
      <w:pPr>
        <w:pStyle w:val="NoSpacing"/>
        <w:tabs>
          <w:tab w:val="left" w:pos="1080"/>
        </w:tabs>
        <w:ind w:left="360"/>
        <w:rPr>
          <w:rFonts w:ascii="Times New Roman" w:hAnsi="Times New Roman" w:cs="Times New Roman"/>
          <w:bCs/>
          <w:i/>
          <w:color w:val="000000" w:themeColor="text1"/>
          <w:u w:val="single"/>
        </w:rPr>
      </w:pPr>
      <w:r w:rsidRPr="00E51E54">
        <w:rPr>
          <w:rFonts w:ascii="Times New Roman" w:hAnsi="Times New Roman" w:cs="Times New Roman"/>
          <w:bCs/>
          <w:i/>
          <w:color w:val="000000" w:themeColor="text1"/>
          <w:u w:val="single"/>
        </w:rPr>
        <w:t>Adjoining Areas</w:t>
      </w:r>
    </w:p>
    <w:p w:rsidR="00DE6454" w:rsidRPr="00E51E54" w:rsidRDefault="00DE6454" w:rsidP="00DE6454">
      <w:pPr>
        <w:pStyle w:val="NoSpacing"/>
        <w:tabs>
          <w:tab w:val="left" w:pos="1080"/>
        </w:tabs>
        <w:ind w:left="360"/>
        <w:rPr>
          <w:rFonts w:ascii="Times New Roman" w:hAnsi="Times New Roman" w:cs="Times New Roman"/>
          <w:bCs/>
          <w:i/>
          <w:color w:val="000000" w:themeColor="text1"/>
          <w:u w:val="single"/>
        </w:rPr>
      </w:pPr>
      <w:r w:rsidRPr="00E51E54">
        <w:rPr>
          <w:rFonts w:ascii="Times New Roman" w:hAnsi="Times New Roman" w:cs="Times New Roman"/>
          <w:color w:val="000000" w:themeColor="text1"/>
        </w:rPr>
        <w:t>When easements in areas adjoining proposed subdivisions are necessary to provide adequate drainage thereof or to serve such subdivisions with utilities, the developer shall obtain such easements.</w:t>
      </w:r>
    </w:p>
    <w:p w:rsidR="00DE6454" w:rsidRPr="00E51E54" w:rsidRDefault="00DE6454" w:rsidP="00DE6454">
      <w:pPr>
        <w:tabs>
          <w:tab w:val="left" w:pos="1080"/>
        </w:tabs>
        <w:autoSpaceDE w:val="0"/>
        <w:autoSpaceDN w:val="0"/>
        <w:adjustRightInd w:val="0"/>
        <w:outlineLvl w:val="0"/>
        <w:rPr>
          <w:rFonts w:ascii="Times New Roman" w:hAnsi="Times New Roman"/>
          <w:b/>
          <w:bCs/>
          <w:color w:val="000000" w:themeColor="text1"/>
          <w:sz w:val="24"/>
          <w:szCs w:val="24"/>
        </w:rPr>
      </w:pPr>
    </w:p>
    <w:p w:rsidR="00DE6454" w:rsidRPr="00E51E54" w:rsidRDefault="00DE6454" w:rsidP="00DE6454">
      <w:pPr>
        <w:tabs>
          <w:tab w:val="left" w:pos="1080"/>
        </w:tabs>
        <w:autoSpaceDE w:val="0"/>
        <w:autoSpaceDN w:val="0"/>
        <w:adjustRightInd w:val="0"/>
        <w:outlineLvl w:val="0"/>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Drainage</w:t>
      </w:r>
    </w:p>
    <w:p w:rsidR="00DE6454" w:rsidRPr="00E51E54" w:rsidRDefault="00DE6454" w:rsidP="00DE6454">
      <w:pPr>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bCs/>
          <w:i/>
          <w:color w:val="000000" w:themeColor="text1"/>
          <w:sz w:val="24"/>
          <w:szCs w:val="24"/>
          <w:u w:val="single"/>
        </w:rPr>
        <w:t>Applicability</w:t>
      </w: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Applicants shall provide, at applicant’s expense, drainage facilities in accordance with the requirements of the San Juan County Code requirements which will become integral parts of the existing street or roadway drainage system. The dimensions of all drainage structures must be approved by San Juan County prior to installation. Design shall be based on environmentally sound site planning and engineering techniques. It is especially critical that storm water management systems be designed for an entire drainage basin rather than just for specific sites. If improvements are identified and necessary downstream of the proposed development and no approved capital improvement plan exists to address the necessary improvement, the developer shall be required to demonstrate that such existing drainage features are adequate to serve the anticipated development and to protect the public health, safety, and general welfare at full build out under existing zoning. Where such demonstration is not made, the applicant or developer shall be required to install such necessary improvements.</w:t>
      </w: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p>
    <w:p w:rsidR="00DE6454" w:rsidRPr="00E51E54" w:rsidRDefault="00DE6454" w:rsidP="00DE6454">
      <w:pPr>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bCs/>
          <w:i/>
          <w:color w:val="000000" w:themeColor="text1"/>
          <w:sz w:val="24"/>
          <w:szCs w:val="24"/>
          <w:u w:val="single"/>
        </w:rPr>
        <w:t>Minimum Standards</w:t>
      </w:r>
    </w:p>
    <w:p w:rsidR="00DE6454" w:rsidRPr="00E51E54" w:rsidRDefault="00DE6454" w:rsidP="00DE6454">
      <w:pPr>
        <w:tabs>
          <w:tab w:val="left" w:pos="1080"/>
        </w:tabs>
        <w:autoSpaceDE w:val="0"/>
        <w:autoSpaceDN w:val="0"/>
        <w:adjustRightInd w:val="0"/>
        <w:ind w:left="360"/>
        <w:outlineLvl w:val="0"/>
        <w:rPr>
          <w:rFonts w:ascii="Times New Roman" w:hAnsi="Times New Roman"/>
          <w:bCs/>
          <w:i/>
          <w:color w:val="000000" w:themeColor="text1"/>
          <w:sz w:val="24"/>
          <w:szCs w:val="24"/>
          <w:u w:val="single"/>
        </w:rPr>
      </w:pPr>
    </w:p>
    <w:p w:rsidR="00DE6454" w:rsidRPr="00E51E54" w:rsidRDefault="00DE6454" w:rsidP="00DE6454">
      <w:pPr>
        <w:tabs>
          <w:tab w:val="left" w:pos="720"/>
        </w:tabs>
        <w:autoSpaceDE w:val="0"/>
        <w:autoSpaceDN w:val="0"/>
        <w:adjustRightInd w:val="0"/>
        <w:ind w:left="720"/>
        <w:rPr>
          <w:rFonts w:ascii="Times New Roman" w:hAnsi="Times New Roman"/>
          <w:color w:val="000000" w:themeColor="text1"/>
          <w:sz w:val="24"/>
          <w:szCs w:val="24"/>
        </w:rPr>
      </w:pPr>
      <w:r w:rsidRPr="00E51E54">
        <w:rPr>
          <w:rFonts w:ascii="Times New Roman" w:hAnsi="Times New Roman"/>
          <w:b/>
          <w:bCs/>
          <w:color w:val="000000" w:themeColor="text1"/>
          <w:sz w:val="24"/>
          <w:szCs w:val="24"/>
        </w:rPr>
        <w:t xml:space="preserve">A.    Natural and Historic Drainage Ways </w:t>
      </w:r>
    </w:p>
    <w:p w:rsidR="00DE6454" w:rsidRPr="00E51E54" w:rsidRDefault="00DE6454" w:rsidP="00DE6454">
      <w:pPr>
        <w:tabs>
          <w:tab w:val="left" w:pos="720"/>
        </w:tabs>
        <w:autoSpaceDE w:val="0"/>
        <w:autoSpaceDN w:val="0"/>
        <w:adjustRightInd w:val="0"/>
        <w:ind w:left="1170"/>
        <w:rPr>
          <w:rFonts w:ascii="Times New Roman" w:hAnsi="Times New Roman"/>
          <w:color w:val="000000" w:themeColor="text1"/>
          <w:sz w:val="24"/>
          <w:szCs w:val="24"/>
        </w:rPr>
      </w:pPr>
      <w:r w:rsidRPr="00E51E54">
        <w:rPr>
          <w:rFonts w:ascii="Times New Roman" w:hAnsi="Times New Roman"/>
          <w:color w:val="000000" w:themeColor="text1"/>
          <w:sz w:val="24"/>
          <w:szCs w:val="24"/>
        </w:rPr>
        <w:t xml:space="preserve">All historic flood and drainage ways shall be protected from alteration such that their primary function as storm water facilities shall be upheld. </w:t>
      </w:r>
    </w:p>
    <w:p w:rsidR="00DE6454" w:rsidRPr="00E51E54" w:rsidRDefault="00DE6454" w:rsidP="00DE6454">
      <w:pPr>
        <w:tabs>
          <w:tab w:val="left" w:pos="720"/>
        </w:tabs>
        <w:autoSpaceDE w:val="0"/>
        <w:autoSpaceDN w:val="0"/>
        <w:adjustRightInd w:val="0"/>
        <w:ind w:left="720"/>
        <w:rPr>
          <w:rFonts w:ascii="Times New Roman" w:hAnsi="Times New Roman"/>
          <w:color w:val="000000" w:themeColor="text1"/>
          <w:sz w:val="24"/>
          <w:szCs w:val="24"/>
        </w:rPr>
      </w:pPr>
      <w:r w:rsidRPr="00E51E54">
        <w:rPr>
          <w:rFonts w:ascii="Times New Roman" w:hAnsi="Times New Roman"/>
          <w:b/>
          <w:bCs/>
          <w:color w:val="000000" w:themeColor="text1"/>
          <w:sz w:val="24"/>
          <w:szCs w:val="24"/>
        </w:rPr>
        <w:t>B.    100-Year Storm</w:t>
      </w:r>
    </w:p>
    <w:p w:rsidR="00DE6454" w:rsidRPr="00E51E54" w:rsidRDefault="00DE6454" w:rsidP="00DE6454">
      <w:pPr>
        <w:tabs>
          <w:tab w:val="left" w:pos="720"/>
        </w:tabs>
        <w:autoSpaceDE w:val="0"/>
        <w:autoSpaceDN w:val="0"/>
        <w:adjustRightInd w:val="0"/>
        <w:ind w:left="1170"/>
        <w:rPr>
          <w:rFonts w:ascii="Times New Roman" w:hAnsi="Times New Roman"/>
          <w:color w:val="000000" w:themeColor="text1"/>
          <w:sz w:val="24"/>
          <w:szCs w:val="24"/>
        </w:rPr>
      </w:pPr>
      <w:r w:rsidRPr="00E51E54">
        <w:rPr>
          <w:rFonts w:ascii="Times New Roman" w:hAnsi="Times New Roman"/>
          <w:color w:val="000000" w:themeColor="text1"/>
          <w:sz w:val="24"/>
          <w:szCs w:val="24"/>
        </w:rPr>
        <w:t xml:space="preserve">All drainage and flood control facilities shall be designed to handle the calculated difference between historic flows and the anticipated post-development 100-year </w:t>
      </w:r>
      <w:r w:rsidRPr="00E51E54">
        <w:rPr>
          <w:rFonts w:ascii="Times New Roman" w:hAnsi="Times New Roman"/>
          <w:color w:val="000000" w:themeColor="text1"/>
          <w:sz w:val="24"/>
          <w:szCs w:val="24"/>
        </w:rPr>
        <w:lastRenderedPageBreak/>
        <w:t>frequency storms for maximum period of intensity over the entire drainage basin which the subdivision serves, or other standards required by San Juan County Code. The “100-year storm” referred to herein shall mean that storm run-off is calculated on the basis of a fully developed watershed.</w:t>
      </w:r>
    </w:p>
    <w:p w:rsidR="00DE6454" w:rsidRPr="00E51E54" w:rsidRDefault="00DE6454" w:rsidP="00DE6454">
      <w:pPr>
        <w:keepNext/>
        <w:tabs>
          <w:tab w:val="left" w:pos="720"/>
        </w:tabs>
        <w:autoSpaceDE w:val="0"/>
        <w:autoSpaceDN w:val="0"/>
        <w:adjustRightInd w:val="0"/>
        <w:ind w:left="720"/>
        <w:rPr>
          <w:rFonts w:ascii="Times New Roman" w:hAnsi="Times New Roman"/>
          <w:color w:val="000000" w:themeColor="text1"/>
          <w:sz w:val="24"/>
          <w:szCs w:val="24"/>
        </w:rPr>
      </w:pPr>
      <w:r w:rsidRPr="00E51E54">
        <w:rPr>
          <w:rFonts w:ascii="Times New Roman" w:hAnsi="Times New Roman"/>
          <w:b/>
          <w:bCs/>
          <w:color w:val="000000" w:themeColor="text1"/>
          <w:sz w:val="24"/>
          <w:szCs w:val="24"/>
        </w:rPr>
        <w:t>C.    Erosion</w:t>
      </w:r>
    </w:p>
    <w:p w:rsidR="00DE6454" w:rsidRPr="00E51E54" w:rsidRDefault="00DE6454" w:rsidP="00DE6454">
      <w:pPr>
        <w:tabs>
          <w:tab w:val="left" w:pos="720"/>
        </w:tabs>
        <w:autoSpaceDE w:val="0"/>
        <w:autoSpaceDN w:val="0"/>
        <w:adjustRightInd w:val="0"/>
        <w:ind w:left="1170"/>
        <w:rPr>
          <w:rFonts w:ascii="Times New Roman" w:hAnsi="Times New Roman"/>
          <w:color w:val="000000" w:themeColor="text1"/>
          <w:sz w:val="24"/>
          <w:szCs w:val="24"/>
        </w:rPr>
      </w:pPr>
      <w:r w:rsidRPr="00E51E54">
        <w:rPr>
          <w:rFonts w:ascii="Times New Roman" w:hAnsi="Times New Roman"/>
          <w:color w:val="000000" w:themeColor="text1"/>
          <w:sz w:val="24"/>
          <w:szCs w:val="24"/>
        </w:rPr>
        <w:t xml:space="preserve">Where free fall of water occurs, satisfactory means shall be provided to prevent erosion of soil. </w:t>
      </w:r>
    </w:p>
    <w:p w:rsidR="00DE6454" w:rsidRPr="00E51E54" w:rsidRDefault="00DE6454" w:rsidP="00DE6454">
      <w:pPr>
        <w:tabs>
          <w:tab w:val="left" w:pos="720"/>
        </w:tabs>
        <w:autoSpaceDE w:val="0"/>
        <w:autoSpaceDN w:val="0"/>
        <w:adjustRightInd w:val="0"/>
        <w:ind w:left="720"/>
        <w:rPr>
          <w:rFonts w:ascii="Times New Roman" w:hAnsi="Times New Roman"/>
          <w:color w:val="000000" w:themeColor="text1"/>
          <w:sz w:val="24"/>
          <w:szCs w:val="24"/>
        </w:rPr>
      </w:pPr>
      <w:r w:rsidRPr="00E51E54">
        <w:rPr>
          <w:rFonts w:ascii="Times New Roman" w:hAnsi="Times New Roman"/>
          <w:b/>
          <w:bCs/>
          <w:color w:val="000000" w:themeColor="text1"/>
          <w:sz w:val="24"/>
          <w:szCs w:val="24"/>
        </w:rPr>
        <w:t>D.    Catch Basins and Culverts</w:t>
      </w:r>
    </w:p>
    <w:p w:rsidR="00DE6454" w:rsidRPr="00E51E54" w:rsidRDefault="00DE6454" w:rsidP="00DE6454">
      <w:pPr>
        <w:tabs>
          <w:tab w:val="left" w:pos="720"/>
        </w:tabs>
        <w:autoSpaceDE w:val="0"/>
        <w:autoSpaceDN w:val="0"/>
        <w:adjustRightInd w:val="0"/>
        <w:ind w:left="1170"/>
        <w:rPr>
          <w:rFonts w:ascii="Times New Roman" w:hAnsi="Times New Roman"/>
          <w:color w:val="000000" w:themeColor="text1"/>
          <w:sz w:val="24"/>
          <w:szCs w:val="24"/>
        </w:rPr>
      </w:pPr>
      <w:r w:rsidRPr="00E51E54">
        <w:rPr>
          <w:rFonts w:ascii="Times New Roman" w:hAnsi="Times New Roman"/>
          <w:color w:val="000000" w:themeColor="text1"/>
          <w:sz w:val="24"/>
          <w:szCs w:val="24"/>
        </w:rPr>
        <w:t>Catch basins and culverts shall be constructed in accordance with the San Juan County Code requirements</w:t>
      </w:r>
    </w:p>
    <w:p w:rsidR="00DE6454" w:rsidRPr="00E51E54" w:rsidRDefault="00DE6454" w:rsidP="00DE6454">
      <w:pPr>
        <w:tabs>
          <w:tab w:val="left" w:pos="720"/>
        </w:tabs>
        <w:autoSpaceDE w:val="0"/>
        <w:autoSpaceDN w:val="0"/>
        <w:adjustRightInd w:val="0"/>
        <w:ind w:left="720"/>
        <w:rPr>
          <w:rFonts w:ascii="Times New Roman" w:hAnsi="Times New Roman"/>
          <w:color w:val="000000" w:themeColor="text1"/>
          <w:sz w:val="24"/>
          <w:szCs w:val="24"/>
        </w:rPr>
      </w:pPr>
      <w:r w:rsidRPr="00E51E54">
        <w:rPr>
          <w:rFonts w:ascii="Times New Roman" w:hAnsi="Times New Roman"/>
          <w:b/>
          <w:bCs/>
          <w:color w:val="000000" w:themeColor="text1"/>
          <w:sz w:val="24"/>
          <w:szCs w:val="24"/>
        </w:rPr>
        <w:t>E.    Engineered Design</w:t>
      </w:r>
    </w:p>
    <w:p w:rsidR="00DE6454" w:rsidRPr="00E51E54" w:rsidRDefault="00DE6454" w:rsidP="00DE6454">
      <w:pPr>
        <w:tabs>
          <w:tab w:val="left" w:pos="720"/>
        </w:tabs>
        <w:autoSpaceDE w:val="0"/>
        <w:autoSpaceDN w:val="0"/>
        <w:adjustRightInd w:val="0"/>
        <w:ind w:left="1080"/>
        <w:rPr>
          <w:rFonts w:ascii="Times New Roman" w:hAnsi="Times New Roman"/>
          <w:color w:val="000000" w:themeColor="text1"/>
          <w:sz w:val="24"/>
          <w:szCs w:val="24"/>
        </w:rPr>
      </w:pPr>
      <w:r w:rsidRPr="00E51E54">
        <w:rPr>
          <w:rFonts w:ascii="Times New Roman" w:hAnsi="Times New Roman"/>
          <w:color w:val="000000" w:themeColor="text1"/>
          <w:sz w:val="24"/>
          <w:szCs w:val="24"/>
        </w:rPr>
        <w:t>All drainage shall be designed by a Utah licensed professional engineer and approved by San Juan County authorities.</w:t>
      </w:r>
    </w:p>
    <w:p w:rsidR="00DE6454" w:rsidRPr="00E51E54" w:rsidRDefault="00DE6454" w:rsidP="00DE6454">
      <w:pPr>
        <w:tabs>
          <w:tab w:val="left" w:pos="1080"/>
        </w:tabs>
        <w:autoSpaceDE w:val="0"/>
        <w:autoSpaceDN w:val="0"/>
        <w:adjustRightInd w:val="0"/>
        <w:outlineLvl w:val="0"/>
        <w:rPr>
          <w:rFonts w:ascii="Times New Roman" w:hAnsi="Times New Roman"/>
          <w:b/>
          <w:bCs/>
          <w:color w:val="000000" w:themeColor="text1"/>
          <w:sz w:val="24"/>
          <w:szCs w:val="24"/>
        </w:rPr>
      </w:pPr>
    </w:p>
    <w:p w:rsidR="00DE6454" w:rsidRPr="00E51E54" w:rsidRDefault="00DE6454" w:rsidP="00DE6454">
      <w:pPr>
        <w:tabs>
          <w:tab w:val="left" w:pos="1080"/>
        </w:tabs>
        <w:autoSpaceDE w:val="0"/>
        <w:autoSpaceDN w:val="0"/>
        <w:adjustRightInd w:val="0"/>
        <w:outlineLvl w:val="0"/>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Water Supply</w:t>
      </w:r>
    </w:p>
    <w:p w:rsidR="00DE6454" w:rsidRPr="00E51E54" w:rsidRDefault="00DE6454" w:rsidP="00DE6454">
      <w:pPr>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bCs/>
          <w:i/>
          <w:color w:val="000000" w:themeColor="text1"/>
          <w:sz w:val="24"/>
          <w:szCs w:val="24"/>
          <w:u w:val="single"/>
        </w:rPr>
        <w:t>General</w:t>
      </w: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New development shall provide water supply that is sufficient in terms of quality, quantity and dependability for the proposed development. In making its determination as to whether the proposed water supply meets this standard, the decision-making body shall give substantial weight to the recommendations of State, County and applicable service district authorities and their associated standards. All water systems shall be provided by or through approved water and sewer service agencies and meet all applicable requirements of the San Juan County Code requirements.</w:t>
      </w: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p>
    <w:p w:rsidR="00DE6454" w:rsidRPr="00E51E54" w:rsidRDefault="00DE6454" w:rsidP="00DE6454">
      <w:pPr>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bCs/>
          <w:i/>
          <w:color w:val="000000" w:themeColor="text1"/>
          <w:sz w:val="24"/>
          <w:szCs w:val="24"/>
          <w:u w:val="single"/>
        </w:rPr>
        <w:t>Municipal and District Water Systems</w:t>
      </w:r>
    </w:p>
    <w:p w:rsidR="00DE6454" w:rsidRPr="00E51E54" w:rsidRDefault="00DE6454" w:rsidP="00DE6454">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 xml:space="preserve">If all or part of a proposed development is within the jurisdiction of an approved public water system, then the applicant must obtain a written certification from the public water service provider stating that it is able to provide an adequate supply of drinking water with adequate quantity, quality and sufficient pressure to meet the needs of the proposed development based on the projected water usage of the development. Individual or common wells or other private water systems shall be permitted only when the subdivision boundary is outside the jurisdiction of an approved public water system able to serve the development. </w:t>
      </w:r>
    </w:p>
    <w:p w:rsidR="003B25D5" w:rsidRPr="00E51E54" w:rsidRDefault="003B25D5" w:rsidP="00DE6454">
      <w:pPr>
        <w:tabs>
          <w:tab w:val="left" w:pos="720"/>
        </w:tabs>
        <w:autoSpaceDE w:val="0"/>
        <w:autoSpaceDN w:val="0"/>
        <w:adjustRightInd w:val="0"/>
        <w:ind w:left="360"/>
        <w:rPr>
          <w:rFonts w:cstheme="minorHAnsi"/>
          <w:color w:val="000000" w:themeColor="text1"/>
        </w:rPr>
      </w:pPr>
    </w:p>
    <w:p w:rsidR="003B25D5" w:rsidRPr="00E51E54" w:rsidRDefault="003B25D5" w:rsidP="003B25D5">
      <w:pPr>
        <w:widowControl w:val="0"/>
        <w:autoSpaceDE w:val="0"/>
        <w:autoSpaceDN w:val="0"/>
        <w:adjustRightInd w:val="0"/>
        <w:rPr>
          <w:rFonts w:ascii="Times New Roman" w:hAnsi="Times New Roman"/>
          <w:b/>
          <w:color w:val="000000" w:themeColor="text1"/>
          <w:sz w:val="24"/>
          <w:szCs w:val="24"/>
        </w:rPr>
      </w:pPr>
      <w:r w:rsidRPr="00E51E54">
        <w:rPr>
          <w:rFonts w:ascii="Times New Roman" w:hAnsi="Times New Roman"/>
          <w:b/>
          <w:color w:val="000000" w:themeColor="text1"/>
          <w:sz w:val="24"/>
          <w:szCs w:val="24"/>
        </w:rPr>
        <w:t>Section 2.</w:t>
      </w:r>
      <w:r w:rsidRPr="00E51E54">
        <w:rPr>
          <w:rFonts w:ascii="Times New Roman" w:hAnsi="Times New Roman"/>
          <w:b/>
          <w:color w:val="000000" w:themeColor="text1"/>
          <w:sz w:val="24"/>
          <w:szCs w:val="24"/>
        </w:rPr>
        <w:tab/>
        <w:t>Spanish Valley Planned Community (PC) Zone</w:t>
      </w:r>
    </w:p>
    <w:p w:rsidR="003B25D5" w:rsidRPr="00E51E54" w:rsidRDefault="003B25D5" w:rsidP="003B25D5">
      <w:pPr>
        <w:widowControl w:val="0"/>
        <w:autoSpaceDE w:val="0"/>
        <w:autoSpaceDN w:val="0"/>
        <w:adjustRightInd w:val="0"/>
        <w:rPr>
          <w:rFonts w:ascii="Times New Roman" w:hAnsi="Times New Roman"/>
          <w:color w:val="000000" w:themeColor="text1"/>
          <w:sz w:val="24"/>
          <w:szCs w:val="24"/>
        </w:rPr>
      </w:pPr>
    </w:p>
    <w:p w:rsidR="003B25D5" w:rsidRPr="00E51E54" w:rsidRDefault="003B25D5" w:rsidP="003B25D5">
      <w:pPr>
        <w:rPr>
          <w:rFonts w:ascii="Times New Roman" w:hAnsi="Times New Roman"/>
          <w:color w:val="000000" w:themeColor="text1"/>
          <w:sz w:val="24"/>
          <w:szCs w:val="24"/>
        </w:rPr>
      </w:pPr>
      <w:r w:rsidRPr="00E51E54">
        <w:rPr>
          <w:rFonts w:ascii="Times New Roman" w:hAnsi="Times New Roman"/>
          <w:color w:val="000000" w:themeColor="text1"/>
          <w:sz w:val="24"/>
          <w:szCs w:val="24"/>
        </w:rPr>
        <w:t xml:space="preserve">An Ordinance Creating the </w:t>
      </w:r>
      <w:r w:rsidRPr="00E51E54">
        <w:rPr>
          <w:rFonts w:ascii="Times New Roman" w:hAnsi="Times New Roman"/>
          <w:i/>
          <w:color w:val="000000" w:themeColor="text1"/>
          <w:sz w:val="24"/>
          <w:szCs w:val="24"/>
        </w:rPr>
        <w:t>Spanish Valley Planned Community (PC) Zone</w:t>
      </w:r>
      <w:r w:rsidRPr="00E51E54">
        <w:rPr>
          <w:rFonts w:ascii="Times New Roman" w:hAnsi="Times New Roman"/>
          <w:color w:val="000000" w:themeColor="text1"/>
          <w:sz w:val="24"/>
          <w:szCs w:val="24"/>
        </w:rPr>
        <w:t xml:space="preserve"> of the San Juan County Land Use Ordinance for the Purpose of Creating a new Zone to Allow and Plan for Large-scale Development in the non-federal lands in the Spanish Valley within San Juan County. See Land Use Plan on page 28 of the </w:t>
      </w:r>
      <w:r w:rsidRPr="00E51E54">
        <w:rPr>
          <w:rFonts w:ascii="Times New Roman" w:hAnsi="Times New Roman"/>
          <w:i/>
          <w:color w:val="000000" w:themeColor="text1"/>
          <w:sz w:val="24"/>
          <w:szCs w:val="24"/>
        </w:rPr>
        <w:t>San Juan County Spanish Valley Area Plan</w:t>
      </w:r>
      <w:r w:rsidRPr="00E51E54">
        <w:rPr>
          <w:rFonts w:ascii="Times New Roman" w:hAnsi="Times New Roman"/>
          <w:color w:val="000000" w:themeColor="text1"/>
          <w:sz w:val="24"/>
          <w:szCs w:val="24"/>
        </w:rPr>
        <w:t xml:space="preserve"> (adopted April 17, 2018) for a map and general description.</w:t>
      </w:r>
    </w:p>
    <w:p w:rsidR="003B25D5" w:rsidRPr="00E51E54" w:rsidRDefault="003B25D5" w:rsidP="003B25D5">
      <w:pPr>
        <w:rPr>
          <w:rFonts w:ascii="Times New Roman" w:hAnsi="Times New Roman"/>
          <w:color w:val="000000" w:themeColor="text1"/>
          <w:sz w:val="24"/>
          <w:szCs w:val="24"/>
        </w:rPr>
      </w:pPr>
    </w:p>
    <w:p w:rsidR="003B25D5" w:rsidRPr="00E51E54" w:rsidRDefault="003B25D5" w:rsidP="003B25D5">
      <w:pPr>
        <w:tabs>
          <w:tab w:val="left" w:pos="1800"/>
          <w:tab w:val="right" w:leader="dot" w:pos="9720"/>
        </w:tabs>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Purpose</w:t>
      </w:r>
    </w:p>
    <w:p w:rsidR="003B25D5" w:rsidRPr="00E51E54" w:rsidRDefault="003B25D5" w:rsidP="003B25D5">
      <w:pPr>
        <w:tabs>
          <w:tab w:val="left" w:pos="1800"/>
          <w:tab w:val="right" w:leader="dot" w:pos="9720"/>
        </w:tabs>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Land Use Districts</w:t>
      </w:r>
    </w:p>
    <w:p w:rsidR="003B25D5" w:rsidRPr="00E51E54" w:rsidRDefault="003B25D5" w:rsidP="003B25D5">
      <w:pPr>
        <w:tabs>
          <w:tab w:val="left" w:pos="1800"/>
          <w:tab w:val="right" w:leader="dot" w:pos="9720"/>
        </w:tabs>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Minimum Requirements</w:t>
      </w:r>
    </w:p>
    <w:p w:rsidR="003B25D5" w:rsidRPr="00E51E54" w:rsidRDefault="003B25D5" w:rsidP="003B25D5">
      <w:pPr>
        <w:tabs>
          <w:tab w:val="left" w:pos="1800"/>
          <w:tab w:val="right" w:leader="dot" w:pos="9720"/>
        </w:tabs>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Permitted Uses</w:t>
      </w:r>
    </w:p>
    <w:p w:rsidR="003B25D5" w:rsidRPr="00E51E54" w:rsidRDefault="003B25D5" w:rsidP="003B25D5">
      <w:pPr>
        <w:tabs>
          <w:tab w:val="left" w:pos="1800"/>
          <w:tab w:val="right" w:leader="dot" w:pos="9720"/>
        </w:tabs>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Conditional Uses</w:t>
      </w:r>
    </w:p>
    <w:p w:rsidR="003B25D5" w:rsidRPr="00E51E54" w:rsidRDefault="003B25D5" w:rsidP="003B25D5">
      <w:pPr>
        <w:tabs>
          <w:tab w:val="left" w:pos="1800"/>
          <w:tab w:val="right" w:leader="dot" w:pos="9720"/>
        </w:tabs>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lastRenderedPageBreak/>
        <w:t>Planning and Approval Process for PC Zones</w:t>
      </w:r>
    </w:p>
    <w:p w:rsidR="003B25D5" w:rsidRPr="00E51E54" w:rsidRDefault="003B25D5" w:rsidP="003B25D5">
      <w:pPr>
        <w:tabs>
          <w:tab w:val="left" w:pos="1800"/>
          <w:tab w:val="right" w:leader="dot" w:pos="9720"/>
        </w:tabs>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PC Zone Plan</w:t>
      </w:r>
    </w:p>
    <w:p w:rsidR="003B25D5" w:rsidRPr="00E51E54" w:rsidRDefault="003B25D5" w:rsidP="003B25D5">
      <w:pPr>
        <w:tabs>
          <w:tab w:val="left" w:pos="1800"/>
          <w:tab w:val="right" w:leader="dot" w:pos="9720"/>
        </w:tabs>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Community Structure Plan (CSP)</w:t>
      </w:r>
    </w:p>
    <w:p w:rsidR="003B25D5" w:rsidRPr="00E51E54" w:rsidRDefault="003B25D5" w:rsidP="003B25D5">
      <w:pPr>
        <w:tabs>
          <w:tab w:val="left" w:pos="1800"/>
          <w:tab w:val="right" w:leader="dot" w:pos="9720"/>
        </w:tabs>
        <w:rPr>
          <w:rFonts w:ascii="Times New Roman" w:hAnsi="Times New Roman"/>
          <w:b/>
          <w:bCs/>
          <w:color w:val="000000" w:themeColor="text1"/>
          <w:sz w:val="24"/>
          <w:szCs w:val="24"/>
        </w:rPr>
      </w:pPr>
      <w:r w:rsidRPr="00E51E54">
        <w:rPr>
          <w:rFonts w:ascii="Times New Roman" w:hAnsi="Times New Roman"/>
          <w:b/>
          <w:bCs/>
          <w:snapToGrid w:val="0"/>
          <w:color w:val="000000" w:themeColor="text1"/>
          <w:sz w:val="24"/>
          <w:szCs w:val="24"/>
        </w:rPr>
        <w:t>Project Plan/Subdivision Pla</w:t>
      </w:r>
      <w:r w:rsidRPr="00E51E54">
        <w:rPr>
          <w:rFonts w:ascii="Times New Roman" w:hAnsi="Times New Roman"/>
          <w:b/>
          <w:bCs/>
          <w:color w:val="000000" w:themeColor="text1"/>
          <w:sz w:val="24"/>
          <w:szCs w:val="24"/>
        </w:rPr>
        <w:t>t</w:t>
      </w:r>
    </w:p>
    <w:p w:rsidR="003B25D5" w:rsidRPr="00E51E54" w:rsidRDefault="003B25D5" w:rsidP="003B25D5">
      <w:pPr>
        <w:tabs>
          <w:tab w:val="left" w:pos="1800"/>
          <w:tab w:val="right" w:leader="dot" w:pos="9720"/>
        </w:tabs>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Site Plan Review</w:t>
      </w:r>
    </w:p>
    <w:p w:rsidR="003B25D5" w:rsidRPr="00E51E54" w:rsidRDefault="003B25D5" w:rsidP="003B25D5">
      <w:pPr>
        <w:tabs>
          <w:tab w:val="left" w:pos="1800"/>
          <w:tab w:val="right" w:leader="dot" w:pos="9720"/>
        </w:tabs>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Development Standards</w:t>
      </w:r>
    </w:p>
    <w:p w:rsidR="003B25D5" w:rsidRPr="00E51E54" w:rsidRDefault="003B25D5" w:rsidP="003B25D5">
      <w:pPr>
        <w:numPr>
          <w:ilvl w:val="0"/>
          <w:numId w:val="10"/>
        </w:numPr>
        <w:tabs>
          <w:tab w:val="clear" w:pos="2340"/>
          <w:tab w:val="left" w:pos="1800"/>
          <w:tab w:val="num" w:pos="1980"/>
          <w:tab w:val="left" w:pos="2520"/>
          <w:tab w:val="right" w:leader="dot" w:pos="9720"/>
        </w:tabs>
        <w:ind w:left="720" w:hanging="360"/>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Open Space and Common Areas</w:t>
      </w:r>
    </w:p>
    <w:p w:rsidR="003B25D5" w:rsidRPr="00E51E54" w:rsidRDefault="003B25D5" w:rsidP="003B25D5">
      <w:pPr>
        <w:numPr>
          <w:ilvl w:val="0"/>
          <w:numId w:val="10"/>
        </w:numPr>
        <w:tabs>
          <w:tab w:val="left" w:pos="1800"/>
          <w:tab w:val="left" w:pos="2340"/>
          <w:tab w:val="left" w:pos="2520"/>
          <w:tab w:val="right" w:leader="dot" w:pos="9720"/>
        </w:tabs>
        <w:ind w:left="720" w:hanging="360"/>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Fencing, Screening, Clear Vision</w:t>
      </w:r>
    </w:p>
    <w:p w:rsidR="003B25D5" w:rsidRPr="00E51E54" w:rsidRDefault="003B25D5" w:rsidP="003B25D5">
      <w:pPr>
        <w:numPr>
          <w:ilvl w:val="0"/>
          <w:numId w:val="10"/>
        </w:numPr>
        <w:tabs>
          <w:tab w:val="left" w:pos="1800"/>
          <w:tab w:val="left" w:pos="2340"/>
          <w:tab w:val="left" w:pos="2520"/>
          <w:tab w:val="right" w:leader="dot" w:pos="9720"/>
        </w:tabs>
        <w:ind w:left="720" w:hanging="360"/>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Architectural Standards</w:t>
      </w:r>
    </w:p>
    <w:p w:rsidR="003B25D5" w:rsidRPr="00E51E54" w:rsidRDefault="003B25D5" w:rsidP="003B25D5">
      <w:pPr>
        <w:numPr>
          <w:ilvl w:val="0"/>
          <w:numId w:val="10"/>
        </w:numPr>
        <w:tabs>
          <w:tab w:val="left" w:pos="1800"/>
          <w:tab w:val="left" w:pos="2340"/>
          <w:tab w:val="left" w:pos="2520"/>
          <w:tab w:val="right" w:leader="dot" w:pos="9720"/>
        </w:tabs>
        <w:ind w:left="720" w:hanging="360"/>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Water-conserving Landscaping Requirements</w:t>
      </w:r>
    </w:p>
    <w:p w:rsidR="003B25D5" w:rsidRPr="00E51E54" w:rsidRDefault="003B25D5" w:rsidP="003B25D5">
      <w:pPr>
        <w:numPr>
          <w:ilvl w:val="0"/>
          <w:numId w:val="10"/>
        </w:numPr>
        <w:tabs>
          <w:tab w:val="left" w:pos="1800"/>
          <w:tab w:val="left" w:pos="2340"/>
          <w:tab w:val="left" w:pos="2520"/>
          <w:tab w:val="right" w:leader="dot" w:pos="9720"/>
        </w:tabs>
        <w:ind w:left="720" w:hanging="360"/>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Lighting</w:t>
      </w:r>
    </w:p>
    <w:p w:rsidR="003B25D5" w:rsidRPr="00E51E54" w:rsidRDefault="003B25D5" w:rsidP="003B25D5">
      <w:pPr>
        <w:numPr>
          <w:ilvl w:val="0"/>
          <w:numId w:val="10"/>
        </w:numPr>
        <w:tabs>
          <w:tab w:val="left" w:pos="1800"/>
          <w:tab w:val="left" w:pos="2340"/>
          <w:tab w:val="left" w:pos="2520"/>
          <w:tab w:val="right" w:leader="dot" w:pos="9720"/>
        </w:tabs>
        <w:ind w:left="720" w:hanging="360"/>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Other Requirements</w:t>
      </w:r>
    </w:p>
    <w:p w:rsidR="003B25D5" w:rsidRPr="00E51E54" w:rsidRDefault="003B25D5" w:rsidP="003B25D5">
      <w:pPr>
        <w:tabs>
          <w:tab w:val="left" w:pos="1800"/>
          <w:tab w:val="right" w:leader="dot" w:pos="9720"/>
        </w:tabs>
        <w:rPr>
          <w:rFonts w:ascii="Times New Roman" w:hAnsi="Times New Roman"/>
          <w:b/>
          <w:bCs/>
          <w:color w:val="000000" w:themeColor="text1"/>
          <w:sz w:val="24"/>
          <w:szCs w:val="24"/>
        </w:rPr>
      </w:pPr>
    </w:p>
    <w:p w:rsidR="003B25D5" w:rsidRPr="00E51E54" w:rsidRDefault="003B25D5" w:rsidP="003B25D5">
      <w:pPr>
        <w:tabs>
          <w:tab w:val="left" w:pos="1800"/>
          <w:tab w:val="right" w:leader="dot" w:pos="9720"/>
        </w:tabs>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Development Agreement</w:t>
      </w:r>
    </w:p>
    <w:p w:rsidR="003B25D5" w:rsidRPr="00E51E54" w:rsidRDefault="003B25D5" w:rsidP="003B25D5">
      <w:pPr>
        <w:rPr>
          <w:rFonts w:ascii="Times New Roman" w:hAnsi="Times New Roman"/>
          <w:bCs/>
          <w:color w:val="000000" w:themeColor="text1"/>
          <w:sz w:val="24"/>
          <w:szCs w:val="24"/>
        </w:rPr>
      </w:pPr>
    </w:p>
    <w:p w:rsidR="003B25D5" w:rsidRPr="00E51E54" w:rsidRDefault="003B25D5" w:rsidP="003B25D5">
      <w:pPr>
        <w:rPr>
          <w:rFonts w:ascii="Times New Roman" w:hAnsi="Times New Roman"/>
          <w:color w:val="000000" w:themeColor="text1"/>
          <w:sz w:val="24"/>
          <w:szCs w:val="24"/>
        </w:rPr>
      </w:pPr>
      <w:r w:rsidRPr="00E51E54">
        <w:rPr>
          <w:rFonts w:ascii="Times New Roman" w:hAnsi="Times New Roman"/>
          <w:b/>
          <w:bCs/>
          <w:color w:val="000000" w:themeColor="text1"/>
          <w:sz w:val="24"/>
          <w:szCs w:val="24"/>
        </w:rPr>
        <w:t>Purpose</w:t>
      </w:r>
    </w:p>
    <w:p w:rsidR="003B25D5" w:rsidRPr="00E51E54" w:rsidRDefault="003B25D5" w:rsidP="003B25D5">
      <w:pPr>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The purpose of the Spanish Valley Planned Community (PC) Zone is to provide a regulatory tool that allows large properties in the Spanish Valley to be developed in accordance with a specific plan designed to achieve the following:</w:t>
      </w:r>
    </w:p>
    <w:p w:rsidR="003B25D5" w:rsidRPr="00E51E54" w:rsidRDefault="003B25D5" w:rsidP="003B25D5">
      <w:pPr>
        <w:numPr>
          <w:ilvl w:val="0"/>
          <w:numId w:val="7"/>
        </w:numPr>
        <w:ind w:left="540" w:hanging="540"/>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To promote and protect the public health, safety, and welfare.</w:t>
      </w:r>
    </w:p>
    <w:p w:rsidR="003B25D5" w:rsidRPr="00E51E54" w:rsidRDefault="003B25D5" w:rsidP="003B25D5">
      <w:pPr>
        <w:numPr>
          <w:ilvl w:val="0"/>
          <w:numId w:val="7"/>
        </w:numPr>
        <w:ind w:left="540" w:hanging="540"/>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 xml:space="preserve">To implement the objectives and policies of the </w:t>
      </w:r>
      <w:r w:rsidRPr="00E51E54">
        <w:rPr>
          <w:rFonts w:ascii="Times New Roman" w:hAnsi="Times New Roman"/>
          <w:i/>
          <w:snapToGrid w:val="0"/>
          <w:color w:val="000000" w:themeColor="text1"/>
          <w:sz w:val="24"/>
          <w:szCs w:val="24"/>
        </w:rPr>
        <w:t>San Juan County General Plan.</w:t>
      </w:r>
    </w:p>
    <w:p w:rsidR="003B25D5" w:rsidRPr="00E51E54" w:rsidRDefault="003B25D5" w:rsidP="003B25D5">
      <w:pPr>
        <w:numPr>
          <w:ilvl w:val="0"/>
          <w:numId w:val="7"/>
        </w:numPr>
        <w:ind w:left="540" w:hanging="540"/>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 xml:space="preserve">To facilitate development within the San Juan County Spanish Valley in accordance with the </w:t>
      </w:r>
      <w:r w:rsidRPr="00E51E54">
        <w:rPr>
          <w:rFonts w:ascii="Times New Roman" w:hAnsi="Times New Roman"/>
          <w:i/>
          <w:snapToGrid w:val="0"/>
          <w:color w:val="000000" w:themeColor="text1"/>
          <w:sz w:val="24"/>
          <w:szCs w:val="24"/>
        </w:rPr>
        <w:t>Spanish Valley Area Plan</w:t>
      </w:r>
      <w:r w:rsidRPr="00E51E54">
        <w:rPr>
          <w:rFonts w:ascii="Times New Roman" w:hAnsi="Times New Roman"/>
          <w:snapToGrid w:val="0"/>
          <w:color w:val="000000" w:themeColor="text1"/>
          <w:sz w:val="24"/>
          <w:szCs w:val="24"/>
        </w:rPr>
        <w:t xml:space="preserve"> that was adopted as part of the general plan. This plan promotes high quality, innovative and creative development that includes a mixture of uses, building types, varying densities and lot sizes and sufficient diversity of housing types to meet the full life-cycle housing needs of local residents, a harmonious variety of commercial and flex-commercial uses, adequate amenities, and the preservation of open space.</w:t>
      </w:r>
    </w:p>
    <w:p w:rsidR="003B25D5" w:rsidRPr="00E51E54" w:rsidRDefault="003B25D5" w:rsidP="003B25D5">
      <w:pPr>
        <w:numPr>
          <w:ilvl w:val="0"/>
          <w:numId w:val="7"/>
        </w:numPr>
        <w:ind w:left="540" w:hanging="540"/>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To safeguard and enhance environmental amenities and the quality of development.</w:t>
      </w:r>
    </w:p>
    <w:p w:rsidR="003B25D5" w:rsidRPr="00E51E54" w:rsidRDefault="003B25D5" w:rsidP="003B25D5">
      <w:pPr>
        <w:numPr>
          <w:ilvl w:val="0"/>
          <w:numId w:val="7"/>
        </w:numPr>
        <w:ind w:left="540" w:hanging="540"/>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To attain the physical, social, and economic advantages resulting from comprehensive and orderly planned use of land resources.</w:t>
      </w:r>
    </w:p>
    <w:p w:rsidR="003B25D5" w:rsidRPr="00E51E54" w:rsidRDefault="003B25D5" w:rsidP="003B25D5">
      <w:pPr>
        <w:numPr>
          <w:ilvl w:val="0"/>
          <w:numId w:val="7"/>
        </w:numPr>
        <w:ind w:left="540" w:hanging="540"/>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To lessen congestion and assure convenience of access.</w:t>
      </w:r>
    </w:p>
    <w:p w:rsidR="003B25D5" w:rsidRPr="00E51E54" w:rsidRDefault="003B25D5" w:rsidP="003B25D5">
      <w:pPr>
        <w:numPr>
          <w:ilvl w:val="0"/>
          <w:numId w:val="7"/>
        </w:numPr>
        <w:ind w:left="540" w:hanging="540"/>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To secure safety from fire, flood, and other natural dangers.</w:t>
      </w:r>
    </w:p>
    <w:p w:rsidR="003B25D5" w:rsidRPr="00E51E54" w:rsidRDefault="003B25D5" w:rsidP="003B25D5">
      <w:pPr>
        <w:numPr>
          <w:ilvl w:val="0"/>
          <w:numId w:val="7"/>
        </w:numPr>
        <w:ind w:left="540" w:hanging="540"/>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To provide for adequate light, air, sunlight, and open space.</w:t>
      </w:r>
    </w:p>
    <w:p w:rsidR="003B25D5" w:rsidRPr="00E51E54" w:rsidRDefault="003B25D5" w:rsidP="003B25D5">
      <w:pPr>
        <w:numPr>
          <w:ilvl w:val="0"/>
          <w:numId w:val="7"/>
        </w:numPr>
        <w:ind w:left="540" w:hanging="540"/>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To promote and encourage conservation of scarce resources.</w:t>
      </w:r>
    </w:p>
    <w:p w:rsidR="003B25D5" w:rsidRPr="00E51E54" w:rsidRDefault="003B25D5" w:rsidP="003B25D5">
      <w:pPr>
        <w:numPr>
          <w:ilvl w:val="0"/>
          <w:numId w:val="7"/>
        </w:numPr>
        <w:ind w:left="540" w:hanging="540"/>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To preserve the unique landforms, views and environmental qualities of the Spanish Valley.</w:t>
      </w:r>
    </w:p>
    <w:p w:rsidR="003B25D5" w:rsidRPr="00E51E54" w:rsidRDefault="003B25D5" w:rsidP="003B25D5">
      <w:pPr>
        <w:numPr>
          <w:ilvl w:val="0"/>
          <w:numId w:val="7"/>
        </w:numPr>
        <w:ind w:left="540" w:hanging="540"/>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To prevent overcrowding of land and undue concentration of population.</w:t>
      </w:r>
    </w:p>
    <w:p w:rsidR="003B25D5" w:rsidRPr="00E51E54" w:rsidRDefault="003B25D5" w:rsidP="003B25D5">
      <w:pPr>
        <w:numPr>
          <w:ilvl w:val="0"/>
          <w:numId w:val="7"/>
        </w:numPr>
        <w:ind w:left="540" w:hanging="540"/>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To facilitate the creation of a convenient, attractive, and harmonious community with a desirable living and working environment with unique identity and character.</w:t>
      </w:r>
    </w:p>
    <w:p w:rsidR="003B25D5" w:rsidRPr="00E51E54" w:rsidRDefault="003B25D5" w:rsidP="003B25D5">
      <w:pPr>
        <w:numPr>
          <w:ilvl w:val="0"/>
          <w:numId w:val="7"/>
        </w:numPr>
        <w:ind w:left="540" w:hanging="540"/>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To attain a desirable balance of residential and other land uses.</w:t>
      </w:r>
    </w:p>
    <w:p w:rsidR="003B25D5" w:rsidRPr="00E51E54" w:rsidRDefault="003B25D5" w:rsidP="003B25D5">
      <w:pPr>
        <w:numPr>
          <w:ilvl w:val="0"/>
          <w:numId w:val="7"/>
        </w:numPr>
        <w:ind w:left="540" w:hanging="540"/>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To promote a pedestrian friendly environment that encourages transit and bicycle use.</w:t>
      </w:r>
    </w:p>
    <w:p w:rsidR="003B25D5" w:rsidRPr="00E51E54" w:rsidRDefault="003B25D5" w:rsidP="003B25D5">
      <w:pPr>
        <w:numPr>
          <w:ilvl w:val="0"/>
          <w:numId w:val="7"/>
        </w:numPr>
        <w:ind w:left="540" w:hanging="540"/>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To expedite the provision of adequate and essential public services.</w:t>
      </w:r>
    </w:p>
    <w:p w:rsidR="003B25D5" w:rsidRPr="00E51E54" w:rsidRDefault="003B25D5" w:rsidP="003B25D5">
      <w:pPr>
        <w:numPr>
          <w:ilvl w:val="0"/>
          <w:numId w:val="7"/>
        </w:numPr>
        <w:ind w:left="540" w:hanging="540"/>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 xml:space="preserve">To promote more economical and efficient use of the land and water. </w:t>
      </w:r>
    </w:p>
    <w:p w:rsidR="003B25D5" w:rsidRPr="00E51E54" w:rsidRDefault="003B25D5" w:rsidP="003B25D5">
      <w:pPr>
        <w:numPr>
          <w:ilvl w:val="0"/>
          <w:numId w:val="7"/>
        </w:numPr>
        <w:ind w:left="540" w:hanging="540"/>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 xml:space="preserve">To provide a process for initiation, review, and regulation of large-scale, comprehensively planned communities that affords the maximum flexibility within the context of an overall </w:t>
      </w:r>
      <w:r w:rsidRPr="00E51E54">
        <w:rPr>
          <w:rFonts w:ascii="Times New Roman" w:hAnsi="Times New Roman"/>
          <w:snapToGrid w:val="0"/>
          <w:color w:val="000000" w:themeColor="text1"/>
          <w:sz w:val="24"/>
          <w:szCs w:val="24"/>
        </w:rPr>
        <w:lastRenderedPageBreak/>
        <w:t>development program and specific, phased development plans coordinated with the provision of necessary public services and facilities.</w:t>
      </w:r>
    </w:p>
    <w:p w:rsidR="003B25D5" w:rsidRPr="00E51E54" w:rsidRDefault="003B25D5" w:rsidP="003B25D5">
      <w:pPr>
        <w:rPr>
          <w:rFonts w:ascii="Times New Roman" w:hAnsi="Times New Roman"/>
          <w:snapToGrid w:val="0"/>
          <w:color w:val="000000" w:themeColor="text1"/>
          <w:sz w:val="24"/>
          <w:szCs w:val="24"/>
        </w:rPr>
      </w:pPr>
    </w:p>
    <w:p w:rsidR="003B25D5" w:rsidRPr="00E51E54" w:rsidRDefault="003B25D5" w:rsidP="003B25D5">
      <w:pPr>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This chapter establishes an approval and entitlement process to promote thoughtful and efficient land use patterns that would otherwise be difficult under typical zoning ordinances.  The Spanish Valley area may have more than one PC Zone.</w:t>
      </w:r>
    </w:p>
    <w:p w:rsidR="003B25D5" w:rsidRPr="00E51E54" w:rsidRDefault="003B25D5" w:rsidP="003B25D5">
      <w:pPr>
        <w:rPr>
          <w:rFonts w:ascii="Times New Roman" w:hAnsi="Times New Roman"/>
          <w:snapToGrid w:val="0"/>
          <w:color w:val="000000" w:themeColor="text1"/>
          <w:sz w:val="24"/>
          <w:szCs w:val="24"/>
        </w:rPr>
      </w:pPr>
    </w:p>
    <w:p w:rsidR="003B25D5" w:rsidRPr="00E51E54" w:rsidRDefault="003B25D5" w:rsidP="003B25D5">
      <w:pPr>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 xml:space="preserve">PC Zone(s) may include residential neighborhoods and subdivisions; neighborhood commercial centers; business, research and educational campuses; highway commercial and flex development areas; and parks and open space with convenient pedestrian access and connections.  Individual structures within each PC Zone may contain mixed uses. Permitted densities may be higher than those permitted in surrounding districts. </w:t>
      </w:r>
    </w:p>
    <w:p w:rsidR="003B25D5" w:rsidRPr="00E51E54" w:rsidRDefault="003B25D5" w:rsidP="003B25D5">
      <w:pPr>
        <w:rPr>
          <w:rFonts w:ascii="Times New Roman" w:hAnsi="Times New Roman"/>
          <w:snapToGrid w:val="0"/>
          <w:color w:val="000000" w:themeColor="text1"/>
          <w:sz w:val="24"/>
          <w:szCs w:val="24"/>
        </w:rPr>
      </w:pPr>
    </w:p>
    <w:p w:rsidR="003B25D5" w:rsidRPr="00E51E54" w:rsidRDefault="003B25D5" w:rsidP="003B25D5">
      <w:pPr>
        <w:autoSpaceDE w:val="0"/>
        <w:autoSpaceDN w:val="0"/>
        <w:adjustRightInd w:val="0"/>
        <w:rPr>
          <w:rFonts w:ascii="Times New Roman" w:hAnsi="Times New Roman"/>
          <w:b/>
          <w:color w:val="000000" w:themeColor="text1"/>
          <w:sz w:val="24"/>
          <w:szCs w:val="24"/>
        </w:rPr>
      </w:pPr>
      <w:r w:rsidRPr="00E51E54">
        <w:rPr>
          <w:rFonts w:ascii="Times New Roman" w:hAnsi="Times New Roman"/>
          <w:b/>
          <w:color w:val="000000" w:themeColor="text1"/>
          <w:sz w:val="24"/>
          <w:szCs w:val="24"/>
        </w:rPr>
        <w:t>Land Use Districts</w:t>
      </w:r>
    </w:p>
    <w:p w:rsidR="003B25D5" w:rsidRPr="00E51E54" w:rsidRDefault="003B25D5" w:rsidP="003B25D5">
      <w:pPr>
        <w:autoSpaceDE w:val="0"/>
        <w:autoSpaceDN w:val="0"/>
        <w:adjustRightInd w:val="0"/>
        <w:rPr>
          <w:rFonts w:ascii="Times New Roman" w:hAnsi="Times New Roman"/>
          <w:color w:val="000000" w:themeColor="text1"/>
          <w:sz w:val="24"/>
          <w:szCs w:val="24"/>
        </w:rPr>
      </w:pPr>
      <w:r w:rsidRPr="00E51E54">
        <w:rPr>
          <w:rFonts w:ascii="Times New Roman" w:hAnsi="Times New Roman"/>
          <w:color w:val="000000" w:themeColor="text1"/>
          <w:sz w:val="24"/>
          <w:szCs w:val="24"/>
        </w:rPr>
        <w:t>Each PC Zone shall establish land uses and development patterns, densities, and standards unique to that zone. Upon approval, through the process set forth in this chapter, the land uses and development patterns and densities shall be established pursuant to the PC Zone Plan and one or more development agreements and accompanying Community Structure Plan(s). Specific land uses proposed in the PC Zone may only be established in conformance with provisions of this chapter.</w:t>
      </w:r>
    </w:p>
    <w:p w:rsidR="003B25D5" w:rsidRPr="00E51E54" w:rsidRDefault="003B25D5" w:rsidP="003B25D5">
      <w:pPr>
        <w:autoSpaceDE w:val="0"/>
        <w:autoSpaceDN w:val="0"/>
        <w:adjustRightInd w:val="0"/>
        <w:rPr>
          <w:rFonts w:ascii="Times New Roman" w:hAnsi="Times New Roman"/>
          <w:color w:val="000000" w:themeColor="text1"/>
          <w:sz w:val="24"/>
          <w:szCs w:val="24"/>
        </w:rPr>
      </w:pPr>
    </w:p>
    <w:p w:rsidR="003B25D5" w:rsidRPr="00E51E54" w:rsidRDefault="003B25D5" w:rsidP="003B25D5">
      <w:pPr>
        <w:autoSpaceDE w:val="0"/>
        <w:autoSpaceDN w:val="0"/>
        <w:adjustRightInd w:val="0"/>
        <w:rPr>
          <w:rFonts w:ascii="Times New Roman" w:hAnsi="Times New Roman"/>
          <w:color w:val="000000" w:themeColor="text1"/>
          <w:sz w:val="24"/>
          <w:szCs w:val="24"/>
        </w:rPr>
      </w:pPr>
      <w:r w:rsidRPr="00E51E54">
        <w:rPr>
          <w:rFonts w:ascii="Times New Roman" w:hAnsi="Times New Roman"/>
          <w:color w:val="000000" w:themeColor="text1"/>
          <w:sz w:val="24"/>
          <w:szCs w:val="24"/>
        </w:rPr>
        <w:t>Each PC Zone may consist of any number or combination of the following land use districts that shall be identified in the Community Structure Plan as provided in this chapter.</w:t>
      </w:r>
    </w:p>
    <w:p w:rsidR="003B25D5" w:rsidRPr="00E51E54" w:rsidRDefault="003B25D5" w:rsidP="003B25D5">
      <w:pPr>
        <w:autoSpaceDE w:val="0"/>
        <w:autoSpaceDN w:val="0"/>
        <w:adjustRightInd w:val="0"/>
        <w:rPr>
          <w:rFonts w:ascii="Times New Roman" w:hAnsi="Times New Roman"/>
          <w:color w:val="000000" w:themeColor="text1"/>
          <w:sz w:val="24"/>
          <w:szCs w:val="24"/>
        </w:rPr>
      </w:pPr>
    </w:p>
    <w:p w:rsidR="003B25D5" w:rsidRPr="00E51E54" w:rsidRDefault="003B25D5" w:rsidP="003B25D5">
      <w:pPr>
        <w:autoSpaceDE w:val="0"/>
        <w:autoSpaceDN w:val="0"/>
        <w:adjustRightInd w:val="0"/>
        <w:ind w:left="720"/>
        <w:rPr>
          <w:rFonts w:ascii="Times New Roman" w:hAnsi="Times New Roman"/>
          <w:i/>
          <w:color w:val="000000" w:themeColor="text1"/>
          <w:sz w:val="24"/>
          <w:szCs w:val="24"/>
          <w:u w:val="single"/>
        </w:rPr>
      </w:pPr>
      <w:r w:rsidRPr="00E51E54">
        <w:rPr>
          <w:rFonts w:ascii="Times New Roman" w:hAnsi="Times New Roman"/>
          <w:i/>
          <w:color w:val="000000" w:themeColor="text1"/>
          <w:sz w:val="24"/>
          <w:szCs w:val="24"/>
          <w:u w:val="single"/>
        </w:rPr>
        <w:t>Central Development Areas</w:t>
      </w:r>
    </w:p>
    <w:p w:rsidR="003B25D5" w:rsidRPr="00E51E54" w:rsidRDefault="003B25D5" w:rsidP="003B25D5">
      <w:pPr>
        <w:autoSpaceDE w:val="0"/>
        <w:autoSpaceDN w:val="0"/>
        <w:adjustRightInd w:val="0"/>
        <w:ind w:left="720"/>
        <w:rPr>
          <w:rFonts w:ascii="Times New Roman" w:hAnsi="Times New Roman"/>
          <w:i/>
          <w:color w:val="000000" w:themeColor="text1"/>
          <w:sz w:val="24"/>
          <w:szCs w:val="24"/>
        </w:rPr>
      </w:pPr>
      <w:r w:rsidRPr="00E51E54">
        <w:rPr>
          <w:rFonts w:ascii="Times New Roman" w:hAnsi="Times New Roman"/>
          <w:i/>
          <w:color w:val="000000" w:themeColor="text1"/>
          <w:sz w:val="24"/>
          <w:szCs w:val="24"/>
        </w:rPr>
        <w:t>These are the flattest, least sensitive and easiest</w:t>
      </w:r>
      <w:r w:rsidRPr="00E51E54">
        <w:rPr>
          <w:i/>
          <w:color w:val="000000" w:themeColor="text1"/>
          <w:sz w:val="24"/>
          <w:szCs w:val="24"/>
        </w:rPr>
        <w:t>‐</w:t>
      </w:r>
      <w:r w:rsidRPr="00E51E54">
        <w:rPr>
          <w:rFonts w:ascii="Times New Roman" w:hAnsi="Times New Roman"/>
          <w:i/>
          <w:color w:val="000000" w:themeColor="text1"/>
          <w:sz w:val="24"/>
          <w:szCs w:val="24"/>
        </w:rPr>
        <w:t>to</w:t>
      </w:r>
      <w:r w:rsidRPr="00E51E54">
        <w:rPr>
          <w:i/>
          <w:color w:val="000000" w:themeColor="text1"/>
          <w:sz w:val="24"/>
          <w:szCs w:val="24"/>
        </w:rPr>
        <w:t>‐</w:t>
      </w:r>
      <w:r w:rsidRPr="00E51E54">
        <w:rPr>
          <w:rFonts w:ascii="Times New Roman" w:hAnsi="Times New Roman"/>
          <w:i/>
          <w:color w:val="000000" w:themeColor="text1"/>
          <w:sz w:val="24"/>
          <w:szCs w:val="24"/>
        </w:rPr>
        <w:t>develop sites in the Spanish Valley, which makes them suitable for a wide range of residential and park/open space uses. These are the preferred areas for locating higher residential density, mixed</w:t>
      </w:r>
      <w:r w:rsidRPr="00E51E54">
        <w:rPr>
          <w:i/>
          <w:color w:val="000000" w:themeColor="text1"/>
          <w:sz w:val="24"/>
          <w:szCs w:val="24"/>
        </w:rPr>
        <w:t>‐</w:t>
      </w:r>
      <w:r w:rsidRPr="00E51E54">
        <w:rPr>
          <w:rFonts w:ascii="Times New Roman" w:hAnsi="Times New Roman"/>
          <w:i/>
          <w:color w:val="000000" w:themeColor="text1"/>
          <w:sz w:val="24"/>
          <w:szCs w:val="24"/>
        </w:rPr>
        <w:t xml:space="preserve">use neighborhood centers, where a mix of residential local commercial and civic services will be provided. 4-5 residential units/ERUs per acre. </w:t>
      </w:r>
    </w:p>
    <w:p w:rsidR="003B25D5" w:rsidRPr="00E51E54" w:rsidRDefault="003B25D5" w:rsidP="003B25D5">
      <w:pPr>
        <w:autoSpaceDE w:val="0"/>
        <w:autoSpaceDN w:val="0"/>
        <w:adjustRightInd w:val="0"/>
        <w:ind w:left="720"/>
        <w:rPr>
          <w:rFonts w:ascii="Times New Roman" w:hAnsi="Times New Roman"/>
          <w:i/>
          <w:color w:val="000000" w:themeColor="text1"/>
          <w:sz w:val="24"/>
          <w:szCs w:val="24"/>
        </w:rPr>
      </w:pPr>
    </w:p>
    <w:p w:rsidR="003B25D5" w:rsidRPr="00E51E54" w:rsidRDefault="003B25D5" w:rsidP="003B25D5">
      <w:pPr>
        <w:autoSpaceDE w:val="0"/>
        <w:autoSpaceDN w:val="0"/>
        <w:adjustRightInd w:val="0"/>
        <w:ind w:left="720"/>
        <w:rPr>
          <w:rFonts w:ascii="Times New Roman" w:hAnsi="Times New Roman"/>
          <w:i/>
          <w:color w:val="000000" w:themeColor="text1"/>
          <w:sz w:val="24"/>
          <w:szCs w:val="24"/>
          <w:u w:val="single"/>
        </w:rPr>
      </w:pPr>
      <w:r w:rsidRPr="00E51E54">
        <w:rPr>
          <w:rFonts w:ascii="Times New Roman" w:hAnsi="Times New Roman"/>
          <w:i/>
          <w:color w:val="000000" w:themeColor="text1"/>
          <w:sz w:val="24"/>
          <w:szCs w:val="24"/>
          <w:u w:val="single"/>
        </w:rPr>
        <w:t>Perimeter Development Areas</w:t>
      </w:r>
    </w:p>
    <w:p w:rsidR="003B25D5" w:rsidRPr="00E51E54" w:rsidRDefault="003B25D5" w:rsidP="003B25D5">
      <w:pPr>
        <w:autoSpaceDE w:val="0"/>
        <w:autoSpaceDN w:val="0"/>
        <w:adjustRightInd w:val="0"/>
        <w:ind w:left="720"/>
        <w:rPr>
          <w:rFonts w:ascii="Times New Roman" w:hAnsi="Times New Roman"/>
          <w:i/>
          <w:color w:val="000000" w:themeColor="text1"/>
          <w:sz w:val="24"/>
          <w:szCs w:val="24"/>
        </w:rPr>
      </w:pPr>
      <w:r w:rsidRPr="00E51E54">
        <w:rPr>
          <w:rFonts w:ascii="Times New Roman" w:hAnsi="Times New Roman"/>
          <w:i/>
          <w:color w:val="000000" w:themeColor="text1"/>
          <w:sz w:val="24"/>
          <w:szCs w:val="24"/>
        </w:rPr>
        <w:t>These areas are relatively isolated, located in the foothills and topographically challenged edges of the Spanish Valley. They are proposed for lower</w:t>
      </w:r>
      <w:r w:rsidRPr="00E51E54">
        <w:rPr>
          <w:i/>
          <w:color w:val="000000" w:themeColor="text1"/>
          <w:sz w:val="24"/>
          <w:szCs w:val="24"/>
        </w:rPr>
        <w:t>‐</w:t>
      </w:r>
      <w:r w:rsidRPr="00E51E54">
        <w:rPr>
          <w:rFonts w:ascii="Times New Roman" w:hAnsi="Times New Roman"/>
          <w:i/>
          <w:color w:val="000000" w:themeColor="text1"/>
          <w:sz w:val="24"/>
          <w:szCs w:val="24"/>
        </w:rPr>
        <w:t>density residential uses and earmarked for long</w:t>
      </w:r>
      <w:r w:rsidRPr="00E51E54">
        <w:rPr>
          <w:i/>
          <w:color w:val="000000" w:themeColor="text1"/>
          <w:sz w:val="24"/>
          <w:szCs w:val="24"/>
        </w:rPr>
        <w:t>‐</w:t>
      </w:r>
      <w:r w:rsidRPr="00E51E54">
        <w:rPr>
          <w:rFonts w:ascii="Times New Roman" w:hAnsi="Times New Roman"/>
          <w:i/>
          <w:color w:val="000000" w:themeColor="text1"/>
          <w:sz w:val="24"/>
          <w:szCs w:val="24"/>
        </w:rPr>
        <w:t xml:space="preserve">term, phased development. 1-2 residential units/ERUs per acre. </w:t>
      </w:r>
    </w:p>
    <w:p w:rsidR="003B25D5" w:rsidRPr="00E51E54" w:rsidRDefault="003B25D5" w:rsidP="003B25D5">
      <w:pPr>
        <w:autoSpaceDE w:val="0"/>
        <w:autoSpaceDN w:val="0"/>
        <w:adjustRightInd w:val="0"/>
        <w:ind w:left="720"/>
        <w:rPr>
          <w:rFonts w:ascii="Times New Roman" w:hAnsi="Times New Roman"/>
          <w:i/>
          <w:color w:val="000000" w:themeColor="text1"/>
          <w:sz w:val="24"/>
          <w:szCs w:val="24"/>
        </w:rPr>
      </w:pPr>
    </w:p>
    <w:p w:rsidR="003B25D5" w:rsidRPr="00E51E54" w:rsidRDefault="003B25D5" w:rsidP="003B25D5">
      <w:pPr>
        <w:autoSpaceDE w:val="0"/>
        <w:autoSpaceDN w:val="0"/>
        <w:adjustRightInd w:val="0"/>
        <w:ind w:left="720"/>
        <w:rPr>
          <w:rFonts w:ascii="Times New Roman" w:hAnsi="Times New Roman"/>
          <w:i/>
          <w:color w:val="000000" w:themeColor="text1"/>
          <w:sz w:val="24"/>
          <w:szCs w:val="24"/>
          <w:u w:val="single"/>
        </w:rPr>
      </w:pPr>
      <w:r w:rsidRPr="00E51E54">
        <w:rPr>
          <w:rFonts w:ascii="Times New Roman" w:hAnsi="Times New Roman"/>
          <w:i/>
          <w:color w:val="000000" w:themeColor="text1"/>
          <w:sz w:val="24"/>
          <w:szCs w:val="24"/>
          <w:u w:val="single"/>
        </w:rPr>
        <w:t>Flex Development Areas</w:t>
      </w:r>
    </w:p>
    <w:p w:rsidR="003B25D5" w:rsidRPr="00E51E54" w:rsidRDefault="003B25D5" w:rsidP="003B25D5">
      <w:pPr>
        <w:autoSpaceDE w:val="0"/>
        <w:autoSpaceDN w:val="0"/>
        <w:adjustRightInd w:val="0"/>
        <w:ind w:left="720"/>
        <w:rPr>
          <w:rFonts w:ascii="Times New Roman" w:hAnsi="Times New Roman"/>
          <w:i/>
          <w:color w:val="000000" w:themeColor="text1"/>
          <w:sz w:val="24"/>
          <w:szCs w:val="24"/>
        </w:rPr>
      </w:pPr>
      <w:r w:rsidRPr="00E51E54">
        <w:rPr>
          <w:rFonts w:ascii="Times New Roman" w:hAnsi="Times New Roman"/>
          <w:i/>
          <w:color w:val="000000" w:themeColor="text1"/>
          <w:sz w:val="24"/>
          <w:szCs w:val="24"/>
        </w:rPr>
        <w:t>These areas are located in close proximity to US</w:t>
      </w:r>
      <w:r w:rsidRPr="00E51E54">
        <w:rPr>
          <w:i/>
          <w:color w:val="000000" w:themeColor="text1"/>
          <w:sz w:val="24"/>
          <w:szCs w:val="24"/>
        </w:rPr>
        <w:t>‐</w:t>
      </w:r>
      <w:r w:rsidRPr="00E51E54">
        <w:rPr>
          <w:rFonts w:ascii="Times New Roman" w:hAnsi="Times New Roman"/>
          <w:i/>
          <w:color w:val="000000" w:themeColor="text1"/>
          <w:sz w:val="24"/>
          <w:szCs w:val="24"/>
        </w:rPr>
        <w:t xml:space="preserve">191 and are intended to establish an economic base for the Spanish Valley. These areas should be buffered from nearby residential neighborhoods and allow a range of business, distribution, highway commercial, and specialty residential uses. 4-5 residential units/ERUs per acre. </w:t>
      </w:r>
    </w:p>
    <w:p w:rsidR="003B25D5" w:rsidRPr="00E51E54" w:rsidRDefault="003B25D5" w:rsidP="003B25D5">
      <w:pPr>
        <w:ind w:left="720"/>
        <w:rPr>
          <w:rFonts w:ascii="Times New Roman" w:hAnsi="Times New Roman"/>
          <w:i/>
          <w:color w:val="000000" w:themeColor="text1"/>
          <w:sz w:val="24"/>
          <w:szCs w:val="24"/>
        </w:rPr>
      </w:pPr>
    </w:p>
    <w:p w:rsidR="003B25D5" w:rsidRPr="00E51E54" w:rsidRDefault="003B25D5" w:rsidP="003B25D5">
      <w:pPr>
        <w:autoSpaceDE w:val="0"/>
        <w:autoSpaceDN w:val="0"/>
        <w:adjustRightInd w:val="0"/>
        <w:ind w:left="720"/>
        <w:rPr>
          <w:rFonts w:ascii="Times New Roman" w:hAnsi="Times New Roman"/>
          <w:i/>
          <w:color w:val="000000" w:themeColor="text1"/>
          <w:sz w:val="24"/>
          <w:szCs w:val="24"/>
          <w:u w:val="single"/>
        </w:rPr>
      </w:pPr>
      <w:r w:rsidRPr="00E51E54">
        <w:rPr>
          <w:rFonts w:ascii="Times New Roman" w:hAnsi="Times New Roman"/>
          <w:i/>
          <w:color w:val="000000" w:themeColor="text1"/>
          <w:sz w:val="24"/>
          <w:szCs w:val="24"/>
          <w:u w:val="single"/>
        </w:rPr>
        <w:t>Highway Commercial Development Areas</w:t>
      </w:r>
    </w:p>
    <w:p w:rsidR="003B25D5" w:rsidRPr="00E51E54" w:rsidRDefault="003B25D5" w:rsidP="003B25D5">
      <w:pPr>
        <w:autoSpaceDE w:val="0"/>
        <w:autoSpaceDN w:val="0"/>
        <w:adjustRightInd w:val="0"/>
        <w:ind w:left="720"/>
        <w:rPr>
          <w:rFonts w:ascii="Times New Roman" w:hAnsi="Times New Roman"/>
          <w:i/>
          <w:color w:val="000000" w:themeColor="text1"/>
          <w:sz w:val="24"/>
          <w:szCs w:val="24"/>
        </w:rPr>
      </w:pPr>
      <w:r w:rsidRPr="00E51E54">
        <w:rPr>
          <w:rFonts w:ascii="Times New Roman" w:hAnsi="Times New Roman"/>
          <w:i/>
          <w:color w:val="000000" w:themeColor="text1"/>
          <w:sz w:val="24"/>
          <w:szCs w:val="24"/>
        </w:rPr>
        <w:lastRenderedPageBreak/>
        <w:t>These areas take advantage of the location along US</w:t>
      </w:r>
      <w:r w:rsidRPr="00E51E54">
        <w:rPr>
          <w:i/>
          <w:color w:val="000000" w:themeColor="text1"/>
          <w:sz w:val="24"/>
          <w:szCs w:val="24"/>
        </w:rPr>
        <w:t>‐</w:t>
      </w:r>
      <w:r w:rsidRPr="00E51E54">
        <w:rPr>
          <w:rFonts w:ascii="Times New Roman" w:hAnsi="Times New Roman"/>
          <w:i/>
          <w:color w:val="000000" w:themeColor="text1"/>
          <w:sz w:val="24"/>
          <w:szCs w:val="24"/>
        </w:rPr>
        <w:t>191, providing sites for highway</w:t>
      </w:r>
      <w:r w:rsidRPr="00E51E54">
        <w:rPr>
          <w:i/>
          <w:color w:val="000000" w:themeColor="text1"/>
          <w:sz w:val="24"/>
          <w:szCs w:val="24"/>
        </w:rPr>
        <w:t>‐</w:t>
      </w:r>
      <w:r w:rsidRPr="00E51E54">
        <w:rPr>
          <w:rFonts w:ascii="Times New Roman" w:hAnsi="Times New Roman"/>
          <w:i/>
          <w:color w:val="000000" w:themeColor="text1"/>
          <w:sz w:val="24"/>
          <w:szCs w:val="24"/>
        </w:rPr>
        <w:t xml:space="preserve">based commercial uses that meet community and regional needs. 6-12 residential units/ERUs per acre. </w:t>
      </w:r>
    </w:p>
    <w:p w:rsidR="003B25D5" w:rsidRPr="00E51E54" w:rsidRDefault="003B25D5" w:rsidP="003B25D5">
      <w:pPr>
        <w:autoSpaceDE w:val="0"/>
        <w:autoSpaceDN w:val="0"/>
        <w:adjustRightInd w:val="0"/>
        <w:ind w:left="720"/>
        <w:rPr>
          <w:rFonts w:ascii="Times New Roman" w:hAnsi="Times New Roman"/>
          <w:i/>
          <w:color w:val="000000" w:themeColor="text1"/>
          <w:sz w:val="24"/>
          <w:szCs w:val="24"/>
        </w:rPr>
      </w:pPr>
    </w:p>
    <w:p w:rsidR="003B25D5" w:rsidRPr="00E51E54" w:rsidRDefault="003B25D5" w:rsidP="003B25D5">
      <w:pPr>
        <w:autoSpaceDE w:val="0"/>
        <w:autoSpaceDN w:val="0"/>
        <w:adjustRightInd w:val="0"/>
        <w:ind w:left="720"/>
        <w:rPr>
          <w:rFonts w:ascii="Times New Roman" w:hAnsi="Times New Roman"/>
          <w:i/>
          <w:color w:val="000000" w:themeColor="text1"/>
          <w:sz w:val="24"/>
          <w:szCs w:val="24"/>
          <w:u w:val="single"/>
        </w:rPr>
      </w:pPr>
      <w:r w:rsidRPr="00E51E54">
        <w:rPr>
          <w:rFonts w:ascii="Times New Roman" w:hAnsi="Times New Roman"/>
          <w:i/>
          <w:color w:val="000000" w:themeColor="text1"/>
          <w:sz w:val="24"/>
          <w:szCs w:val="24"/>
          <w:u w:val="single"/>
        </w:rPr>
        <w:t>Neighborhood Center</w:t>
      </w:r>
    </w:p>
    <w:p w:rsidR="003B25D5" w:rsidRPr="00E51E54" w:rsidRDefault="003B25D5" w:rsidP="003B25D5">
      <w:pPr>
        <w:autoSpaceDE w:val="0"/>
        <w:autoSpaceDN w:val="0"/>
        <w:adjustRightInd w:val="0"/>
        <w:ind w:left="720"/>
        <w:rPr>
          <w:rFonts w:ascii="Times New Roman" w:hAnsi="Times New Roman"/>
          <w:i/>
          <w:color w:val="000000" w:themeColor="text1"/>
          <w:sz w:val="24"/>
          <w:szCs w:val="24"/>
        </w:rPr>
      </w:pPr>
      <w:r w:rsidRPr="00E51E54">
        <w:rPr>
          <w:rFonts w:ascii="Times New Roman" w:hAnsi="Times New Roman"/>
          <w:i/>
          <w:color w:val="000000" w:themeColor="text1"/>
          <w:sz w:val="24"/>
          <w:szCs w:val="24"/>
        </w:rPr>
        <w:t>This category is designed to allow low</w:t>
      </w:r>
      <w:r w:rsidRPr="00E51E54">
        <w:rPr>
          <w:i/>
          <w:color w:val="000000" w:themeColor="text1"/>
          <w:sz w:val="24"/>
          <w:szCs w:val="24"/>
        </w:rPr>
        <w:t>‐</w:t>
      </w:r>
      <w:r w:rsidRPr="00E51E54">
        <w:rPr>
          <w:rFonts w:ascii="Times New Roman" w:hAnsi="Times New Roman"/>
          <w:i/>
          <w:color w:val="000000" w:themeColor="text1"/>
          <w:sz w:val="24"/>
          <w:szCs w:val="24"/>
        </w:rPr>
        <w:t>density mixed</w:t>
      </w:r>
      <w:r w:rsidRPr="00E51E54">
        <w:rPr>
          <w:i/>
          <w:color w:val="000000" w:themeColor="text1"/>
          <w:sz w:val="24"/>
          <w:szCs w:val="24"/>
        </w:rPr>
        <w:t>‐</w:t>
      </w:r>
      <w:r w:rsidRPr="00E51E54">
        <w:rPr>
          <w:rFonts w:ascii="Times New Roman" w:hAnsi="Times New Roman"/>
          <w:i/>
          <w:color w:val="000000" w:themeColor="text1"/>
          <w:sz w:val="24"/>
          <w:szCs w:val="24"/>
        </w:rPr>
        <w:t>use centers that serve the local retail and service needs of the Spanish Valley. Development emphasizes small</w:t>
      </w:r>
      <w:r w:rsidRPr="00E51E54">
        <w:rPr>
          <w:i/>
          <w:color w:val="000000" w:themeColor="text1"/>
          <w:sz w:val="24"/>
          <w:szCs w:val="24"/>
        </w:rPr>
        <w:t>‐</w:t>
      </w:r>
      <w:r w:rsidRPr="00E51E54">
        <w:rPr>
          <w:rFonts w:ascii="Times New Roman" w:hAnsi="Times New Roman"/>
          <w:i/>
          <w:color w:val="000000" w:themeColor="text1"/>
          <w:sz w:val="24"/>
          <w:szCs w:val="24"/>
        </w:rPr>
        <w:t>scale retail, commercial and recreational uses, but also includes limited residential (single and multi</w:t>
      </w:r>
      <w:r w:rsidRPr="00E51E54">
        <w:rPr>
          <w:i/>
          <w:color w:val="000000" w:themeColor="text1"/>
          <w:sz w:val="24"/>
          <w:szCs w:val="24"/>
        </w:rPr>
        <w:t>‐</w:t>
      </w:r>
      <w:r w:rsidRPr="00E51E54">
        <w:rPr>
          <w:rFonts w:ascii="Times New Roman" w:hAnsi="Times New Roman"/>
          <w:i/>
          <w:color w:val="000000" w:themeColor="text1"/>
          <w:sz w:val="24"/>
          <w:szCs w:val="24"/>
        </w:rPr>
        <w:t xml:space="preserve">family), public/semipublic uses, and open space uses. Neighborhood Center residential densities are generally the highest permitted in the Spanish Valley. 6-12 residential units/ERUs per acre. </w:t>
      </w:r>
    </w:p>
    <w:p w:rsidR="003B25D5" w:rsidRPr="00E51E54" w:rsidRDefault="003B25D5" w:rsidP="003B25D5">
      <w:pPr>
        <w:autoSpaceDE w:val="0"/>
        <w:autoSpaceDN w:val="0"/>
        <w:adjustRightInd w:val="0"/>
        <w:ind w:left="720"/>
        <w:rPr>
          <w:rFonts w:ascii="Times New Roman" w:hAnsi="Times New Roman"/>
          <w:i/>
          <w:color w:val="000000" w:themeColor="text1"/>
          <w:sz w:val="24"/>
          <w:szCs w:val="24"/>
        </w:rPr>
      </w:pPr>
    </w:p>
    <w:p w:rsidR="003B25D5" w:rsidRPr="00E51E54" w:rsidRDefault="003B25D5" w:rsidP="003B25D5">
      <w:pPr>
        <w:autoSpaceDE w:val="0"/>
        <w:autoSpaceDN w:val="0"/>
        <w:adjustRightInd w:val="0"/>
        <w:ind w:left="720"/>
        <w:rPr>
          <w:rFonts w:ascii="Times New Roman" w:hAnsi="Times New Roman"/>
          <w:i/>
          <w:color w:val="000000" w:themeColor="text1"/>
          <w:sz w:val="24"/>
          <w:szCs w:val="24"/>
          <w:u w:val="single"/>
        </w:rPr>
      </w:pPr>
      <w:r w:rsidRPr="00E51E54">
        <w:rPr>
          <w:rFonts w:ascii="Times New Roman" w:hAnsi="Times New Roman"/>
          <w:i/>
          <w:color w:val="000000" w:themeColor="text1"/>
          <w:sz w:val="24"/>
          <w:szCs w:val="24"/>
          <w:u w:val="single"/>
        </w:rPr>
        <w:t>Open Space</w:t>
      </w:r>
    </w:p>
    <w:p w:rsidR="003B25D5" w:rsidRPr="00E51E54" w:rsidRDefault="003B25D5" w:rsidP="003B25D5">
      <w:pPr>
        <w:autoSpaceDE w:val="0"/>
        <w:autoSpaceDN w:val="0"/>
        <w:adjustRightInd w:val="0"/>
        <w:ind w:left="720"/>
        <w:rPr>
          <w:rFonts w:ascii="Times New Roman" w:hAnsi="Times New Roman"/>
          <w:i/>
          <w:color w:val="000000" w:themeColor="text1"/>
          <w:sz w:val="24"/>
          <w:szCs w:val="24"/>
        </w:rPr>
      </w:pPr>
      <w:r w:rsidRPr="00E51E54">
        <w:rPr>
          <w:rFonts w:ascii="Times New Roman" w:hAnsi="Times New Roman"/>
          <w:i/>
          <w:color w:val="000000" w:themeColor="text1"/>
          <w:sz w:val="24"/>
          <w:szCs w:val="24"/>
        </w:rPr>
        <w:t>Landscaped areas including parks, natural areas or farmland that are established to provide and preserve outdoor recreational, agricultural, or other similar uses. In addition to the open space district, areas of open space may also be provided within the other land use districts.</w:t>
      </w:r>
    </w:p>
    <w:p w:rsidR="003B25D5" w:rsidRPr="00E51E54" w:rsidRDefault="003B25D5" w:rsidP="003B25D5">
      <w:pPr>
        <w:ind w:left="720"/>
        <w:rPr>
          <w:rFonts w:ascii="Times New Roman" w:hAnsi="Times New Roman"/>
          <w:snapToGrid w:val="0"/>
          <w:color w:val="000000" w:themeColor="text1"/>
          <w:sz w:val="24"/>
          <w:szCs w:val="24"/>
        </w:rPr>
      </w:pPr>
    </w:p>
    <w:p w:rsidR="003B25D5" w:rsidRPr="00E51E54" w:rsidRDefault="003B25D5" w:rsidP="003B25D5">
      <w:pPr>
        <w:pStyle w:val="Heading1"/>
        <w:rPr>
          <w:color w:val="000000" w:themeColor="text1"/>
        </w:rPr>
      </w:pPr>
      <w:r w:rsidRPr="00E51E54">
        <w:rPr>
          <w:color w:val="000000" w:themeColor="text1"/>
        </w:rPr>
        <w:t>Minimum Requirements</w:t>
      </w:r>
    </w:p>
    <w:p w:rsidR="003B25D5" w:rsidRPr="00E51E54" w:rsidRDefault="003B25D5" w:rsidP="003B25D5">
      <w:pPr>
        <w:rPr>
          <w:rFonts w:ascii="Times New Roman" w:hAnsi="Times New Roman"/>
          <w:color w:val="000000" w:themeColor="text1"/>
          <w:sz w:val="24"/>
          <w:szCs w:val="24"/>
        </w:rPr>
      </w:pPr>
      <w:r w:rsidRPr="00E51E54">
        <w:rPr>
          <w:rFonts w:ascii="Times New Roman" w:hAnsi="Times New Roman"/>
          <w:color w:val="000000" w:themeColor="text1"/>
          <w:sz w:val="24"/>
          <w:szCs w:val="24"/>
        </w:rPr>
        <w:t>The minimum requirements for the PC Zone establish basic standards for development.  The landowner or developer is encouraged to expand on these minimum requirements, providing more open space, higher standards of design and additional amenities as part of creating a superlative community.</w:t>
      </w:r>
    </w:p>
    <w:p w:rsidR="003B25D5" w:rsidRPr="00E51E54" w:rsidRDefault="003B25D5" w:rsidP="003B25D5">
      <w:pPr>
        <w:pStyle w:val="Heading1"/>
        <w:rPr>
          <w:b w:val="0"/>
          <w:snapToGrid w:val="0"/>
          <w:color w:val="000000" w:themeColor="text1"/>
          <w:u w:val="single"/>
        </w:rPr>
      </w:pPr>
    </w:p>
    <w:p w:rsidR="003B25D5" w:rsidRPr="00E51E54" w:rsidRDefault="003B25D5" w:rsidP="003B25D5">
      <w:pPr>
        <w:pStyle w:val="Heading1"/>
        <w:ind w:left="720"/>
        <w:rPr>
          <w:b w:val="0"/>
          <w:snapToGrid w:val="0"/>
          <w:color w:val="000000" w:themeColor="text1"/>
        </w:rPr>
      </w:pPr>
      <w:r w:rsidRPr="00E51E54">
        <w:rPr>
          <w:b w:val="0"/>
          <w:snapToGrid w:val="0"/>
          <w:color w:val="000000" w:themeColor="text1"/>
          <w:u w:val="single"/>
        </w:rPr>
        <w:t>Small Planned Community</w:t>
      </w:r>
      <w:r w:rsidRPr="00E51E54">
        <w:rPr>
          <w:b w:val="0"/>
          <w:snapToGrid w:val="0"/>
          <w:color w:val="000000" w:themeColor="text1"/>
        </w:rPr>
        <w:t xml:space="preserve">: </w:t>
      </w:r>
    </w:p>
    <w:p w:rsidR="003B25D5" w:rsidRPr="00E51E54" w:rsidRDefault="003B25D5" w:rsidP="003B25D5">
      <w:pPr>
        <w:pStyle w:val="Heading1"/>
        <w:ind w:left="720"/>
        <w:rPr>
          <w:b w:val="0"/>
          <w:snapToGrid w:val="0"/>
          <w:color w:val="000000" w:themeColor="text1"/>
        </w:rPr>
      </w:pPr>
      <w:r w:rsidRPr="00E51E54">
        <w:rPr>
          <w:b w:val="0"/>
          <w:snapToGrid w:val="0"/>
          <w:color w:val="000000" w:themeColor="text1"/>
        </w:rPr>
        <w:t>Each PC Zone of this type shall contain a minimum of 20 acres under single ownership. This area will allow up to four (4) residential units per acre, and a range of residential units and types.</w:t>
      </w:r>
    </w:p>
    <w:p w:rsidR="003B25D5" w:rsidRPr="00E51E54" w:rsidRDefault="003B25D5" w:rsidP="003B25D5">
      <w:pPr>
        <w:pStyle w:val="Heading1"/>
        <w:ind w:left="720"/>
        <w:rPr>
          <w:b w:val="0"/>
          <w:snapToGrid w:val="0"/>
          <w:color w:val="000000" w:themeColor="text1"/>
        </w:rPr>
      </w:pPr>
    </w:p>
    <w:p w:rsidR="003B25D5" w:rsidRPr="00E51E54" w:rsidRDefault="003B25D5" w:rsidP="003B25D5">
      <w:pPr>
        <w:pStyle w:val="Heading1"/>
        <w:ind w:left="720"/>
        <w:rPr>
          <w:b w:val="0"/>
          <w:snapToGrid w:val="0"/>
          <w:color w:val="000000" w:themeColor="text1"/>
        </w:rPr>
      </w:pPr>
      <w:r w:rsidRPr="00E51E54">
        <w:rPr>
          <w:b w:val="0"/>
          <w:snapToGrid w:val="0"/>
          <w:color w:val="000000" w:themeColor="text1"/>
          <w:u w:val="single"/>
        </w:rPr>
        <w:t>Large Planned Community</w:t>
      </w:r>
      <w:r w:rsidRPr="00E51E54">
        <w:rPr>
          <w:b w:val="0"/>
          <w:snapToGrid w:val="0"/>
          <w:color w:val="000000" w:themeColor="text1"/>
        </w:rPr>
        <w:t>:</w:t>
      </w:r>
    </w:p>
    <w:p w:rsidR="003B25D5" w:rsidRPr="00E51E54" w:rsidRDefault="003B25D5" w:rsidP="003B25D5">
      <w:pPr>
        <w:pStyle w:val="Heading1"/>
        <w:ind w:left="720"/>
        <w:rPr>
          <w:b w:val="0"/>
          <w:color w:val="000000" w:themeColor="text1"/>
        </w:rPr>
      </w:pPr>
      <w:r w:rsidRPr="00E51E54">
        <w:rPr>
          <w:b w:val="0"/>
          <w:snapToGrid w:val="0"/>
          <w:color w:val="000000" w:themeColor="text1"/>
        </w:rPr>
        <w:t>Each PC Zone of this type shall contain a minimum of 200 acres. If the PC Zone contains multiple owners, the owners may, if necessary to reach the 200-acre threshold, or if such owners otherwise desire, combine their properties for planning and development purposes. This area will allow higher residential density and a range of residential types.</w:t>
      </w:r>
    </w:p>
    <w:p w:rsidR="003B25D5" w:rsidRPr="00E51E54" w:rsidRDefault="003B25D5" w:rsidP="003B25D5">
      <w:pPr>
        <w:pStyle w:val="Heading1"/>
        <w:ind w:left="720"/>
        <w:rPr>
          <w:b w:val="0"/>
          <w:snapToGrid w:val="0"/>
          <w:color w:val="000000" w:themeColor="text1"/>
        </w:rPr>
      </w:pPr>
    </w:p>
    <w:p w:rsidR="003B25D5" w:rsidRPr="00E51E54" w:rsidRDefault="003B25D5" w:rsidP="003B25D5">
      <w:pPr>
        <w:pStyle w:val="Heading1"/>
        <w:ind w:left="720"/>
        <w:rPr>
          <w:b w:val="0"/>
          <w:snapToGrid w:val="0"/>
          <w:color w:val="000000" w:themeColor="text1"/>
        </w:rPr>
      </w:pPr>
      <w:r w:rsidRPr="00E51E54">
        <w:rPr>
          <w:b w:val="0"/>
          <w:snapToGrid w:val="0"/>
          <w:color w:val="000000" w:themeColor="text1"/>
          <w:u w:val="single"/>
        </w:rPr>
        <w:t>Manufactured Home Planned Community</w:t>
      </w:r>
      <w:r w:rsidRPr="00E51E54">
        <w:rPr>
          <w:b w:val="0"/>
          <w:snapToGrid w:val="0"/>
          <w:color w:val="000000" w:themeColor="text1"/>
        </w:rPr>
        <w:t xml:space="preserve">: </w:t>
      </w:r>
    </w:p>
    <w:p w:rsidR="003B25D5" w:rsidRPr="00E51E54" w:rsidRDefault="003B25D5" w:rsidP="003B25D5">
      <w:pPr>
        <w:pStyle w:val="Heading1"/>
        <w:ind w:left="720"/>
        <w:rPr>
          <w:b w:val="0"/>
          <w:snapToGrid w:val="0"/>
          <w:color w:val="000000" w:themeColor="text1"/>
        </w:rPr>
      </w:pPr>
      <w:r w:rsidRPr="00E51E54">
        <w:rPr>
          <w:b w:val="0"/>
          <w:snapToGrid w:val="0"/>
          <w:color w:val="000000" w:themeColor="text1"/>
        </w:rPr>
        <w:t>Each PC Zone of this type shall contain a minimum of 10 acres under single ownership and a maximum density as established by FHA and HUD.</w:t>
      </w:r>
    </w:p>
    <w:p w:rsidR="003B25D5" w:rsidRPr="00E51E54" w:rsidRDefault="003B25D5" w:rsidP="003B25D5">
      <w:pPr>
        <w:ind w:left="720"/>
        <w:rPr>
          <w:rFonts w:ascii="Times New Roman" w:hAnsi="Times New Roman"/>
          <w:color w:val="000000" w:themeColor="text1"/>
          <w:sz w:val="24"/>
          <w:szCs w:val="24"/>
        </w:rPr>
      </w:pPr>
    </w:p>
    <w:p w:rsidR="003B25D5" w:rsidRPr="00E51E54" w:rsidRDefault="003B25D5" w:rsidP="003B25D5">
      <w:pPr>
        <w:ind w:left="720"/>
        <w:rPr>
          <w:rFonts w:ascii="Times New Roman" w:hAnsi="Times New Roman"/>
          <w:color w:val="000000" w:themeColor="text1"/>
          <w:sz w:val="24"/>
          <w:szCs w:val="24"/>
        </w:rPr>
      </w:pPr>
      <w:r w:rsidRPr="00E51E54">
        <w:rPr>
          <w:rFonts w:ascii="Times New Roman" w:hAnsi="Times New Roman"/>
          <w:color w:val="000000" w:themeColor="text1"/>
          <w:sz w:val="24"/>
          <w:szCs w:val="24"/>
        </w:rPr>
        <w:t>A Site Plan shall be prepared, approved and filed with the findings of fact as part of the approval.  Each manufactured home site in a Manufactured Home Community shall be clearly designated. Development plans shall comply with the applicable requirements of this chapter and the required Site Plan shall be drawn to scale and shall explicitly illustrate at least the following features:</w:t>
      </w:r>
    </w:p>
    <w:p w:rsidR="003B25D5" w:rsidRPr="00E51E54" w:rsidRDefault="003B25D5" w:rsidP="003B25D5">
      <w:pPr>
        <w:pStyle w:val="ListParagraph"/>
        <w:numPr>
          <w:ilvl w:val="0"/>
          <w:numId w:val="12"/>
        </w:numPr>
        <w:ind w:left="1440"/>
        <w:contextualSpacing w:val="0"/>
        <w:rPr>
          <w:rFonts w:ascii="Times New Roman" w:hAnsi="Times New Roman" w:cs="Times New Roman"/>
          <w:color w:val="000000" w:themeColor="text1"/>
        </w:rPr>
      </w:pPr>
      <w:r w:rsidRPr="00E51E54">
        <w:rPr>
          <w:rFonts w:ascii="Times New Roman" w:hAnsi="Times New Roman" w:cs="Times New Roman"/>
          <w:color w:val="000000" w:themeColor="text1"/>
        </w:rPr>
        <w:t>Location and dimensions of all project boundaries.</w:t>
      </w:r>
    </w:p>
    <w:p w:rsidR="003B25D5" w:rsidRPr="00E51E54" w:rsidRDefault="003B25D5" w:rsidP="003B25D5">
      <w:pPr>
        <w:pStyle w:val="ListParagraph"/>
        <w:numPr>
          <w:ilvl w:val="0"/>
          <w:numId w:val="12"/>
        </w:numPr>
        <w:ind w:left="1440"/>
        <w:contextualSpacing w:val="0"/>
        <w:rPr>
          <w:rFonts w:ascii="Times New Roman" w:hAnsi="Times New Roman" w:cs="Times New Roman"/>
          <w:color w:val="000000" w:themeColor="text1"/>
        </w:rPr>
      </w:pPr>
      <w:r w:rsidRPr="00E51E54">
        <w:rPr>
          <w:rFonts w:ascii="Times New Roman" w:hAnsi="Times New Roman" w:cs="Times New Roman"/>
          <w:color w:val="000000" w:themeColor="text1"/>
        </w:rPr>
        <w:t>Location of pavement on adjoining street rights-of-way.</w:t>
      </w:r>
    </w:p>
    <w:p w:rsidR="003B25D5" w:rsidRPr="00E51E54" w:rsidRDefault="003B25D5" w:rsidP="003B25D5">
      <w:pPr>
        <w:pStyle w:val="ListParagraph"/>
        <w:numPr>
          <w:ilvl w:val="0"/>
          <w:numId w:val="12"/>
        </w:numPr>
        <w:ind w:left="1440"/>
        <w:contextualSpacing w:val="0"/>
        <w:rPr>
          <w:rFonts w:ascii="Times New Roman" w:hAnsi="Times New Roman" w:cs="Times New Roman"/>
          <w:color w:val="000000" w:themeColor="text1"/>
        </w:rPr>
      </w:pPr>
      <w:r w:rsidRPr="00E51E54">
        <w:rPr>
          <w:rFonts w:ascii="Times New Roman" w:hAnsi="Times New Roman" w:cs="Times New Roman"/>
          <w:color w:val="000000" w:themeColor="text1"/>
        </w:rPr>
        <w:lastRenderedPageBreak/>
        <w:t xml:space="preserve">Location and dimensions of any permanent improvements existing or planned within the </w:t>
      </w:r>
      <w:r w:rsidRPr="00E51E54">
        <w:rPr>
          <w:rFonts w:ascii="Times New Roman" w:hAnsi="Times New Roman" w:cs="Times New Roman"/>
          <w:snapToGrid w:val="0"/>
          <w:color w:val="000000" w:themeColor="text1"/>
        </w:rPr>
        <w:t>Manufactured Home Planned Community</w:t>
      </w:r>
      <w:r w:rsidRPr="00E51E54">
        <w:rPr>
          <w:rFonts w:ascii="Times New Roman" w:hAnsi="Times New Roman" w:cs="Times New Roman"/>
          <w:color w:val="000000" w:themeColor="text1"/>
        </w:rPr>
        <w:t>, including but not limited to the following:</w:t>
      </w:r>
    </w:p>
    <w:p w:rsidR="003B25D5" w:rsidRPr="00E51E54" w:rsidRDefault="003B25D5" w:rsidP="003B25D5">
      <w:pPr>
        <w:pStyle w:val="ListParagraph"/>
        <w:numPr>
          <w:ilvl w:val="1"/>
          <w:numId w:val="13"/>
        </w:numPr>
        <w:ind w:left="2160"/>
        <w:contextualSpacing w:val="0"/>
        <w:rPr>
          <w:rFonts w:ascii="Times New Roman" w:hAnsi="Times New Roman" w:cs="Times New Roman"/>
          <w:color w:val="000000" w:themeColor="text1"/>
        </w:rPr>
      </w:pPr>
      <w:r w:rsidRPr="00E51E54">
        <w:rPr>
          <w:rFonts w:ascii="Times New Roman" w:hAnsi="Times New Roman" w:cs="Times New Roman"/>
          <w:color w:val="000000" w:themeColor="text1"/>
        </w:rPr>
        <w:t>Improved surfaces for common driveways, off-street parking and recreation areas;</w:t>
      </w:r>
    </w:p>
    <w:p w:rsidR="003B25D5" w:rsidRPr="00E51E54" w:rsidRDefault="003B25D5" w:rsidP="003B25D5">
      <w:pPr>
        <w:pStyle w:val="ListParagraph"/>
        <w:numPr>
          <w:ilvl w:val="1"/>
          <w:numId w:val="13"/>
        </w:numPr>
        <w:ind w:left="2160"/>
        <w:contextualSpacing w:val="0"/>
        <w:rPr>
          <w:rFonts w:ascii="Times New Roman" w:hAnsi="Times New Roman" w:cs="Times New Roman"/>
          <w:color w:val="000000" w:themeColor="text1"/>
        </w:rPr>
      </w:pPr>
      <w:r w:rsidRPr="00E51E54">
        <w:rPr>
          <w:rFonts w:ascii="Times New Roman" w:hAnsi="Times New Roman" w:cs="Times New Roman"/>
          <w:color w:val="000000" w:themeColor="text1"/>
        </w:rPr>
        <w:t>Buildings for management, maintenance and recreational purposes;</w:t>
      </w:r>
    </w:p>
    <w:p w:rsidR="003B25D5" w:rsidRPr="00E51E54" w:rsidRDefault="003B25D5" w:rsidP="003B25D5">
      <w:pPr>
        <w:pStyle w:val="ListParagraph"/>
        <w:numPr>
          <w:ilvl w:val="1"/>
          <w:numId w:val="13"/>
        </w:numPr>
        <w:ind w:left="2160"/>
        <w:contextualSpacing w:val="0"/>
        <w:rPr>
          <w:rFonts w:ascii="Times New Roman" w:hAnsi="Times New Roman" w:cs="Times New Roman"/>
          <w:color w:val="000000" w:themeColor="text1"/>
        </w:rPr>
      </w:pPr>
      <w:r w:rsidRPr="00E51E54">
        <w:rPr>
          <w:rFonts w:ascii="Times New Roman" w:hAnsi="Times New Roman" w:cs="Times New Roman"/>
          <w:color w:val="000000" w:themeColor="text1"/>
        </w:rPr>
        <w:t>Recreational facilities;</w:t>
      </w:r>
    </w:p>
    <w:p w:rsidR="003B25D5" w:rsidRPr="00E51E54" w:rsidRDefault="003B25D5" w:rsidP="003B25D5">
      <w:pPr>
        <w:pStyle w:val="ListParagraph"/>
        <w:numPr>
          <w:ilvl w:val="1"/>
          <w:numId w:val="13"/>
        </w:numPr>
        <w:ind w:left="2160"/>
        <w:contextualSpacing w:val="0"/>
        <w:rPr>
          <w:rFonts w:ascii="Times New Roman" w:hAnsi="Times New Roman" w:cs="Times New Roman"/>
          <w:color w:val="000000" w:themeColor="text1"/>
        </w:rPr>
      </w:pPr>
      <w:r w:rsidRPr="00E51E54">
        <w:rPr>
          <w:rFonts w:ascii="Times New Roman" w:hAnsi="Times New Roman" w:cs="Times New Roman"/>
          <w:color w:val="000000" w:themeColor="text1"/>
        </w:rPr>
        <w:t>Fences and walls;</w:t>
      </w:r>
    </w:p>
    <w:p w:rsidR="003B25D5" w:rsidRPr="00E51E54" w:rsidRDefault="003B25D5" w:rsidP="003B25D5">
      <w:pPr>
        <w:pStyle w:val="ListParagraph"/>
        <w:numPr>
          <w:ilvl w:val="1"/>
          <w:numId w:val="13"/>
        </w:numPr>
        <w:ind w:left="2160"/>
        <w:contextualSpacing w:val="0"/>
        <w:rPr>
          <w:rFonts w:ascii="Times New Roman" w:hAnsi="Times New Roman" w:cs="Times New Roman"/>
          <w:color w:val="000000" w:themeColor="text1"/>
        </w:rPr>
      </w:pPr>
      <w:r w:rsidRPr="00E51E54">
        <w:rPr>
          <w:rFonts w:ascii="Times New Roman" w:hAnsi="Times New Roman" w:cs="Times New Roman"/>
          <w:color w:val="000000" w:themeColor="text1"/>
        </w:rPr>
        <w:t>Underground utilities;</w:t>
      </w:r>
    </w:p>
    <w:p w:rsidR="003B25D5" w:rsidRPr="00E51E54" w:rsidRDefault="003B25D5" w:rsidP="003B25D5">
      <w:pPr>
        <w:pStyle w:val="ListParagraph"/>
        <w:numPr>
          <w:ilvl w:val="1"/>
          <w:numId w:val="13"/>
        </w:numPr>
        <w:ind w:left="2160"/>
        <w:contextualSpacing w:val="0"/>
        <w:rPr>
          <w:rFonts w:ascii="Times New Roman" w:hAnsi="Times New Roman" w:cs="Times New Roman"/>
          <w:color w:val="000000" w:themeColor="text1"/>
        </w:rPr>
      </w:pPr>
      <w:r w:rsidRPr="00E51E54">
        <w:rPr>
          <w:rFonts w:ascii="Times New Roman" w:hAnsi="Times New Roman" w:cs="Times New Roman"/>
          <w:color w:val="000000" w:themeColor="text1"/>
        </w:rPr>
        <w:t>Outdoor lighting fixtures; and</w:t>
      </w:r>
    </w:p>
    <w:p w:rsidR="003B25D5" w:rsidRPr="00E51E54" w:rsidRDefault="003B25D5" w:rsidP="003B25D5">
      <w:pPr>
        <w:pStyle w:val="ListParagraph"/>
        <w:numPr>
          <w:ilvl w:val="1"/>
          <w:numId w:val="13"/>
        </w:numPr>
        <w:ind w:left="2160"/>
        <w:contextualSpacing w:val="0"/>
        <w:rPr>
          <w:rFonts w:ascii="Times New Roman" w:hAnsi="Times New Roman" w:cs="Times New Roman"/>
          <w:color w:val="000000" w:themeColor="text1"/>
        </w:rPr>
      </w:pPr>
      <w:r w:rsidRPr="00E51E54">
        <w:rPr>
          <w:rFonts w:ascii="Times New Roman" w:hAnsi="Times New Roman" w:cs="Times New Roman"/>
          <w:color w:val="000000" w:themeColor="text1"/>
        </w:rPr>
        <w:t>The location of pipelines and systems for potable water distribution, sewage collection and fire protection, including location of all fire hydrants.</w:t>
      </w:r>
    </w:p>
    <w:p w:rsidR="003B25D5" w:rsidRPr="00E51E54" w:rsidRDefault="003B25D5" w:rsidP="003B25D5">
      <w:pPr>
        <w:ind w:left="720"/>
        <w:rPr>
          <w:rFonts w:ascii="Times New Roman" w:hAnsi="Times New Roman"/>
          <w:color w:val="000000" w:themeColor="text1"/>
          <w:sz w:val="24"/>
          <w:szCs w:val="24"/>
        </w:rPr>
      </w:pPr>
    </w:p>
    <w:p w:rsidR="003B25D5" w:rsidRPr="00E51E54" w:rsidRDefault="003B25D5" w:rsidP="003B25D5">
      <w:pPr>
        <w:pStyle w:val="Heading1"/>
        <w:rPr>
          <w:color w:val="000000" w:themeColor="text1"/>
        </w:rPr>
      </w:pPr>
      <w:r w:rsidRPr="00E51E54">
        <w:rPr>
          <w:color w:val="000000" w:themeColor="text1"/>
        </w:rPr>
        <w:t>Permitted Uses</w:t>
      </w:r>
    </w:p>
    <w:p w:rsidR="003B25D5" w:rsidRPr="00E51E54" w:rsidRDefault="003B25D5" w:rsidP="003B25D5">
      <w:pPr>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The following uses may be conducted in all areas within a PC Zone of more than 200 acres:</w:t>
      </w:r>
    </w:p>
    <w:p w:rsidR="003B25D5" w:rsidRPr="00E51E54" w:rsidRDefault="003B25D5" w:rsidP="003B25D5">
      <w:pPr>
        <w:pStyle w:val="ListParagraph"/>
        <w:numPr>
          <w:ilvl w:val="0"/>
          <w:numId w:val="11"/>
        </w:numPr>
        <w:tabs>
          <w:tab w:val="num" w:pos="1260"/>
        </w:tabs>
        <w:ind w:left="360"/>
        <w:contextualSpacing w:val="0"/>
        <w:rPr>
          <w:rFonts w:ascii="Times New Roman" w:hAnsi="Times New Roman" w:cs="Times New Roman"/>
          <w:color w:val="000000" w:themeColor="text1"/>
        </w:rPr>
      </w:pPr>
      <w:r w:rsidRPr="00E51E54">
        <w:rPr>
          <w:rFonts w:ascii="Times New Roman" w:hAnsi="Times New Roman" w:cs="Times New Roman"/>
          <w:color w:val="000000" w:themeColor="text1"/>
        </w:rPr>
        <w:t xml:space="preserve">All uses illustrated in the </w:t>
      </w:r>
      <w:r w:rsidRPr="00E51E54">
        <w:rPr>
          <w:rFonts w:ascii="Times New Roman" w:hAnsi="Times New Roman" w:cs="Times New Roman"/>
          <w:i/>
          <w:color w:val="000000" w:themeColor="text1"/>
        </w:rPr>
        <w:t xml:space="preserve">Spanish Valley Area Plan (2018), </w:t>
      </w:r>
      <w:r w:rsidRPr="00E51E54">
        <w:rPr>
          <w:rFonts w:ascii="Times New Roman" w:hAnsi="Times New Roman" w:cs="Times New Roman"/>
          <w:color w:val="000000" w:themeColor="text1"/>
        </w:rPr>
        <w:t>which was adopted as part of the San Juan County General Plan, as follow:</w:t>
      </w:r>
    </w:p>
    <w:p w:rsidR="003B25D5" w:rsidRPr="00E51E54" w:rsidRDefault="003B25D5" w:rsidP="003B25D5">
      <w:pPr>
        <w:numPr>
          <w:ilvl w:val="1"/>
          <w:numId w:val="9"/>
        </w:numPr>
        <w:tabs>
          <w:tab w:val="clear" w:pos="360"/>
        </w:tabs>
        <w:ind w:left="720"/>
        <w:rPr>
          <w:rFonts w:ascii="Times New Roman" w:hAnsi="Times New Roman"/>
          <w:color w:val="000000" w:themeColor="text1"/>
          <w:sz w:val="24"/>
          <w:szCs w:val="24"/>
        </w:rPr>
      </w:pPr>
      <w:r w:rsidRPr="00E51E54">
        <w:rPr>
          <w:rFonts w:ascii="Times New Roman" w:hAnsi="Times New Roman"/>
          <w:color w:val="000000" w:themeColor="text1"/>
          <w:sz w:val="24"/>
          <w:szCs w:val="24"/>
        </w:rPr>
        <w:t>Residential uses of various types and lot sizes including: single family detached; single family attached; multifamily residential; town homes; loft apartments; residential units above ground floor retail or office; and manufactured home communities;</w:t>
      </w:r>
    </w:p>
    <w:p w:rsidR="003B25D5" w:rsidRPr="00E51E54" w:rsidRDefault="003B25D5" w:rsidP="003B25D5">
      <w:pPr>
        <w:numPr>
          <w:ilvl w:val="1"/>
          <w:numId w:val="9"/>
        </w:numPr>
        <w:tabs>
          <w:tab w:val="clear" w:pos="360"/>
        </w:tabs>
        <w:ind w:left="720"/>
        <w:rPr>
          <w:rFonts w:ascii="Times New Roman" w:hAnsi="Times New Roman"/>
          <w:color w:val="000000" w:themeColor="text1"/>
          <w:sz w:val="24"/>
          <w:szCs w:val="24"/>
        </w:rPr>
      </w:pPr>
      <w:r w:rsidRPr="00E51E54">
        <w:rPr>
          <w:rFonts w:ascii="Times New Roman" w:hAnsi="Times New Roman"/>
          <w:color w:val="000000" w:themeColor="text1"/>
          <w:sz w:val="24"/>
          <w:szCs w:val="24"/>
        </w:rPr>
        <w:t>Local retail, service, office, and mixed-use housing at designated Neighborhood Centers;</w:t>
      </w:r>
    </w:p>
    <w:p w:rsidR="003B25D5" w:rsidRPr="00E51E54" w:rsidRDefault="003B25D5" w:rsidP="003B25D5">
      <w:pPr>
        <w:numPr>
          <w:ilvl w:val="1"/>
          <w:numId w:val="9"/>
        </w:numPr>
        <w:tabs>
          <w:tab w:val="clear" w:pos="360"/>
        </w:tabs>
        <w:ind w:left="720"/>
        <w:rPr>
          <w:rFonts w:ascii="Times New Roman" w:hAnsi="Times New Roman"/>
          <w:color w:val="000000" w:themeColor="text1"/>
          <w:sz w:val="24"/>
          <w:szCs w:val="24"/>
        </w:rPr>
      </w:pPr>
      <w:r w:rsidRPr="00E51E54">
        <w:rPr>
          <w:rFonts w:ascii="Times New Roman" w:hAnsi="Times New Roman"/>
          <w:color w:val="000000" w:themeColor="text1"/>
          <w:sz w:val="24"/>
          <w:szCs w:val="24"/>
        </w:rPr>
        <w:t>Mix of permitted uses (including office/commercial, office/residential, retail/residential) within designated Neighborhood Centers;</w:t>
      </w:r>
    </w:p>
    <w:p w:rsidR="003B25D5" w:rsidRPr="00E51E54" w:rsidRDefault="003B25D5" w:rsidP="003B25D5">
      <w:pPr>
        <w:numPr>
          <w:ilvl w:val="1"/>
          <w:numId w:val="9"/>
        </w:numPr>
        <w:tabs>
          <w:tab w:val="clear" w:pos="360"/>
        </w:tabs>
        <w:ind w:left="720"/>
        <w:rPr>
          <w:rFonts w:ascii="Times New Roman" w:hAnsi="Times New Roman"/>
          <w:color w:val="000000" w:themeColor="text1"/>
          <w:sz w:val="24"/>
          <w:szCs w:val="24"/>
        </w:rPr>
      </w:pPr>
      <w:r w:rsidRPr="00E51E54">
        <w:rPr>
          <w:rFonts w:ascii="Times New Roman" w:hAnsi="Times New Roman"/>
          <w:color w:val="000000" w:themeColor="text1"/>
          <w:sz w:val="24"/>
          <w:szCs w:val="24"/>
        </w:rPr>
        <w:t>Home-based businesses;</w:t>
      </w:r>
    </w:p>
    <w:p w:rsidR="003B25D5" w:rsidRPr="00E51E54" w:rsidRDefault="003B25D5" w:rsidP="003B25D5">
      <w:pPr>
        <w:numPr>
          <w:ilvl w:val="1"/>
          <w:numId w:val="9"/>
        </w:numPr>
        <w:tabs>
          <w:tab w:val="clear" w:pos="360"/>
        </w:tabs>
        <w:ind w:left="720"/>
        <w:rPr>
          <w:rFonts w:ascii="Times New Roman" w:hAnsi="Times New Roman"/>
          <w:color w:val="000000" w:themeColor="text1"/>
          <w:sz w:val="24"/>
          <w:szCs w:val="24"/>
        </w:rPr>
      </w:pPr>
      <w:r w:rsidRPr="00E51E54">
        <w:rPr>
          <w:rFonts w:ascii="Times New Roman" w:hAnsi="Times New Roman"/>
          <w:color w:val="000000" w:themeColor="text1"/>
          <w:sz w:val="24"/>
          <w:szCs w:val="24"/>
        </w:rPr>
        <w:t>Health-care facilities;</w:t>
      </w:r>
    </w:p>
    <w:p w:rsidR="003B25D5" w:rsidRPr="00E51E54" w:rsidRDefault="003B25D5" w:rsidP="003B25D5">
      <w:pPr>
        <w:numPr>
          <w:ilvl w:val="1"/>
          <w:numId w:val="9"/>
        </w:numPr>
        <w:tabs>
          <w:tab w:val="clear" w:pos="360"/>
        </w:tabs>
        <w:ind w:left="720"/>
        <w:rPr>
          <w:rFonts w:ascii="Times New Roman" w:hAnsi="Times New Roman"/>
          <w:color w:val="000000" w:themeColor="text1"/>
          <w:sz w:val="24"/>
          <w:szCs w:val="24"/>
        </w:rPr>
      </w:pPr>
      <w:r w:rsidRPr="00E51E54">
        <w:rPr>
          <w:rFonts w:ascii="Times New Roman" w:hAnsi="Times New Roman"/>
          <w:color w:val="000000" w:themeColor="text1"/>
          <w:sz w:val="24"/>
          <w:szCs w:val="24"/>
        </w:rPr>
        <w:t>Public facilities, such as schools, libraries, and civic buildings;</w:t>
      </w:r>
    </w:p>
    <w:p w:rsidR="003B25D5" w:rsidRPr="00E51E54" w:rsidRDefault="003B25D5" w:rsidP="003B25D5">
      <w:pPr>
        <w:numPr>
          <w:ilvl w:val="1"/>
          <w:numId w:val="9"/>
        </w:numPr>
        <w:tabs>
          <w:tab w:val="clear" w:pos="360"/>
        </w:tabs>
        <w:ind w:left="720"/>
        <w:rPr>
          <w:rFonts w:ascii="Times New Roman" w:hAnsi="Times New Roman"/>
          <w:color w:val="000000" w:themeColor="text1"/>
          <w:sz w:val="24"/>
          <w:szCs w:val="24"/>
        </w:rPr>
      </w:pPr>
      <w:r w:rsidRPr="00E51E54">
        <w:rPr>
          <w:rFonts w:ascii="Times New Roman" w:hAnsi="Times New Roman"/>
          <w:color w:val="000000" w:themeColor="text1"/>
          <w:sz w:val="24"/>
          <w:szCs w:val="24"/>
        </w:rPr>
        <w:t>Private schools and civic/cultural facilities;</w:t>
      </w:r>
    </w:p>
    <w:p w:rsidR="003B25D5" w:rsidRPr="00E51E54" w:rsidRDefault="003B25D5" w:rsidP="003B25D5">
      <w:pPr>
        <w:numPr>
          <w:ilvl w:val="1"/>
          <w:numId w:val="9"/>
        </w:numPr>
        <w:tabs>
          <w:tab w:val="clear" w:pos="360"/>
        </w:tabs>
        <w:ind w:left="720"/>
        <w:rPr>
          <w:rFonts w:ascii="Times New Roman" w:hAnsi="Times New Roman"/>
          <w:color w:val="000000" w:themeColor="text1"/>
          <w:sz w:val="24"/>
          <w:szCs w:val="24"/>
        </w:rPr>
      </w:pPr>
      <w:r w:rsidRPr="00E51E54">
        <w:rPr>
          <w:rFonts w:ascii="Times New Roman" w:hAnsi="Times New Roman"/>
          <w:color w:val="000000" w:themeColor="text1"/>
          <w:sz w:val="24"/>
          <w:szCs w:val="24"/>
        </w:rPr>
        <w:t>Common areas, such as parks, plazas, playgrounds, and trails;</w:t>
      </w:r>
    </w:p>
    <w:p w:rsidR="003B25D5" w:rsidRPr="00E51E54" w:rsidRDefault="003B25D5" w:rsidP="003B25D5">
      <w:pPr>
        <w:numPr>
          <w:ilvl w:val="1"/>
          <w:numId w:val="9"/>
        </w:numPr>
        <w:tabs>
          <w:tab w:val="clear" w:pos="360"/>
        </w:tabs>
        <w:ind w:left="720"/>
        <w:rPr>
          <w:rFonts w:ascii="Times New Roman" w:hAnsi="Times New Roman"/>
          <w:color w:val="000000" w:themeColor="text1"/>
          <w:sz w:val="24"/>
          <w:szCs w:val="24"/>
        </w:rPr>
      </w:pPr>
      <w:r w:rsidRPr="00E51E54">
        <w:rPr>
          <w:rFonts w:ascii="Times New Roman" w:hAnsi="Times New Roman"/>
          <w:color w:val="000000" w:themeColor="text1"/>
          <w:sz w:val="24"/>
          <w:szCs w:val="24"/>
        </w:rPr>
        <w:t>Churches and other religious facilities;</w:t>
      </w:r>
    </w:p>
    <w:p w:rsidR="003B25D5" w:rsidRPr="00E51E54" w:rsidRDefault="003B25D5" w:rsidP="003B25D5">
      <w:pPr>
        <w:numPr>
          <w:ilvl w:val="1"/>
          <w:numId w:val="9"/>
        </w:numPr>
        <w:tabs>
          <w:tab w:val="clear" w:pos="360"/>
        </w:tabs>
        <w:ind w:left="720"/>
        <w:rPr>
          <w:rFonts w:ascii="Times New Roman" w:hAnsi="Times New Roman"/>
          <w:color w:val="000000" w:themeColor="text1"/>
          <w:sz w:val="24"/>
          <w:szCs w:val="24"/>
        </w:rPr>
      </w:pPr>
      <w:r w:rsidRPr="00E51E54">
        <w:rPr>
          <w:rFonts w:ascii="Times New Roman" w:hAnsi="Times New Roman"/>
          <w:color w:val="000000" w:themeColor="text1"/>
          <w:sz w:val="24"/>
          <w:szCs w:val="24"/>
        </w:rPr>
        <w:t>Day-care facilities;</w:t>
      </w:r>
    </w:p>
    <w:p w:rsidR="003B25D5" w:rsidRPr="00E51E54" w:rsidRDefault="003B25D5" w:rsidP="003B25D5">
      <w:pPr>
        <w:numPr>
          <w:ilvl w:val="1"/>
          <w:numId w:val="9"/>
        </w:numPr>
        <w:tabs>
          <w:tab w:val="clear" w:pos="360"/>
        </w:tabs>
        <w:ind w:left="720"/>
        <w:rPr>
          <w:rFonts w:ascii="Times New Roman" w:hAnsi="Times New Roman"/>
          <w:color w:val="000000" w:themeColor="text1"/>
          <w:sz w:val="24"/>
          <w:szCs w:val="24"/>
        </w:rPr>
      </w:pPr>
      <w:r w:rsidRPr="00E51E54">
        <w:rPr>
          <w:rFonts w:ascii="Times New Roman" w:hAnsi="Times New Roman"/>
          <w:color w:val="000000" w:themeColor="text1"/>
          <w:sz w:val="24"/>
          <w:szCs w:val="24"/>
        </w:rPr>
        <w:t>Open space, including landscaped areas and areas in natural vegetation, waterways, parks, trails and recreational areas;</w:t>
      </w:r>
    </w:p>
    <w:p w:rsidR="003B25D5" w:rsidRPr="00E51E54" w:rsidRDefault="003B25D5" w:rsidP="003B25D5">
      <w:pPr>
        <w:numPr>
          <w:ilvl w:val="1"/>
          <w:numId w:val="9"/>
        </w:numPr>
        <w:tabs>
          <w:tab w:val="clear" w:pos="360"/>
        </w:tabs>
        <w:ind w:left="720"/>
        <w:rPr>
          <w:rFonts w:ascii="Times New Roman" w:hAnsi="Times New Roman"/>
          <w:color w:val="000000" w:themeColor="text1"/>
          <w:sz w:val="24"/>
          <w:szCs w:val="24"/>
        </w:rPr>
      </w:pPr>
      <w:r w:rsidRPr="00E51E54">
        <w:rPr>
          <w:rFonts w:ascii="Times New Roman" w:hAnsi="Times New Roman"/>
          <w:color w:val="000000" w:themeColor="text1"/>
          <w:sz w:val="24"/>
          <w:szCs w:val="24"/>
        </w:rPr>
        <w:t>Business, distribution, specialty residential and commercial as described for Flex Development Areas;</w:t>
      </w:r>
    </w:p>
    <w:p w:rsidR="003B25D5" w:rsidRPr="00E51E54" w:rsidRDefault="003B25D5" w:rsidP="003B25D5">
      <w:pPr>
        <w:numPr>
          <w:ilvl w:val="1"/>
          <w:numId w:val="9"/>
        </w:numPr>
        <w:tabs>
          <w:tab w:val="clear" w:pos="360"/>
        </w:tabs>
        <w:ind w:left="720"/>
        <w:rPr>
          <w:rFonts w:ascii="Times New Roman" w:hAnsi="Times New Roman"/>
          <w:color w:val="000000" w:themeColor="text1"/>
          <w:sz w:val="24"/>
          <w:szCs w:val="24"/>
        </w:rPr>
      </w:pPr>
      <w:r w:rsidRPr="00E51E54">
        <w:rPr>
          <w:rFonts w:ascii="Times New Roman" w:hAnsi="Times New Roman"/>
          <w:color w:val="000000" w:themeColor="text1"/>
          <w:sz w:val="24"/>
          <w:szCs w:val="24"/>
        </w:rPr>
        <w:t>Highway-scale commercial and flex development along US-191 as illustrated in the Spanish Valley Area Plan; and</w:t>
      </w:r>
    </w:p>
    <w:p w:rsidR="003B25D5" w:rsidRPr="00E51E54" w:rsidRDefault="003B25D5" w:rsidP="003B25D5">
      <w:pPr>
        <w:numPr>
          <w:ilvl w:val="1"/>
          <w:numId w:val="9"/>
        </w:numPr>
        <w:tabs>
          <w:tab w:val="clear" w:pos="360"/>
        </w:tabs>
        <w:ind w:left="720"/>
        <w:rPr>
          <w:rFonts w:ascii="Times New Roman" w:hAnsi="Times New Roman"/>
          <w:color w:val="000000" w:themeColor="text1"/>
          <w:sz w:val="24"/>
          <w:szCs w:val="24"/>
        </w:rPr>
      </w:pPr>
      <w:r w:rsidRPr="00E51E54">
        <w:rPr>
          <w:rFonts w:ascii="Times New Roman" w:hAnsi="Times New Roman"/>
          <w:color w:val="000000" w:themeColor="text1"/>
          <w:sz w:val="24"/>
          <w:szCs w:val="24"/>
        </w:rPr>
        <w:t>Other accessory uses which are ancillary to, and designed to serve, any of the foregoing uses.</w:t>
      </w:r>
    </w:p>
    <w:p w:rsidR="003B25D5" w:rsidRPr="00E51E54" w:rsidRDefault="003B25D5" w:rsidP="003B25D5">
      <w:pPr>
        <w:ind w:left="720"/>
        <w:rPr>
          <w:rFonts w:ascii="Times New Roman" w:hAnsi="Times New Roman"/>
          <w:color w:val="000000" w:themeColor="text1"/>
          <w:sz w:val="24"/>
          <w:szCs w:val="24"/>
        </w:rPr>
      </w:pPr>
    </w:p>
    <w:p w:rsidR="003B25D5" w:rsidRPr="00E51E54" w:rsidRDefault="003B25D5" w:rsidP="003B25D5">
      <w:pPr>
        <w:pStyle w:val="Heading1"/>
        <w:rPr>
          <w:color w:val="000000" w:themeColor="text1"/>
        </w:rPr>
      </w:pPr>
      <w:r w:rsidRPr="00E51E54">
        <w:rPr>
          <w:color w:val="000000" w:themeColor="text1"/>
        </w:rPr>
        <w:t>Conditional Uses</w:t>
      </w:r>
    </w:p>
    <w:p w:rsidR="003B25D5" w:rsidRPr="00E51E54" w:rsidRDefault="003B25D5" w:rsidP="003B25D5">
      <w:pPr>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 xml:space="preserve">The approved PC Zone Plan or Community Structure Plan may include provisions for specific land uses identified as conditional uses within a given PC Zone and may include uses listed elsewhere in this chapter or additional uses. The addition of conditional uses in the approved PC Zone Plan shall require the approval of the Planning &amp; Zoning Commission, which approval may be established by development agreement. Conditional uses, if any, are subject to review </w:t>
      </w:r>
      <w:r w:rsidRPr="00E51E54">
        <w:rPr>
          <w:rFonts w:ascii="Times New Roman" w:hAnsi="Times New Roman"/>
          <w:snapToGrid w:val="0"/>
          <w:color w:val="000000" w:themeColor="text1"/>
          <w:sz w:val="24"/>
          <w:szCs w:val="24"/>
        </w:rPr>
        <w:lastRenderedPageBreak/>
        <w:t>and approval as set forth in the San Juan County Code. Design standards for conditional uses shall be included with the applicable Project Specific Standards.</w:t>
      </w:r>
    </w:p>
    <w:p w:rsidR="003B25D5" w:rsidRPr="00E51E54" w:rsidRDefault="003B25D5" w:rsidP="003B25D5">
      <w:pPr>
        <w:rPr>
          <w:rFonts w:ascii="Times New Roman" w:hAnsi="Times New Roman"/>
          <w:snapToGrid w:val="0"/>
          <w:color w:val="000000" w:themeColor="text1"/>
          <w:sz w:val="24"/>
          <w:szCs w:val="24"/>
        </w:rPr>
      </w:pPr>
    </w:p>
    <w:p w:rsidR="003B25D5" w:rsidRPr="00E51E54" w:rsidRDefault="003B25D5" w:rsidP="003B25D5">
      <w:pPr>
        <w:pStyle w:val="Heading1"/>
        <w:rPr>
          <w:color w:val="000000" w:themeColor="text1"/>
        </w:rPr>
      </w:pPr>
      <w:r w:rsidRPr="00E51E54">
        <w:rPr>
          <w:color w:val="000000" w:themeColor="text1"/>
        </w:rPr>
        <w:t>Planning and Approval Process for PC Zone</w:t>
      </w:r>
    </w:p>
    <w:p w:rsidR="003B25D5" w:rsidRPr="00E51E54" w:rsidRDefault="003B25D5" w:rsidP="003B25D5">
      <w:pPr>
        <w:rPr>
          <w:rFonts w:ascii="Times New Roman" w:hAnsi="Times New Roman"/>
          <w:color w:val="000000" w:themeColor="text1"/>
          <w:sz w:val="24"/>
          <w:szCs w:val="24"/>
        </w:rPr>
      </w:pPr>
      <w:r w:rsidRPr="00E51E54">
        <w:rPr>
          <w:rFonts w:ascii="Times New Roman" w:hAnsi="Times New Roman"/>
          <w:snapToGrid w:val="0"/>
          <w:color w:val="000000" w:themeColor="text1"/>
          <w:sz w:val="24"/>
          <w:szCs w:val="24"/>
        </w:rPr>
        <w:t xml:space="preserve">Development within the PC Zone will require the following plans to be prepared and submitted for approval in accordance with this chapter: PC Zone Plan, Community Structure Plan, </w:t>
      </w:r>
      <w:r w:rsidRPr="00E51E54">
        <w:rPr>
          <w:rFonts w:ascii="Times New Roman" w:hAnsi="Times New Roman"/>
          <w:color w:val="000000" w:themeColor="text1"/>
          <w:sz w:val="24"/>
          <w:szCs w:val="24"/>
        </w:rPr>
        <w:t>and Project Plans and/or Subdivision Plat approval as applicable.  The planning and approval process and approving bodies are summarized in the following table:</w:t>
      </w:r>
    </w:p>
    <w:p w:rsidR="003B25D5" w:rsidRPr="00E51E54" w:rsidRDefault="003B25D5" w:rsidP="003B25D5">
      <w:pPr>
        <w:rPr>
          <w:rFonts w:ascii="Times New Roman" w:hAnsi="Times New Roman"/>
          <w:color w:val="000000" w:themeColor="text1"/>
          <w:sz w:val="24"/>
          <w:szCs w:val="24"/>
        </w:rPr>
      </w:pPr>
    </w:p>
    <w:p w:rsidR="003B25D5" w:rsidRPr="00E51E54" w:rsidRDefault="003B25D5" w:rsidP="003B25D5">
      <w:pPr>
        <w:pStyle w:val="NoSpacing"/>
        <w:keepLines/>
        <w:pageBreakBefore/>
        <w:jc w:val="center"/>
        <w:rPr>
          <w:rFonts w:ascii="Times New Roman" w:hAnsi="Times New Roman" w:cs="Times New Roman"/>
          <w:b/>
          <w:color w:val="000000" w:themeColor="text1"/>
        </w:rPr>
      </w:pPr>
      <w:r w:rsidRPr="00E51E54">
        <w:rPr>
          <w:rFonts w:ascii="Times New Roman" w:hAnsi="Times New Roman" w:cs="Times New Roman"/>
          <w:b/>
          <w:color w:val="000000" w:themeColor="text1"/>
        </w:rPr>
        <w:lastRenderedPageBreak/>
        <w:t>Table 1</w:t>
      </w:r>
    </w:p>
    <w:p w:rsidR="003B25D5" w:rsidRPr="00E51E54" w:rsidRDefault="003B25D5" w:rsidP="003B25D5">
      <w:pPr>
        <w:pStyle w:val="NoSpacing"/>
        <w:keepLines/>
        <w:jc w:val="center"/>
        <w:rPr>
          <w:rFonts w:ascii="Times New Roman" w:hAnsi="Times New Roman" w:cs="Times New Roman"/>
          <w:b/>
          <w:color w:val="000000" w:themeColor="text1"/>
        </w:rPr>
      </w:pPr>
      <w:r w:rsidRPr="00E51E54">
        <w:rPr>
          <w:rFonts w:ascii="Times New Roman" w:hAnsi="Times New Roman" w:cs="Times New Roman"/>
          <w:b/>
          <w:color w:val="000000" w:themeColor="text1"/>
        </w:rPr>
        <w:t>Planning and Approval Process for PC Zone</w:t>
      </w:r>
    </w:p>
    <w:tbl>
      <w:tblPr>
        <w:tblW w:w="9371"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top w:w="72" w:type="dxa"/>
          <w:left w:w="72" w:type="dxa"/>
          <w:bottom w:w="72" w:type="dxa"/>
          <w:right w:w="72" w:type="dxa"/>
        </w:tblCellMar>
        <w:tblLook w:val="0000"/>
      </w:tblPr>
      <w:tblGrid>
        <w:gridCol w:w="1340"/>
        <w:gridCol w:w="1800"/>
        <w:gridCol w:w="4025"/>
        <w:gridCol w:w="2206"/>
      </w:tblGrid>
      <w:tr w:rsidR="003B25D5" w:rsidRPr="00E51E54" w:rsidTr="003B25D5">
        <w:trPr>
          <w:cantSplit/>
          <w:trHeight w:val="823"/>
          <w:jc w:val="center"/>
        </w:trPr>
        <w:tc>
          <w:tcPr>
            <w:tcW w:w="1340" w:type="dxa"/>
            <w:tcBorders>
              <w:top w:val="single" w:sz="8" w:space="0" w:color="auto"/>
              <w:left w:val="single" w:sz="8" w:space="0" w:color="auto"/>
              <w:bottom w:val="single" w:sz="8" w:space="0" w:color="auto"/>
            </w:tcBorders>
            <w:shd w:val="clear" w:color="auto" w:fill="C0C0C0"/>
            <w:vAlign w:val="center"/>
          </w:tcPr>
          <w:p w:rsidR="003B25D5" w:rsidRPr="00E51E54" w:rsidRDefault="003B25D5" w:rsidP="003B25D5">
            <w:pPr>
              <w:keepLines/>
              <w:jc w:val="center"/>
              <w:rPr>
                <w:rFonts w:ascii="Times New Roman" w:hAnsi="Times New Roman"/>
                <w:b/>
                <w:bCs/>
                <w:snapToGrid w:val="0"/>
                <w:color w:val="000000" w:themeColor="text1"/>
                <w:sz w:val="24"/>
                <w:szCs w:val="24"/>
              </w:rPr>
            </w:pPr>
            <w:r w:rsidRPr="00E51E54">
              <w:rPr>
                <w:rFonts w:ascii="Times New Roman" w:hAnsi="Times New Roman"/>
                <w:b/>
                <w:bCs/>
                <w:snapToGrid w:val="0"/>
                <w:color w:val="000000" w:themeColor="text1"/>
                <w:sz w:val="24"/>
                <w:szCs w:val="24"/>
              </w:rPr>
              <w:t xml:space="preserve">APPLICATION </w:t>
            </w:r>
          </w:p>
        </w:tc>
        <w:tc>
          <w:tcPr>
            <w:tcW w:w="1800" w:type="dxa"/>
            <w:tcBorders>
              <w:top w:val="single" w:sz="8" w:space="0" w:color="auto"/>
              <w:bottom w:val="single" w:sz="8" w:space="0" w:color="auto"/>
            </w:tcBorders>
            <w:shd w:val="clear" w:color="auto" w:fill="C0C0C0"/>
            <w:vAlign w:val="center"/>
          </w:tcPr>
          <w:p w:rsidR="003B25D5" w:rsidRPr="00E51E54" w:rsidRDefault="003B25D5" w:rsidP="003B25D5">
            <w:pPr>
              <w:keepLines/>
              <w:jc w:val="center"/>
              <w:rPr>
                <w:rFonts w:ascii="Times New Roman" w:hAnsi="Times New Roman"/>
                <w:b/>
                <w:bCs/>
                <w:snapToGrid w:val="0"/>
                <w:color w:val="000000" w:themeColor="text1"/>
                <w:sz w:val="24"/>
                <w:szCs w:val="24"/>
              </w:rPr>
            </w:pPr>
            <w:r w:rsidRPr="00E51E54" w:rsidDel="003E411B">
              <w:rPr>
                <w:rFonts w:ascii="Times New Roman" w:hAnsi="Times New Roman"/>
                <w:b/>
                <w:bCs/>
                <w:snapToGrid w:val="0"/>
                <w:color w:val="000000" w:themeColor="text1"/>
                <w:sz w:val="24"/>
                <w:szCs w:val="24"/>
              </w:rPr>
              <w:t xml:space="preserve"> </w:t>
            </w:r>
            <w:r w:rsidRPr="00E51E54">
              <w:rPr>
                <w:rFonts w:ascii="Times New Roman" w:hAnsi="Times New Roman"/>
                <w:b/>
                <w:bCs/>
                <w:snapToGrid w:val="0"/>
                <w:color w:val="000000" w:themeColor="text1"/>
                <w:sz w:val="24"/>
                <w:szCs w:val="24"/>
              </w:rPr>
              <w:t>COVERED AREA</w:t>
            </w:r>
          </w:p>
        </w:tc>
        <w:tc>
          <w:tcPr>
            <w:tcW w:w="4025" w:type="dxa"/>
            <w:tcBorders>
              <w:top w:val="single" w:sz="8" w:space="0" w:color="auto"/>
              <w:bottom w:val="single" w:sz="8" w:space="0" w:color="auto"/>
            </w:tcBorders>
            <w:shd w:val="clear" w:color="auto" w:fill="C0C0C0"/>
            <w:vAlign w:val="center"/>
          </w:tcPr>
          <w:p w:rsidR="003B25D5" w:rsidRPr="00E51E54" w:rsidRDefault="003B25D5" w:rsidP="003B25D5">
            <w:pPr>
              <w:keepLines/>
              <w:jc w:val="center"/>
              <w:rPr>
                <w:rFonts w:ascii="Times New Roman" w:hAnsi="Times New Roman"/>
                <w:b/>
                <w:bCs/>
                <w:snapToGrid w:val="0"/>
                <w:color w:val="000000" w:themeColor="text1"/>
                <w:sz w:val="24"/>
                <w:szCs w:val="24"/>
              </w:rPr>
            </w:pPr>
            <w:r w:rsidRPr="00E51E54">
              <w:rPr>
                <w:rFonts w:ascii="Times New Roman" w:hAnsi="Times New Roman"/>
                <w:b/>
                <w:bCs/>
                <w:snapToGrid w:val="0"/>
                <w:color w:val="000000" w:themeColor="text1"/>
                <w:sz w:val="24"/>
                <w:szCs w:val="24"/>
              </w:rPr>
              <w:t>WHAT IS DESCRIBED IN PLAN</w:t>
            </w:r>
          </w:p>
        </w:tc>
        <w:tc>
          <w:tcPr>
            <w:tcW w:w="2206" w:type="dxa"/>
            <w:tcBorders>
              <w:top w:val="single" w:sz="8" w:space="0" w:color="auto"/>
              <w:bottom w:val="single" w:sz="8" w:space="0" w:color="auto"/>
              <w:right w:val="single" w:sz="8" w:space="0" w:color="auto"/>
            </w:tcBorders>
            <w:shd w:val="clear" w:color="auto" w:fill="C0C0C0"/>
            <w:vAlign w:val="center"/>
          </w:tcPr>
          <w:p w:rsidR="003B25D5" w:rsidRPr="00E51E54" w:rsidRDefault="003B25D5" w:rsidP="003B25D5">
            <w:pPr>
              <w:keepLines/>
              <w:jc w:val="center"/>
              <w:rPr>
                <w:rFonts w:ascii="Times New Roman" w:hAnsi="Times New Roman"/>
                <w:b/>
                <w:bCs/>
                <w:snapToGrid w:val="0"/>
                <w:color w:val="000000" w:themeColor="text1"/>
                <w:sz w:val="24"/>
                <w:szCs w:val="24"/>
              </w:rPr>
            </w:pPr>
            <w:r w:rsidRPr="00E51E54">
              <w:rPr>
                <w:rFonts w:ascii="Times New Roman" w:hAnsi="Times New Roman"/>
                <w:b/>
                <w:bCs/>
                <w:snapToGrid w:val="0"/>
                <w:color w:val="000000" w:themeColor="text1"/>
                <w:sz w:val="24"/>
                <w:szCs w:val="24"/>
              </w:rPr>
              <w:t>APPROVAL LEVEL</w:t>
            </w:r>
          </w:p>
        </w:tc>
      </w:tr>
      <w:tr w:rsidR="003B25D5" w:rsidRPr="00E51E54" w:rsidTr="003B25D5">
        <w:trPr>
          <w:cantSplit/>
          <w:trHeight w:val="837"/>
          <w:jc w:val="center"/>
        </w:trPr>
        <w:tc>
          <w:tcPr>
            <w:tcW w:w="1340" w:type="dxa"/>
            <w:tcBorders>
              <w:top w:val="single" w:sz="8" w:space="0" w:color="auto"/>
              <w:left w:val="single" w:sz="8" w:space="0" w:color="auto"/>
              <w:bottom w:val="single" w:sz="8" w:space="0" w:color="auto"/>
            </w:tcBorders>
          </w:tcPr>
          <w:p w:rsidR="003B25D5" w:rsidRPr="00E51E54" w:rsidRDefault="003B25D5" w:rsidP="003B25D5">
            <w:pPr>
              <w:keepLines/>
              <w:rPr>
                <w:rFonts w:ascii="Times New Roman" w:hAnsi="Times New Roman"/>
                <w:bCs/>
                <w:snapToGrid w:val="0"/>
                <w:color w:val="000000" w:themeColor="text1"/>
                <w:sz w:val="24"/>
                <w:szCs w:val="24"/>
              </w:rPr>
            </w:pPr>
            <w:r w:rsidRPr="00E51E54">
              <w:rPr>
                <w:rFonts w:ascii="Times New Roman" w:hAnsi="Times New Roman"/>
                <w:b/>
                <w:bCs/>
                <w:snapToGrid w:val="0"/>
                <w:color w:val="000000" w:themeColor="text1"/>
                <w:sz w:val="24"/>
                <w:szCs w:val="24"/>
              </w:rPr>
              <w:t xml:space="preserve">PC Zone Plan </w:t>
            </w:r>
            <w:r w:rsidRPr="00E51E54">
              <w:rPr>
                <w:rFonts w:ascii="Times New Roman" w:hAnsi="Times New Roman"/>
                <w:bCs/>
                <w:snapToGrid w:val="0"/>
                <w:color w:val="000000" w:themeColor="text1"/>
                <w:sz w:val="24"/>
                <w:szCs w:val="24"/>
              </w:rPr>
              <w:t>(Rezone)</w:t>
            </w:r>
          </w:p>
          <w:p w:rsidR="003B25D5" w:rsidRPr="00E51E54" w:rsidRDefault="003B25D5" w:rsidP="003B25D5">
            <w:pPr>
              <w:keepLines/>
              <w:rPr>
                <w:rFonts w:ascii="Times New Roman" w:hAnsi="Times New Roman"/>
                <w:b/>
                <w:bCs/>
                <w:snapToGrid w:val="0"/>
                <w:color w:val="000000" w:themeColor="text1"/>
                <w:sz w:val="24"/>
                <w:szCs w:val="24"/>
              </w:rPr>
            </w:pPr>
          </w:p>
        </w:tc>
        <w:tc>
          <w:tcPr>
            <w:tcW w:w="1800" w:type="dxa"/>
            <w:tcBorders>
              <w:top w:val="single" w:sz="8" w:space="0" w:color="auto"/>
              <w:bottom w:val="single" w:sz="8" w:space="0" w:color="auto"/>
            </w:tcBorders>
          </w:tcPr>
          <w:p w:rsidR="003B25D5" w:rsidRPr="00E51E54" w:rsidRDefault="003B25D5" w:rsidP="003B25D5">
            <w:pPr>
              <w:keepLines/>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Total land area to be rezoned to PC Zone.</w:t>
            </w:r>
          </w:p>
        </w:tc>
        <w:tc>
          <w:tcPr>
            <w:tcW w:w="4025" w:type="dxa"/>
            <w:tcBorders>
              <w:top w:val="single" w:sz="8" w:space="0" w:color="auto"/>
              <w:bottom w:val="single" w:sz="8" w:space="0" w:color="auto"/>
            </w:tcBorders>
          </w:tcPr>
          <w:p w:rsidR="003B25D5" w:rsidRPr="00E51E54" w:rsidRDefault="003B25D5" w:rsidP="003B25D5">
            <w:pPr>
              <w:keepLines/>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Land area to be rezoned with land use table outlining:</w:t>
            </w:r>
          </w:p>
          <w:p w:rsidR="003B25D5" w:rsidRPr="00E51E54" w:rsidRDefault="003B25D5" w:rsidP="003B25D5">
            <w:pPr>
              <w:pStyle w:val="ListParagraph"/>
              <w:keepLines/>
              <w:numPr>
                <w:ilvl w:val="0"/>
                <w:numId w:val="21"/>
              </w:numPr>
              <w:ind w:left="281" w:hanging="270"/>
              <w:rPr>
                <w:rFonts w:ascii="Times New Roman" w:hAnsi="Times New Roman" w:cs="Times New Roman"/>
                <w:snapToGrid w:val="0"/>
                <w:color w:val="000000" w:themeColor="text1"/>
              </w:rPr>
            </w:pPr>
            <w:r w:rsidRPr="00E51E54">
              <w:rPr>
                <w:rFonts w:ascii="Times New Roman" w:hAnsi="Times New Roman" w:cs="Times New Roman"/>
                <w:snapToGrid w:val="0"/>
                <w:color w:val="000000" w:themeColor="text1"/>
              </w:rPr>
              <w:t xml:space="preserve">proposed permitted and conditional uses, </w:t>
            </w:r>
          </w:p>
          <w:p w:rsidR="003B25D5" w:rsidRPr="00E51E54" w:rsidRDefault="003B25D5" w:rsidP="003B25D5">
            <w:pPr>
              <w:pStyle w:val="ListParagraph"/>
              <w:keepLines/>
              <w:numPr>
                <w:ilvl w:val="0"/>
                <w:numId w:val="21"/>
              </w:numPr>
              <w:ind w:left="281" w:hanging="270"/>
              <w:rPr>
                <w:rFonts w:ascii="Times New Roman" w:hAnsi="Times New Roman" w:cs="Times New Roman"/>
                <w:snapToGrid w:val="0"/>
                <w:color w:val="000000" w:themeColor="text1"/>
              </w:rPr>
            </w:pPr>
            <w:r w:rsidRPr="00E51E54">
              <w:rPr>
                <w:rFonts w:ascii="Times New Roman" w:hAnsi="Times New Roman" w:cs="Times New Roman"/>
                <w:snapToGrid w:val="0"/>
                <w:color w:val="000000" w:themeColor="text1"/>
              </w:rPr>
              <w:t xml:space="preserve">maximum number of residential units, and </w:t>
            </w:r>
          </w:p>
          <w:p w:rsidR="003B25D5" w:rsidRPr="00E51E54" w:rsidRDefault="003B25D5" w:rsidP="003B25D5">
            <w:pPr>
              <w:pStyle w:val="ListParagraph"/>
              <w:keepLines/>
              <w:numPr>
                <w:ilvl w:val="0"/>
                <w:numId w:val="21"/>
              </w:numPr>
              <w:ind w:left="281" w:hanging="270"/>
              <w:rPr>
                <w:rFonts w:ascii="Times New Roman" w:hAnsi="Times New Roman" w:cs="Times New Roman"/>
                <w:snapToGrid w:val="0"/>
                <w:color w:val="000000" w:themeColor="text1"/>
              </w:rPr>
            </w:pPr>
            <w:r w:rsidRPr="00E51E54">
              <w:rPr>
                <w:rFonts w:ascii="Times New Roman" w:hAnsi="Times New Roman" w:cs="Times New Roman"/>
                <w:snapToGrid w:val="0"/>
                <w:color w:val="000000" w:themeColor="text1"/>
              </w:rPr>
              <w:t>maximum square feet of nonresidential development.</w:t>
            </w:r>
          </w:p>
          <w:p w:rsidR="003B25D5" w:rsidRPr="00E51E54" w:rsidRDefault="003B25D5" w:rsidP="003B25D5">
            <w:pPr>
              <w:pStyle w:val="ListParagraph"/>
              <w:keepLines/>
              <w:numPr>
                <w:ilvl w:val="0"/>
                <w:numId w:val="21"/>
              </w:numPr>
              <w:ind w:left="281" w:hanging="270"/>
              <w:rPr>
                <w:rFonts w:ascii="Times New Roman" w:hAnsi="Times New Roman" w:cs="Times New Roman"/>
                <w:snapToGrid w:val="0"/>
                <w:color w:val="000000" w:themeColor="text1"/>
              </w:rPr>
            </w:pPr>
            <w:r w:rsidRPr="00E51E54">
              <w:rPr>
                <w:rFonts w:ascii="Times New Roman" w:hAnsi="Times New Roman" w:cs="Times New Roman"/>
                <w:snapToGrid w:val="0"/>
                <w:color w:val="000000" w:themeColor="text1"/>
              </w:rPr>
              <w:t xml:space="preserve">Preliminary Community Structure Plan (CSP). </w:t>
            </w:r>
          </w:p>
        </w:tc>
        <w:tc>
          <w:tcPr>
            <w:tcW w:w="2206" w:type="dxa"/>
            <w:tcBorders>
              <w:top w:val="single" w:sz="8" w:space="0" w:color="auto"/>
              <w:bottom w:val="single" w:sz="8" w:space="0" w:color="auto"/>
              <w:right w:val="single" w:sz="8" w:space="0" w:color="auto"/>
            </w:tcBorders>
          </w:tcPr>
          <w:p w:rsidR="003B25D5" w:rsidRPr="00E51E54" w:rsidRDefault="003B25D5" w:rsidP="003B25D5">
            <w:pPr>
              <w:keepLines/>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Planning Commission (recommendation) and County Commission</w:t>
            </w:r>
          </w:p>
          <w:p w:rsidR="003B25D5" w:rsidRPr="00E51E54" w:rsidRDefault="003B25D5" w:rsidP="003B25D5">
            <w:pPr>
              <w:keepLines/>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(adoption)</w:t>
            </w:r>
          </w:p>
        </w:tc>
      </w:tr>
      <w:tr w:rsidR="003B25D5" w:rsidRPr="00E51E54" w:rsidTr="003B25D5">
        <w:trPr>
          <w:cantSplit/>
          <w:trHeight w:val="466"/>
          <w:jc w:val="center"/>
        </w:trPr>
        <w:tc>
          <w:tcPr>
            <w:tcW w:w="1340" w:type="dxa"/>
            <w:tcBorders>
              <w:top w:val="single" w:sz="8" w:space="0" w:color="auto"/>
              <w:left w:val="single" w:sz="8" w:space="0" w:color="auto"/>
            </w:tcBorders>
          </w:tcPr>
          <w:p w:rsidR="003B25D5" w:rsidRPr="00E51E54" w:rsidRDefault="003B25D5" w:rsidP="003B25D5">
            <w:pPr>
              <w:keepLines/>
              <w:rPr>
                <w:rFonts w:ascii="Times New Roman" w:hAnsi="Times New Roman"/>
                <w:b/>
                <w:bCs/>
                <w:snapToGrid w:val="0"/>
                <w:color w:val="000000" w:themeColor="text1"/>
                <w:sz w:val="24"/>
                <w:szCs w:val="24"/>
              </w:rPr>
            </w:pPr>
            <w:r w:rsidRPr="00E51E54">
              <w:rPr>
                <w:rFonts w:ascii="Times New Roman" w:hAnsi="Times New Roman"/>
                <w:b/>
                <w:bCs/>
                <w:snapToGrid w:val="0"/>
                <w:color w:val="000000" w:themeColor="text1"/>
                <w:sz w:val="24"/>
                <w:szCs w:val="24"/>
              </w:rPr>
              <w:t xml:space="preserve">Community Structure Plan </w:t>
            </w:r>
          </w:p>
          <w:p w:rsidR="003B25D5" w:rsidRPr="00E51E54" w:rsidRDefault="003B25D5" w:rsidP="003B25D5">
            <w:pPr>
              <w:keepLines/>
              <w:rPr>
                <w:rFonts w:ascii="Times New Roman" w:hAnsi="Times New Roman"/>
                <w:b/>
                <w:bCs/>
                <w:snapToGrid w:val="0"/>
                <w:color w:val="000000" w:themeColor="text1"/>
                <w:sz w:val="24"/>
                <w:szCs w:val="24"/>
              </w:rPr>
            </w:pPr>
            <w:r w:rsidRPr="00E51E54">
              <w:rPr>
                <w:rFonts w:ascii="Times New Roman" w:hAnsi="Times New Roman"/>
                <w:b/>
                <w:bCs/>
                <w:snapToGrid w:val="0"/>
                <w:color w:val="000000" w:themeColor="text1"/>
                <w:sz w:val="24"/>
                <w:szCs w:val="24"/>
              </w:rPr>
              <w:t xml:space="preserve">(CSP) </w:t>
            </w:r>
          </w:p>
        </w:tc>
        <w:tc>
          <w:tcPr>
            <w:tcW w:w="1800" w:type="dxa"/>
            <w:tcBorders>
              <w:top w:val="single" w:sz="8" w:space="0" w:color="auto"/>
            </w:tcBorders>
          </w:tcPr>
          <w:p w:rsidR="003B25D5" w:rsidRPr="00E51E54" w:rsidRDefault="003B25D5" w:rsidP="003B25D5">
            <w:pPr>
              <w:keepLines/>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Total land area that was rezoned to PC Zone above.</w:t>
            </w:r>
          </w:p>
        </w:tc>
        <w:tc>
          <w:tcPr>
            <w:tcW w:w="4025" w:type="dxa"/>
            <w:tcBorders>
              <w:top w:val="single" w:sz="8" w:space="0" w:color="auto"/>
            </w:tcBorders>
          </w:tcPr>
          <w:p w:rsidR="003B25D5" w:rsidRPr="00E51E54" w:rsidRDefault="003B25D5" w:rsidP="003B25D5">
            <w:pPr>
              <w:pStyle w:val="ListParagraph"/>
              <w:keepLines/>
              <w:numPr>
                <w:ilvl w:val="0"/>
                <w:numId w:val="24"/>
              </w:numPr>
              <w:ind w:left="294" w:hanging="294"/>
              <w:rPr>
                <w:rFonts w:ascii="Times New Roman" w:hAnsi="Times New Roman" w:cs="Times New Roman"/>
                <w:snapToGrid w:val="0"/>
                <w:color w:val="000000" w:themeColor="text1"/>
              </w:rPr>
            </w:pPr>
            <w:r w:rsidRPr="00E51E54">
              <w:rPr>
                <w:rFonts w:ascii="Times New Roman" w:hAnsi="Times New Roman" w:cs="Times New Roman"/>
                <w:snapToGrid w:val="0"/>
                <w:color w:val="000000" w:themeColor="text1"/>
              </w:rPr>
              <w:t xml:space="preserve">Community Structure Plan (CSP). </w:t>
            </w:r>
          </w:p>
          <w:p w:rsidR="003B25D5" w:rsidRPr="00E51E54" w:rsidRDefault="003B25D5" w:rsidP="003B25D5">
            <w:pPr>
              <w:pStyle w:val="ListParagraph"/>
              <w:keepLines/>
              <w:numPr>
                <w:ilvl w:val="0"/>
                <w:numId w:val="24"/>
              </w:numPr>
              <w:ind w:left="294" w:hanging="294"/>
              <w:rPr>
                <w:rFonts w:ascii="Times New Roman" w:hAnsi="Times New Roman" w:cs="Times New Roman"/>
                <w:snapToGrid w:val="0"/>
                <w:color w:val="000000" w:themeColor="text1"/>
              </w:rPr>
            </w:pPr>
            <w:r w:rsidRPr="00E51E54">
              <w:rPr>
                <w:rFonts w:ascii="Times New Roman" w:hAnsi="Times New Roman" w:cs="Times New Roman"/>
                <w:snapToGrid w:val="0"/>
                <w:color w:val="000000" w:themeColor="text1"/>
              </w:rPr>
              <w:t>Master Plans of major systems and the inclusion of development standards for the larger development such as major roadways, infrastructure, open space networks, general location of neighborhoods, etc.</w:t>
            </w:r>
          </w:p>
        </w:tc>
        <w:tc>
          <w:tcPr>
            <w:tcW w:w="2206" w:type="dxa"/>
            <w:tcBorders>
              <w:top w:val="single" w:sz="8" w:space="0" w:color="auto"/>
              <w:right w:val="single" w:sz="8" w:space="0" w:color="auto"/>
            </w:tcBorders>
          </w:tcPr>
          <w:p w:rsidR="003B25D5" w:rsidRPr="00E51E54" w:rsidRDefault="003B25D5" w:rsidP="003B25D5">
            <w:pPr>
              <w:keepLines/>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 xml:space="preserve">Planning Commission </w:t>
            </w:r>
          </w:p>
        </w:tc>
      </w:tr>
      <w:tr w:rsidR="003B25D5" w:rsidRPr="00E51E54" w:rsidTr="003B25D5">
        <w:trPr>
          <w:cantSplit/>
          <w:trHeight w:val="61"/>
          <w:jc w:val="center"/>
        </w:trPr>
        <w:tc>
          <w:tcPr>
            <w:tcW w:w="1340" w:type="dxa"/>
            <w:tcBorders>
              <w:left w:val="single" w:sz="8" w:space="0" w:color="auto"/>
            </w:tcBorders>
          </w:tcPr>
          <w:p w:rsidR="003B25D5" w:rsidRPr="00E51E54" w:rsidRDefault="003B25D5" w:rsidP="003B25D5">
            <w:pPr>
              <w:keepLines/>
              <w:rPr>
                <w:rFonts w:ascii="Times New Roman" w:hAnsi="Times New Roman"/>
                <w:b/>
                <w:bCs/>
                <w:snapToGrid w:val="0"/>
                <w:color w:val="000000" w:themeColor="text1"/>
                <w:sz w:val="24"/>
                <w:szCs w:val="24"/>
              </w:rPr>
            </w:pPr>
            <w:r w:rsidRPr="00E51E54">
              <w:rPr>
                <w:rFonts w:ascii="Times New Roman" w:hAnsi="Times New Roman"/>
                <w:b/>
                <w:bCs/>
                <w:snapToGrid w:val="0"/>
                <w:color w:val="000000" w:themeColor="text1"/>
                <w:sz w:val="24"/>
                <w:szCs w:val="24"/>
              </w:rPr>
              <w:t xml:space="preserve">Development Agreement </w:t>
            </w:r>
          </w:p>
        </w:tc>
        <w:tc>
          <w:tcPr>
            <w:tcW w:w="1800" w:type="dxa"/>
          </w:tcPr>
          <w:p w:rsidR="003B25D5" w:rsidRPr="00E51E54" w:rsidRDefault="003B25D5" w:rsidP="003B25D5">
            <w:pPr>
              <w:keepLines/>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Total land area that was rezoned to PC Zone above.</w:t>
            </w:r>
          </w:p>
        </w:tc>
        <w:tc>
          <w:tcPr>
            <w:tcW w:w="4025" w:type="dxa"/>
          </w:tcPr>
          <w:p w:rsidR="003B25D5" w:rsidRPr="00E51E54" w:rsidRDefault="003B25D5" w:rsidP="003B25D5">
            <w:pPr>
              <w:keepLines/>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The contract between San Juan County and the individual or entity that owns or controls the affected property, detailing the obligations of both parties, specifying the standards and conditions that will govern </w:t>
            </w:r>
            <w:r w:rsidRPr="00E51E54">
              <w:rPr>
                <w:rFonts w:ascii="Times New Roman" w:hAnsi="Times New Roman"/>
                <w:bCs/>
                <w:snapToGrid w:val="0"/>
                <w:color w:val="000000" w:themeColor="text1"/>
                <w:sz w:val="24"/>
                <w:szCs w:val="24"/>
              </w:rPr>
              <w:t>development</w:t>
            </w:r>
            <w:r w:rsidRPr="00E51E54">
              <w:rPr>
                <w:rFonts w:ascii="Times New Roman" w:hAnsi="Times New Roman"/>
                <w:snapToGrid w:val="0"/>
                <w:color w:val="000000" w:themeColor="text1"/>
                <w:sz w:val="24"/>
                <w:szCs w:val="24"/>
              </w:rPr>
              <w:t> of the property, and describing the vested interests of both.</w:t>
            </w:r>
          </w:p>
          <w:p w:rsidR="003B25D5" w:rsidRPr="00E51E54" w:rsidRDefault="003B25D5" w:rsidP="003B25D5">
            <w:pPr>
              <w:keepLines/>
              <w:rPr>
                <w:rFonts w:ascii="Times New Roman" w:hAnsi="Times New Roman"/>
                <w:snapToGrid w:val="0"/>
                <w:color w:val="000000" w:themeColor="text1"/>
                <w:sz w:val="24"/>
                <w:szCs w:val="24"/>
              </w:rPr>
            </w:pPr>
          </w:p>
        </w:tc>
        <w:tc>
          <w:tcPr>
            <w:tcW w:w="2206" w:type="dxa"/>
            <w:tcBorders>
              <w:right w:val="single" w:sz="8" w:space="0" w:color="auto"/>
            </w:tcBorders>
          </w:tcPr>
          <w:p w:rsidR="003B25D5" w:rsidRPr="00E51E54" w:rsidRDefault="003B25D5" w:rsidP="003B25D5">
            <w:pPr>
              <w:keepLines/>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Planning Commission (recommendation) and County Commission</w:t>
            </w:r>
          </w:p>
          <w:p w:rsidR="003B25D5" w:rsidRPr="00E51E54" w:rsidRDefault="003B25D5" w:rsidP="003B25D5">
            <w:pPr>
              <w:keepLines/>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(adoption)</w:t>
            </w:r>
          </w:p>
        </w:tc>
      </w:tr>
      <w:tr w:rsidR="003B25D5" w:rsidRPr="00E51E54" w:rsidTr="003B25D5">
        <w:trPr>
          <w:cantSplit/>
          <w:trHeight w:val="61"/>
          <w:jc w:val="center"/>
        </w:trPr>
        <w:tc>
          <w:tcPr>
            <w:tcW w:w="1340" w:type="dxa"/>
            <w:tcBorders>
              <w:left w:val="single" w:sz="8" w:space="0" w:color="auto"/>
            </w:tcBorders>
          </w:tcPr>
          <w:p w:rsidR="003B25D5" w:rsidRPr="00E51E54" w:rsidRDefault="003B25D5" w:rsidP="003B25D5">
            <w:pPr>
              <w:keepLines/>
              <w:rPr>
                <w:rFonts w:ascii="Times New Roman" w:hAnsi="Times New Roman"/>
                <w:b/>
                <w:bCs/>
                <w:snapToGrid w:val="0"/>
                <w:color w:val="000000" w:themeColor="text1"/>
                <w:sz w:val="24"/>
                <w:szCs w:val="24"/>
              </w:rPr>
            </w:pPr>
            <w:r w:rsidRPr="00E51E54">
              <w:rPr>
                <w:rFonts w:ascii="Times New Roman" w:hAnsi="Times New Roman"/>
                <w:b/>
                <w:bCs/>
                <w:snapToGrid w:val="0"/>
                <w:color w:val="000000" w:themeColor="text1"/>
                <w:sz w:val="24"/>
                <w:szCs w:val="24"/>
              </w:rPr>
              <w:t>Project Plan and/or Subdivision Plat</w:t>
            </w:r>
          </w:p>
        </w:tc>
        <w:tc>
          <w:tcPr>
            <w:tcW w:w="1800" w:type="dxa"/>
          </w:tcPr>
          <w:p w:rsidR="003B25D5" w:rsidRPr="00E51E54" w:rsidRDefault="003B25D5" w:rsidP="003B25D5">
            <w:pPr>
              <w:keepLines/>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Multiple phases of development within a CSP for master subdivision approval followed by phased subdivision plats.</w:t>
            </w:r>
          </w:p>
        </w:tc>
        <w:tc>
          <w:tcPr>
            <w:tcW w:w="4025" w:type="dxa"/>
          </w:tcPr>
          <w:p w:rsidR="003B25D5" w:rsidRPr="00E51E54" w:rsidRDefault="003B25D5" w:rsidP="003B25D5">
            <w:pPr>
              <w:keepLines/>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Show major development parcel locations, open space system, and major infrastructure associated with roadways.  Final plats indicate lot layouts and development regulations.</w:t>
            </w:r>
          </w:p>
        </w:tc>
        <w:tc>
          <w:tcPr>
            <w:tcW w:w="2206" w:type="dxa"/>
            <w:tcBorders>
              <w:right w:val="single" w:sz="8" w:space="0" w:color="auto"/>
            </w:tcBorders>
          </w:tcPr>
          <w:p w:rsidR="003B25D5" w:rsidRPr="00E51E54" w:rsidRDefault="003B25D5" w:rsidP="003B25D5">
            <w:pPr>
              <w:keepLines/>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Planning Commission</w:t>
            </w:r>
          </w:p>
          <w:p w:rsidR="003B25D5" w:rsidRPr="00E51E54" w:rsidRDefault="003B25D5" w:rsidP="003B25D5">
            <w:pPr>
              <w:keepLines/>
              <w:rPr>
                <w:rFonts w:ascii="Times New Roman" w:hAnsi="Times New Roman"/>
                <w:snapToGrid w:val="0"/>
                <w:color w:val="000000" w:themeColor="text1"/>
                <w:sz w:val="24"/>
                <w:szCs w:val="24"/>
                <w:vertAlign w:val="superscript"/>
              </w:rPr>
            </w:pPr>
          </w:p>
        </w:tc>
      </w:tr>
      <w:tr w:rsidR="003B25D5" w:rsidRPr="00E51E54" w:rsidTr="003B25D5">
        <w:trPr>
          <w:cantSplit/>
          <w:trHeight w:val="547"/>
          <w:jc w:val="center"/>
        </w:trPr>
        <w:tc>
          <w:tcPr>
            <w:tcW w:w="1340" w:type="dxa"/>
            <w:tcBorders>
              <w:left w:val="single" w:sz="8" w:space="0" w:color="auto"/>
              <w:bottom w:val="single" w:sz="8" w:space="0" w:color="auto"/>
            </w:tcBorders>
          </w:tcPr>
          <w:p w:rsidR="003B25D5" w:rsidRPr="00E51E54" w:rsidRDefault="003B25D5" w:rsidP="003B25D5">
            <w:pPr>
              <w:keepLines/>
              <w:rPr>
                <w:rFonts w:ascii="Times New Roman" w:hAnsi="Times New Roman"/>
                <w:b/>
                <w:bCs/>
                <w:snapToGrid w:val="0"/>
                <w:color w:val="000000" w:themeColor="text1"/>
                <w:sz w:val="24"/>
                <w:szCs w:val="24"/>
              </w:rPr>
            </w:pPr>
            <w:r w:rsidRPr="00E51E54">
              <w:rPr>
                <w:rFonts w:ascii="Times New Roman" w:hAnsi="Times New Roman"/>
                <w:b/>
                <w:bCs/>
                <w:snapToGrid w:val="0"/>
                <w:color w:val="000000" w:themeColor="text1"/>
                <w:sz w:val="24"/>
                <w:szCs w:val="24"/>
              </w:rPr>
              <w:lastRenderedPageBreak/>
              <w:t xml:space="preserve">Site Plan </w:t>
            </w:r>
          </w:p>
        </w:tc>
        <w:tc>
          <w:tcPr>
            <w:tcW w:w="1800" w:type="dxa"/>
            <w:tcBorders>
              <w:bottom w:val="single" w:sz="8" w:space="0" w:color="auto"/>
            </w:tcBorders>
          </w:tcPr>
          <w:p w:rsidR="003B25D5" w:rsidRPr="00E51E54" w:rsidRDefault="003B25D5" w:rsidP="003B25D5">
            <w:pPr>
              <w:keepLines/>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Individual sites within the development.</w:t>
            </w:r>
          </w:p>
        </w:tc>
        <w:tc>
          <w:tcPr>
            <w:tcW w:w="4025" w:type="dxa"/>
            <w:tcBorders>
              <w:bottom w:val="single" w:sz="8" w:space="0" w:color="auto"/>
            </w:tcBorders>
          </w:tcPr>
          <w:p w:rsidR="003B25D5" w:rsidRPr="00E51E54" w:rsidRDefault="003B25D5" w:rsidP="003B25D5">
            <w:pPr>
              <w:keepLines/>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Final site development requirements.</w:t>
            </w:r>
          </w:p>
        </w:tc>
        <w:tc>
          <w:tcPr>
            <w:tcW w:w="2206" w:type="dxa"/>
            <w:tcBorders>
              <w:bottom w:val="single" w:sz="8" w:space="0" w:color="auto"/>
              <w:right w:val="single" w:sz="8" w:space="0" w:color="auto"/>
            </w:tcBorders>
          </w:tcPr>
          <w:p w:rsidR="003B25D5" w:rsidRPr="00E51E54" w:rsidRDefault="003B25D5" w:rsidP="003B25D5">
            <w:pPr>
              <w:keepLines/>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Staff</w:t>
            </w:r>
          </w:p>
        </w:tc>
      </w:tr>
    </w:tbl>
    <w:p w:rsidR="003B25D5" w:rsidRPr="00E51E54" w:rsidRDefault="003B25D5" w:rsidP="003B25D5">
      <w:pPr>
        <w:ind w:firstLine="360"/>
        <w:rPr>
          <w:rFonts w:ascii="Times New Roman" w:hAnsi="Times New Roman"/>
          <w:color w:val="000000" w:themeColor="text1"/>
          <w:sz w:val="24"/>
          <w:szCs w:val="24"/>
        </w:rPr>
      </w:pPr>
    </w:p>
    <w:p w:rsidR="003B25D5" w:rsidRPr="00E51E54" w:rsidRDefault="003B25D5" w:rsidP="003B25D5">
      <w:pPr>
        <w:rPr>
          <w:rFonts w:ascii="Times New Roman" w:hAnsi="Times New Roman"/>
          <w:color w:val="000000" w:themeColor="text1"/>
          <w:sz w:val="24"/>
          <w:szCs w:val="24"/>
        </w:rPr>
      </w:pPr>
    </w:p>
    <w:p w:rsidR="003B25D5" w:rsidRPr="00E51E54" w:rsidRDefault="003B25D5" w:rsidP="003B25D5">
      <w:pPr>
        <w:pStyle w:val="Heading1"/>
        <w:numPr>
          <w:ilvl w:val="0"/>
          <w:numId w:val="19"/>
        </w:numPr>
        <w:ind w:left="0" w:firstLine="0"/>
        <w:rPr>
          <w:color w:val="000000" w:themeColor="text1"/>
          <w:u w:val="single"/>
        </w:rPr>
      </w:pPr>
      <w:r w:rsidRPr="00E51E54">
        <w:rPr>
          <w:color w:val="000000" w:themeColor="text1"/>
          <w:u w:val="single"/>
        </w:rPr>
        <w:t xml:space="preserve"> PC Zone Plan</w:t>
      </w:r>
    </w:p>
    <w:p w:rsidR="003B25D5" w:rsidRPr="00E51E54" w:rsidRDefault="003B25D5" w:rsidP="003B25D5">
      <w:pPr>
        <w:rPr>
          <w:rFonts w:ascii="Times New Roman" w:hAnsi="Times New Roman"/>
          <w:color w:val="000000" w:themeColor="text1"/>
          <w:sz w:val="24"/>
          <w:szCs w:val="24"/>
        </w:rPr>
      </w:pPr>
      <w:r w:rsidRPr="00E51E54">
        <w:rPr>
          <w:rFonts w:ascii="Times New Roman" w:hAnsi="Times New Roman"/>
          <w:snapToGrid w:val="0"/>
          <w:color w:val="000000" w:themeColor="text1"/>
          <w:sz w:val="24"/>
          <w:szCs w:val="24"/>
        </w:rPr>
        <w:t>At the time of application for rezoning, a PC Zone Plan shall be submitted to the Planning Commission for review and recommendation to the County Commission.  Following recommendation by the Planning Commission, a PC Zone Plan shall be submitted for review and approval by the County Commission.  The approved PC Zone Plan may be amended through standard rezoning procedures.</w:t>
      </w:r>
      <w:r w:rsidRPr="00E51E54">
        <w:rPr>
          <w:rFonts w:ascii="Times New Roman" w:hAnsi="Times New Roman"/>
          <w:color w:val="000000" w:themeColor="text1"/>
          <w:sz w:val="24"/>
          <w:szCs w:val="24"/>
        </w:rPr>
        <w:t xml:space="preserve">  The PC Zone Plan application shall contain the following information:</w:t>
      </w:r>
    </w:p>
    <w:p w:rsidR="003B25D5" w:rsidRPr="00E51E54" w:rsidRDefault="003B25D5" w:rsidP="003B25D5">
      <w:pPr>
        <w:rPr>
          <w:rFonts w:ascii="Times New Roman" w:hAnsi="Times New Roman"/>
          <w:snapToGrid w:val="0"/>
          <w:color w:val="000000" w:themeColor="text1"/>
          <w:sz w:val="24"/>
          <w:szCs w:val="24"/>
        </w:rPr>
      </w:pPr>
    </w:p>
    <w:p w:rsidR="003B25D5" w:rsidRPr="00E51E54" w:rsidRDefault="003B25D5" w:rsidP="003B25D5">
      <w:pPr>
        <w:numPr>
          <w:ilvl w:val="0"/>
          <w:numId w:val="20"/>
        </w:numPr>
        <w:ind w:left="360"/>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Name of planned community;</w:t>
      </w:r>
    </w:p>
    <w:p w:rsidR="003B25D5" w:rsidRPr="00E51E54" w:rsidRDefault="003B25D5" w:rsidP="003B25D5">
      <w:pPr>
        <w:numPr>
          <w:ilvl w:val="0"/>
          <w:numId w:val="20"/>
        </w:numPr>
        <w:ind w:left="360"/>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Names, addresses, and phone numbers of applicant and property owner(s);</w:t>
      </w:r>
    </w:p>
    <w:p w:rsidR="003B25D5" w:rsidRPr="00E51E54" w:rsidRDefault="003B25D5" w:rsidP="003B25D5">
      <w:pPr>
        <w:numPr>
          <w:ilvl w:val="0"/>
          <w:numId w:val="20"/>
        </w:numPr>
        <w:ind w:left="360"/>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Map showing PC Zone location, legal/boundary description, acreage, scale, and north arrow;</w:t>
      </w:r>
    </w:p>
    <w:p w:rsidR="003B25D5" w:rsidRPr="00E51E54" w:rsidRDefault="003B25D5" w:rsidP="003B25D5">
      <w:pPr>
        <w:numPr>
          <w:ilvl w:val="0"/>
          <w:numId w:val="20"/>
        </w:numPr>
        <w:ind w:left="360"/>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Land use table showing the land use district types and acreages of all proposed permitted and conditional uses, maximum number of dwelling units, Floor Area Ratios (FARs), and the total acreage of open space in the PC Zone and areas (in square footage or acreage) of the various non-residential land uses proposed in the PC Zone;</w:t>
      </w:r>
    </w:p>
    <w:p w:rsidR="003B25D5" w:rsidRPr="00E51E54" w:rsidRDefault="003B25D5" w:rsidP="003B25D5">
      <w:pPr>
        <w:numPr>
          <w:ilvl w:val="0"/>
          <w:numId w:val="20"/>
        </w:numPr>
        <w:ind w:left="360"/>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Map showing existing waterways, major utilities, easements, storm water conveyances, flood boundaries, and other relevant infrastructure; and</w:t>
      </w:r>
    </w:p>
    <w:p w:rsidR="003B25D5" w:rsidRPr="00E51E54" w:rsidRDefault="003B25D5" w:rsidP="003B25D5">
      <w:pPr>
        <w:numPr>
          <w:ilvl w:val="0"/>
          <w:numId w:val="20"/>
        </w:numPr>
        <w:ind w:left="360"/>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Adjacent parcels, owners, and land uses.</w:t>
      </w:r>
    </w:p>
    <w:p w:rsidR="003B25D5" w:rsidRPr="00E51E54" w:rsidRDefault="003B25D5" w:rsidP="003B25D5">
      <w:pPr>
        <w:rPr>
          <w:rFonts w:ascii="Times New Roman" w:hAnsi="Times New Roman"/>
          <w:snapToGrid w:val="0"/>
          <w:color w:val="000000" w:themeColor="text1"/>
          <w:sz w:val="24"/>
          <w:szCs w:val="24"/>
        </w:rPr>
      </w:pPr>
    </w:p>
    <w:p w:rsidR="003B25D5" w:rsidRPr="00E51E54" w:rsidDel="00764833" w:rsidRDefault="003B25D5" w:rsidP="003B25D5">
      <w:pPr>
        <w:rPr>
          <w:rFonts w:ascii="Times New Roman" w:hAnsi="Times New Roman"/>
          <w:snapToGrid w:val="0"/>
          <w:color w:val="000000" w:themeColor="text1"/>
          <w:sz w:val="24"/>
          <w:szCs w:val="24"/>
        </w:rPr>
      </w:pPr>
      <w:r w:rsidRPr="00E51E54" w:rsidDel="00764833">
        <w:rPr>
          <w:rFonts w:ascii="Times New Roman" w:hAnsi="Times New Roman"/>
          <w:snapToGrid w:val="0"/>
          <w:color w:val="000000" w:themeColor="text1"/>
          <w:sz w:val="24"/>
          <w:szCs w:val="24"/>
        </w:rPr>
        <w:t xml:space="preserve">Upon approval, the PC Zone shall constitute an amendment to the Spanish Valley Area Plan for the area covered by the </w:t>
      </w:r>
      <w:r w:rsidRPr="00E51E54">
        <w:rPr>
          <w:rFonts w:ascii="Times New Roman" w:hAnsi="Times New Roman"/>
          <w:snapToGrid w:val="0"/>
          <w:color w:val="000000" w:themeColor="text1"/>
          <w:sz w:val="24"/>
          <w:szCs w:val="24"/>
        </w:rPr>
        <w:t xml:space="preserve">approved </w:t>
      </w:r>
      <w:r w:rsidRPr="00E51E54" w:rsidDel="00764833">
        <w:rPr>
          <w:rFonts w:ascii="Times New Roman" w:hAnsi="Times New Roman"/>
          <w:snapToGrid w:val="0"/>
          <w:color w:val="000000" w:themeColor="text1"/>
          <w:sz w:val="24"/>
          <w:szCs w:val="24"/>
        </w:rPr>
        <w:t>PC Zone Plan.</w:t>
      </w:r>
    </w:p>
    <w:p w:rsidR="003B25D5" w:rsidRPr="00E51E54" w:rsidRDefault="003B25D5" w:rsidP="003B25D5">
      <w:pPr>
        <w:rPr>
          <w:rFonts w:ascii="Times New Roman" w:hAnsi="Times New Roman"/>
          <w:snapToGrid w:val="0"/>
          <w:color w:val="000000" w:themeColor="text1"/>
          <w:sz w:val="24"/>
          <w:szCs w:val="24"/>
        </w:rPr>
      </w:pPr>
    </w:p>
    <w:p w:rsidR="003B25D5" w:rsidRPr="00E51E54" w:rsidRDefault="003B25D5" w:rsidP="003B25D5">
      <w:pPr>
        <w:pStyle w:val="Heading1"/>
        <w:numPr>
          <w:ilvl w:val="0"/>
          <w:numId w:val="19"/>
        </w:numPr>
        <w:ind w:hanging="720"/>
        <w:rPr>
          <w:color w:val="000000" w:themeColor="text1"/>
          <w:u w:val="single"/>
        </w:rPr>
      </w:pPr>
      <w:r w:rsidRPr="00E51E54">
        <w:rPr>
          <w:color w:val="000000" w:themeColor="text1"/>
          <w:u w:val="single"/>
        </w:rPr>
        <w:t>Community Structure Plan (CSP)</w:t>
      </w:r>
    </w:p>
    <w:p w:rsidR="003B25D5" w:rsidRPr="00E51E54" w:rsidRDefault="003B25D5" w:rsidP="003B25D5">
      <w:pPr>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Following approval of the PC Zone Plan, a Community Structure Plan (CSP), together with a development agreement that codifies the CSP, shall be submitted for</w:t>
      </w:r>
      <w:r w:rsidRPr="00E51E54">
        <w:rPr>
          <w:rFonts w:ascii="Times New Roman" w:hAnsi="Times New Roman"/>
          <w:i/>
          <w:iCs/>
          <w:snapToGrid w:val="0"/>
          <w:color w:val="000000" w:themeColor="text1"/>
          <w:sz w:val="24"/>
          <w:szCs w:val="24"/>
        </w:rPr>
        <w:t xml:space="preserve"> </w:t>
      </w:r>
      <w:r w:rsidRPr="00E51E54">
        <w:rPr>
          <w:rFonts w:ascii="Times New Roman" w:hAnsi="Times New Roman"/>
          <w:snapToGrid w:val="0"/>
          <w:color w:val="000000" w:themeColor="text1"/>
          <w:sz w:val="24"/>
          <w:szCs w:val="24"/>
        </w:rPr>
        <w:t xml:space="preserve">review and recommendation by the Planning Commission, followed by review and approval by the County Commission.  The CSP shall contain a contiguous area of some or all of the area within the PC Zone that includes one or more of the following land use districts types as indicated in the </w:t>
      </w:r>
      <w:r w:rsidRPr="00E51E54">
        <w:rPr>
          <w:rFonts w:ascii="Times New Roman" w:hAnsi="Times New Roman"/>
          <w:i/>
          <w:color w:val="000000" w:themeColor="text1"/>
          <w:sz w:val="24"/>
          <w:szCs w:val="24"/>
        </w:rPr>
        <w:t xml:space="preserve">Spanish Valley Area Plan (2018) </w:t>
      </w:r>
      <w:r w:rsidRPr="00E51E54">
        <w:rPr>
          <w:rFonts w:ascii="Times New Roman" w:hAnsi="Times New Roman"/>
          <w:color w:val="000000" w:themeColor="text1"/>
          <w:sz w:val="24"/>
          <w:szCs w:val="24"/>
        </w:rPr>
        <w:t>and described in this chapter</w:t>
      </w:r>
      <w:r w:rsidRPr="00E51E54">
        <w:rPr>
          <w:rFonts w:ascii="Times New Roman" w:hAnsi="Times New Roman"/>
          <w:snapToGrid w:val="0"/>
          <w:color w:val="000000" w:themeColor="text1"/>
          <w:sz w:val="24"/>
          <w:szCs w:val="24"/>
        </w:rPr>
        <w:t xml:space="preserve">: </w:t>
      </w:r>
    </w:p>
    <w:p w:rsidR="003B25D5" w:rsidRPr="00E51E54" w:rsidRDefault="003B25D5" w:rsidP="003B25D5">
      <w:pPr>
        <w:pStyle w:val="ListParagraph"/>
        <w:numPr>
          <w:ilvl w:val="0"/>
          <w:numId w:val="11"/>
        </w:numPr>
        <w:ind w:left="360"/>
        <w:contextualSpacing w:val="0"/>
        <w:rPr>
          <w:rFonts w:ascii="Times New Roman" w:hAnsi="Times New Roman" w:cs="Times New Roman"/>
          <w:i/>
          <w:snapToGrid w:val="0"/>
          <w:color w:val="000000" w:themeColor="text1"/>
        </w:rPr>
      </w:pPr>
      <w:r w:rsidRPr="00E51E54">
        <w:rPr>
          <w:rFonts w:ascii="Times New Roman" w:hAnsi="Times New Roman" w:cs="Times New Roman"/>
          <w:bCs/>
          <w:i/>
          <w:iCs/>
          <w:snapToGrid w:val="0"/>
          <w:color w:val="000000" w:themeColor="text1"/>
        </w:rPr>
        <w:t>Central Development Area</w:t>
      </w:r>
    </w:p>
    <w:p w:rsidR="003B25D5" w:rsidRPr="00E51E54" w:rsidRDefault="003B25D5" w:rsidP="003B25D5">
      <w:pPr>
        <w:pStyle w:val="ListParagraph"/>
        <w:numPr>
          <w:ilvl w:val="0"/>
          <w:numId w:val="11"/>
        </w:numPr>
        <w:ind w:left="360"/>
        <w:contextualSpacing w:val="0"/>
        <w:rPr>
          <w:rFonts w:ascii="Times New Roman" w:hAnsi="Times New Roman" w:cs="Times New Roman"/>
          <w:i/>
          <w:snapToGrid w:val="0"/>
          <w:color w:val="000000" w:themeColor="text1"/>
        </w:rPr>
      </w:pPr>
      <w:r w:rsidRPr="00E51E54">
        <w:rPr>
          <w:rFonts w:ascii="Times New Roman" w:hAnsi="Times New Roman" w:cs="Times New Roman"/>
          <w:bCs/>
          <w:i/>
          <w:iCs/>
          <w:snapToGrid w:val="0"/>
          <w:color w:val="000000" w:themeColor="text1"/>
        </w:rPr>
        <w:t>Perimeter Development Area</w:t>
      </w:r>
    </w:p>
    <w:p w:rsidR="003B25D5" w:rsidRPr="00E51E54" w:rsidRDefault="003B25D5" w:rsidP="003B25D5">
      <w:pPr>
        <w:pStyle w:val="ListParagraph"/>
        <w:numPr>
          <w:ilvl w:val="0"/>
          <w:numId w:val="11"/>
        </w:numPr>
        <w:ind w:left="360"/>
        <w:contextualSpacing w:val="0"/>
        <w:rPr>
          <w:rFonts w:ascii="Times New Roman" w:hAnsi="Times New Roman" w:cs="Times New Roman"/>
          <w:i/>
          <w:snapToGrid w:val="0"/>
          <w:color w:val="000000" w:themeColor="text1"/>
        </w:rPr>
      </w:pPr>
      <w:r w:rsidRPr="00E51E54">
        <w:rPr>
          <w:rFonts w:ascii="Times New Roman" w:hAnsi="Times New Roman" w:cs="Times New Roman"/>
          <w:bCs/>
          <w:i/>
          <w:iCs/>
          <w:snapToGrid w:val="0"/>
          <w:color w:val="000000" w:themeColor="text1"/>
        </w:rPr>
        <w:t>Flex Development Area</w:t>
      </w:r>
    </w:p>
    <w:p w:rsidR="003B25D5" w:rsidRPr="00E51E54" w:rsidRDefault="003B25D5" w:rsidP="003B25D5">
      <w:pPr>
        <w:pStyle w:val="ListParagraph"/>
        <w:numPr>
          <w:ilvl w:val="0"/>
          <w:numId w:val="11"/>
        </w:numPr>
        <w:ind w:left="360"/>
        <w:contextualSpacing w:val="0"/>
        <w:rPr>
          <w:rFonts w:ascii="Times New Roman" w:hAnsi="Times New Roman" w:cs="Times New Roman"/>
          <w:i/>
          <w:snapToGrid w:val="0"/>
          <w:color w:val="000000" w:themeColor="text1"/>
        </w:rPr>
      </w:pPr>
      <w:r w:rsidRPr="00E51E54">
        <w:rPr>
          <w:rFonts w:ascii="Times New Roman" w:hAnsi="Times New Roman" w:cs="Times New Roman"/>
          <w:bCs/>
          <w:i/>
          <w:iCs/>
          <w:snapToGrid w:val="0"/>
          <w:color w:val="000000" w:themeColor="text1"/>
        </w:rPr>
        <w:t>Highway Commercial Development Area</w:t>
      </w:r>
    </w:p>
    <w:p w:rsidR="003B25D5" w:rsidRPr="00E51E54" w:rsidRDefault="003B25D5" w:rsidP="003B25D5">
      <w:pPr>
        <w:pStyle w:val="ListParagraph"/>
        <w:numPr>
          <w:ilvl w:val="0"/>
          <w:numId w:val="11"/>
        </w:numPr>
        <w:ind w:left="360"/>
        <w:contextualSpacing w:val="0"/>
        <w:rPr>
          <w:rFonts w:ascii="Times New Roman" w:hAnsi="Times New Roman" w:cs="Times New Roman"/>
          <w:i/>
          <w:snapToGrid w:val="0"/>
          <w:color w:val="000000" w:themeColor="text1"/>
        </w:rPr>
      </w:pPr>
      <w:r w:rsidRPr="00E51E54">
        <w:rPr>
          <w:rFonts w:ascii="Times New Roman" w:hAnsi="Times New Roman" w:cs="Times New Roman"/>
          <w:i/>
          <w:iCs/>
          <w:snapToGrid w:val="0"/>
          <w:color w:val="000000" w:themeColor="text1"/>
        </w:rPr>
        <w:t xml:space="preserve">Neighborhood Center </w:t>
      </w:r>
    </w:p>
    <w:p w:rsidR="003B25D5" w:rsidRPr="00E51E54" w:rsidRDefault="003B25D5" w:rsidP="003B25D5">
      <w:pPr>
        <w:pStyle w:val="ListParagraph"/>
        <w:numPr>
          <w:ilvl w:val="0"/>
          <w:numId w:val="11"/>
        </w:numPr>
        <w:ind w:left="360"/>
        <w:contextualSpacing w:val="0"/>
        <w:rPr>
          <w:rFonts w:ascii="Times New Roman" w:hAnsi="Times New Roman" w:cs="Times New Roman"/>
          <w:i/>
          <w:snapToGrid w:val="0"/>
          <w:color w:val="000000" w:themeColor="text1"/>
        </w:rPr>
      </w:pPr>
      <w:r w:rsidRPr="00E51E54">
        <w:rPr>
          <w:rFonts w:ascii="Times New Roman" w:hAnsi="Times New Roman" w:cs="Times New Roman"/>
          <w:i/>
          <w:iCs/>
          <w:snapToGrid w:val="0"/>
          <w:color w:val="000000" w:themeColor="text1"/>
        </w:rPr>
        <w:t>Open Space</w:t>
      </w:r>
    </w:p>
    <w:p w:rsidR="003B25D5" w:rsidRPr="00E51E54" w:rsidRDefault="003B25D5" w:rsidP="003B25D5">
      <w:pPr>
        <w:ind w:left="720"/>
        <w:rPr>
          <w:rFonts w:ascii="Times New Roman" w:hAnsi="Times New Roman"/>
          <w:snapToGrid w:val="0"/>
          <w:color w:val="000000" w:themeColor="text1"/>
          <w:sz w:val="24"/>
          <w:szCs w:val="24"/>
        </w:rPr>
      </w:pPr>
    </w:p>
    <w:p w:rsidR="003B25D5" w:rsidRPr="00E51E54" w:rsidRDefault="003B25D5" w:rsidP="003B25D5">
      <w:pPr>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A CSP shall show the following:</w:t>
      </w:r>
    </w:p>
    <w:p w:rsidR="003B25D5" w:rsidRPr="00E51E54" w:rsidRDefault="003B25D5" w:rsidP="003B25D5">
      <w:pPr>
        <w:numPr>
          <w:ilvl w:val="0"/>
          <w:numId w:val="8"/>
        </w:numPr>
        <w:tabs>
          <w:tab w:val="clear" w:pos="1080"/>
          <w:tab w:val="num" w:pos="1260"/>
        </w:tabs>
        <w:ind w:left="540" w:hanging="540"/>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Name of planned community;</w:t>
      </w:r>
    </w:p>
    <w:p w:rsidR="003B25D5" w:rsidRPr="00E51E54" w:rsidRDefault="003B25D5" w:rsidP="003B25D5">
      <w:pPr>
        <w:numPr>
          <w:ilvl w:val="0"/>
          <w:numId w:val="8"/>
        </w:numPr>
        <w:tabs>
          <w:tab w:val="clear" w:pos="1080"/>
          <w:tab w:val="num" w:pos="1260"/>
        </w:tabs>
        <w:ind w:left="540" w:hanging="540"/>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Names, addresses, and phone numbers of applicant and property owner(s);</w:t>
      </w:r>
    </w:p>
    <w:p w:rsidR="003B25D5" w:rsidRPr="00E51E54" w:rsidRDefault="003B25D5" w:rsidP="003B25D5">
      <w:pPr>
        <w:numPr>
          <w:ilvl w:val="0"/>
          <w:numId w:val="8"/>
        </w:numPr>
        <w:tabs>
          <w:tab w:val="clear" w:pos="1080"/>
          <w:tab w:val="num" w:pos="1260"/>
        </w:tabs>
        <w:ind w:left="540" w:hanging="540"/>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Map showing CSP location, legal/boundary description, acreage, scale, and north arrow;</w:t>
      </w:r>
    </w:p>
    <w:p w:rsidR="003B25D5" w:rsidRPr="00E51E54" w:rsidRDefault="003B25D5" w:rsidP="003B25D5">
      <w:pPr>
        <w:numPr>
          <w:ilvl w:val="0"/>
          <w:numId w:val="8"/>
        </w:numPr>
        <w:tabs>
          <w:tab w:val="clear" w:pos="1080"/>
          <w:tab w:val="num" w:pos="1260"/>
        </w:tabs>
        <w:ind w:left="540" w:hanging="540"/>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lastRenderedPageBreak/>
        <w:t>Map showing proposed land use district boundaries, and acreage;</w:t>
      </w:r>
    </w:p>
    <w:p w:rsidR="003B25D5" w:rsidRPr="00E51E54" w:rsidRDefault="003B25D5" w:rsidP="003B25D5">
      <w:pPr>
        <w:numPr>
          <w:ilvl w:val="0"/>
          <w:numId w:val="8"/>
        </w:numPr>
        <w:tabs>
          <w:tab w:val="clear" w:pos="1080"/>
          <w:tab w:val="num" w:pos="1260"/>
        </w:tabs>
        <w:ind w:left="540" w:hanging="540"/>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Table showing the maximum number of dwelling units, open space acreage, and acreage(s) of the various non-residential land uses;</w:t>
      </w:r>
    </w:p>
    <w:p w:rsidR="003B25D5" w:rsidRPr="00E51E54" w:rsidRDefault="003B25D5" w:rsidP="003B25D5">
      <w:pPr>
        <w:numPr>
          <w:ilvl w:val="0"/>
          <w:numId w:val="8"/>
        </w:numPr>
        <w:tabs>
          <w:tab w:val="clear" w:pos="1080"/>
          <w:tab w:val="num" w:pos="1260"/>
        </w:tabs>
        <w:ind w:left="540" w:hanging="540"/>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Master circulation system plan, including a street network; pedestrian, bicycle, and equestrian trail systems; identification of street alignments and right-of-way widths: illustrative cross sections which accommodate and specify vehicular, pedestrian, and bicycle use in the right-of-way. Pedestrian and bicycle trail systems shall connect the land use districts, schools and open space areas, and provide linkages to other trail systems in existing or future areas of the PC Zone and adjacent facilities within adjacent municipal jurisdictions of the Spanish Valley;</w:t>
      </w:r>
    </w:p>
    <w:p w:rsidR="003B25D5" w:rsidRPr="00E51E54" w:rsidRDefault="003B25D5" w:rsidP="003B25D5">
      <w:pPr>
        <w:numPr>
          <w:ilvl w:val="0"/>
          <w:numId w:val="8"/>
        </w:numPr>
        <w:tabs>
          <w:tab w:val="clear" w:pos="1080"/>
          <w:tab w:val="num" w:pos="1260"/>
        </w:tabs>
        <w:ind w:left="540" w:hanging="540"/>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Map showing existing and proposed waterways and water bodies, major utilities and easements, wells and water sources, water protection areas and similar public health areas; surface and sub-surface storm water drainage systems, flood boundaries and flood control facilities;</w:t>
      </w:r>
    </w:p>
    <w:p w:rsidR="003B25D5" w:rsidRPr="00E51E54" w:rsidRDefault="003B25D5" w:rsidP="003B25D5">
      <w:pPr>
        <w:numPr>
          <w:ilvl w:val="0"/>
          <w:numId w:val="8"/>
        </w:numPr>
        <w:tabs>
          <w:tab w:val="clear" w:pos="1080"/>
          <w:tab w:val="num" w:pos="1260"/>
        </w:tabs>
        <w:ind w:left="540" w:hanging="540"/>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Map showing adjacent parcels, their owners, and their uses;</w:t>
      </w:r>
    </w:p>
    <w:p w:rsidR="003B25D5" w:rsidRPr="00E51E54" w:rsidRDefault="003B25D5" w:rsidP="003B25D5">
      <w:pPr>
        <w:numPr>
          <w:ilvl w:val="0"/>
          <w:numId w:val="8"/>
        </w:numPr>
        <w:tabs>
          <w:tab w:val="clear" w:pos="1080"/>
          <w:tab w:val="num" w:pos="1260"/>
        </w:tabs>
        <w:ind w:left="540" w:hanging="540"/>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Map showing 40-foot contours and significant topographic features within or adjacent to the CSP property;</w:t>
      </w:r>
    </w:p>
    <w:p w:rsidR="003B25D5" w:rsidRPr="00E51E54" w:rsidRDefault="003B25D5" w:rsidP="003B25D5">
      <w:pPr>
        <w:numPr>
          <w:ilvl w:val="0"/>
          <w:numId w:val="8"/>
        </w:numPr>
        <w:tabs>
          <w:tab w:val="clear" w:pos="1080"/>
          <w:tab w:val="num" w:pos="1260"/>
        </w:tabs>
        <w:ind w:left="540" w:hanging="540"/>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Documentation of existing and proposed secondary (irrigation) water rights, shares, and usage, if any;</w:t>
      </w:r>
    </w:p>
    <w:p w:rsidR="003B25D5" w:rsidRPr="00E51E54" w:rsidRDefault="003B25D5" w:rsidP="003B25D5">
      <w:pPr>
        <w:numPr>
          <w:ilvl w:val="0"/>
          <w:numId w:val="8"/>
        </w:numPr>
        <w:tabs>
          <w:tab w:val="clear" w:pos="1080"/>
          <w:tab w:val="num" w:pos="1260"/>
        </w:tabs>
        <w:ind w:left="540" w:hanging="540"/>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Open space plan providing general descriptions and locations of major open spaces;</w:t>
      </w:r>
    </w:p>
    <w:p w:rsidR="003B25D5" w:rsidRPr="00E51E54" w:rsidRDefault="003B25D5" w:rsidP="003B25D5">
      <w:pPr>
        <w:numPr>
          <w:ilvl w:val="0"/>
          <w:numId w:val="8"/>
        </w:numPr>
        <w:tabs>
          <w:tab w:val="clear" w:pos="1080"/>
          <w:tab w:val="num" w:pos="1260"/>
        </w:tabs>
        <w:ind w:left="540" w:hanging="540"/>
        <w:rPr>
          <w:rFonts w:ascii="Times New Roman" w:hAnsi="Times New Roman"/>
          <w:snapToGrid w:val="0"/>
          <w:color w:val="000000" w:themeColor="text1"/>
          <w:sz w:val="24"/>
          <w:szCs w:val="24"/>
        </w:rPr>
      </w:pPr>
      <w:r w:rsidRPr="00E51E54">
        <w:rPr>
          <w:rFonts w:ascii="Times New Roman" w:hAnsi="Times New Roman"/>
          <w:color w:val="000000" w:themeColor="text1"/>
          <w:sz w:val="24"/>
          <w:szCs w:val="24"/>
        </w:rPr>
        <w:t>Standards that govern the design and maintenance of major public infrastructure improvements (including but not limited to streets, sidewalks, street and parking lighting, paving, street furniture, trails); and</w:t>
      </w:r>
    </w:p>
    <w:p w:rsidR="003B25D5" w:rsidRPr="00E51E54" w:rsidRDefault="003B25D5" w:rsidP="003B25D5">
      <w:pPr>
        <w:numPr>
          <w:ilvl w:val="0"/>
          <w:numId w:val="8"/>
        </w:numPr>
        <w:tabs>
          <w:tab w:val="clear" w:pos="1080"/>
          <w:tab w:val="num" w:pos="1260"/>
        </w:tabs>
        <w:ind w:left="540" w:hanging="540"/>
        <w:rPr>
          <w:rFonts w:ascii="Times New Roman" w:hAnsi="Times New Roman"/>
          <w:snapToGrid w:val="0"/>
          <w:color w:val="000000" w:themeColor="text1"/>
          <w:sz w:val="24"/>
          <w:szCs w:val="24"/>
        </w:rPr>
      </w:pPr>
      <w:r w:rsidRPr="00E51E54">
        <w:rPr>
          <w:rFonts w:ascii="Times New Roman" w:hAnsi="Times New Roman"/>
          <w:color w:val="000000" w:themeColor="text1"/>
          <w:sz w:val="24"/>
          <w:szCs w:val="24"/>
        </w:rPr>
        <w:t>Standards that govern general building placement, massing, and design criteria (CSP Design Standards).</w:t>
      </w:r>
    </w:p>
    <w:p w:rsidR="003B25D5" w:rsidRPr="00E51E54" w:rsidRDefault="003B25D5" w:rsidP="003B25D5">
      <w:pPr>
        <w:rPr>
          <w:rFonts w:ascii="Times New Roman" w:hAnsi="Times New Roman"/>
          <w:snapToGrid w:val="0"/>
          <w:color w:val="000000" w:themeColor="text1"/>
          <w:sz w:val="24"/>
          <w:szCs w:val="24"/>
        </w:rPr>
      </w:pPr>
    </w:p>
    <w:p w:rsidR="003B25D5" w:rsidRPr="00E51E54" w:rsidRDefault="003B25D5" w:rsidP="003B25D5">
      <w:pPr>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The Planning Commission shall have the discretion to negatively recommend, and the County Commission shall have the discretion to disapprove, a CSP only on the basis of: (1) the failure of the proposed CSP to include all of the elements required in this section; (2) the failure of the proposed master circulation system identified in the CSP to adequately serve the communities within the PC Zone; (3) the failure of the proposed major infrastructure identified in the CSP to provide adequate service to the communities within the PC Zone; or (4) the inclusion of land uses in the CSP not permitted or conditionally permitted under this chapter. In approving a CSP, the Planning Commission may recommend, and the County Commission may impose, reasonable conditions of approval to mitigate reasonably anticipated detrimental impacts in accordance with the San Juan County Land Use Ordinance.</w:t>
      </w:r>
    </w:p>
    <w:p w:rsidR="003B25D5" w:rsidRPr="00E51E54" w:rsidRDefault="003B25D5" w:rsidP="003B25D5">
      <w:pPr>
        <w:rPr>
          <w:rFonts w:ascii="Times New Roman" w:hAnsi="Times New Roman"/>
          <w:snapToGrid w:val="0"/>
          <w:color w:val="000000" w:themeColor="text1"/>
          <w:sz w:val="24"/>
          <w:szCs w:val="24"/>
        </w:rPr>
      </w:pPr>
    </w:p>
    <w:p w:rsidR="003B25D5" w:rsidRPr="00E51E54" w:rsidRDefault="003B25D5" w:rsidP="003B25D5">
      <w:pPr>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 xml:space="preserve">Subject to conditions or limitations agreed to in the development agreement, the development agreement based on the approved CSP shall confer a vested right to proceed with the development process established in this chapter for the property(s) included within the applicable PC Zone, including the number of dwelling units and the square footage of nonresidential uses reflected in the approved PC Zone.  </w:t>
      </w:r>
    </w:p>
    <w:p w:rsidR="003B25D5" w:rsidRPr="00E51E54" w:rsidRDefault="003B25D5" w:rsidP="003B25D5">
      <w:pPr>
        <w:rPr>
          <w:rFonts w:ascii="Times New Roman" w:hAnsi="Times New Roman"/>
          <w:snapToGrid w:val="0"/>
          <w:color w:val="000000" w:themeColor="text1"/>
          <w:sz w:val="24"/>
          <w:szCs w:val="24"/>
        </w:rPr>
      </w:pPr>
    </w:p>
    <w:p w:rsidR="003B25D5" w:rsidRPr="00E51E54" w:rsidRDefault="003B25D5" w:rsidP="003B25D5">
      <w:pPr>
        <w:pStyle w:val="Heading1"/>
        <w:numPr>
          <w:ilvl w:val="0"/>
          <w:numId w:val="19"/>
        </w:numPr>
        <w:ind w:hanging="720"/>
        <w:rPr>
          <w:color w:val="000000" w:themeColor="text1"/>
          <w:u w:val="single"/>
        </w:rPr>
      </w:pPr>
      <w:r w:rsidRPr="00E51E54">
        <w:rPr>
          <w:color w:val="000000" w:themeColor="text1"/>
          <w:u w:val="single"/>
        </w:rPr>
        <w:t xml:space="preserve">Development Agreement </w:t>
      </w:r>
    </w:p>
    <w:p w:rsidR="003B25D5" w:rsidRPr="00E51E54" w:rsidRDefault="003B25D5" w:rsidP="003B25D5">
      <w:pPr>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 xml:space="preserve">Following approval of the PC Zone Plan and the Community Structure Plan (CSP), a development agreement shall be prepared as a legal contract between San Juan County and the </w:t>
      </w:r>
      <w:r w:rsidRPr="00E51E54">
        <w:rPr>
          <w:rFonts w:ascii="Times New Roman" w:hAnsi="Times New Roman"/>
          <w:snapToGrid w:val="0"/>
          <w:color w:val="000000" w:themeColor="text1"/>
          <w:sz w:val="24"/>
          <w:szCs w:val="24"/>
        </w:rPr>
        <w:lastRenderedPageBreak/>
        <w:t>individual or entity that owns or controls the affected property, detailing the obligations of both parties, specifying the standards and conditions that will govern </w:t>
      </w:r>
      <w:r w:rsidRPr="00E51E54">
        <w:rPr>
          <w:rFonts w:ascii="Times New Roman" w:hAnsi="Times New Roman"/>
          <w:bCs/>
          <w:snapToGrid w:val="0"/>
          <w:color w:val="000000" w:themeColor="text1"/>
          <w:sz w:val="24"/>
          <w:szCs w:val="24"/>
        </w:rPr>
        <w:t>development</w:t>
      </w:r>
      <w:r w:rsidRPr="00E51E54">
        <w:rPr>
          <w:rFonts w:ascii="Times New Roman" w:hAnsi="Times New Roman"/>
          <w:snapToGrid w:val="0"/>
          <w:color w:val="000000" w:themeColor="text1"/>
          <w:sz w:val="24"/>
          <w:szCs w:val="24"/>
        </w:rPr>
        <w:t> of the property, and describing the vested interests of both.</w:t>
      </w:r>
    </w:p>
    <w:p w:rsidR="003B25D5" w:rsidRPr="00E51E54" w:rsidRDefault="003B25D5" w:rsidP="003B25D5">
      <w:pPr>
        <w:pStyle w:val="Heading1"/>
        <w:ind w:left="720" w:hanging="720"/>
        <w:rPr>
          <w:snapToGrid w:val="0"/>
          <w:color w:val="000000" w:themeColor="text1"/>
        </w:rPr>
      </w:pPr>
    </w:p>
    <w:p w:rsidR="003B25D5" w:rsidRPr="00E51E54" w:rsidRDefault="003B25D5" w:rsidP="003B25D5">
      <w:pPr>
        <w:pStyle w:val="Heading1"/>
        <w:ind w:left="720" w:hanging="720"/>
        <w:rPr>
          <w:color w:val="000000" w:themeColor="text1"/>
          <w:u w:val="single"/>
        </w:rPr>
      </w:pPr>
      <w:r w:rsidRPr="00E51E54">
        <w:rPr>
          <w:color w:val="000000" w:themeColor="text1"/>
        </w:rPr>
        <w:t xml:space="preserve">(D) </w:t>
      </w:r>
      <w:r w:rsidRPr="00E51E54">
        <w:rPr>
          <w:color w:val="000000" w:themeColor="text1"/>
        </w:rPr>
        <w:tab/>
      </w:r>
      <w:r w:rsidRPr="00E51E54">
        <w:rPr>
          <w:color w:val="000000" w:themeColor="text1"/>
          <w:u w:val="single"/>
        </w:rPr>
        <w:t>Project Plan/Subdivision Plat</w:t>
      </w:r>
    </w:p>
    <w:p w:rsidR="003B25D5" w:rsidRPr="00E51E54" w:rsidRDefault="003B25D5" w:rsidP="003B25D5">
      <w:pPr>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Upon approval of the PC Zone Plan, Community Structure Plan and Development Agreement, a Project Plan shall be submitted for review that outlines project specific standards</w:t>
      </w:r>
      <w:r w:rsidRPr="00E51E54">
        <w:rPr>
          <w:rFonts w:ascii="Times New Roman" w:hAnsi="Times New Roman"/>
          <w:color w:val="000000" w:themeColor="text1"/>
          <w:sz w:val="24"/>
          <w:szCs w:val="24"/>
        </w:rPr>
        <w:t xml:space="preserve"> establishing in substantial detail the character and nature of the design of public and private improvements within the area covered by the applicable Project Plan (</w:t>
      </w:r>
      <w:r w:rsidRPr="00E51E54">
        <w:rPr>
          <w:rFonts w:ascii="Times New Roman" w:hAnsi="Times New Roman"/>
          <w:snapToGrid w:val="0"/>
          <w:color w:val="000000" w:themeColor="text1"/>
          <w:sz w:val="24"/>
          <w:szCs w:val="24"/>
        </w:rPr>
        <w:t xml:space="preserve">Project Specific Standards) for the applicable portion of the PC Zone covered by the Project Plan. The purpose of the Project Plan is to allow for the creation and approval of a fully-integrated development plan for a specifically identified portion of land within the applicable PC Zone.  </w:t>
      </w:r>
    </w:p>
    <w:p w:rsidR="003B25D5" w:rsidRPr="00E51E54" w:rsidRDefault="003B25D5" w:rsidP="003B25D5">
      <w:pPr>
        <w:rPr>
          <w:rFonts w:ascii="Times New Roman" w:hAnsi="Times New Roman"/>
          <w:snapToGrid w:val="0"/>
          <w:color w:val="000000" w:themeColor="text1"/>
          <w:sz w:val="24"/>
          <w:szCs w:val="24"/>
        </w:rPr>
      </w:pPr>
    </w:p>
    <w:p w:rsidR="003B25D5" w:rsidRPr="00E51E54" w:rsidRDefault="003B25D5" w:rsidP="003B25D5">
      <w:pPr>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 xml:space="preserve">A Project Plan may include vertical and horizontal mixtures of uses on one or more proposed lots, parcels or units located within the boundaries of the proposed Project Plan.  Therefore, the Project Plan may identify a combination of proposed subdivisions, condominium projects, and/or Site Plans, one or more of which may be submitted concurrently for review and approval with the Project Plan.  The Project Plan shall be reviewed by the Staff prior to submittal to the Planning Commission for approval. </w:t>
      </w:r>
    </w:p>
    <w:p w:rsidR="003B25D5" w:rsidRPr="00E51E54" w:rsidRDefault="003B25D5" w:rsidP="003B25D5">
      <w:pPr>
        <w:rPr>
          <w:rFonts w:ascii="Times New Roman" w:hAnsi="Times New Roman"/>
          <w:snapToGrid w:val="0"/>
          <w:color w:val="000000" w:themeColor="text1"/>
          <w:sz w:val="24"/>
          <w:szCs w:val="24"/>
        </w:rPr>
      </w:pPr>
    </w:p>
    <w:p w:rsidR="003B25D5" w:rsidRPr="00E51E54" w:rsidRDefault="003B25D5" w:rsidP="003B25D5">
      <w:pPr>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 xml:space="preserve">A Subdivision Plat may include a variety of land uses including condominium projects.  Each Subdivision Plat submitted shall be reviewed by the Staff prior to submittal to the Planning Commission for approval. Subdivision Plats (preliminary and final) shall be submitted and approved in accordance with San Juan County Code requirements. </w:t>
      </w:r>
    </w:p>
    <w:p w:rsidR="003B25D5" w:rsidRPr="00E51E54" w:rsidRDefault="003B25D5" w:rsidP="003B25D5">
      <w:pPr>
        <w:rPr>
          <w:rFonts w:ascii="Times New Roman" w:hAnsi="Times New Roman"/>
          <w:snapToGrid w:val="0"/>
          <w:color w:val="000000" w:themeColor="text1"/>
          <w:sz w:val="24"/>
          <w:szCs w:val="24"/>
        </w:rPr>
      </w:pPr>
    </w:p>
    <w:p w:rsidR="003B25D5" w:rsidRPr="00E51E54" w:rsidRDefault="003B25D5" w:rsidP="003B25D5">
      <w:pPr>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Application and approval of a preliminary or final Subdivision Plat may occur before submission of a Project Plan provided Project Specific Standards are submitted and approved contemporaneously with such Subdivision Plat application and approvals; and provided, further, that the Project Specific Standards and Subdivision Plat will ultimately be incorporated into an approved Project Plan.  The preliminary and final plats shall conform to the applicable CSP standards as well as all applicable Project Specific Standards, including any supplemental Project Specific Standards proposed and approved by the Planning Commission in connection with the applicable final plat.</w:t>
      </w:r>
    </w:p>
    <w:p w:rsidR="003B25D5" w:rsidRPr="00E51E54" w:rsidRDefault="003B25D5" w:rsidP="003B25D5">
      <w:pPr>
        <w:pStyle w:val="Heading1"/>
        <w:keepNext w:val="0"/>
        <w:rPr>
          <w:color w:val="000000" w:themeColor="text1"/>
        </w:rPr>
      </w:pPr>
    </w:p>
    <w:p w:rsidR="003B25D5" w:rsidRPr="00E51E54" w:rsidRDefault="003B25D5" w:rsidP="003B25D5">
      <w:pPr>
        <w:pStyle w:val="Heading1"/>
        <w:keepNext w:val="0"/>
        <w:rPr>
          <w:color w:val="000000" w:themeColor="text1"/>
          <w:u w:val="single"/>
        </w:rPr>
      </w:pPr>
      <w:r w:rsidRPr="00E51E54">
        <w:rPr>
          <w:color w:val="000000" w:themeColor="text1"/>
        </w:rPr>
        <w:t>(E)</w:t>
      </w:r>
      <w:r w:rsidRPr="00E51E54">
        <w:rPr>
          <w:color w:val="000000" w:themeColor="text1"/>
        </w:rPr>
        <w:tab/>
      </w:r>
      <w:r w:rsidRPr="00E51E54">
        <w:rPr>
          <w:color w:val="000000" w:themeColor="text1"/>
          <w:u w:val="single"/>
        </w:rPr>
        <w:t>Site Plan Review</w:t>
      </w:r>
    </w:p>
    <w:p w:rsidR="003B25D5" w:rsidRPr="00E51E54" w:rsidRDefault="003B25D5" w:rsidP="003B25D5">
      <w:pPr>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Site plans (Site Plans) may be reviewed concurrently with a Project Plan or Subdivision Plat.  Any proposed commercial, office, industrial, multi-family residential, open space, parks, or institutional developments and alterations to existing developments shall be located on legal lots of record created by metes and bounds conveyance with the approval of the Staff or pursuant to Subdivision Plats and shall meet the Site Plan review requirements.  All Ordinances and requirements shall be met in preparing Site Plan applications and in designing and constructing the development. Where applicable, building permits may not be obtained nor shall any site work be performed prior to Site Plan approval.</w:t>
      </w:r>
    </w:p>
    <w:p w:rsidR="003B25D5" w:rsidRPr="00E51E54" w:rsidRDefault="003B25D5" w:rsidP="003B25D5">
      <w:pPr>
        <w:rPr>
          <w:rFonts w:ascii="Times New Roman" w:hAnsi="Times New Roman"/>
          <w:snapToGrid w:val="0"/>
          <w:color w:val="000000" w:themeColor="text1"/>
          <w:sz w:val="24"/>
          <w:szCs w:val="24"/>
        </w:rPr>
      </w:pPr>
    </w:p>
    <w:p w:rsidR="003B25D5" w:rsidRPr="00E51E54" w:rsidRDefault="003B25D5" w:rsidP="003B25D5">
      <w:pPr>
        <w:pStyle w:val="Heading1"/>
        <w:rPr>
          <w:color w:val="000000" w:themeColor="text1"/>
        </w:rPr>
      </w:pPr>
    </w:p>
    <w:p w:rsidR="003B25D5" w:rsidRPr="00E51E54" w:rsidRDefault="003B25D5" w:rsidP="003B25D5">
      <w:pPr>
        <w:pStyle w:val="Heading1"/>
        <w:rPr>
          <w:color w:val="000000" w:themeColor="text1"/>
        </w:rPr>
      </w:pPr>
      <w:r w:rsidRPr="00E51E54">
        <w:rPr>
          <w:color w:val="000000" w:themeColor="text1"/>
        </w:rPr>
        <w:t>Development Standards</w:t>
      </w:r>
    </w:p>
    <w:p w:rsidR="003B25D5" w:rsidRPr="00E51E54" w:rsidRDefault="003B25D5" w:rsidP="003B25D5">
      <w:pPr>
        <w:rPr>
          <w:color w:val="000000" w:themeColor="text1"/>
        </w:rPr>
      </w:pPr>
    </w:p>
    <w:p w:rsidR="003B25D5" w:rsidRPr="00E51E54" w:rsidRDefault="003B25D5" w:rsidP="003B25D5">
      <w:pPr>
        <w:keepNext/>
        <w:numPr>
          <w:ilvl w:val="0"/>
          <w:numId w:val="22"/>
        </w:numPr>
        <w:tabs>
          <w:tab w:val="left" w:pos="0"/>
        </w:tabs>
        <w:ind w:left="0" w:firstLine="0"/>
        <w:rPr>
          <w:rFonts w:ascii="Times New Roman" w:hAnsi="Times New Roman"/>
          <w:b/>
          <w:bCs/>
          <w:snapToGrid w:val="0"/>
          <w:color w:val="000000" w:themeColor="text1"/>
          <w:sz w:val="24"/>
          <w:szCs w:val="24"/>
        </w:rPr>
      </w:pPr>
      <w:r w:rsidRPr="00E51E54">
        <w:rPr>
          <w:rFonts w:ascii="Times New Roman" w:hAnsi="Times New Roman"/>
          <w:b/>
          <w:bCs/>
          <w:snapToGrid w:val="0"/>
          <w:color w:val="000000" w:themeColor="text1"/>
          <w:sz w:val="24"/>
          <w:szCs w:val="24"/>
        </w:rPr>
        <w:t>Open Space and Common Areas.</w:t>
      </w:r>
    </w:p>
    <w:p w:rsidR="003B25D5" w:rsidRPr="00E51E54" w:rsidRDefault="003B25D5" w:rsidP="003B25D5">
      <w:pPr>
        <w:tabs>
          <w:tab w:val="left" w:pos="0"/>
          <w:tab w:val="left" w:pos="1080"/>
        </w:tabs>
        <w:rPr>
          <w:rFonts w:ascii="Times New Roman" w:hAnsi="Times New Roman"/>
          <w:snapToGrid w:val="0"/>
          <w:color w:val="000000" w:themeColor="text1"/>
          <w:sz w:val="24"/>
          <w:szCs w:val="24"/>
        </w:rPr>
      </w:pPr>
      <w:r w:rsidRPr="00E51E54">
        <w:rPr>
          <w:rFonts w:ascii="Times New Roman" w:hAnsi="Times New Roman"/>
          <w:bCs/>
          <w:snapToGrid w:val="0"/>
          <w:color w:val="000000" w:themeColor="text1"/>
          <w:sz w:val="24"/>
          <w:szCs w:val="24"/>
        </w:rPr>
        <w:t>Open Space includes common areas, parks, trails, natural areas or farmland that provide and preserve recreational, agricultural, or other similar uses in the PC Zone as approved by the Planning Commission.  Common areas include landscaped areas (including landscaping around schools and other civic buildings), athletic fields, parks, natural open spaces and trail corridors, gathering places such as plazas, commons, exterior courtyards, public recreational facilities, landscaped medians or park strips that exceed standards, but do not include landscaped areas contained within the Spanish Valley public street cross sections.  The applicable CSP Standards and Project Specific Standards shall govern the use and character of the Open Spaces, including common areas.  Each PC Zone shall contain a minimum of 25 percent of the gross acreage in Open Spaces.  These areas shall be designated in the applicable Project Plan and separately identified on any applicable final Subdivision Plat or Site Plan.  Open Space recorded as a lot or lots in subdivisions or as common area in condominium plats and shall be maintained with open space or conservation easements or such other arrangement as is approved by the Planning Commission in connection with Project Plan or subdivision or condominium approval.</w:t>
      </w:r>
      <w:r w:rsidRPr="00E51E54">
        <w:rPr>
          <w:rFonts w:ascii="Times New Roman" w:hAnsi="Times New Roman"/>
          <w:snapToGrid w:val="0"/>
          <w:color w:val="000000" w:themeColor="text1"/>
          <w:sz w:val="24"/>
          <w:szCs w:val="24"/>
        </w:rPr>
        <w:t xml:space="preserve">  </w:t>
      </w:r>
    </w:p>
    <w:p w:rsidR="003B25D5" w:rsidRPr="00E51E54" w:rsidRDefault="003B25D5" w:rsidP="003B25D5">
      <w:pPr>
        <w:tabs>
          <w:tab w:val="left" w:pos="0"/>
          <w:tab w:val="left" w:pos="1080"/>
        </w:tabs>
        <w:rPr>
          <w:rFonts w:ascii="Times New Roman" w:hAnsi="Times New Roman"/>
          <w:snapToGrid w:val="0"/>
          <w:color w:val="000000" w:themeColor="text1"/>
          <w:sz w:val="24"/>
          <w:szCs w:val="24"/>
        </w:rPr>
      </w:pPr>
    </w:p>
    <w:p w:rsidR="003B25D5" w:rsidRPr="00E51E54" w:rsidRDefault="003B25D5" w:rsidP="003B25D5">
      <w:pPr>
        <w:pStyle w:val="Heading1"/>
        <w:numPr>
          <w:ilvl w:val="0"/>
          <w:numId w:val="22"/>
        </w:numPr>
        <w:tabs>
          <w:tab w:val="left" w:pos="0"/>
        </w:tabs>
        <w:ind w:left="0" w:firstLine="0"/>
        <w:rPr>
          <w:color w:val="000000" w:themeColor="text1"/>
        </w:rPr>
      </w:pPr>
      <w:r w:rsidRPr="00E51E54">
        <w:rPr>
          <w:color w:val="000000" w:themeColor="text1"/>
        </w:rPr>
        <w:t>Yard Requirements</w:t>
      </w:r>
    </w:p>
    <w:p w:rsidR="003B25D5" w:rsidRPr="00E51E54" w:rsidRDefault="003B25D5" w:rsidP="003B25D5">
      <w:pPr>
        <w:tabs>
          <w:tab w:val="left" w:pos="0"/>
        </w:tabs>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Yard requirements shall be determined and governed by the applicable Project Specific Standards established pursuant to the requirements of this Chapter.  The following minimum requirements shall apply in the PC Zone:</w:t>
      </w:r>
    </w:p>
    <w:p w:rsidR="003B25D5" w:rsidRPr="00E51E54" w:rsidRDefault="003B25D5" w:rsidP="003B25D5">
      <w:pPr>
        <w:ind w:left="360"/>
        <w:rPr>
          <w:rFonts w:ascii="Times New Roman" w:hAnsi="Times New Roman"/>
          <w:snapToGrid w:val="0"/>
          <w:color w:val="000000" w:themeColor="text1"/>
          <w:sz w:val="24"/>
          <w:szCs w:val="24"/>
        </w:rPr>
      </w:pPr>
    </w:p>
    <w:p w:rsidR="003B25D5" w:rsidRPr="00E51E54" w:rsidRDefault="003B25D5" w:rsidP="003B25D5">
      <w:pPr>
        <w:numPr>
          <w:ilvl w:val="0"/>
          <w:numId w:val="14"/>
        </w:numPr>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Minimum yard areas shall be measured from the front, side and rear lines of lots, condominium private ownership yard areas (where building footprint is not recorded) or from accesses, driveways, or streets (where no property lines or private ownership yard areas exist).</w:t>
      </w:r>
    </w:p>
    <w:p w:rsidR="003B25D5" w:rsidRPr="00E51E54" w:rsidRDefault="003B25D5" w:rsidP="003B25D5">
      <w:pPr>
        <w:numPr>
          <w:ilvl w:val="0"/>
          <w:numId w:val="14"/>
        </w:numPr>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Buildings may not be located within a public right of way or utility easement.</w:t>
      </w:r>
    </w:p>
    <w:p w:rsidR="003B25D5" w:rsidRPr="00E51E54" w:rsidRDefault="003B25D5" w:rsidP="003B25D5">
      <w:pPr>
        <w:ind w:left="360"/>
        <w:rPr>
          <w:rFonts w:ascii="Times New Roman" w:hAnsi="Times New Roman"/>
          <w:snapToGrid w:val="0"/>
          <w:color w:val="000000" w:themeColor="text1"/>
          <w:sz w:val="24"/>
          <w:szCs w:val="24"/>
        </w:rPr>
      </w:pPr>
    </w:p>
    <w:p w:rsidR="003B25D5" w:rsidRPr="00E51E54" w:rsidRDefault="003B25D5" w:rsidP="003B25D5">
      <w:pPr>
        <w:pStyle w:val="Heading1"/>
        <w:numPr>
          <w:ilvl w:val="0"/>
          <w:numId w:val="22"/>
        </w:numPr>
        <w:ind w:left="0" w:firstLine="0"/>
        <w:rPr>
          <w:color w:val="000000" w:themeColor="text1"/>
        </w:rPr>
      </w:pPr>
      <w:r w:rsidRPr="00E51E54">
        <w:rPr>
          <w:color w:val="000000" w:themeColor="text1"/>
        </w:rPr>
        <w:t>Fencing, screening, clear vision.</w:t>
      </w:r>
    </w:p>
    <w:p w:rsidR="003B25D5" w:rsidRPr="00E51E54" w:rsidRDefault="003B25D5" w:rsidP="003B25D5">
      <w:pPr>
        <w:tabs>
          <w:tab w:val="left" w:pos="1080"/>
        </w:tabs>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Fencing, screening and clear vision requirements shall be determined and governed by the applicable Project Specific Standards established pursuant to the requirements of this Chapter.  The following requirements shall apply in the PC Zone:</w:t>
      </w:r>
    </w:p>
    <w:p w:rsidR="003B25D5" w:rsidRPr="00E51E54" w:rsidRDefault="003B25D5" w:rsidP="003B25D5">
      <w:pPr>
        <w:ind w:left="360" w:hanging="360"/>
        <w:rPr>
          <w:rFonts w:ascii="Times New Roman" w:hAnsi="Times New Roman"/>
          <w:snapToGrid w:val="0"/>
          <w:color w:val="000000" w:themeColor="text1"/>
          <w:sz w:val="24"/>
          <w:szCs w:val="24"/>
        </w:rPr>
      </w:pPr>
    </w:p>
    <w:p w:rsidR="003B25D5" w:rsidRPr="00E51E54" w:rsidRDefault="003B25D5" w:rsidP="003B25D5">
      <w:pPr>
        <w:numPr>
          <w:ilvl w:val="0"/>
          <w:numId w:val="15"/>
        </w:numPr>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All mechanical equipment, antennas, loading and utility areas, and trash receptacles shall be screened from street view with architectural features or walls consistent with materials used in the associated buildings as more specifically set forth in the applicable Project Specific Standards.</w:t>
      </w:r>
    </w:p>
    <w:p w:rsidR="003B25D5" w:rsidRPr="00E51E54" w:rsidRDefault="003B25D5" w:rsidP="003B25D5">
      <w:pPr>
        <w:numPr>
          <w:ilvl w:val="0"/>
          <w:numId w:val="15"/>
        </w:numPr>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Fences and landscape materials, except for mature trees which are pruned at least 7 feet above the ground, shall not exceed 4 feet in height within a 10- foot triangular area formed by the edge of a driveway and the street right-of-way line or within a 30-foot triangular area formed by the right-of-way lines of intersecting streets.</w:t>
      </w:r>
    </w:p>
    <w:p w:rsidR="003B25D5" w:rsidRPr="00E51E54" w:rsidRDefault="003B25D5" w:rsidP="003B25D5">
      <w:pPr>
        <w:ind w:left="360"/>
        <w:rPr>
          <w:rFonts w:ascii="Times New Roman" w:hAnsi="Times New Roman"/>
          <w:snapToGrid w:val="0"/>
          <w:color w:val="000000" w:themeColor="text1"/>
          <w:sz w:val="24"/>
          <w:szCs w:val="24"/>
        </w:rPr>
      </w:pPr>
    </w:p>
    <w:p w:rsidR="003B25D5" w:rsidRPr="00E51E54" w:rsidRDefault="003B25D5" w:rsidP="003B25D5">
      <w:pPr>
        <w:pStyle w:val="Heading1"/>
        <w:numPr>
          <w:ilvl w:val="0"/>
          <w:numId w:val="22"/>
        </w:numPr>
        <w:ind w:left="0" w:firstLine="0"/>
        <w:rPr>
          <w:color w:val="000000" w:themeColor="text1"/>
        </w:rPr>
      </w:pPr>
      <w:r w:rsidRPr="00E51E54">
        <w:rPr>
          <w:color w:val="000000" w:themeColor="text1"/>
        </w:rPr>
        <w:lastRenderedPageBreak/>
        <w:t>Architectural standards.</w:t>
      </w:r>
    </w:p>
    <w:p w:rsidR="003B25D5" w:rsidRPr="00E51E54" w:rsidRDefault="003B25D5" w:rsidP="003B25D5">
      <w:pPr>
        <w:pStyle w:val="ListParagraph"/>
        <w:tabs>
          <w:tab w:val="left" w:pos="1080"/>
        </w:tabs>
        <w:ind w:left="0"/>
        <w:contextualSpacing w:val="0"/>
        <w:rPr>
          <w:rFonts w:ascii="Times New Roman" w:hAnsi="Times New Roman" w:cs="Times New Roman"/>
          <w:snapToGrid w:val="0"/>
          <w:color w:val="000000" w:themeColor="text1"/>
        </w:rPr>
      </w:pPr>
      <w:r w:rsidRPr="00E51E54">
        <w:rPr>
          <w:rFonts w:ascii="Times New Roman" w:hAnsi="Times New Roman" w:cs="Times New Roman"/>
          <w:snapToGrid w:val="0"/>
          <w:color w:val="000000" w:themeColor="text1"/>
        </w:rPr>
        <w:t>Architectural requirements shall be determined and governed by the Project Specific Standards established pursuant to the requirements of this Chapter.  The following architectural standards and requirements shall apply in the PC Zone.</w:t>
      </w:r>
    </w:p>
    <w:p w:rsidR="003B25D5" w:rsidRPr="00E51E54" w:rsidRDefault="003B25D5" w:rsidP="003B25D5">
      <w:pPr>
        <w:ind w:left="360" w:hanging="360"/>
        <w:rPr>
          <w:rFonts w:ascii="Times New Roman" w:hAnsi="Times New Roman"/>
          <w:snapToGrid w:val="0"/>
          <w:color w:val="000000" w:themeColor="text1"/>
          <w:sz w:val="24"/>
          <w:szCs w:val="24"/>
        </w:rPr>
      </w:pPr>
    </w:p>
    <w:p w:rsidR="003B25D5" w:rsidRPr="00E51E54" w:rsidRDefault="003B25D5" w:rsidP="003B25D5">
      <w:pPr>
        <w:numPr>
          <w:ilvl w:val="0"/>
          <w:numId w:val="16"/>
        </w:numPr>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Architectural design of buildings and building materials shall be established in the Project Specific Standards.</w:t>
      </w:r>
    </w:p>
    <w:p w:rsidR="003B25D5" w:rsidRPr="00E51E54" w:rsidRDefault="003B25D5" w:rsidP="003B25D5">
      <w:pPr>
        <w:numPr>
          <w:ilvl w:val="0"/>
          <w:numId w:val="16"/>
        </w:numPr>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 xml:space="preserve">All building materials shall be high quality, durable, and low maintenance.  </w:t>
      </w:r>
    </w:p>
    <w:p w:rsidR="003B25D5" w:rsidRPr="00E51E54" w:rsidRDefault="003B25D5" w:rsidP="003B25D5">
      <w:pPr>
        <w:numPr>
          <w:ilvl w:val="0"/>
          <w:numId w:val="16"/>
        </w:numPr>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The applicable Project Specific Standards shall address exterior relief of buildings, design of all sides of buildings, and architectural compatibility of buildings.</w:t>
      </w:r>
    </w:p>
    <w:p w:rsidR="003B25D5" w:rsidRPr="00E51E54" w:rsidRDefault="003B25D5" w:rsidP="003B25D5">
      <w:pPr>
        <w:ind w:left="360"/>
        <w:rPr>
          <w:rFonts w:ascii="Times New Roman" w:hAnsi="Times New Roman"/>
          <w:b/>
          <w:bCs/>
          <w:snapToGrid w:val="0"/>
          <w:color w:val="000000" w:themeColor="text1"/>
          <w:sz w:val="24"/>
          <w:szCs w:val="24"/>
        </w:rPr>
      </w:pPr>
    </w:p>
    <w:p w:rsidR="003B25D5" w:rsidRPr="00E51E54" w:rsidRDefault="003B25D5" w:rsidP="003B25D5">
      <w:pPr>
        <w:pStyle w:val="Heading1"/>
        <w:numPr>
          <w:ilvl w:val="0"/>
          <w:numId w:val="23"/>
        </w:numPr>
        <w:ind w:left="0" w:firstLine="0"/>
        <w:rPr>
          <w:color w:val="000000" w:themeColor="text1"/>
        </w:rPr>
      </w:pPr>
      <w:r w:rsidRPr="00E51E54">
        <w:rPr>
          <w:color w:val="000000" w:themeColor="text1"/>
        </w:rPr>
        <w:t>Landscaping requirements.</w:t>
      </w:r>
    </w:p>
    <w:p w:rsidR="003B25D5" w:rsidRPr="00E51E54" w:rsidRDefault="003B25D5" w:rsidP="003B25D5">
      <w:pPr>
        <w:pStyle w:val="ListParagraph"/>
        <w:tabs>
          <w:tab w:val="left" w:pos="1080"/>
        </w:tabs>
        <w:ind w:left="0"/>
        <w:contextualSpacing w:val="0"/>
        <w:rPr>
          <w:rFonts w:ascii="Times New Roman" w:hAnsi="Times New Roman" w:cs="Times New Roman"/>
          <w:snapToGrid w:val="0"/>
          <w:color w:val="000000" w:themeColor="text1"/>
        </w:rPr>
      </w:pPr>
      <w:r w:rsidRPr="00E51E54">
        <w:rPr>
          <w:rFonts w:ascii="Times New Roman" w:hAnsi="Times New Roman" w:cs="Times New Roman"/>
          <w:snapToGrid w:val="0"/>
          <w:color w:val="000000" w:themeColor="text1"/>
        </w:rPr>
        <w:t>Landscaping requirements shall be determined and governed by the applicable Project Specific Standards established pursuant to the requirements of this Chapter. The following landscaping requirements shall apply in the PC Zone.</w:t>
      </w:r>
    </w:p>
    <w:p w:rsidR="003B25D5" w:rsidRPr="00E51E54" w:rsidRDefault="003B25D5" w:rsidP="003B25D5">
      <w:pPr>
        <w:ind w:left="360"/>
        <w:rPr>
          <w:rFonts w:ascii="Times New Roman" w:hAnsi="Times New Roman"/>
          <w:snapToGrid w:val="0"/>
          <w:color w:val="000000" w:themeColor="text1"/>
          <w:sz w:val="24"/>
          <w:szCs w:val="24"/>
        </w:rPr>
      </w:pPr>
    </w:p>
    <w:p w:rsidR="003B25D5" w:rsidRPr="00E51E54" w:rsidRDefault="003B25D5" w:rsidP="003B25D5">
      <w:pPr>
        <w:numPr>
          <w:ilvl w:val="0"/>
          <w:numId w:val="17"/>
        </w:numPr>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 xml:space="preserve">Water-wise landscaping as detailed in the Water Efficient Landscape Ordinance will be required to ensure that the limited water resources available in the region are used wisely and conserved.  Specific water-wise landscaping standards which apply to the Spanish Valley Area Plan shall be required. </w:t>
      </w:r>
    </w:p>
    <w:p w:rsidR="003B25D5" w:rsidRPr="00E51E54" w:rsidRDefault="003B25D5" w:rsidP="003B25D5">
      <w:pPr>
        <w:numPr>
          <w:ilvl w:val="0"/>
          <w:numId w:val="17"/>
        </w:numPr>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 xml:space="preserve">The applicable Project Specific Standards shall address the landscaping and proper maintenance of required front, side, and rear yards of lots and private ownership areas in the PC Zone. </w:t>
      </w:r>
    </w:p>
    <w:p w:rsidR="003B25D5" w:rsidRPr="00E51E54" w:rsidRDefault="003B25D5" w:rsidP="003B25D5">
      <w:pPr>
        <w:numPr>
          <w:ilvl w:val="0"/>
          <w:numId w:val="17"/>
        </w:numPr>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 xml:space="preserve">All areas of lots and parcels in the PC Zone not designated for open space, parking, buildings, or other hard surfacing shall be landscaped and properly maintained. </w:t>
      </w:r>
    </w:p>
    <w:p w:rsidR="003B25D5" w:rsidRPr="00E51E54" w:rsidRDefault="003B25D5" w:rsidP="003B25D5">
      <w:pPr>
        <w:numPr>
          <w:ilvl w:val="0"/>
          <w:numId w:val="17"/>
        </w:numPr>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Designated open space shall remain in a natural condition, cultivated or landscaped, as applicable, and properly maintained in accordance with the Project Specific Standards.</w:t>
      </w:r>
    </w:p>
    <w:p w:rsidR="003B25D5" w:rsidRPr="00E51E54" w:rsidRDefault="003B25D5" w:rsidP="003B25D5">
      <w:pPr>
        <w:numPr>
          <w:ilvl w:val="0"/>
          <w:numId w:val="17"/>
        </w:numPr>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All park strips and public rights-of-way areas in the PC Zone shall be landscaped and properly irrigated and maintained by the applicable property owners in the PC Zone unless otherwise approved by San Juan County.  All park strip areas shall be installed by the developer and properly maintained by the applicable property owners in the PC Zone.  A plan for funding of on-going maintenance of street landscaping by the property owners shall be presented for approval by Staff at the time of Site Plan approval.</w:t>
      </w:r>
    </w:p>
    <w:p w:rsidR="003B25D5" w:rsidRPr="00E51E54" w:rsidRDefault="003B25D5" w:rsidP="003B25D5">
      <w:pPr>
        <w:ind w:left="360"/>
        <w:rPr>
          <w:rFonts w:ascii="Times New Roman" w:hAnsi="Times New Roman"/>
          <w:snapToGrid w:val="0"/>
          <w:color w:val="000000" w:themeColor="text1"/>
          <w:sz w:val="24"/>
          <w:szCs w:val="24"/>
        </w:rPr>
      </w:pPr>
    </w:p>
    <w:p w:rsidR="003B25D5" w:rsidRPr="00E51E54" w:rsidRDefault="003B25D5" w:rsidP="003B25D5">
      <w:pPr>
        <w:pStyle w:val="Heading1"/>
        <w:numPr>
          <w:ilvl w:val="0"/>
          <w:numId w:val="23"/>
        </w:numPr>
        <w:ind w:left="0" w:firstLine="0"/>
        <w:rPr>
          <w:color w:val="000000" w:themeColor="text1"/>
        </w:rPr>
      </w:pPr>
      <w:r w:rsidRPr="00E51E54">
        <w:rPr>
          <w:color w:val="000000" w:themeColor="text1"/>
        </w:rPr>
        <w:t>Lighting</w:t>
      </w:r>
    </w:p>
    <w:p w:rsidR="003B25D5" w:rsidRPr="00E51E54" w:rsidRDefault="003B25D5" w:rsidP="003B25D5">
      <w:pPr>
        <w:pStyle w:val="ListParagraph"/>
        <w:tabs>
          <w:tab w:val="left" w:pos="1080"/>
        </w:tabs>
        <w:ind w:left="0"/>
        <w:contextualSpacing w:val="0"/>
        <w:rPr>
          <w:rFonts w:ascii="Times New Roman" w:hAnsi="Times New Roman" w:cs="Times New Roman"/>
          <w:snapToGrid w:val="0"/>
          <w:color w:val="000000" w:themeColor="text1"/>
        </w:rPr>
      </w:pPr>
      <w:r w:rsidRPr="00E51E54">
        <w:rPr>
          <w:rFonts w:ascii="Times New Roman" w:hAnsi="Times New Roman" w:cs="Times New Roman"/>
          <w:snapToGrid w:val="0"/>
          <w:color w:val="000000" w:themeColor="text1"/>
        </w:rPr>
        <w:t xml:space="preserve">Lighting requirements shall be determined and governed by the Project Specific Standards.  </w:t>
      </w:r>
    </w:p>
    <w:p w:rsidR="003B25D5" w:rsidRPr="00E51E54" w:rsidRDefault="003B25D5" w:rsidP="003B25D5">
      <w:pPr>
        <w:pStyle w:val="ListParagraph"/>
        <w:tabs>
          <w:tab w:val="left" w:pos="1080"/>
        </w:tabs>
        <w:ind w:left="0"/>
        <w:contextualSpacing w:val="0"/>
        <w:rPr>
          <w:rFonts w:ascii="Times New Roman" w:hAnsi="Times New Roman" w:cs="Times New Roman"/>
          <w:snapToGrid w:val="0"/>
          <w:color w:val="000000" w:themeColor="text1"/>
        </w:rPr>
      </w:pPr>
    </w:p>
    <w:p w:rsidR="003B25D5" w:rsidRPr="00E51E54" w:rsidRDefault="003B25D5" w:rsidP="003B25D5">
      <w:pPr>
        <w:pStyle w:val="ListParagraph"/>
        <w:numPr>
          <w:ilvl w:val="0"/>
          <w:numId w:val="10"/>
        </w:numPr>
        <w:tabs>
          <w:tab w:val="clear" w:pos="2340"/>
        </w:tabs>
        <w:ind w:left="0" w:firstLine="0"/>
        <w:contextualSpacing w:val="0"/>
        <w:rPr>
          <w:rFonts w:ascii="Times New Roman" w:hAnsi="Times New Roman" w:cs="Times New Roman"/>
          <w:b/>
          <w:snapToGrid w:val="0"/>
          <w:color w:val="000000" w:themeColor="text1"/>
        </w:rPr>
      </w:pPr>
      <w:r w:rsidRPr="00E51E54">
        <w:rPr>
          <w:rFonts w:ascii="Times New Roman" w:hAnsi="Times New Roman" w:cs="Times New Roman"/>
          <w:b/>
          <w:color w:val="000000" w:themeColor="text1"/>
        </w:rPr>
        <w:t>Other Requirements</w:t>
      </w:r>
    </w:p>
    <w:p w:rsidR="003B25D5" w:rsidRPr="00E51E54" w:rsidRDefault="003B25D5" w:rsidP="003B25D5">
      <w:pPr>
        <w:pStyle w:val="ListParagraph"/>
        <w:tabs>
          <w:tab w:val="left" w:pos="1080"/>
        </w:tabs>
        <w:ind w:left="0"/>
        <w:contextualSpacing w:val="0"/>
        <w:rPr>
          <w:rFonts w:ascii="Times New Roman" w:hAnsi="Times New Roman" w:cs="Times New Roman"/>
          <w:snapToGrid w:val="0"/>
          <w:color w:val="000000" w:themeColor="text1"/>
        </w:rPr>
      </w:pPr>
      <w:r w:rsidRPr="00E51E54">
        <w:rPr>
          <w:rFonts w:ascii="Times New Roman" w:hAnsi="Times New Roman" w:cs="Times New Roman"/>
          <w:snapToGrid w:val="0"/>
          <w:color w:val="000000" w:themeColor="text1"/>
        </w:rPr>
        <w:t>The following requirements shall apply in the PC Zone.</w:t>
      </w:r>
    </w:p>
    <w:p w:rsidR="003B25D5" w:rsidRPr="00E51E54" w:rsidRDefault="003B25D5" w:rsidP="003B25D5">
      <w:pPr>
        <w:ind w:left="360"/>
        <w:rPr>
          <w:rFonts w:ascii="Times New Roman" w:hAnsi="Times New Roman"/>
          <w:snapToGrid w:val="0"/>
          <w:color w:val="000000" w:themeColor="text1"/>
          <w:sz w:val="24"/>
          <w:szCs w:val="24"/>
        </w:rPr>
      </w:pPr>
    </w:p>
    <w:p w:rsidR="003B25D5" w:rsidRPr="00E51E54" w:rsidRDefault="003B25D5" w:rsidP="003B25D5">
      <w:pPr>
        <w:numPr>
          <w:ilvl w:val="0"/>
          <w:numId w:val="18"/>
        </w:numPr>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All development areas shall be graded according to San Juan County Code requirements to provide adequate drainage.  Buildings shall be equipped with facilities for the discharge of all roof drainage onto the subject lot or parcel.</w:t>
      </w:r>
    </w:p>
    <w:p w:rsidR="003B25D5" w:rsidRPr="00E51E54" w:rsidRDefault="003B25D5" w:rsidP="003B25D5">
      <w:pPr>
        <w:numPr>
          <w:ilvl w:val="0"/>
          <w:numId w:val="18"/>
        </w:numPr>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 xml:space="preserve">Incorporation of Low Impact Design (LID) storm water practices shall be required wherever possible. </w:t>
      </w:r>
    </w:p>
    <w:p w:rsidR="003B25D5" w:rsidRPr="00E51E54" w:rsidRDefault="003B25D5" w:rsidP="003B25D5">
      <w:pPr>
        <w:numPr>
          <w:ilvl w:val="0"/>
          <w:numId w:val="18"/>
        </w:numPr>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lastRenderedPageBreak/>
        <w:t>The applicable owners shall properly maintain all private areas of individual lots or parcels.</w:t>
      </w:r>
    </w:p>
    <w:p w:rsidR="003B25D5" w:rsidRPr="00E51E54" w:rsidRDefault="003B25D5" w:rsidP="003B25D5">
      <w:pPr>
        <w:numPr>
          <w:ilvl w:val="0"/>
          <w:numId w:val="18"/>
        </w:numPr>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The specific requirements of this Chapter may be modified as the County Commission deems appropriate pursuant to the terms of the applicable development agreement</w:t>
      </w:r>
      <w:r w:rsidRPr="00E51E54">
        <w:rPr>
          <w:rFonts w:ascii="Times New Roman" w:hAnsi="Times New Roman"/>
          <w:color w:val="000000" w:themeColor="text1"/>
          <w:sz w:val="24"/>
          <w:szCs w:val="24"/>
        </w:rPr>
        <w:t>.</w:t>
      </w:r>
      <w:r w:rsidRPr="00E51E54">
        <w:rPr>
          <w:rFonts w:ascii="Times New Roman" w:hAnsi="Times New Roman"/>
          <w:snapToGrid w:val="0"/>
          <w:color w:val="000000" w:themeColor="text1"/>
          <w:sz w:val="24"/>
          <w:szCs w:val="24"/>
        </w:rPr>
        <w:t xml:space="preserve"> </w:t>
      </w:r>
    </w:p>
    <w:p w:rsidR="003B25D5" w:rsidRPr="00E51E54" w:rsidRDefault="003B25D5" w:rsidP="003B25D5">
      <w:pPr>
        <w:numPr>
          <w:ilvl w:val="0"/>
          <w:numId w:val="18"/>
        </w:numPr>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All common area improvements including buildings, open space, recreational facilities, roads, fences, utilities, landscaping, walkways, street lights, and signs not specifically dedicated to or accepted for ownership or maintenance by San Juan County shall be perpetually maintained by the applicable owners or their agents through a special taxing district, owners' association with power to assess and collect fees for maintenance, or other assessment and maintenance mechanisms acceptable to the County Commission.</w:t>
      </w:r>
    </w:p>
    <w:p w:rsidR="003B25D5" w:rsidRPr="00E51E54" w:rsidRDefault="003B25D5" w:rsidP="003B25D5">
      <w:pPr>
        <w:numPr>
          <w:ilvl w:val="0"/>
          <w:numId w:val="18"/>
        </w:numPr>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Improvements for which San Juan County agrees to accept maintenance responsibility shall be reviewed by the applicable service provider for compliance with adopted standards prior to approval.</w:t>
      </w:r>
    </w:p>
    <w:p w:rsidR="003B25D5" w:rsidRPr="00E51E54" w:rsidRDefault="003B25D5" w:rsidP="003B25D5">
      <w:pPr>
        <w:ind w:left="360" w:hanging="360"/>
        <w:rPr>
          <w:rFonts w:ascii="Times New Roman" w:hAnsi="Times New Roman"/>
          <w:snapToGrid w:val="0"/>
          <w:color w:val="000000" w:themeColor="text1"/>
          <w:sz w:val="24"/>
          <w:szCs w:val="24"/>
        </w:rPr>
      </w:pPr>
    </w:p>
    <w:p w:rsidR="003B25D5" w:rsidRPr="00E51E54" w:rsidRDefault="003B25D5" w:rsidP="003B25D5">
      <w:pPr>
        <w:pStyle w:val="Heading1"/>
        <w:ind w:left="360" w:hanging="360"/>
        <w:rPr>
          <w:color w:val="000000" w:themeColor="text1"/>
        </w:rPr>
      </w:pPr>
      <w:r w:rsidRPr="00E51E54">
        <w:rPr>
          <w:color w:val="000000" w:themeColor="text1"/>
        </w:rPr>
        <w:t>Development Agreement</w:t>
      </w:r>
    </w:p>
    <w:p w:rsidR="003B25D5" w:rsidRPr="00E51E54" w:rsidRDefault="003B25D5" w:rsidP="003B25D5">
      <w:pPr>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 xml:space="preserve">In conjunction with the approval of a PC Zone Plan, CSP, and Project Plan, the developer and/or landowner and San Juan County Commission shall enter into one or more development agreements reflecting all conditions of approval and terms of the applicable CSP and such other matters as the County Commission and developer/landowner may agree.  </w:t>
      </w:r>
    </w:p>
    <w:p w:rsidR="003B25D5" w:rsidRPr="00E51E54" w:rsidRDefault="003B25D5" w:rsidP="003B25D5">
      <w:pPr>
        <w:rPr>
          <w:rFonts w:ascii="Times New Roman" w:hAnsi="Times New Roman"/>
          <w:snapToGrid w:val="0"/>
          <w:color w:val="000000" w:themeColor="text1"/>
          <w:sz w:val="24"/>
          <w:szCs w:val="24"/>
        </w:rPr>
      </w:pPr>
    </w:p>
    <w:p w:rsidR="003B25D5" w:rsidRPr="00E51E54" w:rsidRDefault="003B25D5" w:rsidP="003B25D5">
      <w:pPr>
        <w:rPr>
          <w:rFonts w:ascii="Times New Roman" w:hAnsi="Times New Roman"/>
          <w:snapToGrid w:val="0"/>
          <w:color w:val="000000" w:themeColor="text1"/>
          <w:sz w:val="24"/>
          <w:szCs w:val="24"/>
        </w:rPr>
      </w:pPr>
      <w:r w:rsidRPr="00E51E54">
        <w:rPr>
          <w:rFonts w:ascii="Times New Roman" w:hAnsi="Times New Roman"/>
          <w:snapToGrid w:val="0"/>
          <w:color w:val="000000" w:themeColor="text1"/>
          <w:sz w:val="24"/>
          <w:szCs w:val="24"/>
        </w:rPr>
        <w:t>The County Commission chair shall sign all development agreements and shall only approve the development agreement associated with the CSP. Without regard to future amendments, additions or changes to the Ordinance, the County Commission may agree, in such development agreements, that the developer/landowner may advance development applications for projects within the applicable CSP pursuant to the planning and approval processes set forth in this chapter, or such other process as is specifically agreed upon pursuant to a development agreement approved by the County Commission.  Such development agreements may further identify a process for approving amendments to an approved PC Zone Plan, CSP, Project Plan or Subdivision Plat, which shall be approved by the County Commission to the extent such a process differs from San Juan County Code.  Any entitlement granted to the developer/landowner under the terms of a development agreement shall be subject to amendments, changes, or additions to this chapter if the County Commission finds that failure to so amend, change, or add to the chapter would constitute a compelling countervailing public interest.</w:t>
      </w:r>
    </w:p>
    <w:p w:rsidR="003B25D5" w:rsidRPr="00E51E54" w:rsidRDefault="003B25D5" w:rsidP="003B25D5">
      <w:pPr>
        <w:rPr>
          <w:rFonts w:ascii="Times New Roman" w:hAnsi="Times New Roman"/>
          <w:snapToGrid w:val="0"/>
          <w:color w:val="000000" w:themeColor="text1"/>
          <w:sz w:val="24"/>
          <w:szCs w:val="24"/>
        </w:rPr>
      </w:pPr>
    </w:p>
    <w:p w:rsidR="003B25D5" w:rsidRPr="00E51E54" w:rsidRDefault="003B25D5" w:rsidP="003B25D5">
      <w:pPr>
        <w:widowControl w:val="0"/>
        <w:autoSpaceDE w:val="0"/>
        <w:autoSpaceDN w:val="0"/>
        <w:adjustRightInd w:val="0"/>
        <w:rPr>
          <w:rFonts w:ascii="Times New Roman" w:hAnsi="Times New Roman"/>
          <w:b/>
          <w:color w:val="000000" w:themeColor="text1"/>
          <w:sz w:val="24"/>
          <w:szCs w:val="24"/>
        </w:rPr>
      </w:pPr>
      <w:r w:rsidRPr="00E51E54">
        <w:rPr>
          <w:rFonts w:ascii="Times New Roman" w:hAnsi="Times New Roman"/>
          <w:b/>
          <w:color w:val="000000" w:themeColor="text1"/>
          <w:sz w:val="24"/>
          <w:szCs w:val="24"/>
        </w:rPr>
        <w:t>Section 3.</w:t>
      </w:r>
      <w:r w:rsidRPr="00E51E54">
        <w:rPr>
          <w:rFonts w:ascii="Times New Roman" w:hAnsi="Times New Roman"/>
          <w:b/>
          <w:color w:val="000000" w:themeColor="text1"/>
          <w:sz w:val="24"/>
          <w:szCs w:val="24"/>
        </w:rPr>
        <w:tab/>
        <w:t xml:space="preserve">Spanish Valley Highway Commercial (SVHC) District </w:t>
      </w:r>
    </w:p>
    <w:p w:rsidR="003B25D5" w:rsidRPr="00E51E54" w:rsidRDefault="003B25D5" w:rsidP="003B25D5">
      <w:pPr>
        <w:widowControl w:val="0"/>
        <w:autoSpaceDE w:val="0"/>
        <w:autoSpaceDN w:val="0"/>
        <w:adjustRightInd w:val="0"/>
        <w:rPr>
          <w:rFonts w:ascii="Times New Roman" w:hAnsi="Times New Roman"/>
          <w:color w:val="000000" w:themeColor="text1"/>
          <w:sz w:val="24"/>
          <w:szCs w:val="24"/>
        </w:rPr>
      </w:pPr>
    </w:p>
    <w:p w:rsidR="003B25D5" w:rsidRPr="00E51E54" w:rsidRDefault="003B25D5" w:rsidP="003B25D5">
      <w:pPr>
        <w:rPr>
          <w:rFonts w:ascii="Times New Roman" w:hAnsi="Times New Roman"/>
          <w:color w:val="000000" w:themeColor="text1"/>
          <w:sz w:val="24"/>
          <w:szCs w:val="24"/>
        </w:rPr>
      </w:pPr>
      <w:r w:rsidRPr="00E51E54">
        <w:rPr>
          <w:rFonts w:ascii="Times New Roman" w:hAnsi="Times New Roman"/>
          <w:color w:val="000000" w:themeColor="text1"/>
          <w:sz w:val="24"/>
          <w:szCs w:val="24"/>
        </w:rPr>
        <w:t xml:space="preserve">An Ordinance Creating the </w:t>
      </w:r>
      <w:r w:rsidRPr="00E51E54">
        <w:rPr>
          <w:rFonts w:ascii="Times New Roman" w:hAnsi="Times New Roman"/>
          <w:i/>
          <w:color w:val="000000" w:themeColor="text1"/>
          <w:sz w:val="24"/>
          <w:szCs w:val="24"/>
        </w:rPr>
        <w:t xml:space="preserve">Spanish Valley Highway Commercial (SVHC) </w:t>
      </w:r>
      <w:r w:rsidRPr="00E51E54">
        <w:rPr>
          <w:rFonts w:ascii="Times New Roman" w:hAnsi="Times New Roman"/>
          <w:color w:val="000000" w:themeColor="text1"/>
          <w:sz w:val="24"/>
          <w:szCs w:val="24"/>
        </w:rPr>
        <w:t xml:space="preserve">District of the San Juan County Land Use Ordinance for the Purpose of Controlling Development in the non-federal lands in the Spanish Valley within San Juan County. See Land Use Plan on page 28 of the </w:t>
      </w:r>
      <w:r w:rsidRPr="00E51E54">
        <w:rPr>
          <w:rFonts w:ascii="Times New Roman" w:hAnsi="Times New Roman"/>
          <w:i/>
          <w:color w:val="000000" w:themeColor="text1"/>
          <w:sz w:val="24"/>
          <w:szCs w:val="24"/>
        </w:rPr>
        <w:t>San Juan County Spanish Valley Area Plan</w:t>
      </w:r>
      <w:r w:rsidRPr="00E51E54">
        <w:rPr>
          <w:rFonts w:ascii="Times New Roman" w:hAnsi="Times New Roman"/>
          <w:color w:val="000000" w:themeColor="text1"/>
          <w:sz w:val="24"/>
          <w:szCs w:val="24"/>
        </w:rPr>
        <w:t xml:space="preserve"> (adopted April 17, 2018) for a map and general description.</w:t>
      </w:r>
    </w:p>
    <w:p w:rsidR="003B25D5" w:rsidRPr="00E51E54" w:rsidRDefault="003B25D5" w:rsidP="003B25D5">
      <w:pPr>
        <w:rPr>
          <w:rFonts w:ascii="Times New Roman" w:hAnsi="Times New Roman"/>
          <w:b/>
          <w:color w:val="000000" w:themeColor="text1"/>
          <w:sz w:val="24"/>
          <w:szCs w:val="24"/>
        </w:rPr>
      </w:pPr>
    </w:p>
    <w:p w:rsidR="003B25D5" w:rsidRPr="00E51E54" w:rsidRDefault="003B25D5" w:rsidP="003B25D5">
      <w:pPr>
        <w:rPr>
          <w:rFonts w:ascii="Times New Roman" w:hAnsi="Times New Roman"/>
          <w:b/>
          <w:color w:val="000000" w:themeColor="text1"/>
          <w:sz w:val="24"/>
          <w:szCs w:val="24"/>
        </w:rPr>
      </w:pPr>
      <w:r w:rsidRPr="00E51E54">
        <w:rPr>
          <w:rFonts w:ascii="Times New Roman" w:hAnsi="Times New Roman"/>
          <w:b/>
          <w:color w:val="000000" w:themeColor="text1"/>
          <w:sz w:val="24"/>
          <w:szCs w:val="24"/>
        </w:rPr>
        <w:t xml:space="preserve">Purpose </w:t>
      </w:r>
    </w:p>
    <w:p w:rsidR="003B25D5" w:rsidRPr="00E51E54" w:rsidRDefault="003B25D5" w:rsidP="003B25D5">
      <w:pPr>
        <w:rPr>
          <w:rFonts w:ascii="Times New Roman" w:hAnsi="Times New Roman"/>
          <w:b/>
          <w:color w:val="000000" w:themeColor="text1"/>
          <w:sz w:val="24"/>
          <w:szCs w:val="24"/>
        </w:rPr>
      </w:pPr>
      <w:r w:rsidRPr="00E51E54">
        <w:rPr>
          <w:rFonts w:ascii="Times New Roman" w:hAnsi="Times New Roman"/>
          <w:b/>
          <w:color w:val="000000" w:themeColor="text1"/>
          <w:sz w:val="24"/>
          <w:szCs w:val="24"/>
        </w:rPr>
        <w:t>Uses</w:t>
      </w:r>
    </w:p>
    <w:p w:rsidR="003B25D5" w:rsidRPr="00E51E54" w:rsidRDefault="003B25D5" w:rsidP="003B25D5">
      <w:pPr>
        <w:rPr>
          <w:rFonts w:ascii="Times New Roman" w:hAnsi="Times New Roman"/>
          <w:b/>
          <w:color w:val="000000" w:themeColor="text1"/>
          <w:sz w:val="24"/>
          <w:szCs w:val="24"/>
        </w:rPr>
      </w:pPr>
      <w:r w:rsidRPr="00E51E54">
        <w:rPr>
          <w:rFonts w:ascii="Times New Roman" w:hAnsi="Times New Roman"/>
          <w:b/>
          <w:color w:val="000000" w:themeColor="text1"/>
          <w:sz w:val="24"/>
          <w:szCs w:val="24"/>
        </w:rPr>
        <w:t xml:space="preserve">Conditional Uses </w:t>
      </w:r>
    </w:p>
    <w:p w:rsidR="003B25D5" w:rsidRPr="00E51E54" w:rsidRDefault="003B25D5" w:rsidP="003B25D5">
      <w:pPr>
        <w:rPr>
          <w:rFonts w:ascii="Times New Roman" w:hAnsi="Times New Roman"/>
          <w:b/>
          <w:color w:val="000000" w:themeColor="text1"/>
          <w:sz w:val="24"/>
          <w:szCs w:val="24"/>
        </w:rPr>
      </w:pPr>
      <w:r w:rsidRPr="00E51E54">
        <w:rPr>
          <w:rFonts w:ascii="Times New Roman" w:hAnsi="Times New Roman"/>
          <w:b/>
          <w:color w:val="000000" w:themeColor="text1"/>
          <w:sz w:val="24"/>
          <w:szCs w:val="24"/>
        </w:rPr>
        <w:lastRenderedPageBreak/>
        <w:t xml:space="preserve">Special Provisions </w:t>
      </w:r>
    </w:p>
    <w:p w:rsidR="003B25D5" w:rsidRPr="00E51E54" w:rsidRDefault="003B25D5" w:rsidP="003B25D5">
      <w:pPr>
        <w:rPr>
          <w:rFonts w:ascii="Times New Roman" w:hAnsi="Times New Roman"/>
          <w:b/>
          <w:color w:val="000000" w:themeColor="text1"/>
          <w:sz w:val="24"/>
          <w:szCs w:val="24"/>
        </w:rPr>
      </w:pPr>
      <w:r w:rsidRPr="00E51E54">
        <w:rPr>
          <w:rFonts w:ascii="Times New Roman" w:hAnsi="Times New Roman"/>
          <w:b/>
          <w:color w:val="000000" w:themeColor="text1"/>
          <w:sz w:val="24"/>
          <w:szCs w:val="24"/>
        </w:rPr>
        <w:t xml:space="preserve">Signs </w:t>
      </w:r>
    </w:p>
    <w:p w:rsidR="003B25D5" w:rsidRPr="00E51E54" w:rsidRDefault="003B25D5" w:rsidP="003B25D5">
      <w:pPr>
        <w:rPr>
          <w:rFonts w:ascii="Times New Roman" w:hAnsi="Times New Roman"/>
          <w:b/>
          <w:color w:val="000000" w:themeColor="text1"/>
          <w:sz w:val="24"/>
          <w:szCs w:val="24"/>
        </w:rPr>
      </w:pPr>
      <w:r w:rsidRPr="00E51E54">
        <w:rPr>
          <w:rFonts w:ascii="Times New Roman" w:hAnsi="Times New Roman"/>
          <w:b/>
          <w:color w:val="000000" w:themeColor="text1"/>
          <w:sz w:val="24"/>
          <w:szCs w:val="24"/>
        </w:rPr>
        <w:t>Constrained Lands</w:t>
      </w:r>
    </w:p>
    <w:p w:rsidR="003B25D5" w:rsidRPr="00E51E54" w:rsidRDefault="003B25D5" w:rsidP="003B25D5">
      <w:pPr>
        <w:rPr>
          <w:rFonts w:ascii="Times New Roman" w:hAnsi="Times New Roman"/>
          <w:b/>
          <w:color w:val="000000" w:themeColor="text1"/>
          <w:sz w:val="24"/>
          <w:szCs w:val="24"/>
        </w:rPr>
      </w:pPr>
      <w:r w:rsidRPr="00E51E54">
        <w:rPr>
          <w:rFonts w:ascii="Times New Roman" w:hAnsi="Times New Roman"/>
          <w:b/>
          <w:color w:val="000000" w:themeColor="text1"/>
          <w:sz w:val="24"/>
          <w:szCs w:val="24"/>
        </w:rPr>
        <w:t>District Standards</w:t>
      </w:r>
    </w:p>
    <w:p w:rsidR="003B25D5" w:rsidRPr="00E51E54" w:rsidRDefault="003B25D5" w:rsidP="003B25D5">
      <w:pPr>
        <w:rPr>
          <w:rFonts w:ascii="Times New Roman" w:hAnsi="Times New Roman"/>
          <w:b/>
          <w:color w:val="000000" w:themeColor="text1"/>
          <w:sz w:val="24"/>
          <w:szCs w:val="24"/>
        </w:rPr>
      </w:pPr>
      <w:r w:rsidRPr="00E51E54">
        <w:rPr>
          <w:rFonts w:ascii="Times New Roman" w:hAnsi="Times New Roman"/>
          <w:b/>
          <w:color w:val="000000" w:themeColor="text1"/>
          <w:sz w:val="24"/>
          <w:szCs w:val="24"/>
        </w:rPr>
        <w:t>Subdivision Standards</w:t>
      </w:r>
    </w:p>
    <w:p w:rsidR="003B25D5" w:rsidRPr="00E51E54" w:rsidRDefault="003B25D5" w:rsidP="003B25D5">
      <w:pPr>
        <w:rPr>
          <w:rFonts w:ascii="Times New Roman" w:hAnsi="Times New Roman"/>
          <w:b/>
          <w:color w:val="000000" w:themeColor="text1"/>
          <w:sz w:val="24"/>
          <w:szCs w:val="24"/>
        </w:rPr>
      </w:pPr>
      <w:r w:rsidRPr="00E51E54">
        <w:rPr>
          <w:rFonts w:ascii="Times New Roman" w:hAnsi="Times New Roman"/>
          <w:b/>
          <w:color w:val="000000" w:themeColor="text1"/>
          <w:sz w:val="24"/>
          <w:szCs w:val="24"/>
        </w:rPr>
        <w:t>Streets</w:t>
      </w:r>
    </w:p>
    <w:p w:rsidR="003B25D5" w:rsidRPr="00E51E54" w:rsidRDefault="003B25D5" w:rsidP="003B25D5">
      <w:pPr>
        <w:rPr>
          <w:rFonts w:ascii="Times New Roman" w:hAnsi="Times New Roman"/>
          <w:b/>
          <w:color w:val="000000" w:themeColor="text1"/>
          <w:sz w:val="24"/>
          <w:szCs w:val="24"/>
        </w:rPr>
      </w:pPr>
      <w:r w:rsidRPr="00E51E54">
        <w:rPr>
          <w:rFonts w:ascii="Times New Roman" w:hAnsi="Times New Roman"/>
          <w:b/>
          <w:color w:val="000000" w:themeColor="text1"/>
          <w:sz w:val="24"/>
          <w:szCs w:val="24"/>
        </w:rPr>
        <w:t>Sidewalks and Trails</w:t>
      </w:r>
    </w:p>
    <w:p w:rsidR="003B25D5" w:rsidRPr="00E51E54" w:rsidRDefault="003B25D5" w:rsidP="003B25D5">
      <w:pPr>
        <w:rPr>
          <w:rFonts w:ascii="Times New Roman" w:hAnsi="Times New Roman"/>
          <w:b/>
          <w:color w:val="000000" w:themeColor="text1"/>
          <w:sz w:val="24"/>
          <w:szCs w:val="24"/>
        </w:rPr>
      </w:pPr>
      <w:r w:rsidRPr="00E51E54">
        <w:rPr>
          <w:rFonts w:ascii="Times New Roman" w:hAnsi="Times New Roman"/>
          <w:b/>
          <w:color w:val="000000" w:themeColor="text1"/>
          <w:sz w:val="24"/>
          <w:szCs w:val="24"/>
        </w:rPr>
        <w:t>Easements</w:t>
      </w:r>
    </w:p>
    <w:p w:rsidR="003B25D5" w:rsidRPr="00E51E54" w:rsidRDefault="003B25D5" w:rsidP="003B25D5">
      <w:pPr>
        <w:rPr>
          <w:rFonts w:ascii="Times New Roman" w:hAnsi="Times New Roman"/>
          <w:b/>
          <w:color w:val="000000" w:themeColor="text1"/>
          <w:sz w:val="24"/>
          <w:szCs w:val="24"/>
        </w:rPr>
      </w:pPr>
      <w:r w:rsidRPr="00E51E54">
        <w:rPr>
          <w:rFonts w:ascii="Times New Roman" w:hAnsi="Times New Roman"/>
          <w:b/>
          <w:color w:val="000000" w:themeColor="text1"/>
          <w:sz w:val="24"/>
          <w:szCs w:val="24"/>
        </w:rPr>
        <w:t>Drainage</w:t>
      </w:r>
    </w:p>
    <w:p w:rsidR="003B25D5" w:rsidRPr="00E51E54" w:rsidRDefault="003B25D5" w:rsidP="003B25D5">
      <w:pPr>
        <w:rPr>
          <w:rFonts w:ascii="Times New Roman" w:hAnsi="Times New Roman"/>
          <w:b/>
          <w:color w:val="000000" w:themeColor="text1"/>
          <w:sz w:val="24"/>
          <w:szCs w:val="24"/>
        </w:rPr>
      </w:pPr>
      <w:r w:rsidRPr="00E51E54">
        <w:rPr>
          <w:rFonts w:ascii="Times New Roman" w:hAnsi="Times New Roman"/>
          <w:b/>
          <w:color w:val="000000" w:themeColor="text1"/>
          <w:sz w:val="24"/>
          <w:szCs w:val="24"/>
        </w:rPr>
        <w:t>Water Supply</w:t>
      </w:r>
    </w:p>
    <w:p w:rsidR="003B25D5" w:rsidRPr="00E51E54" w:rsidRDefault="003B25D5" w:rsidP="003B25D5">
      <w:pPr>
        <w:rPr>
          <w:rFonts w:ascii="Times New Roman" w:hAnsi="Times New Roman"/>
          <w:b/>
          <w:color w:val="000000" w:themeColor="text1"/>
          <w:sz w:val="24"/>
          <w:szCs w:val="24"/>
        </w:rPr>
      </w:pPr>
    </w:p>
    <w:p w:rsidR="003B25D5" w:rsidRPr="00E51E54" w:rsidRDefault="003B25D5" w:rsidP="003B25D5">
      <w:pPr>
        <w:rPr>
          <w:rFonts w:ascii="Times New Roman" w:eastAsia="Times New Roman" w:hAnsi="Times New Roman"/>
          <w:color w:val="000000" w:themeColor="text1"/>
          <w:sz w:val="24"/>
          <w:szCs w:val="24"/>
        </w:rPr>
      </w:pPr>
      <w:r w:rsidRPr="00E51E54">
        <w:rPr>
          <w:rFonts w:ascii="Times New Roman" w:eastAsia="Times New Roman" w:hAnsi="Times New Roman"/>
          <w:b/>
          <w:bCs/>
          <w:color w:val="000000" w:themeColor="text1"/>
          <w:sz w:val="24"/>
          <w:szCs w:val="24"/>
        </w:rPr>
        <w:t xml:space="preserve">Purpose </w:t>
      </w:r>
    </w:p>
    <w:p w:rsidR="003B25D5" w:rsidRPr="00E51E54" w:rsidRDefault="003B25D5" w:rsidP="003B25D5">
      <w:pPr>
        <w:rPr>
          <w:rFonts w:ascii="Times New Roman" w:eastAsia="Times New Roman" w:hAnsi="Times New Roman"/>
          <w:color w:val="000000" w:themeColor="text1"/>
          <w:sz w:val="24"/>
          <w:szCs w:val="24"/>
        </w:rPr>
      </w:pPr>
      <w:r w:rsidRPr="00E51E54">
        <w:rPr>
          <w:rFonts w:ascii="Times New Roman" w:eastAsia="Times New Roman" w:hAnsi="Times New Roman"/>
          <w:color w:val="000000" w:themeColor="text1"/>
          <w:sz w:val="24"/>
          <w:szCs w:val="24"/>
        </w:rPr>
        <w:t xml:space="preserve">To provide a district where highway commercial uses along U.S. Highway 191 are permitted, as supported in the </w:t>
      </w:r>
      <w:r w:rsidRPr="00E51E54">
        <w:rPr>
          <w:rFonts w:ascii="Times New Roman" w:eastAsia="Times New Roman" w:hAnsi="Times New Roman"/>
          <w:i/>
          <w:color w:val="000000" w:themeColor="text1"/>
          <w:sz w:val="24"/>
          <w:szCs w:val="24"/>
        </w:rPr>
        <w:t>San Juan County Spanish Valley Area Plan (2018).</w:t>
      </w:r>
      <w:r w:rsidRPr="00E51E54">
        <w:rPr>
          <w:rFonts w:ascii="Times New Roman" w:eastAsia="Times New Roman" w:hAnsi="Times New Roman"/>
          <w:color w:val="000000" w:themeColor="text1"/>
          <w:sz w:val="24"/>
          <w:szCs w:val="24"/>
        </w:rPr>
        <w:t xml:space="preserve">  Accordingly, regional </w:t>
      </w:r>
      <w:r w:rsidRPr="00E51E54">
        <w:rPr>
          <w:rFonts w:ascii="Times New Roman" w:eastAsia="Times New Roman" w:hAnsi="Times New Roman"/>
          <w:b/>
          <w:bCs/>
          <w:color w:val="000000" w:themeColor="text1"/>
          <w:sz w:val="24"/>
          <w:szCs w:val="24"/>
        </w:rPr>
        <w:t xml:space="preserve">commercial, business development and specialty residential </w:t>
      </w:r>
      <w:r w:rsidRPr="00E51E54">
        <w:rPr>
          <w:rFonts w:ascii="Times New Roman" w:eastAsia="Times New Roman" w:hAnsi="Times New Roman"/>
          <w:color w:val="000000" w:themeColor="text1"/>
          <w:sz w:val="24"/>
          <w:szCs w:val="24"/>
        </w:rPr>
        <w:t xml:space="preserve">uses should be permitted along U.S. Highway 191 as part of a flexible, mixed use development model, with access provided primarily from east/west roads linked to the highway, and along highway frontage roads. </w:t>
      </w:r>
    </w:p>
    <w:p w:rsidR="003B25D5" w:rsidRPr="00E51E54" w:rsidRDefault="003B25D5" w:rsidP="003B25D5">
      <w:pPr>
        <w:rPr>
          <w:rFonts w:ascii="Times New Roman" w:eastAsia="Times New Roman" w:hAnsi="Times New Roman"/>
          <w:color w:val="000000" w:themeColor="text1"/>
          <w:sz w:val="24"/>
          <w:szCs w:val="24"/>
        </w:rPr>
      </w:pPr>
    </w:p>
    <w:p w:rsidR="003B25D5" w:rsidRPr="00E51E54" w:rsidRDefault="003B25D5" w:rsidP="003B25D5">
      <w:pPr>
        <w:tabs>
          <w:tab w:val="left" w:pos="1080"/>
        </w:tabs>
        <w:autoSpaceDE w:val="0"/>
        <w:autoSpaceDN w:val="0"/>
        <w:adjustRightInd w:val="0"/>
        <w:outlineLvl w:val="0"/>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Uses and Sub-zones</w:t>
      </w:r>
    </w:p>
    <w:p w:rsidR="003B25D5" w:rsidRPr="00E51E54" w:rsidRDefault="003B25D5" w:rsidP="003B25D5">
      <w:pPr>
        <w:numPr>
          <w:ilvl w:val="0"/>
          <w:numId w:val="27"/>
        </w:numPr>
        <w:rPr>
          <w:rFonts w:ascii="Times New Roman" w:hAnsi="Times New Roman"/>
          <w:color w:val="000000" w:themeColor="text1"/>
          <w:sz w:val="24"/>
          <w:szCs w:val="24"/>
        </w:rPr>
      </w:pPr>
      <w:r w:rsidRPr="00E51E54">
        <w:rPr>
          <w:rFonts w:ascii="Times New Roman" w:hAnsi="Times New Roman"/>
          <w:color w:val="000000" w:themeColor="text1"/>
          <w:sz w:val="24"/>
          <w:szCs w:val="24"/>
        </w:rPr>
        <w:t>Restaurant or drive-in café</w:t>
      </w:r>
    </w:p>
    <w:p w:rsidR="003B25D5" w:rsidRPr="00E51E54" w:rsidRDefault="003B25D5" w:rsidP="003B25D5">
      <w:pPr>
        <w:numPr>
          <w:ilvl w:val="0"/>
          <w:numId w:val="27"/>
        </w:numPr>
        <w:rPr>
          <w:rFonts w:ascii="Times New Roman" w:hAnsi="Times New Roman"/>
          <w:color w:val="000000" w:themeColor="text1"/>
          <w:sz w:val="24"/>
          <w:szCs w:val="24"/>
        </w:rPr>
      </w:pPr>
      <w:r w:rsidRPr="00E51E54">
        <w:rPr>
          <w:rFonts w:ascii="Times New Roman" w:hAnsi="Times New Roman"/>
          <w:color w:val="000000" w:themeColor="text1"/>
          <w:sz w:val="24"/>
          <w:szCs w:val="24"/>
        </w:rPr>
        <w:t>Motels and Hotels</w:t>
      </w:r>
    </w:p>
    <w:p w:rsidR="003B25D5" w:rsidRPr="00E51E54" w:rsidRDefault="003B25D5" w:rsidP="003B25D5">
      <w:pPr>
        <w:numPr>
          <w:ilvl w:val="0"/>
          <w:numId w:val="27"/>
        </w:numPr>
        <w:rPr>
          <w:rFonts w:ascii="Times New Roman" w:hAnsi="Times New Roman"/>
          <w:color w:val="000000" w:themeColor="text1"/>
          <w:sz w:val="24"/>
          <w:szCs w:val="24"/>
        </w:rPr>
      </w:pPr>
      <w:r w:rsidRPr="00E51E54">
        <w:rPr>
          <w:rFonts w:ascii="Times New Roman" w:hAnsi="Times New Roman"/>
          <w:color w:val="000000" w:themeColor="text1"/>
          <w:sz w:val="24"/>
          <w:szCs w:val="24"/>
        </w:rPr>
        <w:t>New and Used Automobile Sales</w:t>
      </w:r>
    </w:p>
    <w:p w:rsidR="003B25D5" w:rsidRPr="00E51E54" w:rsidRDefault="003B25D5" w:rsidP="003B25D5">
      <w:pPr>
        <w:numPr>
          <w:ilvl w:val="0"/>
          <w:numId w:val="27"/>
        </w:numPr>
        <w:rPr>
          <w:rFonts w:ascii="Times New Roman" w:hAnsi="Times New Roman"/>
          <w:color w:val="000000" w:themeColor="text1"/>
          <w:sz w:val="24"/>
          <w:szCs w:val="24"/>
        </w:rPr>
      </w:pPr>
      <w:r w:rsidRPr="00E51E54">
        <w:rPr>
          <w:rFonts w:ascii="Times New Roman" w:hAnsi="Times New Roman"/>
          <w:color w:val="000000" w:themeColor="text1"/>
          <w:sz w:val="24"/>
          <w:szCs w:val="24"/>
        </w:rPr>
        <w:t>Automobile Service Station</w:t>
      </w:r>
    </w:p>
    <w:p w:rsidR="003B25D5" w:rsidRPr="00E51E54" w:rsidRDefault="003B25D5" w:rsidP="003B25D5">
      <w:pPr>
        <w:numPr>
          <w:ilvl w:val="0"/>
          <w:numId w:val="27"/>
        </w:numPr>
        <w:rPr>
          <w:rFonts w:ascii="Times New Roman" w:hAnsi="Times New Roman"/>
          <w:color w:val="000000" w:themeColor="text1"/>
          <w:sz w:val="24"/>
          <w:szCs w:val="24"/>
        </w:rPr>
      </w:pPr>
      <w:r w:rsidRPr="00E51E54">
        <w:rPr>
          <w:rFonts w:ascii="Times New Roman" w:hAnsi="Times New Roman"/>
          <w:color w:val="000000" w:themeColor="text1"/>
          <w:sz w:val="24"/>
          <w:szCs w:val="24"/>
        </w:rPr>
        <w:t>Auto Accessories Farm Machinery and Equipment Sales</w:t>
      </w:r>
    </w:p>
    <w:p w:rsidR="003B25D5" w:rsidRPr="00E51E54" w:rsidRDefault="003B25D5" w:rsidP="003B25D5">
      <w:pPr>
        <w:numPr>
          <w:ilvl w:val="0"/>
          <w:numId w:val="27"/>
        </w:numPr>
        <w:rPr>
          <w:rFonts w:ascii="Times New Roman" w:hAnsi="Times New Roman"/>
          <w:color w:val="000000" w:themeColor="text1"/>
          <w:sz w:val="24"/>
          <w:szCs w:val="24"/>
        </w:rPr>
      </w:pPr>
      <w:r w:rsidRPr="00E51E54">
        <w:rPr>
          <w:rFonts w:ascii="Times New Roman" w:hAnsi="Times New Roman"/>
          <w:color w:val="000000" w:themeColor="text1"/>
          <w:sz w:val="24"/>
          <w:szCs w:val="24"/>
        </w:rPr>
        <w:t>Nurseries and Greenhouses</w:t>
      </w:r>
    </w:p>
    <w:p w:rsidR="003B25D5" w:rsidRPr="00E51E54" w:rsidRDefault="003B25D5" w:rsidP="003B25D5">
      <w:pPr>
        <w:numPr>
          <w:ilvl w:val="0"/>
          <w:numId w:val="27"/>
        </w:numPr>
        <w:rPr>
          <w:rFonts w:ascii="Times New Roman" w:hAnsi="Times New Roman"/>
          <w:color w:val="000000" w:themeColor="text1"/>
          <w:sz w:val="24"/>
          <w:szCs w:val="24"/>
        </w:rPr>
      </w:pPr>
      <w:r w:rsidRPr="00E51E54">
        <w:rPr>
          <w:rFonts w:ascii="Times New Roman" w:hAnsi="Times New Roman"/>
          <w:color w:val="000000" w:themeColor="text1"/>
          <w:sz w:val="24"/>
          <w:szCs w:val="24"/>
        </w:rPr>
        <w:t>Mobile Home Sales</w:t>
      </w:r>
    </w:p>
    <w:p w:rsidR="003B25D5" w:rsidRPr="00E51E54" w:rsidRDefault="003B25D5" w:rsidP="003B25D5">
      <w:pPr>
        <w:numPr>
          <w:ilvl w:val="0"/>
          <w:numId w:val="27"/>
        </w:numPr>
        <w:rPr>
          <w:rFonts w:ascii="Times New Roman" w:hAnsi="Times New Roman"/>
          <w:color w:val="000000" w:themeColor="text1"/>
          <w:sz w:val="24"/>
          <w:szCs w:val="24"/>
        </w:rPr>
      </w:pPr>
      <w:r w:rsidRPr="00E51E54">
        <w:rPr>
          <w:rFonts w:ascii="Times New Roman" w:hAnsi="Times New Roman"/>
          <w:color w:val="000000" w:themeColor="text1"/>
          <w:sz w:val="24"/>
          <w:szCs w:val="24"/>
        </w:rPr>
        <w:t>Mobile Home Park</w:t>
      </w:r>
    </w:p>
    <w:p w:rsidR="003B25D5" w:rsidRPr="00E51E54" w:rsidRDefault="003B25D5" w:rsidP="003B25D5">
      <w:pPr>
        <w:numPr>
          <w:ilvl w:val="0"/>
          <w:numId w:val="27"/>
        </w:numPr>
        <w:rPr>
          <w:rFonts w:ascii="Times New Roman" w:hAnsi="Times New Roman"/>
          <w:color w:val="000000" w:themeColor="text1"/>
          <w:sz w:val="24"/>
          <w:szCs w:val="24"/>
        </w:rPr>
      </w:pPr>
      <w:r w:rsidRPr="00E51E54">
        <w:rPr>
          <w:rFonts w:ascii="Times New Roman" w:hAnsi="Times New Roman"/>
          <w:color w:val="000000" w:themeColor="text1"/>
          <w:sz w:val="24"/>
          <w:szCs w:val="24"/>
        </w:rPr>
        <w:t>Drive-in Theater</w:t>
      </w:r>
    </w:p>
    <w:p w:rsidR="003B25D5" w:rsidRPr="00E51E54" w:rsidRDefault="003B25D5" w:rsidP="003B25D5">
      <w:pPr>
        <w:numPr>
          <w:ilvl w:val="0"/>
          <w:numId w:val="27"/>
        </w:numPr>
        <w:rPr>
          <w:rFonts w:ascii="Times New Roman" w:hAnsi="Times New Roman"/>
          <w:color w:val="000000" w:themeColor="text1"/>
          <w:sz w:val="24"/>
          <w:szCs w:val="24"/>
        </w:rPr>
      </w:pPr>
      <w:r w:rsidRPr="00E51E54">
        <w:rPr>
          <w:rFonts w:ascii="Times New Roman" w:hAnsi="Times New Roman"/>
          <w:color w:val="000000" w:themeColor="text1"/>
          <w:sz w:val="24"/>
          <w:szCs w:val="24"/>
        </w:rPr>
        <w:t>Bowling Alley and Other Commercial Recreation Facilities</w:t>
      </w:r>
    </w:p>
    <w:p w:rsidR="003B25D5" w:rsidRPr="00E51E54" w:rsidRDefault="003B25D5" w:rsidP="003B25D5">
      <w:pPr>
        <w:numPr>
          <w:ilvl w:val="0"/>
          <w:numId w:val="27"/>
        </w:numPr>
        <w:rPr>
          <w:rFonts w:ascii="Times New Roman" w:hAnsi="Times New Roman"/>
          <w:color w:val="000000" w:themeColor="text1"/>
          <w:sz w:val="24"/>
          <w:szCs w:val="24"/>
        </w:rPr>
      </w:pPr>
      <w:r w:rsidRPr="00E51E54">
        <w:rPr>
          <w:rFonts w:ascii="Times New Roman" w:hAnsi="Times New Roman"/>
          <w:color w:val="000000" w:themeColor="text1"/>
          <w:sz w:val="24"/>
          <w:szCs w:val="24"/>
        </w:rPr>
        <w:t>Accessory Buildings and uses</w:t>
      </w:r>
    </w:p>
    <w:p w:rsidR="003B25D5" w:rsidRPr="00E51E54" w:rsidRDefault="003B25D5" w:rsidP="003B25D5">
      <w:pPr>
        <w:numPr>
          <w:ilvl w:val="0"/>
          <w:numId w:val="27"/>
        </w:numPr>
        <w:rPr>
          <w:rFonts w:ascii="Times New Roman" w:hAnsi="Times New Roman"/>
          <w:color w:val="000000" w:themeColor="text1"/>
          <w:sz w:val="24"/>
          <w:szCs w:val="24"/>
        </w:rPr>
      </w:pPr>
      <w:r w:rsidRPr="00E51E54">
        <w:rPr>
          <w:rFonts w:ascii="Times New Roman" w:hAnsi="Times New Roman"/>
          <w:color w:val="000000" w:themeColor="text1"/>
          <w:sz w:val="24"/>
          <w:szCs w:val="24"/>
        </w:rPr>
        <w:t xml:space="preserve">Other uses approved by the Planning Commission as being in harmony with the intent of the Spanish Valley Highway Commercial zone and similar in nature to the above listed uses. </w:t>
      </w:r>
    </w:p>
    <w:p w:rsidR="003B25D5" w:rsidRPr="00E51E54" w:rsidRDefault="003B25D5" w:rsidP="003B25D5">
      <w:pPr>
        <w:rPr>
          <w:rFonts w:ascii="Times New Roman" w:eastAsia="Times New Roman" w:hAnsi="Times New Roman"/>
          <w:b/>
          <w:bCs/>
          <w:color w:val="000000" w:themeColor="text1"/>
          <w:sz w:val="24"/>
          <w:szCs w:val="24"/>
        </w:rPr>
      </w:pPr>
    </w:p>
    <w:p w:rsidR="003B25D5" w:rsidRPr="00E51E54" w:rsidRDefault="003B25D5" w:rsidP="003B25D5">
      <w:pPr>
        <w:keepNext/>
        <w:rPr>
          <w:rFonts w:ascii="Times New Roman" w:eastAsia="Times New Roman" w:hAnsi="Times New Roman"/>
          <w:color w:val="000000" w:themeColor="text1"/>
          <w:sz w:val="24"/>
          <w:szCs w:val="24"/>
        </w:rPr>
      </w:pPr>
      <w:r w:rsidRPr="00E51E54">
        <w:rPr>
          <w:rFonts w:ascii="Times New Roman" w:eastAsia="Times New Roman" w:hAnsi="Times New Roman"/>
          <w:b/>
          <w:bCs/>
          <w:color w:val="000000" w:themeColor="text1"/>
          <w:sz w:val="24"/>
          <w:szCs w:val="24"/>
        </w:rPr>
        <w:t xml:space="preserve">Conditional Uses </w:t>
      </w:r>
    </w:p>
    <w:p w:rsidR="003B25D5" w:rsidRPr="00E51E54" w:rsidRDefault="003B25D5" w:rsidP="003B25D5">
      <w:pPr>
        <w:rPr>
          <w:rFonts w:ascii="Times New Roman" w:eastAsia="Times New Roman" w:hAnsi="Times New Roman"/>
          <w:color w:val="000000" w:themeColor="text1"/>
          <w:sz w:val="24"/>
          <w:szCs w:val="24"/>
        </w:rPr>
      </w:pPr>
      <w:r w:rsidRPr="00E51E54">
        <w:rPr>
          <w:rFonts w:ascii="Times New Roman" w:eastAsia="Times New Roman" w:hAnsi="Times New Roman"/>
          <w:color w:val="000000" w:themeColor="text1"/>
          <w:sz w:val="24"/>
          <w:szCs w:val="24"/>
        </w:rPr>
        <w:t xml:space="preserve">All other uses than those listed. </w:t>
      </w:r>
    </w:p>
    <w:p w:rsidR="003B25D5" w:rsidRPr="00E51E54" w:rsidRDefault="003B25D5" w:rsidP="003B25D5">
      <w:pPr>
        <w:rPr>
          <w:rFonts w:ascii="Times New Roman" w:eastAsia="Times New Roman" w:hAnsi="Times New Roman"/>
          <w:b/>
          <w:bCs/>
          <w:color w:val="000000" w:themeColor="text1"/>
          <w:sz w:val="24"/>
          <w:szCs w:val="24"/>
        </w:rPr>
      </w:pPr>
    </w:p>
    <w:p w:rsidR="003B25D5" w:rsidRPr="00E51E54" w:rsidRDefault="003B25D5" w:rsidP="003B25D5">
      <w:pPr>
        <w:rPr>
          <w:rFonts w:ascii="Times New Roman" w:eastAsia="Times New Roman" w:hAnsi="Times New Roman"/>
          <w:color w:val="000000" w:themeColor="text1"/>
          <w:sz w:val="24"/>
          <w:szCs w:val="24"/>
        </w:rPr>
      </w:pPr>
      <w:r w:rsidRPr="00E51E54">
        <w:rPr>
          <w:rFonts w:ascii="Times New Roman" w:eastAsia="Times New Roman" w:hAnsi="Times New Roman"/>
          <w:b/>
          <w:bCs/>
          <w:color w:val="000000" w:themeColor="text1"/>
          <w:sz w:val="24"/>
          <w:szCs w:val="24"/>
        </w:rPr>
        <w:t xml:space="preserve">Special Provisions </w:t>
      </w:r>
    </w:p>
    <w:p w:rsidR="003B25D5" w:rsidRPr="00E51E54" w:rsidRDefault="003B25D5" w:rsidP="003B25D5">
      <w:pPr>
        <w:numPr>
          <w:ilvl w:val="0"/>
          <w:numId w:val="25"/>
        </w:numPr>
        <w:rPr>
          <w:rFonts w:ascii="Times New Roman" w:eastAsia="Times New Roman" w:hAnsi="Times New Roman"/>
          <w:color w:val="000000" w:themeColor="text1"/>
          <w:sz w:val="24"/>
          <w:szCs w:val="24"/>
        </w:rPr>
      </w:pPr>
      <w:r w:rsidRPr="00E51E54">
        <w:rPr>
          <w:rFonts w:ascii="Times New Roman" w:eastAsia="Times New Roman" w:hAnsi="Times New Roman"/>
          <w:color w:val="000000" w:themeColor="text1"/>
          <w:sz w:val="24"/>
          <w:szCs w:val="24"/>
        </w:rPr>
        <w:t xml:space="preserve">Applications for conditional uses are required to provide a detailed site plan drawings of their proposed use as follows: </w:t>
      </w:r>
    </w:p>
    <w:p w:rsidR="003B25D5" w:rsidRPr="00E51E54" w:rsidRDefault="003B25D5" w:rsidP="003B25D5">
      <w:pPr>
        <w:ind w:left="1080" w:hanging="360"/>
        <w:rPr>
          <w:rFonts w:ascii="Times New Roman" w:eastAsia="Times New Roman" w:hAnsi="Times New Roman"/>
          <w:color w:val="000000" w:themeColor="text1"/>
          <w:sz w:val="24"/>
          <w:szCs w:val="24"/>
        </w:rPr>
      </w:pPr>
      <w:r w:rsidRPr="00E51E54">
        <w:rPr>
          <w:rFonts w:ascii="Times New Roman" w:eastAsia="Times New Roman" w:hAnsi="Times New Roman"/>
          <w:color w:val="000000" w:themeColor="text1"/>
          <w:sz w:val="24"/>
          <w:szCs w:val="24"/>
        </w:rPr>
        <w:t xml:space="preserve">(a) </w:t>
      </w:r>
      <w:r w:rsidRPr="00E51E54">
        <w:rPr>
          <w:rFonts w:ascii="Times New Roman" w:eastAsia="Times New Roman" w:hAnsi="Times New Roman"/>
          <w:color w:val="000000" w:themeColor="text1"/>
          <w:sz w:val="24"/>
          <w:szCs w:val="24"/>
        </w:rPr>
        <w:tab/>
        <w:t>Format size not less than 8-1/2" x 11" or greater than 24" x 36".</w:t>
      </w:r>
    </w:p>
    <w:p w:rsidR="003B25D5" w:rsidRPr="00E51E54" w:rsidRDefault="003B25D5" w:rsidP="003B25D5">
      <w:pPr>
        <w:ind w:left="1080" w:hanging="360"/>
        <w:rPr>
          <w:rFonts w:ascii="Times New Roman" w:eastAsia="Times New Roman" w:hAnsi="Times New Roman"/>
          <w:color w:val="000000" w:themeColor="text1"/>
          <w:sz w:val="24"/>
          <w:szCs w:val="24"/>
        </w:rPr>
      </w:pPr>
      <w:r w:rsidRPr="00E51E54">
        <w:rPr>
          <w:rFonts w:ascii="Times New Roman" w:eastAsia="Times New Roman" w:hAnsi="Times New Roman"/>
          <w:color w:val="000000" w:themeColor="text1"/>
          <w:sz w:val="24"/>
          <w:szCs w:val="24"/>
        </w:rPr>
        <w:t xml:space="preserve">(b) </w:t>
      </w:r>
      <w:r w:rsidRPr="00E51E54">
        <w:rPr>
          <w:rFonts w:ascii="Times New Roman" w:eastAsia="Times New Roman" w:hAnsi="Times New Roman"/>
          <w:color w:val="000000" w:themeColor="text1"/>
          <w:sz w:val="24"/>
          <w:szCs w:val="24"/>
        </w:rPr>
        <w:tab/>
        <w:t>Precise dimension at a standard scale.</w:t>
      </w:r>
    </w:p>
    <w:p w:rsidR="003B25D5" w:rsidRPr="00E51E54" w:rsidRDefault="003B25D5" w:rsidP="003B25D5">
      <w:pPr>
        <w:ind w:left="1080" w:hanging="360"/>
        <w:rPr>
          <w:rFonts w:ascii="Times New Roman" w:eastAsia="Times New Roman" w:hAnsi="Times New Roman"/>
          <w:color w:val="000000" w:themeColor="text1"/>
          <w:sz w:val="24"/>
          <w:szCs w:val="24"/>
        </w:rPr>
      </w:pPr>
      <w:r w:rsidRPr="00E51E54">
        <w:rPr>
          <w:rFonts w:ascii="Times New Roman" w:eastAsia="Times New Roman" w:hAnsi="Times New Roman"/>
          <w:color w:val="000000" w:themeColor="text1"/>
          <w:sz w:val="24"/>
          <w:szCs w:val="24"/>
        </w:rPr>
        <w:t xml:space="preserve">(c) </w:t>
      </w:r>
      <w:r w:rsidRPr="00E51E54">
        <w:rPr>
          <w:rFonts w:ascii="Times New Roman" w:eastAsia="Times New Roman" w:hAnsi="Times New Roman"/>
          <w:color w:val="000000" w:themeColor="text1"/>
          <w:sz w:val="24"/>
          <w:szCs w:val="24"/>
        </w:rPr>
        <w:tab/>
        <w:t>Location of all existing structures and improvements (buildings, roads, fences, ditches and canals, utility systems), and other information as required by Planning Commission.</w:t>
      </w:r>
    </w:p>
    <w:p w:rsidR="003B25D5" w:rsidRPr="00E51E54" w:rsidRDefault="003B25D5" w:rsidP="003B25D5">
      <w:pPr>
        <w:ind w:left="1080" w:hanging="360"/>
        <w:rPr>
          <w:rFonts w:ascii="Times New Roman" w:eastAsia="Times New Roman" w:hAnsi="Times New Roman"/>
          <w:color w:val="000000" w:themeColor="text1"/>
          <w:sz w:val="24"/>
          <w:szCs w:val="24"/>
        </w:rPr>
      </w:pPr>
      <w:r w:rsidRPr="00E51E54">
        <w:rPr>
          <w:rFonts w:ascii="Times New Roman" w:eastAsia="Times New Roman" w:hAnsi="Times New Roman"/>
          <w:color w:val="000000" w:themeColor="text1"/>
          <w:sz w:val="24"/>
          <w:szCs w:val="24"/>
        </w:rPr>
        <w:lastRenderedPageBreak/>
        <w:t xml:space="preserve">(d) </w:t>
      </w:r>
      <w:r w:rsidRPr="00E51E54">
        <w:rPr>
          <w:rFonts w:ascii="Times New Roman" w:eastAsia="Times New Roman" w:hAnsi="Times New Roman"/>
          <w:color w:val="000000" w:themeColor="text1"/>
          <w:sz w:val="24"/>
          <w:szCs w:val="24"/>
        </w:rPr>
        <w:tab/>
        <w:t xml:space="preserve">Proposed methods of providing utility needs including water, sewer, electrical, and fuel services, access and parking, and appropriate methods from dealing with any special site problems such as storm water drainage. </w:t>
      </w:r>
    </w:p>
    <w:p w:rsidR="003B25D5" w:rsidRPr="00E51E54" w:rsidRDefault="003B25D5" w:rsidP="003B25D5">
      <w:pPr>
        <w:ind w:left="1080" w:hanging="360"/>
        <w:rPr>
          <w:rFonts w:ascii="Times New Roman" w:eastAsia="Times New Roman" w:hAnsi="Times New Roman"/>
          <w:color w:val="000000" w:themeColor="text1"/>
          <w:sz w:val="24"/>
          <w:szCs w:val="24"/>
        </w:rPr>
      </w:pPr>
    </w:p>
    <w:p w:rsidR="003B25D5" w:rsidRPr="00E51E54" w:rsidRDefault="003B25D5" w:rsidP="003B25D5">
      <w:pPr>
        <w:numPr>
          <w:ilvl w:val="0"/>
          <w:numId w:val="25"/>
        </w:numPr>
        <w:rPr>
          <w:rFonts w:ascii="Times New Roman" w:eastAsia="Times New Roman" w:hAnsi="Times New Roman"/>
          <w:color w:val="000000" w:themeColor="text1"/>
          <w:sz w:val="24"/>
          <w:szCs w:val="24"/>
        </w:rPr>
      </w:pPr>
      <w:r w:rsidRPr="00E51E54">
        <w:rPr>
          <w:rFonts w:ascii="Times New Roman" w:eastAsia="Times New Roman" w:hAnsi="Times New Roman"/>
          <w:color w:val="000000" w:themeColor="text1"/>
          <w:sz w:val="24"/>
          <w:szCs w:val="24"/>
        </w:rPr>
        <w:t>No buildings used for commercial or industrial purposes shall be erected within twenty-five (25) feet of a residential building or residential district boundary. Buildings used for commercial and industrial purposes that are located within one-hundred (100) feet of a residential district boundary shall not exceed the height limitations of the corresponding residential district.</w:t>
      </w:r>
    </w:p>
    <w:p w:rsidR="003B25D5" w:rsidRPr="00E51E54" w:rsidRDefault="003B25D5" w:rsidP="003B25D5">
      <w:pPr>
        <w:ind w:left="720"/>
        <w:rPr>
          <w:rFonts w:ascii="Times New Roman" w:eastAsia="Times New Roman" w:hAnsi="Times New Roman"/>
          <w:color w:val="000000" w:themeColor="text1"/>
          <w:sz w:val="24"/>
          <w:szCs w:val="24"/>
        </w:rPr>
      </w:pPr>
    </w:p>
    <w:p w:rsidR="003B25D5" w:rsidRPr="00E51E54" w:rsidRDefault="003B25D5" w:rsidP="003B25D5">
      <w:pPr>
        <w:numPr>
          <w:ilvl w:val="0"/>
          <w:numId w:val="25"/>
        </w:numPr>
        <w:rPr>
          <w:rFonts w:ascii="Times New Roman" w:eastAsia="Times New Roman" w:hAnsi="Times New Roman"/>
          <w:color w:val="000000" w:themeColor="text1"/>
          <w:sz w:val="24"/>
          <w:szCs w:val="24"/>
        </w:rPr>
      </w:pPr>
      <w:r w:rsidRPr="00E51E54">
        <w:rPr>
          <w:rFonts w:ascii="Times New Roman" w:eastAsia="Times New Roman" w:hAnsi="Times New Roman"/>
          <w:color w:val="000000" w:themeColor="text1"/>
          <w:sz w:val="24"/>
          <w:szCs w:val="24"/>
        </w:rPr>
        <w:t xml:space="preserve">All Highway Commercial uses must have direct frontage and/or a physical parcel connection by street to U.S. Highway 191. Sites lacking such relationships will be limited to uses and development conditions of the adjacent Spanish Valley Residential District. </w:t>
      </w:r>
    </w:p>
    <w:p w:rsidR="003B25D5" w:rsidRPr="00E51E54" w:rsidRDefault="003B25D5" w:rsidP="003B25D5">
      <w:pPr>
        <w:rPr>
          <w:rFonts w:ascii="Times New Roman" w:hAnsi="Times New Roman"/>
          <w:b/>
          <w:bCs/>
          <w:color w:val="000000" w:themeColor="text1"/>
          <w:sz w:val="24"/>
          <w:szCs w:val="24"/>
        </w:rPr>
      </w:pPr>
    </w:p>
    <w:p w:rsidR="003B25D5" w:rsidRPr="00E51E54" w:rsidRDefault="003B25D5" w:rsidP="003B25D5">
      <w:pPr>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 xml:space="preserve">Signs </w:t>
      </w:r>
    </w:p>
    <w:p w:rsidR="003B25D5" w:rsidRPr="00E51E54" w:rsidRDefault="003B25D5" w:rsidP="003B25D5">
      <w:pPr>
        <w:numPr>
          <w:ilvl w:val="0"/>
          <w:numId w:val="26"/>
        </w:numPr>
        <w:rPr>
          <w:rFonts w:ascii="Times New Roman" w:hAnsi="Times New Roman"/>
          <w:bCs/>
          <w:color w:val="000000" w:themeColor="text1"/>
          <w:sz w:val="24"/>
          <w:szCs w:val="24"/>
        </w:rPr>
      </w:pPr>
      <w:r w:rsidRPr="00E51E54">
        <w:rPr>
          <w:rFonts w:ascii="Times New Roman" w:hAnsi="Times New Roman"/>
          <w:bCs/>
          <w:color w:val="000000" w:themeColor="text1"/>
          <w:sz w:val="24"/>
          <w:szCs w:val="24"/>
        </w:rPr>
        <w:t>Businesses signs shall be allowed after approval of a "Request for Business Sign Permit" and shall be regulated by Federal and State Highway legislation, provided that:</w:t>
      </w:r>
    </w:p>
    <w:p w:rsidR="003B25D5" w:rsidRPr="00E51E54" w:rsidRDefault="003B25D5" w:rsidP="003B25D5">
      <w:pPr>
        <w:numPr>
          <w:ilvl w:val="1"/>
          <w:numId w:val="26"/>
        </w:numPr>
        <w:rPr>
          <w:rFonts w:ascii="Times New Roman" w:hAnsi="Times New Roman"/>
          <w:bCs/>
          <w:color w:val="000000" w:themeColor="text1"/>
          <w:sz w:val="24"/>
          <w:szCs w:val="24"/>
        </w:rPr>
      </w:pPr>
      <w:r w:rsidRPr="00E51E54">
        <w:rPr>
          <w:rFonts w:ascii="Times New Roman" w:hAnsi="Times New Roman"/>
          <w:bCs/>
          <w:color w:val="000000" w:themeColor="text1"/>
          <w:sz w:val="24"/>
          <w:szCs w:val="24"/>
        </w:rPr>
        <w:t xml:space="preserve"> Planning Commission may require that signs shall not exceed one (1) square feet of sign area for each one (1) linear foot of street frontage abutting the development portion of the property, </w:t>
      </w:r>
    </w:p>
    <w:p w:rsidR="003B25D5" w:rsidRPr="00E51E54" w:rsidRDefault="003B25D5" w:rsidP="003B25D5">
      <w:pPr>
        <w:numPr>
          <w:ilvl w:val="1"/>
          <w:numId w:val="26"/>
        </w:numPr>
        <w:rPr>
          <w:rFonts w:ascii="Times New Roman" w:hAnsi="Times New Roman"/>
          <w:bCs/>
          <w:color w:val="000000" w:themeColor="text1"/>
          <w:sz w:val="24"/>
          <w:szCs w:val="24"/>
        </w:rPr>
      </w:pPr>
      <w:r w:rsidRPr="00E51E54">
        <w:rPr>
          <w:rFonts w:ascii="Times New Roman" w:hAnsi="Times New Roman"/>
          <w:bCs/>
          <w:color w:val="000000" w:themeColor="text1"/>
          <w:sz w:val="24"/>
          <w:szCs w:val="24"/>
        </w:rPr>
        <w:t xml:space="preserve">Any one (1) sign for any one (1) business shall not exceed fifty (50) square feet, and </w:t>
      </w:r>
    </w:p>
    <w:p w:rsidR="003B25D5" w:rsidRPr="00E51E54" w:rsidRDefault="003B25D5" w:rsidP="003B25D5">
      <w:pPr>
        <w:numPr>
          <w:ilvl w:val="1"/>
          <w:numId w:val="26"/>
        </w:numPr>
        <w:rPr>
          <w:rFonts w:ascii="Times New Roman" w:hAnsi="Times New Roman"/>
          <w:bCs/>
          <w:color w:val="000000" w:themeColor="text1"/>
          <w:sz w:val="24"/>
          <w:szCs w:val="24"/>
        </w:rPr>
      </w:pPr>
      <w:r w:rsidRPr="00E51E54">
        <w:rPr>
          <w:rFonts w:ascii="Times New Roman" w:hAnsi="Times New Roman"/>
          <w:bCs/>
          <w:color w:val="000000" w:themeColor="text1"/>
          <w:sz w:val="24"/>
          <w:szCs w:val="24"/>
        </w:rPr>
        <w:t xml:space="preserve">The number of signs for each business may not exceed three (3), the total area of which shall not exceed the total sign area allowance. </w:t>
      </w:r>
    </w:p>
    <w:p w:rsidR="003B25D5" w:rsidRPr="00E51E54" w:rsidRDefault="003B25D5" w:rsidP="003B25D5">
      <w:pPr>
        <w:rPr>
          <w:rFonts w:ascii="Times New Roman" w:hAnsi="Times New Roman"/>
          <w:bCs/>
          <w:color w:val="000000" w:themeColor="text1"/>
          <w:sz w:val="24"/>
          <w:szCs w:val="24"/>
        </w:rPr>
      </w:pPr>
    </w:p>
    <w:p w:rsidR="003B25D5" w:rsidRPr="00E51E54" w:rsidRDefault="003B25D5" w:rsidP="003B25D5">
      <w:pPr>
        <w:numPr>
          <w:ilvl w:val="0"/>
          <w:numId w:val="26"/>
        </w:numPr>
        <w:rPr>
          <w:rFonts w:ascii="Times New Roman" w:hAnsi="Times New Roman"/>
          <w:bCs/>
          <w:color w:val="000000" w:themeColor="text1"/>
          <w:sz w:val="24"/>
          <w:szCs w:val="24"/>
        </w:rPr>
      </w:pPr>
      <w:r w:rsidRPr="00E51E54">
        <w:rPr>
          <w:rFonts w:ascii="Times New Roman" w:hAnsi="Times New Roman"/>
          <w:bCs/>
          <w:color w:val="000000" w:themeColor="text1"/>
          <w:sz w:val="24"/>
          <w:szCs w:val="24"/>
        </w:rPr>
        <w:t xml:space="preserve">Non-business signs shall be permitted provided no more than two (2) signs for each use or occupancy may contribute to the total allowable square footage area as follows: </w:t>
      </w:r>
    </w:p>
    <w:p w:rsidR="003B25D5" w:rsidRPr="00E51E54" w:rsidRDefault="003B25D5" w:rsidP="003B25D5">
      <w:pPr>
        <w:numPr>
          <w:ilvl w:val="1"/>
          <w:numId w:val="26"/>
        </w:numPr>
        <w:rPr>
          <w:rFonts w:ascii="Times New Roman" w:hAnsi="Times New Roman"/>
          <w:bCs/>
          <w:color w:val="000000" w:themeColor="text1"/>
          <w:sz w:val="24"/>
          <w:szCs w:val="24"/>
        </w:rPr>
      </w:pPr>
      <w:r w:rsidRPr="00E51E54">
        <w:rPr>
          <w:rFonts w:ascii="Times New Roman" w:hAnsi="Times New Roman"/>
          <w:bCs/>
          <w:color w:val="000000" w:themeColor="text1"/>
          <w:sz w:val="24"/>
          <w:szCs w:val="24"/>
        </w:rPr>
        <w:t xml:space="preserve">Development - maximum 40 square feet </w:t>
      </w:r>
    </w:p>
    <w:p w:rsidR="003B25D5" w:rsidRPr="00E51E54" w:rsidRDefault="003B25D5" w:rsidP="003B25D5">
      <w:pPr>
        <w:numPr>
          <w:ilvl w:val="1"/>
          <w:numId w:val="26"/>
        </w:numPr>
        <w:rPr>
          <w:rFonts w:ascii="Times New Roman" w:hAnsi="Times New Roman"/>
          <w:bCs/>
          <w:color w:val="000000" w:themeColor="text1"/>
          <w:sz w:val="24"/>
          <w:szCs w:val="24"/>
        </w:rPr>
      </w:pPr>
      <w:r w:rsidRPr="00E51E54">
        <w:rPr>
          <w:rFonts w:ascii="Times New Roman" w:hAnsi="Times New Roman"/>
          <w:bCs/>
          <w:color w:val="000000" w:themeColor="text1"/>
          <w:sz w:val="24"/>
          <w:szCs w:val="24"/>
        </w:rPr>
        <w:t xml:space="preserve">Civic - maximum 14 square feet </w:t>
      </w:r>
    </w:p>
    <w:p w:rsidR="003B25D5" w:rsidRPr="00E51E54" w:rsidRDefault="003B25D5" w:rsidP="003B25D5">
      <w:pPr>
        <w:numPr>
          <w:ilvl w:val="1"/>
          <w:numId w:val="26"/>
        </w:numPr>
        <w:rPr>
          <w:rFonts w:ascii="Times New Roman" w:hAnsi="Times New Roman"/>
          <w:bCs/>
          <w:color w:val="000000" w:themeColor="text1"/>
          <w:sz w:val="24"/>
          <w:szCs w:val="24"/>
        </w:rPr>
      </w:pPr>
      <w:r w:rsidRPr="00E51E54">
        <w:rPr>
          <w:rFonts w:ascii="Times New Roman" w:hAnsi="Times New Roman"/>
          <w:bCs/>
          <w:color w:val="000000" w:themeColor="text1"/>
          <w:sz w:val="24"/>
          <w:szCs w:val="24"/>
        </w:rPr>
        <w:t xml:space="preserve">Real Estate - maximum 32 square feet </w:t>
      </w:r>
    </w:p>
    <w:p w:rsidR="003B25D5" w:rsidRPr="00E51E54" w:rsidRDefault="003B25D5" w:rsidP="003B25D5">
      <w:pPr>
        <w:numPr>
          <w:ilvl w:val="1"/>
          <w:numId w:val="26"/>
        </w:numPr>
        <w:rPr>
          <w:rFonts w:ascii="Times New Roman" w:hAnsi="Times New Roman"/>
          <w:bCs/>
          <w:color w:val="000000" w:themeColor="text1"/>
          <w:sz w:val="24"/>
          <w:szCs w:val="24"/>
        </w:rPr>
      </w:pPr>
      <w:r w:rsidRPr="00E51E54">
        <w:rPr>
          <w:rFonts w:ascii="Times New Roman" w:hAnsi="Times New Roman"/>
          <w:bCs/>
          <w:color w:val="000000" w:themeColor="text1"/>
          <w:sz w:val="24"/>
          <w:szCs w:val="24"/>
        </w:rPr>
        <w:t xml:space="preserve">Residential - maximum 2 square feet </w:t>
      </w:r>
    </w:p>
    <w:p w:rsidR="003B25D5" w:rsidRPr="00E51E54" w:rsidRDefault="003B25D5" w:rsidP="003B25D5">
      <w:pPr>
        <w:rPr>
          <w:rFonts w:ascii="Times New Roman" w:hAnsi="Times New Roman"/>
          <w:bCs/>
          <w:color w:val="000000" w:themeColor="text1"/>
          <w:sz w:val="24"/>
          <w:szCs w:val="24"/>
        </w:rPr>
      </w:pPr>
    </w:p>
    <w:p w:rsidR="003B25D5" w:rsidRPr="00E51E54" w:rsidRDefault="003B25D5" w:rsidP="003B25D5">
      <w:pPr>
        <w:tabs>
          <w:tab w:val="left" w:pos="1080"/>
        </w:tabs>
        <w:autoSpaceDE w:val="0"/>
        <w:autoSpaceDN w:val="0"/>
        <w:adjustRightInd w:val="0"/>
        <w:ind w:left="720"/>
        <w:outlineLvl w:val="0"/>
        <w:rPr>
          <w:rFonts w:ascii="Times New Roman" w:hAnsi="Times New Roman"/>
          <w:bCs/>
          <w:color w:val="000000" w:themeColor="text1"/>
          <w:sz w:val="24"/>
          <w:szCs w:val="24"/>
        </w:rPr>
      </w:pPr>
      <w:r w:rsidRPr="00E51E54">
        <w:rPr>
          <w:rFonts w:ascii="Times New Roman" w:hAnsi="Times New Roman"/>
          <w:bCs/>
          <w:color w:val="000000" w:themeColor="text1"/>
          <w:sz w:val="24"/>
          <w:szCs w:val="24"/>
        </w:rPr>
        <w:t>All signs to be flat wall or free standing and such signs shall not be revolving, have moving parts, flashing or intermittent lighting.</w:t>
      </w:r>
    </w:p>
    <w:p w:rsidR="003B25D5" w:rsidRPr="00E51E54" w:rsidRDefault="003B25D5" w:rsidP="003B25D5">
      <w:pPr>
        <w:tabs>
          <w:tab w:val="left" w:pos="1080"/>
        </w:tabs>
        <w:autoSpaceDE w:val="0"/>
        <w:autoSpaceDN w:val="0"/>
        <w:adjustRightInd w:val="0"/>
        <w:outlineLvl w:val="0"/>
        <w:rPr>
          <w:rFonts w:ascii="Times New Roman" w:hAnsi="Times New Roman"/>
          <w:bCs/>
          <w:color w:val="000000" w:themeColor="text1"/>
          <w:sz w:val="24"/>
          <w:szCs w:val="24"/>
        </w:rPr>
      </w:pPr>
    </w:p>
    <w:p w:rsidR="003B25D5" w:rsidRPr="00E51E54" w:rsidRDefault="003B25D5" w:rsidP="003B25D5">
      <w:pPr>
        <w:tabs>
          <w:tab w:val="left" w:pos="1080"/>
        </w:tabs>
        <w:autoSpaceDE w:val="0"/>
        <w:autoSpaceDN w:val="0"/>
        <w:adjustRightInd w:val="0"/>
        <w:outlineLvl w:val="0"/>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Lot Design Standards</w:t>
      </w:r>
    </w:p>
    <w:p w:rsidR="003B25D5" w:rsidRPr="00E51E54" w:rsidRDefault="003B25D5" w:rsidP="003B25D5">
      <w:pPr>
        <w:tabs>
          <w:tab w:val="left" w:pos="720"/>
        </w:tabs>
        <w:autoSpaceDE w:val="0"/>
        <w:autoSpaceDN w:val="0"/>
        <w:adjustRightInd w:val="0"/>
        <w:rPr>
          <w:rFonts w:ascii="Times New Roman" w:hAnsi="Times New Roman"/>
          <w:color w:val="000000" w:themeColor="text1"/>
          <w:sz w:val="24"/>
          <w:szCs w:val="24"/>
        </w:rPr>
      </w:pPr>
      <w:r w:rsidRPr="00E51E54">
        <w:rPr>
          <w:rFonts w:ascii="Times New Roman" w:hAnsi="Times New Roman"/>
          <w:color w:val="000000" w:themeColor="text1"/>
          <w:sz w:val="24"/>
          <w:szCs w:val="24"/>
        </w:rPr>
        <w:t>All development in the SVHC District shall be subject to the following lot design standards, which generally allow for a variety of uses and building types while maintaining the overall character of a highway commercial district. This approach promotes better site layout and development relationships that match existing and proposed infrastructure investments.</w:t>
      </w:r>
    </w:p>
    <w:p w:rsidR="003B25D5" w:rsidRPr="00E51E54" w:rsidRDefault="003B25D5" w:rsidP="003B25D5">
      <w:pPr>
        <w:tabs>
          <w:tab w:val="left" w:pos="720"/>
        </w:tabs>
        <w:autoSpaceDE w:val="0"/>
        <w:autoSpaceDN w:val="0"/>
        <w:adjustRightInd w:val="0"/>
        <w:rPr>
          <w:rFonts w:ascii="Times New Roman" w:hAnsi="Times New Roman"/>
          <w:color w:val="000000" w:themeColor="text1"/>
          <w:sz w:val="24"/>
          <w:szCs w:val="24"/>
        </w:rPr>
      </w:pPr>
    </w:p>
    <w:p w:rsidR="003B25D5" w:rsidRPr="00E51E54" w:rsidRDefault="003B25D5" w:rsidP="003B25D5">
      <w:pPr>
        <w:ind w:left="360"/>
        <w:rPr>
          <w:rFonts w:ascii="Times New Roman" w:hAnsi="Times New Roman"/>
          <w:i/>
          <w:color w:val="000000" w:themeColor="text1"/>
          <w:sz w:val="24"/>
          <w:szCs w:val="24"/>
          <w:u w:val="single"/>
        </w:rPr>
      </w:pPr>
      <w:r w:rsidRPr="00E51E54">
        <w:rPr>
          <w:rFonts w:ascii="Times New Roman" w:hAnsi="Times New Roman"/>
          <w:i/>
          <w:color w:val="000000" w:themeColor="text1"/>
          <w:sz w:val="24"/>
          <w:szCs w:val="24"/>
          <w:u w:val="single"/>
        </w:rPr>
        <w:t>Minimum Requirements</w:t>
      </w: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Every building erected or installed must be located on, and every plat submitted for approval must show, a lot or building parcel that meets the minimum requirements of at least one use permitted under this article, based on underlying zoning and subdivision type.</w:t>
      </w: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lastRenderedPageBreak/>
        <w:t>Every building and lot must have direct access to a public street or frontage road.</w:t>
      </w:r>
    </w:p>
    <w:p w:rsidR="003B25D5" w:rsidRPr="00E51E54" w:rsidRDefault="003B25D5" w:rsidP="003B25D5">
      <w:pPr>
        <w:rPr>
          <w:rFonts w:ascii="Times New Roman" w:hAnsi="Times New Roman"/>
          <w:color w:val="000000" w:themeColor="text1"/>
          <w:sz w:val="24"/>
          <w:szCs w:val="24"/>
        </w:rPr>
      </w:pPr>
    </w:p>
    <w:p w:rsidR="003B25D5" w:rsidRPr="00E51E54" w:rsidRDefault="003B25D5" w:rsidP="003B25D5">
      <w:pPr>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All structures must be located on lots or parcels that provide safe and convenient access for servicing, fire protection and required on-site parking. No lot shall be approved that does not meet the minimum lot area requirements of this chapter except in the following cases:</w:t>
      </w:r>
    </w:p>
    <w:p w:rsidR="003B25D5" w:rsidRPr="00E51E54" w:rsidRDefault="003B25D5" w:rsidP="003B25D5">
      <w:pPr>
        <w:pStyle w:val="ListParagraph"/>
        <w:numPr>
          <w:ilvl w:val="0"/>
          <w:numId w:val="29"/>
        </w:numPr>
        <w:rPr>
          <w:rFonts w:ascii="Times New Roman" w:hAnsi="Times New Roman" w:cs="Times New Roman"/>
          <w:color w:val="000000" w:themeColor="text1"/>
        </w:rPr>
      </w:pPr>
      <w:r w:rsidRPr="00E51E54">
        <w:rPr>
          <w:rFonts w:ascii="Times New Roman" w:hAnsi="Times New Roman" w:cs="Times New Roman"/>
          <w:color w:val="000000" w:themeColor="text1"/>
        </w:rPr>
        <w:t>Nonconforming lots</w:t>
      </w:r>
    </w:p>
    <w:p w:rsidR="003B25D5" w:rsidRPr="00E51E54" w:rsidRDefault="003B25D5" w:rsidP="003B25D5">
      <w:pPr>
        <w:numPr>
          <w:ilvl w:val="0"/>
          <w:numId w:val="29"/>
        </w:numPr>
        <w:tabs>
          <w:tab w:val="left" w:pos="720"/>
        </w:tabs>
        <w:autoSpaceDE w:val="0"/>
        <w:autoSpaceDN w:val="0"/>
        <w:adjustRightInd w:val="0"/>
        <w:rPr>
          <w:rFonts w:ascii="Times New Roman" w:hAnsi="Times New Roman"/>
          <w:color w:val="000000" w:themeColor="text1"/>
          <w:sz w:val="24"/>
          <w:szCs w:val="24"/>
        </w:rPr>
      </w:pPr>
      <w:r w:rsidRPr="00E51E54">
        <w:rPr>
          <w:rFonts w:ascii="Times New Roman" w:hAnsi="Times New Roman"/>
          <w:bCs/>
          <w:color w:val="000000" w:themeColor="text1"/>
          <w:sz w:val="24"/>
          <w:szCs w:val="24"/>
        </w:rPr>
        <w:t>Public Utilities</w:t>
      </w: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The uses and densities listed in this chapter are allowed by right unless otherwise expressly stated. Each project must comply with all of the applicable development standards of this chapter.</w:t>
      </w: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p>
    <w:p w:rsidR="003B25D5" w:rsidRPr="00E51E54" w:rsidRDefault="003B25D5" w:rsidP="003B25D5">
      <w:pPr>
        <w:tabs>
          <w:tab w:val="left" w:pos="720"/>
        </w:tabs>
        <w:autoSpaceDE w:val="0"/>
        <w:autoSpaceDN w:val="0"/>
        <w:adjustRightInd w:val="0"/>
        <w:rPr>
          <w:rFonts w:ascii="Times New Roman" w:hAnsi="Times New Roman"/>
          <w:b/>
          <w:color w:val="000000" w:themeColor="text1"/>
          <w:sz w:val="24"/>
          <w:szCs w:val="24"/>
        </w:rPr>
      </w:pPr>
      <w:r w:rsidRPr="00E51E54">
        <w:rPr>
          <w:rFonts w:ascii="Times New Roman" w:hAnsi="Times New Roman"/>
          <w:b/>
          <w:color w:val="000000" w:themeColor="text1"/>
          <w:sz w:val="24"/>
          <w:szCs w:val="24"/>
        </w:rPr>
        <w:t>Constrained Lands</w:t>
      </w:r>
    </w:p>
    <w:p w:rsidR="003B25D5" w:rsidRPr="00E51E54" w:rsidRDefault="003B25D5" w:rsidP="003B25D5">
      <w:pPr>
        <w:tabs>
          <w:tab w:val="left" w:pos="720"/>
        </w:tabs>
        <w:autoSpaceDE w:val="0"/>
        <w:autoSpaceDN w:val="0"/>
        <w:adjustRightInd w:val="0"/>
        <w:rPr>
          <w:rFonts w:ascii="Times New Roman" w:hAnsi="Times New Roman"/>
          <w:color w:val="000000" w:themeColor="text1"/>
          <w:sz w:val="24"/>
          <w:szCs w:val="24"/>
        </w:rPr>
      </w:pPr>
      <w:r w:rsidRPr="00E51E54">
        <w:rPr>
          <w:rFonts w:ascii="Times New Roman" w:hAnsi="Times New Roman"/>
          <w:color w:val="000000" w:themeColor="text1"/>
          <w:sz w:val="24"/>
          <w:szCs w:val="24"/>
        </w:rPr>
        <w:t xml:space="preserve">Constrained lands include lands with natural slopes greater than thirty (30) percent, jurisdictional wetlands, lands in the 100-year floodplain, public drinking water supply sources (recharge areas for wells and aquifers), lands affected by </w:t>
      </w:r>
      <w:proofErr w:type="spellStart"/>
      <w:r w:rsidRPr="00E51E54">
        <w:rPr>
          <w:rFonts w:ascii="Times New Roman" w:hAnsi="Times New Roman"/>
          <w:color w:val="000000" w:themeColor="text1"/>
          <w:sz w:val="24"/>
          <w:szCs w:val="24"/>
        </w:rPr>
        <w:t>unmitigable</w:t>
      </w:r>
      <w:proofErr w:type="spellEnd"/>
      <w:r w:rsidRPr="00E51E54">
        <w:rPr>
          <w:rFonts w:ascii="Times New Roman" w:hAnsi="Times New Roman"/>
          <w:color w:val="000000" w:themeColor="text1"/>
          <w:sz w:val="24"/>
          <w:szCs w:val="24"/>
        </w:rPr>
        <w:t xml:space="preserve"> geo-hazards, riparian habitats, and archeological sites.</w:t>
      </w:r>
    </w:p>
    <w:p w:rsidR="003B25D5" w:rsidRPr="00E51E54" w:rsidRDefault="003B25D5" w:rsidP="003B25D5">
      <w:pPr>
        <w:tabs>
          <w:tab w:val="left" w:pos="720"/>
        </w:tabs>
        <w:autoSpaceDE w:val="0"/>
        <w:autoSpaceDN w:val="0"/>
        <w:adjustRightInd w:val="0"/>
        <w:rPr>
          <w:rFonts w:ascii="Times New Roman" w:hAnsi="Times New Roman"/>
          <w:color w:val="000000" w:themeColor="text1"/>
          <w:sz w:val="24"/>
          <w:szCs w:val="24"/>
        </w:rPr>
      </w:pPr>
    </w:p>
    <w:p w:rsidR="003B25D5" w:rsidRPr="00E51E54" w:rsidRDefault="003B25D5" w:rsidP="003B25D5">
      <w:pPr>
        <w:tabs>
          <w:tab w:val="left" w:pos="720"/>
        </w:tabs>
        <w:autoSpaceDE w:val="0"/>
        <w:autoSpaceDN w:val="0"/>
        <w:adjustRightInd w:val="0"/>
        <w:rPr>
          <w:rFonts w:ascii="Times New Roman" w:hAnsi="Times New Roman"/>
          <w:color w:val="000000" w:themeColor="text1"/>
          <w:sz w:val="24"/>
          <w:szCs w:val="24"/>
        </w:rPr>
      </w:pPr>
      <w:r w:rsidRPr="00E51E54">
        <w:rPr>
          <w:rFonts w:ascii="Times New Roman" w:hAnsi="Times New Roman"/>
          <w:color w:val="000000" w:themeColor="text1"/>
          <w:sz w:val="24"/>
          <w:szCs w:val="24"/>
        </w:rPr>
        <w:t xml:space="preserve">Constrained lands in all developments and subdivisions shall be identified on plats and remain unoccupied by buildings or impervious surfaces. </w:t>
      </w:r>
    </w:p>
    <w:p w:rsidR="003B25D5" w:rsidRPr="00E51E54" w:rsidRDefault="003B25D5" w:rsidP="003B25D5">
      <w:pPr>
        <w:tabs>
          <w:tab w:val="left" w:pos="720"/>
        </w:tabs>
        <w:autoSpaceDE w:val="0"/>
        <w:autoSpaceDN w:val="0"/>
        <w:adjustRightInd w:val="0"/>
        <w:rPr>
          <w:rFonts w:ascii="Times New Roman" w:hAnsi="Times New Roman"/>
          <w:color w:val="000000" w:themeColor="text1"/>
          <w:sz w:val="24"/>
          <w:szCs w:val="24"/>
        </w:rPr>
      </w:pPr>
    </w:p>
    <w:p w:rsidR="003B25D5" w:rsidRPr="00E51E54" w:rsidRDefault="003B25D5" w:rsidP="003B25D5">
      <w:pPr>
        <w:tabs>
          <w:tab w:val="left" w:pos="720"/>
        </w:tabs>
        <w:autoSpaceDE w:val="0"/>
        <w:autoSpaceDN w:val="0"/>
        <w:adjustRightInd w:val="0"/>
        <w:ind w:left="360"/>
        <w:rPr>
          <w:rFonts w:ascii="Times New Roman" w:hAnsi="Times New Roman"/>
          <w:i/>
          <w:color w:val="000000" w:themeColor="text1"/>
          <w:sz w:val="24"/>
          <w:szCs w:val="24"/>
          <w:u w:val="single"/>
        </w:rPr>
      </w:pPr>
      <w:r w:rsidRPr="00E51E54">
        <w:rPr>
          <w:rFonts w:ascii="Times New Roman" w:hAnsi="Times New Roman"/>
          <w:i/>
          <w:color w:val="000000" w:themeColor="text1"/>
          <w:sz w:val="24"/>
          <w:szCs w:val="24"/>
          <w:u w:val="single"/>
        </w:rPr>
        <w:t xml:space="preserve">Land Suitability </w:t>
      </w: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Land deemed to be environmentally unsuitable shall not be platted for residential occupancy, or for such other uses as may increase danger to health, life, or property, or aggravate erosion or flood hazard. Such land within the plat shall be restricted for such uses as shall not be endangered by periodic or occasional inundation or shall not produce unsafe living conditions.</w:t>
      </w: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 xml:space="preserve">The County shall not approve the subdivision of land if it is determined that the site is not suitable for platting and development purposes. </w:t>
      </w: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p>
    <w:p w:rsidR="003B25D5" w:rsidRPr="00E51E54" w:rsidRDefault="003B25D5" w:rsidP="003B25D5">
      <w:pPr>
        <w:keepNext/>
        <w:tabs>
          <w:tab w:val="left" w:pos="1080"/>
        </w:tabs>
        <w:autoSpaceDE w:val="0"/>
        <w:autoSpaceDN w:val="0"/>
        <w:adjustRightInd w:val="0"/>
        <w:outlineLvl w:val="0"/>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District Standards</w:t>
      </w:r>
    </w:p>
    <w:p w:rsidR="003B25D5" w:rsidRPr="00E51E54" w:rsidRDefault="003B25D5" w:rsidP="003B25D5">
      <w:pPr>
        <w:tabs>
          <w:tab w:val="left" w:pos="720"/>
        </w:tabs>
        <w:autoSpaceDE w:val="0"/>
        <w:autoSpaceDN w:val="0"/>
        <w:adjustRightInd w:val="0"/>
        <w:rPr>
          <w:rFonts w:ascii="Times New Roman" w:hAnsi="Times New Roman"/>
          <w:color w:val="000000" w:themeColor="text1"/>
          <w:sz w:val="24"/>
          <w:szCs w:val="24"/>
        </w:rPr>
      </w:pPr>
      <w:r w:rsidRPr="00E51E54">
        <w:rPr>
          <w:rFonts w:ascii="Times New Roman" w:hAnsi="Times New Roman"/>
          <w:color w:val="000000" w:themeColor="text1"/>
          <w:sz w:val="24"/>
          <w:szCs w:val="24"/>
        </w:rPr>
        <w:t>For all principal structures in the SVHC District, the front yard, side and rear yards facing the highway, other streets and within 25-feet of a residential use or district shall be landscaped in accordance with the requirements of the Water Efficient Landscape chapter of the San Juan County Land Use Ordinance.</w:t>
      </w:r>
    </w:p>
    <w:p w:rsidR="003B25D5" w:rsidRPr="00E51E54" w:rsidRDefault="003B25D5" w:rsidP="003B25D5">
      <w:pPr>
        <w:autoSpaceDE w:val="0"/>
        <w:autoSpaceDN w:val="0"/>
        <w:adjustRightInd w:val="0"/>
        <w:outlineLvl w:val="0"/>
        <w:rPr>
          <w:rFonts w:ascii="Times New Roman" w:hAnsi="Times New Roman"/>
          <w:b/>
          <w:bCs/>
          <w:color w:val="000000" w:themeColor="text1"/>
          <w:sz w:val="24"/>
          <w:szCs w:val="24"/>
        </w:rPr>
      </w:pPr>
    </w:p>
    <w:p w:rsidR="003B25D5" w:rsidRPr="00E51E54" w:rsidRDefault="003B25D5" w:rsidP="003B25D5">
      <w:pPr>
        <w:autoSpaceDE w:val="0"/>
        <w:autoSpaceDN w:val="0"/>
        <w:adjustRightInd w:val="0"/>
        <w:outlineLvl w:val="0"/>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Subdivision Standards</w:t>
      </w:r>
    </w:p>
    <w:p w:rsidR="003B25D5" w:rsidRPr="00E51E54" w:rsidRDefault="003B25D5" w:rsidP="003B25D5">
      <w:pPr>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bCs/>
          <w:i/>
          <w:color w:val="000000" w:themeColor="text1"/>
          <w:sz w:val="24"/>
          <w:szCs w:val="24"/>
          <w:u w:val="single"/>
        </w:rPr>
        <w:t>Applicability</w:t>
      </w: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All plats and subdivision of land within the SVHC District shall conform to the following rules and regulations.</w:t>
      </w: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p>
    <w:p w:rsidR="003B25D5" w:rsidRPr="00E51E54" w:rsidRDefault="003B25D5" w:rsidP="003B25D5">
      <w:pPr>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bCs/>
          <w:i/>
          <w:color w:val="000000" w:themeColor="text1"/>
          <w:sz w:val="24"/>
          <w:szCs w:val="24"/>
          <w:u w:val="single"/>
        </w:rPr>
        <w:t>Lot Configuration</w:t>
      </w: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 xml:space="preserve">The lot size, width, depth, shape and orientation, and the minimum building setback lines shall be appropriate for the location of the subdivision and for the type of development and use contemplated and shall not be less than those specified as minimum standards by the </w:t>
      </w:r>
      <w:r w:rsidRPr="00E51E54">
        <w:rPr>
          <w:rFonts w:ascii="Times New Roman" w:hAnsi="Times New Roman"/>
          <w:color w:val="000000" w:themeColor="text1"/>
          <w:sz w:val="24"/>
          <w:szCs w:val="24"/>
        </w:rPr>
        <w:lastRenderedPageBreak/>
        <w:t xml:space="preserve">SVHC District. The depth and width of properties shall be adequate to provide for the off-street service, parking facilities and fire/safety requirements required in the San Juan County Land Use Ordinance.  </w:t>
      </w: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p>
    <w:p w:rsidR="003B25D5" w:rsidRPr="00E51E54" w:rsidRDefault="003B25D5" w:rsidP="003B25D5">
      <w:pPr>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bCs/>
          <w:i/>
          <w:color w:val="000000" w:themeColor="text1"/>
          <w:sz w:val="24"/>
          <w:szCs w:val="24"/>
          <w:u w:val="single"/>
        </w:rPr>
        <w:t>Side Lot Lines</w:t>
      </w: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Side lot lines shall be substantially at right angles to street lines unless otherwise approved by the Planning Commission.</w:t>
      </w: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p>
    <w:p w:rsidR="003B25D5" w:rsidRPr="00E51E54" w:rsidRDefault="003B25D5" w:rsidP="003B25D5">
      <w:pPr>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bCs/>
          <w:i/>
          <w:color w:val="000000" w:themeColor="text1"/>
          <w:sz w:val="24"/>
          <w:szCs w:val="24"/>
          <w:u w:val="single"/>
        </w:rPr>
        <w:t>Street Frontage Required</w:t>
      </w: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 xml:space="preserve">Each new lot or building tract shall front upon a public street. </w:t>
      </w: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p>
    <w:p w:rsidR="003B25D5" w:rsidRPr="00E51E54" w:rsidRDefault="003B25D5" w:rsidP="003B25D5">
      <w:pPr>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bCs/>
          <w:i/>
          <w:color w:val="000000" w:themeColor="text1"/>
          <w:sz w:val="24"/>
          <w:szCs w:val="24"/>
          <w:u w:val="single"/>
        </w:rPr>
        <w:t>Double Frontage Lots</w:t>
      </w: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Double frontage lots shall be avoided, except where essential to provide separation from traffic or to overcome specific disadvantages of topography and orientation.</w:t>
      </w: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p>
    <w:p w:rsidR="003B25D5" w:rsidRPr="00E51E54" w:rsidRDefault="003B25D5" w:rsidP="003B25D5">
      <w:pPr>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bCs/>
          <w:i/>
          <w:color w:val="000000" w:themeColor="text1"/>
          <w:sz w:val="24"/>
          <w:szCs w:val="24"/>
          <w:u w:val="single"/>
        </w:rPr>
        <w:t>Flag Lots</w:t>
      </w: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Flag-shaped or panhandle shaped lots may be created if all of the following requirements are met:</w:t>
      </w:r>
    </w:p>
    <w:p w:rsidR="003B25D5" w:rsidRPr="00E51E54" w:rsidRDefault="003B25D5" w:rsidP="003B25D5">
      <w:pPr>
        <w:numPr>
          <w:ilvl w:val="2"/>
          <w:numId w:val="28"/>
        </w:numPr>
        <w:tabs>
          <w:tab w:val="left" w:pos="720"/>
        </w:tabs>
        <w:autoSpaceDE w:val="0"/>
        <w:autoSpaceDN w:val="0"/>
        <w:adjustRightInd w:val="0"/>
        <w:ind w:left="720" w:hanging="360"/>
        <w:rPr>
          <w:rFonts w:ascii="Times New Roman" w:hAnsi="Times New Roman"/>
          <w:color w:val="000000" w:themeColor="text1"/>
          <w:sz w:val="24"/>
          <w:szCs w:val="24"/>
        </w:rPr>
      </w:pPr>
      <w:r w:rsidRPr="00E51E54">
        <w:rPr>
          <w:rFonts w:ascii="Times New Roman" w:hAnsi="Times New Roman"/>
          <w:color w:val="000000" w:themeColor="text1"/>
          <w:sz w:val="24"/>
          <w:szCs w:val="24"/>
        </w:rPr>
        <w:t>The lot provides access to a residential or agricultural use.</w:t>
      </w:r>
    </w:p>
    <w:p w:rsidR="003B25D5" w:rsidRPr="00E51E54" w:rsidRDefault="003B25D5" w:rsidP="003B25D5">
      <w:pPr>
        <w:numPr>
          <w:ilvl w:val="2"/>
          <w:numId w:val="28"/>
        </w:numPr>
        <w:tabs>
          <w:tab w:val="left" w:pos="720"/>
        </w:tabs>
        <w:autoSpaceDE w:val="0"/>
        <w:autoSpaceDN w:val="0"/>
        <w:adjustRightInd w:val="0"/>
        <w:ind w:left="720" w:hanging="360"/>
        <w:rPr>
          <w:rFonts w:ascii="Times New Roman" w:hAnsi="Times New Roman"/>
          <w:color w:val="000000" w:themeColor="text1"/>
          <w:sz w:val="24"/>
          <w:szCs w:val="24"/>
        </w:rPr>
      </w:pPr>
      <w:r w:rsidRPr="00E51E54">
        <w:rPr>
          <w:rFonts w:ascii="Times New Roman" w:hAnsi="Times New Roman"/>
          <w:color w:val="000000" w:themeColor="text1"/>
          <w:sz w:val="24"/>
          <w:szCs w:val="24"/>
        </w:rPr>
        <w:t>The lot has at least 20 feet of frontage on a dedicated public street, which frontage served as access only to the subject lot or parcel.</w:t>
      </w:r>
    </w:p>
    <w:p w:rsidR="003B25D5" w:rsidRPr="00E51E54" w:rsidRDefault="003B25D5" w:rsidP="003B25D5">
      <w:pPr>
        <w:numPr>
          <w:ilvl w:val="2"/>
          <w:numId w:val="28"/>
        </w:numPr>
        <w:tabs>
          <w:tab w:val="left" w:pos="720"/>
        </w:tabs>
        <w:autoSpaceDE w:val="0"/>
        <w:autoSpaceDN w:val="0"/>
        <w:adjustRightInd w:val="0"/>
        <w:ind w:left="720" w:hanging="360"/>
        <w:rPr>
          <w:rFonts w:ascii="Times New Roman" w:hAnsi="Times New Roman"/>
          <w:color w:val="000000" w:themeColor="text1"/>
          <w:sz w:val="24"/>
          <w:szCs w:val="24"/>
        </w:rPr>
      </w:pPr>
      <w:r w:rsidRPr="00E51E54">
        <w:rPr>
          <w:rFonts w:ascii="Times New Roman" w:hAnsi="Times New Roman"/>
          <w:color w:val="000000" w:themeColor="text1"/>
          <w:sz w:val="24"/>
          <w:szCs w:val="24"/>
        </w:rPr>
        <w:t>The "handle" portion of the lot is at least 20 feet in width, and not more than 250 feet in length.</w:t>
      </w:r>
    </w:p>
    <w:p w:rsidR="003B25D5" w:rsidRPr="00E51E54" w:rsidRDefault="003B25D5" w:rsidP="003B25D5">
      <w:pPr>
        <w:numPr>
          <w:ilvl w:val="2"/>
          <w:numId w:val="28"/>
        </w:numPr>
        <w:tabs>
          <w:tab w:val="left" w:pos="720"/>
        </w:tabs>
        <w:autoSpaceDE w:val="0"/>
        <w:autoSpaceDN w:val="0"/>
        <w:adjustRightInd w:val="0"/>
        <w:ind w:left="720" w:hanging="360"/>
        <w:rPr>
          <w:rFonts w:ascii="Times New Roman" w:hAnsi="Times New Roman"/>
          <w:color w:val="000000" w:themeColor="text1"/>
          <w:sz w:val="24"/>
          <w:szCs w:val="24"/>
        </w:rPr>
      </w:pPr>
      <w:r w:rsidRPr="00E51E54">
        <w:rPr>
          <w:rFonts w:ascii="Times New Roman" w:hAnsi="Times New Roman"/>
          <w:color w:val="000000" w:themeColor="text1"/>
          <w:sz w:val="24"/>
          <w:szCs w:val="24"/>
        </w:rPr>
        <w:t>The body of the lot meets the lot area and lot width and setback requirements of the applicable TYPE.</w:t>
      </w:r>
    </w:p>
    <w:p w:rsidR="003B25D5" w:rsidRPr="00E51E54" w:rsidRDefault="003B25D5" w:rsidP="003B25D5">
      <w:pPr>
        <w:tabs>
          <w:tab w:val="left" w:pos="1080"/>
        </w:tabs>
        <w:autoSpaceDE w:val="0"/>
        <w:autoSpaceDN w:val="0"/>
        <w:adjustRightInd w:val="0"/>
        <w:ind w:left="360"/>
        <w:outlineLvl w:val="0"/>
        <w:rPr>
          <w:rFonts w:ascii="Times New Roman" w:hAnsi="Times New Roman"/>
          <w:bCs/>
          <w:i/>
          <w:color w:val="000000" w:themeColor="text1"/>
          <w:sz w:val="24"/>
          <w:szCs w:val="24"/>
          <w:u w:val="single"/>
        </w:rPr>
      </w:pPr>
    </w:p>
    <w:p w:rsidR="003B25D5" w:rsidRPr="00E51E54" w:rsidRDefault="003B25D5" w:rsidP="003B25D5">
      <w:pPr>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bCs/>
          <w:i/>
          <w:color w:val="000000" w:themeColor="text1"/>
          <w:sz w:val="24"/>
          <w:szCs w:val="24"/>
          <w:u w:val="single"/>
        </w:rPr>
        <w:t>Large Lots</w:t>
      </w: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Where the area is divided into larger lots than for normal San Juan County building sites and, in the opinion of the Planning Commission, any or all of the tracts are susceptible to being re-subdivided, the original subdivision shall be such that the alignment of future street dedications may conform to the general street layout in the surrounding area and so that the larger tracts may be later subdivided in conformance with the requirements of this Code and the minimum standards specified by the applicable zoning district.</w:t>
      </w: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p>
    <w:p w:rsidR="003B25D5" w:rsidRPr="00E51E54" w:rsidRDefault="003B25D5" w:rsidP="003B25D5">
      <w:pPr>
        <w:tabs>
          <w:tab w:val="left" w:pos="1080"/>
        </w:tabs>
        <w:autoSpaceDE w:val="0"/>
        <w:autoSpaceDN w:val="0"/>
        <w:adjustRightInd w:val="0"/>
        <w:outlineLvl w:val="0"/>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Streets</w:t>
      </w:r>
    </w:p>
    <w:p w:rsidR="003B25D5" w:rsidRPr="00E51E54" w:rsidRDefault="003B25D5" w:rsidP="003B25D5">
      <w:pPr>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bCs/>
          <w:i/>
          <w:color w:val="000000" w:themeColor="text1"/>
          <w:sz w:val="24"/>
          <w:szCs w:val="24"/>
          <w:u w:val="single"/>
        </w:rPr>
        <w:t>Applicability</w:t>
      </w: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 xml:space="preserve">All developers shall be required to construct streets in accordance with requirements of the San Juan County Code requirements. </w:t>
      </w: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p>
    <w:p w:rsidR="003B25D5" w:rsidRPr="00E51E54" w:rsidRDefault="003B25D5" w:rsidP="003B25D5">
      <w:pPr>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bCs/>
          <w:i/>
          <w:color w:val="000000" w:themeColor="text1"/>
          <w:sz w:val="24"/>
          <w:szCs w:val="24"/>
          <w:u w:val="single"/>
        </w:rPr>
        <w:t>Street Layout</w:t>
      </w: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Unless otherwise approved by the Planning Commission, provisions shall be made for the extension of streets. All streets shall bear a logical relationship to the topography and to the location of existing or planned streets on adjacent properties. Adequate local streets shall be provided to accommodate the subdivision and provide access to lots. The arrangement of streets in a subdivision shall either:</w:t>
      </w:r>
    </w:p>
    <w:p w:rsidR="003B25D5" w:rsidRPr="00E51E54" w:rsidRDefault="003B25D5" w:rsidP="003B25D5">
      <w:pPr>
        <w:numPr>
          <w:ilvl w:val="2"/>
          <w:numId w:val="6"/>
        </w:numPr>
        <w:tabs>
          <w:tab w:val="left" w:pos="720"/>
        </w:tabs>
        <w:autoSpaceDE w:val="0"/>
        <w:autoSpaceDN w:val="0"/>
        <w:adjustRightInd w:val="0"/>
        <w:rPr>
          <w:rFonts w:ascii="Times New Roman" w:hAnsi="Times New Roman"/>
          <w:color w:val="000000" w:themeColor="text1"/>
          <w:sz w:val="24"/>
          <w:szCs w:val="24"/>
        </w:rPr>
      </w:pPr>
      <w:r w:rsidRPr="00E51E54">
        <w:rPr>
          <w:rFonts w:ascii="Times New Roman" w:hAnsi="Times New Roman"/>
          <w:color w:val="000000" w:themeColor="text1"/>
          <w:sz w:val="24"/>
          <w:szCs w:val="24"/>
        </w:rPr>
        <w:lastRenderedPageBreak/>
        <w:t>Provide for the continuation or appropriate projection to existing principal streets in surrounding areas; or</w:t>
      </w:r>
    </w:p>
    <w:p w:rsidR="003B25D5" w:rsidRPr="00E51E54" w:rsidRDefault="003B25D5" w:rsidP="003B25D5">
      <w:pPr>
        <w:numPr>
          <w:ilvl w:val="2"/>
          <w:numId w:val="6"/>
        </w:numPr>
        <w:tabs>
          <w:tab w:val="left" w:pos="720"/>
        </w:tabs>
        <w:autoSpaceDE w:val="0"/>
        <w:autoSpaceDN w:val="0"/>
        <w:adjustRightInd w:val="0"/>
        <w:rPr>
          <w:rFonts w:ascii="Times New Roman" w:hAnsi="Times New Roman"/>
          <w:color w:val="000000" w:themeColor="text1"/>
          <w:sz w:val="24"/>
          <w:szCs w:val="24"/>
        </w:rPr>
      </w:pPr>
      <w:r w:rsidRPr="00E51E54">
        <w:rPr>
          <w:rFonts w:ascii="Times New Roman" w:hAnsi="Times New Roman"/>
          <w:color w:val="000000" w:themeColor="text1"/>
          <w:sz w:val="24"/>
          <w:szCs w:val="24"/>
        </w:rPr>
        <w:t>Conform to a plan for a neighborhood or planned unit development approved by the Planning Commission to meet a particular situation where topographical or other conditions make continuance or conformance to existing streets impracticable or where neighborhood design makes a varied plan appropriate.</w:t>
      </w:r>
    </w:p>
    <w:p w:rsidR="003B25D5" w:rsidRPr="00E51E54" w:rsidRDefault="003B25D5" w:rsidP="003B25D5">
      <w:pPr>
        <w:tabs>
          <w:tab w:val="left" w:pos="1080"/>
        </w:tabs>
        <w:autoSpaceDE w:val="0"/>
        <w:autoSpaceDN w:val="0"/>
        <w:adjustRightInd w:val="0"/>
        <w:ind w:left="360"/>
        <w:outlineLvl w:val="0"/>
        <w:rPr>
          <w:rFonts w:ascii="Times New Roman" w:hAnsi="Times New Roman"/>
          <w:bCs/>
          <w:i/>
          <w:color w:val="000000" w:themeColor="text1"/>
          <w:sz w:val="24"/>
          <w:szCs w:val="24"/>
          <w:u w:val="single"/>
        </w:rPr>
      </w:pPr>
    </w:p>
    <w:p w:rsidR="003B25D5" w:rsidRPr="00E51E54" w:rsidRDefault="003B25D5" w:rsidP="003B25D5">
      <w:pPr>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bCs/>
          <w:i/>
          <w:color w:val="000000" w:themeColor="text1"/>
          <w:sz w:val="24"/>
          <w:szCs w:val="24"/>
          <w:u w:val="single"/>
        </w:rPr>
        <w:t>Street Connections</w:t>
      </w: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The system of streets designated for a subdivision, except in unusual cases, must connect with streets already dedicated in adjacent subdivision(s); and where no adjacent connections are platted, must in general be the reasonable projection of streets in the nearest subdivided tracts, and must be continued to the boundaries of the tract subdivided, so that other subdivisions may connect therewith. Reserve strips of land controlling access to or egress from other property or to or from any street or alley or having the effect of restricting or damaging the adjoining property for subdivision purposes shall not be permitted in any subdivision unless such reserve strips are conveyed to San Juan County in fee simple.</w:t>
      </w: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p>
    <w:p w:rsidR="003B25D5" w:rsidRPr="00E51E54" w:rsidRDefault="003B25D5" w:rsidP="003B25D5">
      <w:pPr>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bCs/>
          <w:i/>
          <w:color w:val="000000" w:themeColor="text1"/>
          <w:sz w:val="24"/>
          <w:szCs w:val="24"/>
          <w:u w:val="single"/>
        </w:rPr>
        <w:t>Half Right-of-Way (R.O.W.)</w:t>
      </w: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 xml:space="preserve">Half streets shall be prohibited except where essential to the reasonable development of the subdivision and where the Planning Commission finds it will be practicable to require the dedication for the other half of a street when adjoining property is subdivided. </w:t>
      </w: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p>
    <w:p w:rsidR="003B25D5" w:rsidRPr="00E51E54" w:rsidRDefault="003B25D5" w:rsidP="003B25D5">
      <w:pPr>
        <w:keepNext/>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bCs/>
          <w:i/>
          <w:color w:val="000000" w:themeColor="text1"/>
          <w:sz w:val="24"/>
          <w:szCs w:val="24"/>
          <w:u w:val="single"/>
        </w:rPr>
        <w:t>Street Intersections</w:t>
      </w: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More than two streets intersecting at a point shall be avoided, except where it is impractical to secure a proper street system otherwise. Intersections shall be as near 90 degrees as possible and in no cases shall the intersection angle being less than 60 degrees.</w:t>
      </w: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p>
    <w:p w:rsidR="003B25D5" w:rsidRPr="00E51E54" w:rsidRDefault="003B25D5" w:rsidP="003B25D5">
      <w:pPr>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bCs/>
          <w:i/>
          <w:color w:val="000000" w:themeColor="text1"/>
          <w:sz w:val="24"/>
          <w:szCs w:val="24"/>
          <w:u w:val="single"/>
        </w:rPr>
        <w:t>Street Jogs</w:t>
      </w: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Non-intersecting streets with centerline offset of less than 125 feet shall not be approved.</w:t>
      </w: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p>
    <w:p w:rsidR="003B25D5" w:rsidRPr="00E51E54" w:rsidRDefault="003B25D5" w:rsidP="003B25D5">
      <w:pPr>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bCs/>
          <w:i/>
          <w:color w:val="000000" w:themeColor="text1"/>
          <w:sz w:val="24"/>
          <w:szCs w:val="24"/>
          <w:u w:val="single"/>
        </w:rPr>
        <w:t>Dead-End Streets</w:t>
      </w: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Dead-end streets, except for cul-de-sacs, shall be prohibited unless they are designed to connect with future streets on adjacent lands that have not been platted. In cases where these types of dead-end streets are allowed, a temporary turnaround with a minimum radius of 100 feet shall be constructed.</w:t>
      </w: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p>
    <w:p w:rsidR="003B25D5" w:rsidRPr="00E51E54" w:rsidRDefault="003B25D5" w:rsidP="003B25D5">
      <w:pPr>
        <w:keepNext/>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bCs/>
          <w:i/>
          <w:color w:val="000000" w:themeColor="text1"/>
          <w:sz w:val="24"/>
          <w:szCs w:val="24"/>
          <w:u w:val="single"/>
        </w:rPr>
        <w:t>Cul-de-sacs</w:t>
      </w: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Cul-de-sacs shall meet the San Juan County Code requirements. Ordinarily, cul-de-sacs are discouraged as they do not result in a continuity of existing streets or streets pattern, and may be used only where unusual drainage or land ownership configurations exist that make other designs impractical.</w:t>
      </w: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p>
    <w:p w:rsidR="003B25D5" w:rsidRPr="00E51E54" w:rsidRDefault="003B25D5" w:rsidP="003B25D5">
      <w:pPr>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bCs/>
          <w:i/>
          <w:color w:val="000000" w:themeColor="text1"/>
          <w:sz w:val="24"/>
          <w:szCs w:val="24"/>
          <w:u w:val="single"/>
        </w:rPr>
        <w:t>Highway Access Permit</w:t>
      </w: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A Highway Access Permit must be approved by UDOT for each new property or subdivision with direct access to a federal or state highway. Turn lanes, frontage road(s), curb and gutter may be required along the entire highway frontage if required by UDOT.</w:t>
      </w: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p>
    <w:p w:rsidR="003B25D5" w:rsidRPr="00E51E54" w:rsidRDefault="003B25D5" w:rsidP="003B25D5">
      <w:pPr>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bCs/>
          <w:i/>
          <w:color w:val="000000" w:themeColor="text1"/>
          <w:sz w:val="24"/>
          <w:szCs w:val="24"/>
          <w:u w:val="single"/>
        </w:rPr>
        <w:t>Street Design Standards</w:t>
      </w: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 xml:space="preserve">Street and alley widths, curves, grades design speed and centerline radius shall meet San Juan County Code requirements. </w:t>
      </w: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p>
    <w:p w:rsidR="003B25D5" w:rsidRPr="00E51E54" w:rsidRDefault="003B25D5" w:rsidP="003B25D5">
      <w:pPr>
        <w:tabs>
          <w:tab w:val="left" w:pos="720"/>
        </w:tabs>
        <w:autoSpaceDE w:val="0"/>
        <w:autoSpaceDN w:val="0"/>
        <w:adjustRightInd w:val="0"/>
        <w:ind w:left="360"/>
        <w:rPr>
          <w:rFonts w:ascii="Times New Roman" w:hAnsi="Times New Roman"/>
          <w:i/>
          <w:color w:val="000000" w:themeColor="text1"/>
          <w:sz w:val="24"/>
          <w:szCs w:val="24"/>
          <w:u w:val="single"/>
        </w:rPr>
      </w:pPr>
      <w:r w:rsidRPr="00E51E54">
        <w:rPr>
          <w:rFonts w:ascii="Times New Roman" w:hAnsi="Times New Roman"/>
          <w:bCs/>
          <w:i/>
          <w:color w:val="000000" w:themeColor="text1"/>
          <w:sz w:val="24"/>
          <w:szCs w:val="24"/>
          <w:u w:val="single"/>
        </w:rPr>
        <w:t>Street Names and Numbers</w:t>
      </w: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All street names shall be as established subject to approval of San Juan County Code requirements. When new streets are in alignment with existing streets, any new streets shall be named according to the existing streets with which they correspond. Streets which do not fit into an established street-naming pattern shall be named in a manner which will not duplicate or be confused with existing streets within the Spanish Valley Area Plan or its environs.</w:t>
      </w: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p>
    <w:p w:rsidR="003B25D5" w:rsidRPr="00E51E54" w:rsidRDefault="003B25D5" w:rsidP="003B25D5">
      <w:pPr>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bCs/>
          <w:i/>
          <w:color w:val="000000" w:themeColor="text1"/>
          <w:sz w:val="24"/>
          <w:szCs w:val="24"/>
          <w:u w:val="single"/>
        </w:rPr>
        <w:t>Street lighting</w:t>
      </w: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Street Lighting shall conform to San Juan County requirements. The developer shall pay the costs of purchasing and installing all street lighting equipment. Street lighting design plans shall be subject to the approval of the County Engineer. The type of equipment, method of installation and location of the wiring and light poles shall meet the minimum standards and requirements of the electric company from which electricity is to be purchased. All intersections with a major collector street shall have at least one street light.</w:t>
      </w: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p>
    <w:p w:rsidR="003B25D5" w:rsidRPr="00E51E54" w:rsidRDefault="003B25D5" w:rsidP="003B25D5">
      <w:pPr>
        <w:keepNext/>
        <w:tabs>
          <w:tab w:val="left" w:pos="1080"/>
        </w:tabs>
        <w:autoSpaceDE w:val="0"/>
        <w:autoSpaceDN w:val="0"/>
        <w:adjustRightInd w:val="0"/>
        <w:outlineLvl w:val="0"/>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Sidewalks and Trails</w:t>
      </w:r>
    </w:p>
    <w:p w:rsidR="003B25D5" w:rsidRPr="00E51E54" w:rsidRDefault="003B25D5" w:rsidP="003B25D5">
      <w:pPr>
        <w:keepNext/>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bCs/>
          <w:i/>
          <w:color w:val="000000" w:themeColor="text1"/>
          <w:sz w:val="24"/>
          <w:szCs w:val="24"/>
          <w:u w:val="single"/>
        </w:rPr>
        <w:t>Applicability</w:t>
      </w: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 xml:space="preserve">This section is intended to ensure adequate pedestrian access is available to serve uses that need and benefit from such access. If a builder or property owner believes that a proposed use does not need or benefit from pedestrian access, a written request for interpretation may be submitted to the Zoning Administrator describing the use and explaining why pedestrian access should not be required as a condition of the building permit for the proposed use. </w:t>
      </w: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p>
    <w:p w:rsidR="003B25D5" w:rsidRPr="00E51E54" w:rsidRDefault="003B25D5" w:rsidP="003B25D5">
      <w:pPr>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bCs/>
          <w:i/>
          <w:color w:val="000000" w:themeColor="text1"/>
          <w:sz w:val="24"/>
          <w:szCs w:val="24"/>
          <w:u w:val="single"/>
        </w:rPr>
        <w:t>Trails</w:t>
      </w: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Trails shall be designed as single track and multi-use trails depending on the specific need, and conform to the standards in Table 1 below.</w:t>
      </w: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p>
    <w:p w:rsidR="003B25D5" w:rsidRPr="00E51E54" w:rsidRDefault="003B25D5" w:rsidP="003B25D5">
      <w:pPr>
        <w:jc w:val="center"/>
        <w:rPr>
          <w:rFonts w:ascii="Times New Roman" w:hAnsi="Times New Roman"/>
          <w:b/>
          <w:color w:val="000000" w:themeColor="text1"/>
          <w:sz w:val="24"/>
          <w:szCs w:val="24"/>
        </w:rPr>
      </w:pPr>
      <w:r w:rsidRPr="00E51E54">
        <w:rPr>
          <w:rFonts w:ascii="Times New Roman" w:hAnsi="Times New Roman"/>
          <w:b/>
          <w:color w:val="000000" w:themeColor="text1"/>
          <w:sz w:val="24"/>
          <w:szCs w:val="24"/>
        </w:rPr>
        <w:t>Table 1</w:t>
      </w:r>
    </w:p>
    <w:p w:rsidR="003B25D5" w:rsidRPr="00E51E54" w:rsidRDefault="003B25D5" w:rsidP="003B25D5">
      <w:pPr>
        <w:jc w:val="center"/>
        <w:rPr>
          <w:rFonts w:ascii="Times New Roman" w:hAnsi="Times New Roman"/>
          <w:b/>
          <w:color w:val="000000" w:themeColor="text1"/>
          <w:sz w:val="24"/>
          <w:szCs w:val="24"/>
        </w:rPr>
      </w:pPr>
      <w:r w:rsidRPr="00E51E54">
        <w:rPr>
          <w:rFonts w:ascii="Times New Roman" w:hAnsi="Times New Roman"/>
          <w:b/>
          <w:color w:val="000000" w:themeColor="text1"/>
          <w:sz w:val="24"/>
          <w:szCs w:val="24"/>
        </w:rPr>
        <w:t>Trail Design Standards</w:t>
      </w:r>
    </w:p>
    <w:tbl>
      <w:tblPr>
        <w:tblW w:w="9753" w:type="dxa"/>
        <w:tblInd w:w="-118" w:type="dxa"/>
        <w:tblBorders>
          <w:top w:val="nil"/>
          <w:left w:val="nil"/>
          <w:right w:val="nil"/>
        </w:tblBorders>
        <w:tblLayout w:type="fixed"/>
        <w:tblLook w:val="0000"/>
      </w:tblPr>
      <w:tblGrid>
        <w:gridCol w:w="1079"/>
        <w:gridCol w:w="959"/>
        <w:gridCol w:w="959"/>
        <w:gridCol w:w="959"/>
        <w:gridCol w:w="1195"/>
        <w:gridCol w:w="1009"/>
        <w:gridCol w:w="878"/>
        <w:gridCol w:w="900"/>
        <w:gridCol w:w="810"/>
        <w:gridCol w:w="992"/>
        <w:gridCol w:w="13"/>
      </w:tblGrid>
      <w:tr w:rsidR="003B25D5" w:rsidRPr="00E51E54" w:rsidTr="003B25D5">
        <w:trPr>
          <w:trHeight w:val="229"/>
        </w:trPr>
        <w:tc>
          <w:tcPr>
            <w:tcW w:w="9753" w:type="dxa"/>
            <w:gridSpan w:val="11"/>
            <w:tcBorders>
              <w:top w:val="single" w:sz="8" w:space="0" w:color="BFBFBF"/>
              <w:left w:val="single" w:sz="8" w:space="0" w:color="BFBFBF"/>
              <w:bottom w:val="single" w:sz="8" w:space="0" w:color="BFBFBF"/>
              <w:right w:val="single" w:sz="8" w:space="0" w:color="BFBFBF"/>
            </w:tcBorders>
            <w:shd w:val="clear" w:color="auto" w:fill="CCCCCC"/>
          </w:tcPr>
          <w:p w:rsidR="003B25D5" w:rsidRPr="00E51E54" w:rsidRDefault="003B25D5" w:rsidP="003B25D5">
            <w:pPr>
              <w:autoSpaceDE w:val="0"/>
              <w:autoSpaceDN w:val="0"/>
              <w:adjustRightInd w:val="0"/>
              <w:ind w:left="360"/>
              <w:jc w:val="center"/>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TRAIL DESIGN STANDARDS</w:t>
            </w:r>
          </w:p>
        </w:tc>
      </w:tr>
      <w:tr w:rsidR="003B25D5" w:rsidRPr="00E51E54" w:rsidTr="003B25D5">
        <w:tblPrEx>
          <w:tblBorders>
            <w:top w:val="none" w:sz="0" w:space="0" w:color="auto"/>
          </w:tblBorders>
        </w:tblPrEx>
        <w:trPr>
          <w:gridAfter w:val="1"/>
          <w:wAfter w:w="13" w:type="dxa"/>
          <w:trHeight w:val="241"/>
        </w:trPr>
        <w:tc>
          <w:tcPr>
            <w:tcW w:w="1079" w:type="dxa"/>
            <w:vMerge w:val="restart"/>
            <w:tcBorders>
              <w:top w:val="single" w:sz="8" w:space="0" w:color="BFBFBF"/>
              <w:left w:val="single" w:sz="8" w:space="0" w:color="BFBFBF"/>
              <w:bottom w:val="single" w:sz="8" w:space="0" w:color="BFBFBF"/>
              <w:right w:val="single" w:sz="8" w:space="0" w:color="BFBFBF"/>
            </w:tcBorders>
            <w:shd w:val="clear" w:color="auto" w:fill="CCCCCC"/>
          </w:tcPr>
          <w:p w:rsidR="003B25D5" w:rsidRPr="00E51E54" w:rsidRDefault="003B25D5" w:rsidP="003B25D5">
            <w:pPr>
              <w:autoSpaceDE w:val="0"/>
              <w:autoSpaceDN w:val="0"/>
              <w:adjustRightInd w:val="0"/>
              <w:ind w:left="360"/>
              <w:rPr>
                <w:rFonts w:ascii="Times New Roman" w:hAnsi="Times New Roman"/>
                <w:color w:val="000000" w:themeColor="text1"/>
                <w:sz w:val="24"/>
                <w:szCs w:val="24"/>
              </w:rPr>
            </w:pPr>
          </w:p>
        </w:tc>
        <w:tc>
          <w:tcPr>
            <w:tcW w:w="959" w:type="dxa"/>
            <w:vMerge w:val="restart"/>
            <w:tcBorders>
              <w:top w:val="single" w:sz="8" w:space="0" w:color="BFBFBF"/>
              <w:left w:val="single" w:sz="8" w:space="0" w:color="BFBFBF"/>
              <w:bottom w:val="single" w:sz="8" w:space="0" w:color="BFBFBF"/>
              <w:right w:val="single" w:sz="8" w:space="0" w:color="BFBFBF"/>
            </w:tcBorders>
            <w:shd w:val="clear" w:color="auto" w:fill="CCCCCC"/>
            <w:vAlign w:val="bottom"/>
          </w:tcPr>
          <w:p w:rsidR="003B25D5" w:rsidRPr="00E51E54" w:rsidRDefault="003B25D5" w:rsidP="003B25D5">
            <w:pPr>
              <w:autoSpaceDE w:val="0"/>
              <w:autoSpaceDN w:val="0"/>
              <w:adjustRightInd w:val="0"/>
              <w:jc w:val="center"/>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Cross-Slope Range</w:t>
            </w:r>
          </w:p>
        </w:tc>
        <w:tc>
          <w:tcPr>
            <w:tcW w:w="959" w:type="dxa"/>
            <w:vMerge w:val="restart"/>
            <w:tcBorders>
              <w:top w:val="single" w:sz="8" w:space="0" w:color="BFBFBF"/>
              <w:left w:val="single" w:sz="8" w:space="0" w:color="BFBFBF"/>
              <w:bottom w:val="single" w:sz="8" w:space="0" w:color="BFBFBF"/>
              <w:right w:val="single" w:sz="8" w:space="0" w:color="BFBFBF"/>
            </w:tcBorders>
            <w:shd w:val="clear" w:color="auto" w:fill="CCCCCC"/>
            <w:vAlign w:val="bottom"/>
          </w:tcPr>
          <w:p w:rsidR="003B25D5" w:rsidRPr="00E51E54" w:rsidRDefault="003B25D5" w:rsidP="003B25D5">
            <w:pPr>
              <w:autoSpaceDE w:val="0"/>
              <w:autoSpaceDN w:val="0"/>
              <w:adjustRightInd w:val="0"/>
              <w:ind w:left="-23"/>
              <w:jc w:val="center"/>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Min. Trail Width</w:t>
            </w:r>
          </w:p>
        </w:tc>
        <w:tc>
          <w:tcPr>
            <w:tcW w:w="959" w:type="dxa"/>
            <w:vMerge w:val="restart"/>
            <w:tcBorders>
              <w:top w:val="single" w:sz="8" w:space="0" w:color="BFBFBF"/>
              <w:left w:val="single" w:sz="8" w:space="0" w:color="BFBFBF"/>
              <w:bottom w:val="single" w:sz="8" w:space="0" w:color="BFBFBF"/>
              <w:right w:val="single" w:sz="8" w:space="0" w:color="BFBFBF"/>
            </w:tcBorders>
            <w:shd w:val="clear" w:color="auto" w:fill="CCCCCC"/>
            <w:vAlign w:val="bottom"/>
          </w:tcPr>
          <w:p w:rsidR="003B25D5" w:rsidRPr="00E51E54" w:rsidRDefault="003B25D5" w:rsidP="003B25D5">
            <w:pPr>
              <w:autoSpaceDE w:val="0"/>
              <w:autoSpaceDN w:val="0"/>
              <w:adjustRightInd w:val="0"/>
              <w:jc w:val="center"/>
              <w:rPr>
                <w:rFonts w:ascii="Times New Roman" w:hAnsi="Times New Roman"/>
                <w:b/>
                <w:bCs/>
                <w:color w:val="000000" w:themeColor="text1"/>
                <w:sz w:val="24"/>
                <w:szCs w:val="24"/>
                <w:lang w:val="sv-SE"/>
              </w:rPr>
            </w:pPr>
            <w:r w:rsidRPr="00E51E54">
              <w:rPr>
                <w:rFonts w:ascii="Times New Roman" w:hAnsi="Times New Roman"/>
                <w:b/>
                <w:bCs/>
                <w:color w:val="000000" w:themeColor="text1"/>
                <w:sz w:val="24"/>
                <w:szCs w:val="24"/>
                <w:lang w:val="sv-SE"/>
              </w:rPr>
              <w:t>Min. R.O.W. Width</w:t>
            </w:r>
          </w:p>
        </w:tc>
        <w:tc>
          <w:tcPr>
            <w:tcW w:w="2204" w:type="dxa"/>
            <w:gridSpan w:val="2"/>
            <w:tcBorders>
              <w:top w:val="single" w:sz="8" w:space="0" w:color="BFBFBF"/>
              <w:left w:val="single" w:sz="8" w:space="0" w:color="BFBFBF"/>
              <w:bottom w:val="single" w:sz="8" w:space="0" w:color="BFBFBF"/>
              <w:right w:val="single" w:sz="8" w:space="0" w:color="BFBFBF"/>
            </w:tcBorders>
            <w:shd w:val="clear" w:color="auto" w:fill="CCCCCC"/>
          </w:tcPr>
          <w:p w:rsidR="003B25D5" w:rsidRPr="00E51E54" w:rsidRDefault="003B25D5" w:rsidP="003B25D5">
            <w:pPr>
              <w:autoSpaceDE w:val="0"/>
              <w:autoSpaceDN w:val="0"/>
              <w:adjustRightInd w:val="0"/>
              <w:jc w:val="center"/>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Clearing</w:t>
            </w:r>
          </w:p>
        </w:tc>
        <w:tc>
          <w:tcPr>
            <w:tcW w:w="3580" w:type="dxa"/>
            <w:gridSpan w:val="4"/>
            <w:tcBorders>
              <w:top w:val="single" w:sz="8" w:space="0" w:color="BFBFBF"/>
              <w:left w:val="single" w:sz="8" w:space="0" w:color="BFBFBF"/>
              <w:bottom w:val="single" w:sz="8" w:space="0" w:color="BFBFBF"/>
              <w:right w:val="single" w:sz="8" w:space="0" w:color="BFBFBF"/>
            </w:tcBorders>
            <w:shd w:val="clear" w:color="auto" w:fill="CCCCCC"/>
          </w:tcPr>
          <w:p w:rsidR="003B25D5" w:rsidRPr="00E51E54" w:rsidRDefault="003B25D5" w:rsidP="003B25D5">
            <w:pPr>
              <w:autoSpaceDE w:val="0"/>
              <w:autoSpaceDN w:val="0"/>
              <w:adjustRightInd w:val="0"/>
              <w:ind w:left="360"/>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Preferred Surface Materials</w:t>
            </w:r>
          </w:p>
        </w:tc>
      </w:tr>
      <w:tr w:rsidR="003B25D5" w:rsidRPr="00E51E54" w:rsidTr="003B25D5">
        <w:trPr>
          <w:gridAfter w:val="1"/>
          <w:wAfter w:w="13" w:type="dxa"/>
          <w:trHeight w:val="141"/>
        </w:trPr>
        <w:tc>
          <w:tcPr>
            <w:tcW w:w="1079" w:type="dxa"/>
            <w:vMerge/>
            <w:tcBorders>
              <w:top w:val="single" w:sz="8" w:space="0" w:color="BFBFBF"/>
              <w:left w:val="single" w:sz="8" w:space="0" w:color="BFBFBF"/>
              <w:bottom w:val="single" w:sz="8" w:space="0" w:color="BFBFBF"/>
              <w:right w:val="single" w:sz="8" w:space="0" w:color="BFBFBF"/>
            </w:tcBorders>
            <w:shd w:val="clear" w:color="auto" w:fill="CCCCCC"/>
          </w:tcPr>
          <w:p w:rsidR="003B25D5" w:rsidRPr="00E51E54" w:rsidRDefault="003B25D5" w:rsidP="003B25D5">
            <w:pPr>
              <w:autoSpaceDE w:val="0"/>
              <w:autoSpaceDN w:val="0"/>
              <w:adjustRightInd w:val="0"/>
              <w:ind w:left="360"/>
              <w:rPr>
                <w:rFonts w:ascii="Times New Roman" w:hAnsi="Times New Roman"/>
                <w:b/>
                <w:bCs/>
                <w:color w:val="000000" w:themeColor="text1"/>
                <w:sz w:val="24"/>
                <w:szCs w:val="24"/>
              </w:rPr>
            </w:pPr>
          </w:p>
        </w:tc>
        <w:tc>
          <w:tcPr>
            <w:tcW w:w="959" w:type="dxa"/>
            <w:vMerge/>
            <w:tcBorders>
              <w:top w:val="single" w:sz="8" w:space="0" w:color="BFBFBF"/>
              <w:left w:val="single" w:sz="8" w:space="0" w:color="BFBFBF"/>
              <w:bottom w:val="single" w:sz="8" w:space="0" w:color="BFBFBF"/>
              <w:right w:val="single" w:sz="8" w:space="0" w:color="BFBFBF"/>
            </w:tcBorders>
            <w:shd w:val="clear" w:color="auto" w:fill="CCCCCC"/>
          </w:tcPr>
          <w:p w:rsidR="003B25D5" w:rsidRPr="00E51E54" w:rsidRDefault="003B25D5" w:rsidP="003B25D5">
            <w:pPr>
              <w:autoSpaceDE w:val="0"/>
              <w:autoSpaceDN w:val="0"/>
              <w:adjustRightInd w:val="0"/>
              <w:ind w:left="360"/>
              <w:rPr>
                <w:rFonts w:ascii="Times New Roman" w:hAnsi="Times New Roman"/>
                <w:b/>
                <w:bCs/>
                <w:color w:val="000000" w:themeColor="text1"/>
                <w:sz w:val="24"/>
                <w:szCs w:val="24"/>
              </w:rPr>
            </w:pPr>
          </w:p>
        </w:tc>
        <w:tc>
          <w:tcPr>
            <w:tcW w:w="959" w:type="dxa"/>
            <w:vMerge/>
            <w:tcBorders>
              <w:top w:val="single" w:sz="8" w:space="0" w:color="BFBFBF"/>
              <w:left w:val="single" w:sz="8" w:space="0" w:color="BFBFBF"/>
              <w:bottom w:val="single" w:sz="8" w:space="0" w:color="BFBFBF"/>
              <w:right w:val="single" w:sz="8" w:space="0" w:color="BFBFBF"/>
            </w:tcBorders>
            <w:shd w:val="clear" w:color="auto" w:fill="CCCCCC"/>
          </w:tcPr>
          <w:p w:rsidR="003B25D5" w:rsidRPr="00E51E54" w:rsidRDefault="003B25D5" w:rsidP="003B25D5">
            <w:pPr>
              <w:autoSpaceDE w:val="0"/>
              <w:autoSpaceDN w:val="0"/>
              <w:adjustRightInd w:val="0"/>
              <w:ind w:left="360"/>
              <w:rPr>
                <w:rFonts w:ascii="Times New Roman" w:hAnsi="Times New Roman"/>
                <w:b/>
                <w:bCs/>
                <w:color w:val="000000" w:themeColor="text1"/>
                <w:sz w:val="24"/>
                <w:szCs w:val="24"/>
              </w:rPr>
            </w:pPr>
          </w:p>
        </w:tc>
        <w:tc>
          <w:tcPr>
            <w:tcW w:w="959" w:type="dxa"/>
            <w:vMerge/>
            <w:tcBorders>
              <w:top w:val="single" w:sz="8" w:space="0" w:color="BFBFBF"/>
              <w:left w:val="single" w:sz="8" w:space="0" w:color="BFBFBF"/>
              <w:bottom w:val="single" w:sz="8" w:space="0" w:color="BFBFBF"/>
              <w:right w:val="single" w:sz="8" w:space="0" w:color="BFBFBF"/>
            </w:tcBorders>
            <w:shd w:val="clear" w:color="auto" w:fill="CCCCCC"/>
          </w:tcPr>
          <w:p w:rsidR="003B25D5" w:rsidRPr="00E51E54" w:rsidRDefault="003B25D5" w:rsidP="003B25D5">
            <w:pPr>
              <w:autoSpaceDE w:val="0"/>
              <w:autoSpaceDN w:val="0"/>
              <w:adjustRightInd w:val="0"/>
              <w:ind w:left="360"/>
              <w:rPr>
                <w:rFonts w:ascii="Times New Roman" w:hAnsi="Times New Roman"/>
                <w:b/>
                <w:bCs/>
                <w:color w:val="000000" w:themeColor="text1"/>
                <w:sz w:val="24"/>
                <w:szCs w:val="24"/>
              </w:rPr>
            </w:pPr>
          </w:p>
        </w:tc>
        <w:tc>
          <w:tcPr>
            <w:tcW w:w="1195" w:type="dxa"/>
            <w:tcBorders>
              <w:top w:val="single" w:sz="8" w:space="0" w:color="BFBFBF"/>
              <w:left w:val="single" w:sz="8" w:space="0" w:color="BFBFBF"/>
              <w:bottom w:val="single" w:sz="8" w:space="0" w:color="BFBFBF"/>
              <w:right w:val="single" w:sz="8" w:space="0" w:color="BFBFBF"/>
            </w:tcBorders>
            <w:shd w:val="clear" w:color="auto" w:fill="CCCCCC"/>
            <w:tcMar>
              <w:top w:w="100" w:type="nil"/>
              <w:right w:w="100" w:type="nil"/>
            </w:tcMar>
            <w:vAlign w:val="center"/>
          </w:tcPr>
          <w:p w:rsidR="003B25D5" w:rsidRPr="00E51E54" w:rsidRDefault="003B25D5" w:rsidP="003B25D5">
            <w:pPr>
              <w:autoSpaceDE w:val="0"/>
              <w:autoSpaceDN w:val="0"/>
              <w:adjustRightInd w:val="0"/>
              <w:jc w:val="center"/>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horizontal</w:t>
            </w:r>
          </w:p>
        </w:tc>
        <w:tc>
          <w:tcPr>
            <w:tcW w:w="1009" w:type="dxa"/>
            <w:tcBorders>
              <w:top w:val="single" w:sz="8" w:space="0" w:color="BFBFBF"/>
              <w:left w:val="single" w:sz="8" w:space="0" w:color="BFBFBF"/>
              <w:bottom w:val="single" w:sz="8" w:space="0" w:color="BFBFBF"/>
              <w:right w:val="single" w:sz="8" w:space="0" w:color="BFBFBF"/>
            </w:tcBorders>
            <w:shd w:val="clear" w:color="auto" w:fill="CCCCCC"/>
            <w:tcMar>
              <w:top w:w="100" w:type="nil"/>
              <w:right w:w="100" w:type="nil"/>
            </w:tcMar>
            <w:vAlign w:val="center"/>
          </w:tcPr>
          <w:p w:rsidR="003B25D5" w:rsidRPr="00E51E54" w:rsidRDefault="003B25D5" w:rsidP="003B25D5">
            <w:pPr>
              <w:autoSpaceDE w:val="0"/>
              <w:autoSpaceDN w:val="0"/>
              <w:adjustRightInd w:val="0"/>
              <w:jc w:val="center"/>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vertical</w:t>
            </w:r>
          </w:p>
        </w:tc>
        <w:tc>
          <w:tcPr>
            <w:tcW w:w="878" w:type="dxa"/>
            <w:tcBorders>
              <w:top w:val="single" w:sz="8" w:space="0" w:color="BFBFBF"/>
              <w:left w:val="single" w:sz="8" w:space="0" w:color="BFBFBF"/>
              <w:bottom w:val="single" w:sz="8" w:space="0" w:color="BFBFBF"/>
              <w:right w:val="single" w:sz="8" w:space="0" w:color="BFBFBF"/>
            </w:tcBorders>
            <w:shd w:val="clear" w:color="auto" w:fill="CCCCCC"/>
            <w:tcMar>
              <w:top w:w="100" w:type="nil"/>
              <w:right w:w="100" w:type="nil"/>
            </w:tcMar>
            <w:vAlign w:val="center"/>
          </w:tcPr>
          <w:p w:rsidR="003B25D5" w:rsidRPr="00E51E54" w:rsidRDefault="003B25D5" w:rsidP="003B25D5">
            <w:pPr>
              <w:autoSpaceDE w:val="0"/>
              <w:autoSpaceDN w:val="0"/>
              <w:adjustRightInd w:val="0"/>
              <w:jc w:val="center"/>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natural</w:t>
            </w:r>
          </w:p>
        </w:tc>
        <w:tc>
          <w:tcPr>
            <w:tcW w:w="900" w:type="dxa"/>
            <w:tcBorders>
              <w:top w:val="single" w:sz="8" w:space="0" w:color="BFBFBF"/>
              <w:left w:val="single" w:sz="8" w:space="0" w:color="BFBFBF"/>
              <w:bottom w:val="single" w:sz="8" w:space="0" w:color="BFBFBF"/>
              <w:right w:val="single" w:sz="8" w:space="0" w:color="BFBFBF"/>
            </w:tcBorders>
            <w:shd w:val="clear" w:color="auto" w:fill="CCCCCC"/>
            <w:tcMar>
              <w:top w:w="100" w:type="nil"/>
              <w:right w:w="100" w:type="nil"/>
            </w:tcMar>
            <w:vAlign w:val="center"/>
          </w:tcPr>
          <w:p w:rsidR="003B25D5" w:rsidRPr="00E51E54" w:rsidRDefault="003B25D5" w:rsidP="003B25D5">
            <w:pPr>
              <w:autoSpaceDE w:val="0"/>
              <w:autoSpaceDN w:val="0"/>
              <w:adjustRightInd w:val="0"/>
              <w:jc w:val="center"/>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crushed stone</w:t>
            </w:r>
          </w:p>
        </w:tc>
        <w:tc>
          <w:tcPr>
            <w:tcW w:w="810" w:type="dxa"/>
            <w:tcBorders>
              <w:top w:val="single" w:sz="8" w:space="0" w:color="BFBFBF"/>
              <w:left w:val="single" w:sz="8" w:space="0" w:color="BFBFBF"/>
              <w:bottom w:val="single" w:sz="8" w:space="0" w:color="BFBFBF"/>
              <w:right w:val="single" w:sz="8" w:space="0" w:color="BFBFBF"/>
            </w:tcBorders>
            <w:shd w:val="clear" w:color="auto" w:fill="CCCCCC"/>
            <w:tcMar>
              <w:top w:w="100" w:type="nil"/>
              <w:right w:w="100" w:type="nil"/>
            </w:tcMar>
            <w:vAlign w:val="center"/>
          </w:tcPr>
          <w:p w:rsidR="003B25D5" w:rsidRPr="00E51E54" w:rsidRDefault="003B25D5" w:rsidP="003B25D5">
            <w:pPr>
              <w:autoSpaceDE w:val="0"/>
              <w:autoSpaceDN w:val="0"/>
              <w:adjustRightInd w:val="0"/>
              <w:ind w:left="-18"/>
              <w:jc w:val="center"/>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asphalt</w:t>
            </w:r>
          </w:p>
        </w:tc>
        <w:tc>
          <w:tcPr>
            <w:tcW w:w="992" w:type="dxa"/>
            <w:tcBorders>
              <w:top w:val="single" w:sz="8" w:space="0" w:color="BFBFBF"/>
              <w:left w:val="single" w:sz="8" w:space="0" w:color="BFBFBF"/>
              <w:bottom w:val="single" w:sz="8" w:space="0" w:color="BFBFBF"/>
              <w:right w:val="single" w:sz="8" w:space="0" w:color="BFBFBF"/>
            </w:tcBorders>
            <w:shd w:val="clear" w:color="auto" w:fill="CCCCCC"/>
            <w:tcMar>
              <w:top w:w="100" w:type="nil"/>
              <w:right w:w="100" w:type="nil"/>
            </w:tcMar>
            <w:vAlign w:val="center"/>
          </w:tcPr>
          <w:p w:rsidR="003B25D5" w:rsidRPr="00E51E54" w:rsidRDefault="003B25D5" w:rsidP="003B25D5">
            <w:pPr>
              <w:autoSpaceDE w:val="0"/>
              <w:autoSpaceDN w:val="0"/>
              <w:adjustRightInd w:val="0"/>
              <w:jc w:val="center"/>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concrete</w:t>
            </w:r>
          </w:p>
        </w:tc>
      </w:tr>
      <w:tr w:rsidR="003B25D5" w:rsidRPr="00E51E54" w:rsidTr="003B25D5">
        <w:tblPrEx>
          <w:tblBorders>
            <w:top w:val="none" w:sz="0" w:space="0" w:color="auto"/>
          </w:tblBorders>
        </w:tblPrEx>
        <w:trPr>
          <w:gridAfter w:val="1"/>
          <w:wAfter w:w="13" w:type="dxa"/>
          <w:trHeight w:val="712"/>
        </w:trPr>
        <w:tc>
          <w:tcPr>
            <w:tcW w:w="1079"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rsidR="003B25D5" w:rsidRPr="00E51E54" w:rsidRDefault="003B25D5" w:rsidP="003B25D5">
            <w:pPr>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b/>
                <w:bCs/>
                <w:color w:val="000000" w:themeColor="text1"/>
                <w:sz w:val="24"/>
                <w:szCs w:val="24"/>
              </w:rPr>
              <w:t>Single-track Trails</w:t>
            </w:r>
          </w:p>
        </w:tc>
        <w:tc>
          <w:tcPr>
            <w:tcW w:w="959"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rsidR="003B25D5" w:rsidRPr="00E51E54" w:rsidRDefault="003B25D5" w:rsidP="003B25D5">
            <w:pPr>
              <w:autoSpaceDE w:val="0"/>
              <w:autoSpaceDN w:val="0"/>
              <w:adjustRightInd w:val="0"/>
              <w:ind w:left="18"/>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0-20%</w:t>
            </w:r>
          </w:p>
        </w:tc>
        <w:tc>
          <w:tcPr>
            <w:tcW w:w="959"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rsidR="003B25D5" w:rsidRPr="00E51E54" w:rsidRDefault="003B25D5" w:rsidP="003B25D5">
            <w:pPr>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3'</w:t>
            </w:r>
          </w:p>
        </w:tc>
        <w:tc>
          <w:tcPr>
            <w:tcW w:w="959"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rsidR="003B25D5" w:rsidRPr="00E51E54" w:rsidRDefault="003B25D5" w:rsidP="003B25D5">
            <w:pPr>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6’</w:t>
            </w:r>
          </w:p>
        </w:tc>
        <w:tc>
          <w:tcPr>
            <w:tcW w:w="1195"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rsidR="003B25D5" w:rsidRPr="00E51E54" w:rsidRDefault="003B25D5" w:rsidP="003B25D5">
            <w:pPr>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1.5’ each side of trail</w:t>
            </w:r>
          </w:p>
        </w:tc>
        <w:tc>
          <w:tcPr>
            <w:tcW w:w="1009"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rsidR="003B25D5" w:rsidRPr="00E51E54" w:rsidRDefault="003B25D5" w:rsidP="003B25D5">
            <w:pPr>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10'</w:t>
            </w:r>
          </w:p>
        </w:tc>
        <w:tc>
          <w:tcPr>
            <w:tcW w:w="878"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rsidR="003B25D5" w:rsidRPr="00E51E54" w:rsidRDefault="003B25D5" w:rsidP="003B25D5">
            <w:pPr>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Yes</w:t>
            </w:r>
          </w:p>
        </w:tc>
        <w:tc>
          <w:tcPr>
            <w:tcW w:w="900"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rsidR="003B25D5" w:rsidRPr="00E51E54" w:rsidRDefault="003B25D5" w:rsidP="003B25D5">
            <w:pPr>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Yes</w:t>
            </w:r>
          </w:p>
        </w:tc>
        <w:tc>
          <w:tcPr>
            <w:tcW w:w="810"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rsidR="003B25D5" w:rsidRPr="00E51E54" w:rsidRDefault="003B25D5" w:rsidP="003B25D5">
            <w:pPr>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No</w:t>
            </w:r>
          </w:p>
        </w:tc>
        <w:tc>
          <w:tcPr>
            <w:tcW w:w="992"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rsidR="003B25D5" w:rsidRPr="00E51E54" w:rsidRDefault="003B25D5" w:rsidP="003B25D5">
            <w:pPr>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No</w:t>
            </w:r>
          </w:p>
        </w:tc>
      </w:tr>
      <w:tr w:rsidR="003B25D5" w:rsidRPr="00E51E54" w:rsidTr="003B25D5">
        <w:tblPrEx>
          <w:tblBorders>
            <w:top w:val="none" w:sz="0" w:space="0" w:color="auto"/>
          </w:tblBorders>
        </w:tblPrEx>
        <w:trPr>
          <w:gridAfter w:val="1"/>
          <w:wAfter w:w="13" w:type="dxa"/>
          <w:trHeight w:val="712"/>
        </w:trPr>
        <w:tc>
          <w:tcPr>
            <w:tcW w:w="1079"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rsidR="003B25D5" w:rsidRPr="00E51E54" w:rsidRDefault="003B25D5" w:rsidP="003B25D5">
            <w:pPr>
              <w:autoSpaceDE w:val="0"/>
              <w:autoSpaceDN w:val="0"/>
              <w:adjustRightInd w:val="0"/>
              <w:jc w:val="center"/>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Multi-use Trails</w:t>
            </w:r>
          </w:p>
        </w:tc>
        <w:tc>
          <w:tcPr>
            <w:tcW w:w="959"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rsidR="003B25D5" w:rsidRPr="00E51E54" w:rsidRDefault="003B25D5" w:rsidP="003B25D5">
            <w:pPr>
              <w:autoSpaceDE w:val="0"/>
              <w:autoSpaceDN w:val="0"/>
              <w:adjustRightInd w:val="0"/>
              <w:ind w:left="18"/>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0-10%</w:t>
            </w:r>
          </w:p>
        </w:tc>
        <w:tc>
          <w:tcPr>
            <w:tcW w:w="959"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rsidR="003B25D5" w:rsidRPr="00E51E54" w:rsidRDefault="003B25D5" w:rsidP="003B25D5">
            <w:pPr>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12'</w:t>
            </w:r>
          </w:p>
        </w:tc>
        <w:tc>
          <w:tcPr>
            <w:tcW w:w="959"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rsidR="003B25D5" w:rsidRPr="00E51E54" w:rsidRDefault="003B25D5" w:rsidP="003B25D5">
            <w:pPr>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15’</w:t>
            </w:r>
          </w:p>
        </w:tc>
        <w:tc>
          <w:tcPr>
            <w:tcW w:w="1195"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rsidR="003B25D5" w:rsidRPr="00E51E54" w:rsidRDefault="003B25D5" w:rsidP="003B25D5">
            <w:pPr>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1.5’ each side of trail</w:t>
            </w:r>
          </w:p>
        </w:tc>
        <w:tc>
          <w:tcPr>
            <w:tcW w:w="1009"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rsidR="003B25D5" w:rsidRPr="00E51E54" w:rsidRDefault="003B25D5" w:rsidP="003B25D5">
            <w:pPr>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10'</w:t>
            </w:r>
          </w:p>
        </w:tc>
        <w:tc>
          <w:tcPr>
            <w:tcW w:w="878"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rsidR="003B25D5" w:rsidRPr="00E51E54" w:rsidRDefault="003B25D5" w:rsidP="003B25D5">
            <w:pPr>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Yes</w:t>
            </w:r>
          </w:p>
        </w:tc>
        <w:tc>
          <w:tcPr>
            <w:tcW w:w="900"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rsidR="003B25D5" w:rsidRPr="00E51E54" w:rsidRDefault="003B25D5" w:rsidP="003B25D5">
            <w:pPr>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Yes</w:t>
            </w:r>
          </w:p>
        </w:tc>
        <w:tc>
          <w:tcPr>
            <w:tcW w:w="810"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rsidR="003B25D5" w:rsidRPr="00E51E54" w:rsidRDefault="003B25D5" w:rsidP="003B25D5">
            <w:pPr>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Yes</w:t>
            </w:r>
          </w:p>
        </w:tc>
        <w:tc>
          <w:tcPr>
            <w:tcW w:w="992"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rsidR="003B25D5" w:rsidRPr="00E51E54" w:rsidRDefault="003B25D5" w:rsidP="003B25D5">
            <w:pPr>
              <w:autoSpaceDE w:val="0"/>
              <w:autoSpaceDN w:val="0"/>
              <w:adjustRightInd w:val="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Yes</w:t>
            </w:r>
          </w:p>
        </w:tc>
      </w:tr>
    </w:tbl>
    <w:p w:rsidR="003B25D5" w:rsidRPr="00E51E54" w:rsidRDefault="003B25D5" w:rsidP="003B25D5">
      <w:pPr>
        <w:tabs>
          <w:tab w:val="left" w:pos="1080"/>
        </w:tabs>
        <w:autoSpaceDE w:val="0"/>
        <w:autoSpaceDN w:val="0"/>
        <w:adjustRightInd w:val="0"/>
        <w:ind w:left="360"/>
        <w:outlineLvl w:val="0"/>
        <w:rPr>
          <w:rFonts w:ascii="Times New Roman" w:hAnsi="Times New Roman"/>
          <w:b/>
          <w:bCs/>
          <w:color w:val="000000" w:themeColor="text1"/>
          <w:sz w:val="24"/>
          <w:szCs w:val="24"/>
        </w:rPr>
      </w:pPr>
    </w:p>
    <w:p w:rsidR="003B25D5" w:rsidRPr="00E51E54" w:rsidRDefault="003B25D5" w:rsidP="003B25D5">
      <w:pPr>
        <w:tabs>
          <w:tab w:val="left" w:pos="1080"/>
        </w:tabs>
        <w:autoSpaceDE w:val="0"/>
        <w:autoSpaceDN w:val="0"/>
        <w:adjustRightInd w:val="0"/>
        <w:outlineLvl w:val="0"/>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Easements</w:t>
      </w:r>
    </w:p>
    <w:p w:rsidR="003B25D5" w:rsidRPr="00E51E54" w:rsidRDefault="003B25D5" w:rsidP="003B25D5">
      <w:pPr>
        <w:tabs>
          <w:tab w:val="left" w:pos="720"/>
        </w:tabs>
        <w:autoSpaceDE w:val="0"/>
        <w:autoSpaceDN w:val="0"/>
        <w:adjustRightInd w:val="0"/>
        <w:ind w:left="360"/>
        <w:outlineLvl w:val="0"/>
        <w:rPr>
          <w:rFonts w:ascii="Times New Roman" w:hAnsi="Times New Roman"/>
          <w:color w:val="000000" w:themeColor="text1"/>
          <w:sz w:val="24"/>
          <w:szCs w:val="24"/>
          <w:u w:val="single"/>
        </w:rPr>
      </w:pPr>
      <w:r w:rsidRPr="00E51E54">
        <w:rPr>
          <w:rFonts w:ascii="Times New Roman" w:hAnsi="Times New Roman"/>
          <w:bCs/>
          <w:color w:val="000000" w:themeColor="text1"/>
          <w:sz w:val="24"/>
          <w:szCs w:val="24"/>
          <w:u w:val="single"/>
        </w:rPr>
        <w:t>Utility Easements Required</w:t>
      </w:r>
    </w:p>
    <w:p w:rsidR="003B25D5" w:rsidRPr="00E51E54" w:rsidRDefault="003B25D5" w:rsidP="003B25D5">
      <w:pPr>
        <w:tabs>
          <w:tab w:val="left" w:pos="720"/>
        </w:tabs>
        <w:autoSpaceDE w:val="0"/>
        <w:autoSpaceDN w:val="0"/>
        <w:adjustRightInd w:val="0"/>
        <w:ind w:left="360"/>
        <w:outlineLvl w:val="0"/>
        <w:rPr>
          <w:rFonts w:ascii="Times New Roman" w:hAnsi="Times New Roman"/>
          <w:color w:val="000000" w:themeColor="text1"/>
          <w:sz w:val="24"/>
          <w:szCs w:val="24"/>
          <w:u w:val="single"/>
        </w:rPr>
      </w:pPr>
      <w:r w:rsidRPr="00E51E54">
        <w:rPr>
          <w:rFonts w:ascii="Times New Roman" w:hAnsi="Times New Roman"/>
          <w:color w:val="000000" w:themeColor="text1"/>
          <w:sz w:val="24"/>
          <w:szCs w:val="24"/>
        </w:rPr>
        <w:t>Utility easements shall be required unless otherwise approved by the Planning Commission and in commercial and industrial districts.</w:t>
      </w:r>
    </w:p>
    <w:p w:rsidR="003B25D5" w:rsidRPr="00E51E54" w:rsidRDefault="003B25D5" w:rsidP="003B25D5">
      <w:pPr>
        <w:autoSpaceDE w:val="0"/>
        <w:autoSpaceDN w:val="0"/>
        <w:adjustRightInd w:val="0"/>
        <w:outlineLvl w:val="0"/>
        <w:rPr>
          <w:rFonts w:ascii="Times New Roman" w:hAnsi="Times New Roman"/>
          <w:color w:val="000000" w:themeColor="text1"/>
          <w:sz w:val="24"/>
          <w:szCs w:val="24"/>
          <w:u w:val="single"/>
        </w:rPr>
      </w:pPr>
    </w:p>
    <w:p w:rsidR="003B25D5" w:rsidRPr="00E51E54" w:rsidRDefault="003B25D5" w:rsidP="003B25D5">
      <w:pPr>
        <w:autoSpaceDE w:val="0"/>
        <w:autoSpaceDN w:val="0"/>
        <w:adjustRightInd w:val="0"/>
        <w:ind w:firstLine="360"/>
        <w:outlineLvl w:val="0"/>
        <w:rPr>
          <w:rFonts w:ascii="Times New Roman" w:hAnsi="Times New Roman"/>
          <w:color w:val="000000" w:themeColor="text1"/>
          <w:sz w:val="24"/>
          <w:szCs w:val="24"/>
          <w:u w:val="single"/>
        </w:rPr>
      </w:pPr>
      <w:r w:rsidRPr="00E51E54">
        <w:rPr>
          <w:rFonts w:ascii="Times New Roman" w:hAnsi="Times New Roman"/>
          <w:bCs/>
          <w:i/>
          <w:color w:val="000000" w:themeColor="text1"/>
          <w:sz w:val="24"/>
          <w:szCs w:val="24"/>
          <w:u w:val="single"/>
        </w:rPr>
        <w:t>Minimum Width</w:t>
      </w:r>
    </w:p>
    <w:p w:rsidR="003B25D5" w:rsidRPr="00E51E54" w:rsidRDefault="003B25D5" w:rsidP="003B25D5">
      <w:pPr>
        <w:tabs>
          <w:tab w:val="left" w:pos="1080"/>
        </w:tabs>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The minimum rights-of-way width of each utility easement shall be 5’ or as otherwise provided according to San Juan County Code requirements.</w:t>
      </w:r>
    </w:p>
    <w:p w:rsidR="003B25D5" w:rsidRPr="00E51E54" w:rsidRDefault="003B25D5" w:rsidP="003B25D5">
      <w:pPr>
        <w:tabs>
          <w:tab w:val="left" w:pos="1080"/>
        </w:tabs>
        <w:rPr>
          <w:rFonts w:ascii="Times New Roman" w:hAnsi="Times New Roman"/>
          <w:i/>
          <w:color w:val="000000" w:themeColor="text1"/>
          <w:sz w:val="24"/>
          <w:szCs w:val="24"/>
          <w:u w:val="single"/>
        </w:rPr>
      </w:pPr>
    </w:p>
    <w:p w:rsidR="003B25D5" w:rsidRPr="00E51E54" w:rsidRDefault="003B25D5" w:rsidP="003B25D5">
      <w:pPr>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bCs/>
          <w:i/>
          <w:color w:val="000000" w:themeColor="text1"/>
          <w:sz w:val="24"/>
          <w:szCs w:val="24"/>
          <w:u w:val="single"/>
        </w:rPr>
        <w:t>Fire Lanes and Emergency Access Easements</w:t>
      </w:r>
    </w:p>
    <w:p w:rsidR="003B25D5" w:rsidRPr="00E51E54" w:rsidRDefault="003B25D5" w:rsidP="003B25D5">
      <w:pPr>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color w:val="000000" w:themeColor="text1"/>
          <w:sz w:val="24"/>
          <w:szCs w:val="24"/>
        </w:rPr>
        <w:t>Fire lanes and emergency access easements shall be provided according to San Juan County Code requirements</w:t>
      </w:r>
    </w:p>
    <w:p w:rsidR="003B25D5" w:rsidRPr="00E51E54" w:rsidRDefault="003B25D5" w:rsidP="003B25D5">
      <w:pPr>
        <w:tabs>
          <w:tab w:val="left" w:pos="1080"/>
        </w:tabs>
        <w:autoSpaceDE w:val="0"/>
        <w:autoSpaceDN w:val="0"/>
        <w:adjustRightInd w:val="0"/>
        <w:ind w:left="360"/>
        <w:outlineLvl w:val="0"/>
        <w:rPr>
          <w:rFonts w:ascii="Times New Roman" w:hAnsi="Times New Roman"/>
          <w:bCs/>
          <w:i/>
          <w:color w:val="000000" w:themeColor="text1"/>
          <w:sz w:val="24"/>
          <w:szCs w:val="24"/>
          <w:u w:val="single"/>
        </w:rPr>
      </w:pPr>
    </w:p>
    <w:p w:rsidR="003B25D5" w:rsidRPr="00E51E54" w:rsidRDefault="003B25D5" w:rsidP="003B25D5">
      <w:pPr>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bCs/>
          <w:i/>
          <w:color w:val="000000" w:themeColor="text1"/>
          <w:sz w:val="24"/>
          <w:szCs w:val="24"/>
          <w:u w:val="single"/>
        </w:rPr>
        <w:t>Drainage Easements</w:t>
      </w:r>
    </w:p>
    <w:p w:rsidR="003B25D5" w:rsidRPr="00E51E54" w:rsidRDefault="003B25D5" w:rsidP="003B25D5">
      <w:pPr>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color w:val="000000" w:themeColor="text1"/>
          <w:sz w:val="24"/>
          <w:szCs w:val="24"/>
        </w:rPr>
        <w:t>When a proposed subdivision is traversed by an irrigation ditch or channel, natural creek or stream or a proposed drainage easement, an easement shall be provided sufficient for drainage and to allow for maintenance of the drainage system.</w:t>
      </w:r>
    </w:p>
    <w:p w:rsidR="003B25D5" w:rsidRPr="00E51E54" w:rsidRDefault="003B25D5" w:rsidP="003B25D5">
      <w:pPr>
        <w:tabs>
          <w:tab w:val="left" w:pos="1080"/>
        </w:tabs>
        <w:autoSpaceDE w:val="0"/>
        <w:autoSpaceDN w:val="0"/>
        <w:adjustRightInd w:val="0"/>
        <w:outlineLvl w:val="0"/>
        <w:rPr>
          <w:rFonts w:ascii="Times New Roman" w:hAnsi="Times New Roman"/>
          <w:bCs/>
          <w:i/>
          <w:color w:val="000000" w:themeColor="text1"/>
          <w:sz w:val="24"/>
          <w:szCs w:val="24"/>
          <w:u w:val="single"/>
        </w:rPr>
      </w:pPr>
    </w:p>
    <w:p w:rsidR="003B25D5" w:rsidRPr="00E51E54" w:rsidRDefault="003B25D5" w:rsidP="003B25D5">
      <w:pPr>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bCs/>
          <w:i/>
          <w:color w:val="000000" w:themeColor="text1"/>
          <w:sz w:val="24"/>
          <w:szCs w:val="24"/>
          <w:u w:val="single"/>
        </w:rPr>
        <w:t>Trail Easements</w:t>
      </w:r>
    </w:p>
    <w:p w:rsidR="003B25D5" w:rsidRPr="00E51E54" w:rsidRDefault="003B25D5" w:rsidP="003B25D5">
      <w:pPr>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color w:val="000000" w:themeColor="text1"/>
          <w:sz w:val="24"/>
          <w:szCs w:val="24"/>
        </w:rPr>
        <w:t>When a proposed subdivision is traversed by a public trail shown on an adopted plan or when the Planning Commission finds that a trail easement can better serve the proposed development than a sidewalk, a minimum 15-feet wide easement shall be provided sufficient for public trail construction, maintenance and access purposes.</w:t>
      </w:r>
    </w:p>
    <w:p w:rsidR="003B25D5" w:rsidRPr="00E51E54" w:rsidRDefault="003B25D5" w:rsidP="003B25D5">
      <w:pPr>
        <w:tabs>
          <w:tab w:val="left" w:pos="1080"/>
        </w:tabs>
        <w:rPr>
          <w:rFonts w:ascii="Times New Roman" w:hAnsi="Times New Roman"/>
          <w:bCs/>
          <w:i/>
          <w:color w:val="000000" w:themeColor="text1"/>
          <w:sz w:val="24"/>
          <w:szCs w:val="24"/>
          <w:u w:val="single"/>
        </w:rPr>
      </w:pPr>
    </w:p>
    <w:p w:rsidR="003B25D5" w:rsidRPr="00E51E54" w:rsidRDefault="003B25D5" w:rsidP="003B25D5">
      <w:pPr>
        <w:tabs>
          <w:tab w:val="left" w:pos="1080"/>
        </w:tabs>
        <w:ind w:left="360"/>
        <w:rPr>
          <w:rFonts w:ascii="Times New Roman" w:hAnsi="Times New Roman"/>
          <w:bCs/>
          <w:i/>
          <w:color w:val="000000" w:themeColor="text1"/>
          <w:sz w:val="24"/>
          <w:szCs w:val="24"/>
          <w:u w:val="single"/>
        </w:rPr>
      </w:pPr>
      <w:r w:rsidRPr="00E51E54">
        <w:rPr>
          <w:rFonts w:ascii="Times New Roman" w:hAnsi="Times New Roman"/>
          <w:bCs/>
          <w:i/>
          <w:color w:val="000000" w:themeColor="text1"/>
          <w:sz w:val="24"/>
          <w:szCs w:val="24"/>
          <w:u w:val="single"/>
        </w:rPr>
        <w:t>Adjoining Areas</w:t>
      </w:r>
    </w:p>
    <w:p w:rsidR="003B25D5" w:rsidRPr="00E51E54" w:rsidRDefault="003B25D5" w:rsidP="003B25D5">
      <w:pPr>
        <w:tabs>
          <w:tab w:val="left" w:pos="1080"/>
        </w:tabs>
        <w:ind w:left="360"/>
        <w:rPr>
          <w:rFonts w:ascii="Times New Roman" w:hAnsi="Times New Roman"/>
          <w:bCs/>
          <w:i/>
          <w:color w:val="000000" w:themeColor="text1"/>
          <w:sz w:val="24"/>
          <w:szCs w:val="24"/>
          <w:u w:val="single"/>
        </w:rPr>
      </w:pPr>
      <w:r w:rsidRPr="00E51E54">
        <w:rPr>
          <w:rFonts w:ascii="Times New Roman" w:hAnsi="Times New Roman"/>
          <w:color w:val="000000" w:themeColor="text1"/>
          <w:sz w:val="24"/>
          <w:szCs w:val="24"/>
        </w:rPr>
        <w:t>When easements in areas adjoining proposed subdivisions are necessary to provide adequate drainage thereof or to serve such subdivisions with utilities, the developer shall obtain such easements.</w:t>
      </w:r>
    </w:p>
    <w:p w:rsidR="003B25D5" w:rsidRPr="00E51E54" w:rsidRDefault="003B25D5" w:rsidP="003B25D5">
      <w:pPr>
        <w:tabs>
          <w:tab w:val="left" w:pos="1080"/>
        </w:tabs>
        <w:autoSpaceDE w:val="0"/>
        <w:autoSpaceDN w:val="0"/>
        <w:adjustRightInd w:val="0"/>
        <w:outlineLvl w:val="0"/>
        <w:rPr>
          <w:rFonts w:ascii="Times New Roman" w:hAnsi="Times New Roman"/>
          <w:b/>
          <w:bCs/>
          <w:color w:val="000000" w:themeColor="text1"/>
          <w:sz w:val="24"/>
          <w:szCs w:val="24"/>
        </w:rPr>
      </w:pPr>
    </w:p>
    <w:p w:rsidR="003B25D5" w:rsidRPr="00E51E54" w:rsidRDefault="003B25D5" w:rsidP="003B25D5">
      <w:pPr>
        <w:tabs>
          <w:tab w:val="left" w:pos="1080"/>
        </w:tabs>
        <w:autoSpaceDE w:val="0"/>
        <w:autoSpaceDN w:val="0"/>
        <w:adjustRightInd w:val="0"/>
        <w:outlineLvl w:val="0"/>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Drainage</w:t>
      </w:r>
    </w:p>
    <w:p w:rsidR="003B25D5" w:rsidRPr="00E51E54" w:rsidRDefault="003B25D5" w:rsidP="003B25D5">
      <w:pPr>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bCs/>
          <w:i/>
          <w:color w:val="000000" w:themeColor="text1"/>
          <w:sz w:val="24"/>
          <w:szCs w:val="24"/>
          <w:u w:val="single"/>
        </w:rPr>
        <w:t>Applicability</w:t>
      </w: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 xml:space="preserve">Applicants shall provide, at applicant’s expense, drainage structures in accordance with the requirements of the San Juan County Code requirements, which will become integral parts of the existing street or roadway drainage system. The dimensions of all drainage structures must meet San Juan County Code requirements. Design shall be based on environmentally sound site planning and engineering techniques. </w:t>
      </w: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 xml:space="preserve">It is especially critical that storm water management systems be designed for an entire drainage basin rather than just for specific sites. If improvements are identified and necessary downstream of the proposed development and no approved capital improvement plan exists to address the necessary improvement, the applicant shall be required to demonstrate that such existing drainage features are adequate to serve the applicant’s anticipated development and to protect the public health, safety, and general welfare at full build out under existing zoning. Where such demonstration is not made, the applicant shall be required to install such </w:t>
      </w:r>
      <w:r w:rsidRPr="00E51E54">
        <w:rPr>
          <w:rFonts w:ascii="Times New Roman" w:hAnsi="Times New Roman"/>
          <w:color w:val="000000" w:themeColor="text1"/>
          <w:sz w:val="24"/>
          <w:szCs w:val="24"/>
        </w:rPr>
        <w:lastRenderedPageBreak/>
        <w:t xml:space="preserve">necessary improvements and may seek pro-rata reimbursement from future downstream development. </w:t>
      </w: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p>
    <w:p w:rsidR="003B25D5" w:rsidRPr="00E51E54" w:rsidRDefault="003B25D5" w:rsidP="003B25D5">
      <w:pPr>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bCs/>
          <w:i/>
          <w:color w:val="000000" w:themeColor="text1"/>
          <w:sz w:val="24"/>
          <w:szCs w:val="24"/>
          <w:u w:val="single"/>
        </w:rPr>
        <w:t>Minimum Standards</w:t>
      </w:r>
    </w:p>
    <w:p w:rsidR="003B25D5" w:rsidRPr="00E51E54" w:rsidRDefault="003B25D5" w:rsidP="003B25D5">
      <w:pPr>
        <w:tabs>
          <w:tab w:val="left" w:pos="1080"/>
        </w:tabs>
        <w:autoSpaceDE w:val="0"/>
        <w:autoSpaceDN w:val="0"/>
        <w:adjustRightInd w:val="0"/>
        <w:ind w:left="360"/>
        <w:outlineLvl w:val="0"/>
        <w:rPr>
          <w:rFonts w:ascii="Times New Roman" w:hAnsi="Times New Roman"/>
          <w:bCs/>
          <w:i/>
          <w:color w:val="000000" w:themeColor="text1"/>
          <w:sz w:val="24"/>
          <w:szCs w:val="24"/>
          <w:u w:val="single"/>
        </w:rPr>
      </w:pPr>
    </w:p>
    <w:p w:rsidR="003B25D5" w:rsidRPr="00E51E54" w:rsidRDefault="003B25D5" w:rsidP="003B25D5">
      <w:pPr>
        <w:tabs>
          <w:tab w:val="left" w:pos="720"/>
        </w:tabs>
        <w:autoSpaceDE w:val="0"/>
        <w:autoSpaceDN w:val="0"/>
        <w:adjustRightInd w:val="0"/>
        <w:ind w:left="720"/>
        <w:rPr>
          <w:rFonts w:ascii="Times New Roman" w:hAnsi="Times New Roman"/>
          <w:color w:val="000000" w:themeColor="text1"/>
          <w:sz w:val="24"/>
          <w:szCs w:val="24"/>
        </w:rPr>
      </w:pPr>
      <w:r w:rsidRPr="00E51E54">
        <w:rPr>
          <w:rFonts w:ascii="Times New Roman" w:hAnsi="Times New Roman"/>
          <w:b/>
          <w:bCs/>
          <w:color w:val="000000" w:themeColor="text1"/>
          <w:sz w:val="24"/>
          <w:szCs w:val="24"/>
        </w:rPr>
        <w:t xml:space="preserve">A.    Natural and Historic Drainage Ways </w:t>
      </w:r>
    </w:p>
    <w:p w:rsidR="003B25D5" w:rsidRPr="00E51E54" w:rsidRDefault="003B25D5" w:rsidP="003B25D5">
      <w:pPr>
        <w:tabs>
          <w:tab w:val="left" w:pos="720"/>
        </w:tabs>
        <w:autoSpaceDE w:val="0"/>
        <w:autoSpaceDN w:val="0"/>
        <w:adjustRightInd w:val="0"/>
        <w:ind w:left="1170"/>
        <w:rPr>
          <w:rFonts w:ascii="Times New Roman" w:hAnsi="Times New Roman"/>
          <w:color w:val="000000" w:themeColor="text1"/>
          <w:sz w:val="24"/>
          <w:szCs w:val="24"/>
        </w:rPr>
      </w:pPr>
      <w:r w:rsidRPr="00E51E54">
        <w:rPr>
          <w:rFonts w:ascii="Times New Roman" w:hAnsi="Times New Roman"/>
          <w:color w:val="000000" w:themeColor="text1"/>
          <w:sz w:val="24"/>
          <w:szCs w:val="24"/>
        </w:rPr>
        <w:t xml:space="preserve">All historic flood and drainage ways shall be protected from alteration such that their primary function as storm water facilities shall be upheld. </w:t>
      </w:r>
    </w:p>
    <w:p w:rsidR="003B25D5" w:rsidRPr="00E51E54" w:rsidRDefault="003B25D5" w:rsidP="003B25D5">
      <w:pPr>
        <w:tabs>
          <w:tab w:val="left" w:pos="720"/>
        </w:tabs>
        <w:autoSpaceDE w:val="0"/>
        <w:autoSpaceDN w:val="0"/>
        <w:adjustRightInd w:val="0"/>
        <w:ind w:left="1170"/>
        <w:rPr>
          <w:rFonts w:ascii="Times New Roman" w:hAnsi="Times New Roman"/>
          <w:color w:val="000000" w:themeColor="text1"/>
          <w:sz w:val="24"/>
          <w:szCs w:val="24"/>
        </w:rPr>
      </w:pPr>
    </w:p>
    <w:p w:rsidR="003B25D5" w:rsidRPr="00E51E54" w:rsidRDefault="003B25D5" w:rsidP="003B25D5">
      <w:pPr>
        <w:tabs>
          <w:tab w:val="left" w:pos="720"/>
        </w:tabs>
        <w:autoSpaceDE w:val="0"/>
        <w:autoSpaceDN w:val="0"/>
        <w:adjustRightInd w:val="0"/>
        <w:ind w:left="720"/>
        <w:rPr>
          <w:rFonts w:ascii="Times New Roman" w:hAnsi="Times New Roman"/>
          <w:color w:val="000000" w:themeColor="text1"/>
          <w:sz w:val="24"/>
          <w:szCs w:val="24"/>
        </w:rPr>
      </w:pPr>
      <w:r w:rsidRPr="00E51E54">
        <w:rPr>
          <w:rFonts w:ascii="Times New Roman" w:hAnsi="Times New Roman"/>
          <w:b/>
          <w:bCs/>
          <w:color w:val="000000" w:themeColor="text1"/>
          <w:sz w:val="24"/>
          <w:szCs w:val="24"/>
        </w:rPr>
        <w:t>B.    100-Year Storm</w:t>
      </w:r>
    </w:p>
    <w:p w:rsidR="003B25D5" w:rsidRPr="00E51E54" w:rsidRDefault="003B25D5" w:rsidP="003B25D5">
      <w:pPr>
        <w:tabs>
          <w:tab w:val="left" w:pos="1170"/>
        </w:tabs>
        <w:autoSpaceDE w:val="0"/>
        <w:autoSpaceDN w:val="0"/>
        <w:adjustRightInd w:val="0"/>
        <w:ind w:left="1170"/>
        <w:rPr>
          <w:rFonts w:ascii="Times New Roman" w:hAnsi="Times New Roman"/>
          <w:b/>
          <w:bCs/>
          <w:color w:val="000000" w:themeColor="text1"/>
          <w:sz w:val="24"/>
          <w:szCs w:val="24"/>
        </w:rPr>
      </w:pPr>
      <w:r w:rsidRPr="00E51E54">
        <w:rPr>
          <w:rFonts w:ascii="Times New Roman" w:hAnsi="Times New Roman"/>
          <w:color w:val="000000" w:themeColor="text1"/>
          <w:sz w:val="24"/>
          <w:szCs w:val="24"/>
        </w:rPr>
        <w:t>All drainage and flood control facilities shall be designed to handle the calculated difference between historic flows and the anticipated post-development 100-year frequency storms for maximum period of intensity over the entire drainage basin which the subdivision serves. The “100-year storm” referred to herein shall mean that storm run-off is calculated on the basis of a fully developed watershed.</w:t>
      </w:r>
    </w:p>
    <w:p w:rsidR="003B25D5" w:rsidRPr="00E51E54" w:rsidRDefault="003B25D5" w:rsidP="003B25D5">
      <w:pPr>
        <w:tabs>
          <w:tab w:val="left" w:pos="1170"/>
        </w:tabs>
        <w:autoSpaceDE w:val="0"/>
        <w:autoSpaceDN w:val="0"/>
        <w:adjustRightInd w:val="0"/>
        <w:ind w:left="1170"/>
        <w:rPr>
          <w:rFonts w:ascii="Times New Roman" w:hAnsi="Times New Roman"/>
          <w:color w:val="000000" w:themeColor="text1"/>
          <w:sz w:val="24"/>
          <w:szCs w:val="24"/>
        </w:rPr>
      </w:pPr>
    </w:p>
    <w:p w:rsidR="003B25D5" w:rsidRPr="00E51E54" w:rsidRDefault="003B25D5" w:rsidP="003B25D5">
      <w:pPr>
        <w:keepNext/>
        <w:tabs>
          <w:tab w:val="left" w:pos="720"/>
        </w:tabs>
        <w:autoSpaceDE w:val="0"/>
        <w:autoSpaceDN w:val="0"/>
        <w:adjustRightInd w:val="0"/>
        <w:ind w:left="1166" w:hanging="446"/>
        <w:rPr>
          <w:rFonts w:ascii="Times New Roman" w:hAnsi="Times New Roman"/>
          <w:color w:val="000000" w:themeColor="text1"/>
          <w:sz w:val="24"/>
          <w:szCs w:val="24"/>
        </w:rPr>
      </w:pPr>
      <w:r w:rsidRPr="00E51E54">
        <w:rPr>
          <w:rFonts w:ascii="Times New Roman" w:hAnsi="Times New Roman"/>
          <w:b/>
          <w:bCs/>
          <w:color w:val="000000" w:themeColor="text1"/>
          <w:sz w:val="24"/>
          <w:szCs w:val="24"/>
        </w:rPr>
        <w:t>C.    Erosion</w:t>
      </w:r>
    </w:p>
    <w:p w:rsidR="003B25D5" w:rsidRPr="00E51E54" w:rsidRDefault="003B25D5" w:rsidP="003B25D5">
      <w:pPr>
        <w:tabs>
          <w:tab w:val="left" w:pos="720"/>
        </w:tabs>
        <w:autoSpaceDE w:val="0"/>
        <w:autoSpaceDN w:val="0"/>
        <w:adjustRightInd w:val="0"/>
        <w:ind w:left="1170"/>
        <w:rPr>
          <w:rFonts w:ascii="Times New Roman" w:hAnsi="Times New Roman"/>
          <w:color w:val="000000" w:themeColor="text1"/>
          <w:sz w:val="24"/>
          <w:szCs w:val="24"/>
        </w:rPr>
      </w:pPr>
      <w:r w:rsidRPr="00E51E54">
        <w:rPr>
          <w:rFonts w:ascii="Times New Roman" w:hAnsi="Times New Roman"/>
          <w:color w:val="000000" w:themeColor="text1"/>
          <w:sz w:val="24"/>
          <w:szCs w:val="24"/>
        </w:rPr>
        <w:t>Where free fall of water occurs, satisfactory means shall be provided to prevent erosion of soil. Where required, culvers shall have concrete head walls and wing walls.</w:t>
      </w:r>
    </w:p>
    <w:p w:rsidR="003B25D5" w:rsidRPr="00E51E54" w:rsidRDefault="003B25D5" w:rsidP="003B25D5">
      <w:pPr>
        <w:tabs>
          <w:tab w:val="left" w:pos="720"/>
        </w:tabs>
        <w:autoSpaceDE w:val="0"/>
        <w:autoSpaceDN w:val="0"/>
        <w:adjustRightInd w:val="0"/>
        <w:ind w:left="720"/>
        <w:rPr>
          <w:rFonts w:ascii="Times New Roman" w:hAnsi="Times New Roman"/>
          <w:color w:val="000000" w:themeColor="text1"/>
          <w:sz w:val="24"/>
          <w:szCs w:val="24"/>
        </w:rPr>
      </w:pPr>
      <w:r w:rsidRPr="00E51E54">
        <w:rPr>
          <w:rFonts w:ascii="Times New Roman" w:hAnsi="Times New Roman"/>
          <w:b/>
          <w:bCs/>
          <w:color w:val="000000" w:themeColor="text1"/>
          <w:sz w:val="24"/>
          <w:szCs w:val="24"/>
        </w:rPr>
        <w:t xml:space="preserve">D.    Catch Basins </w:t>
      </w:r>
    </w:p>
    <w:p w:rsidR="003B25D5" w:rsidRPr="00E51E54" w:rsidRDefault="003B25D5" w:rsidP="003B25D5">
      <w:pPr>
        <w:tabs>
          <w:tab w:val="left" w:pos="720"/>
        </w:tabs>
        <w:autoSpaceDE w:val="0"/>
        <w:autoSpaceDN w:val="0"/>
        <w:adjustRightInd w:val="0"/>
        <w:ind w:left="1170"/>
        <w:rPr>
          <w:rFonts w:ascii="Times New Roman" w:hAnsi="Times New Roman"/>
          <w:color w:val="000000" w:themeColor="text1"/>
          <w:sz w:val="24"/>
          <w:szCs w:val="24"/>
        </w:rPr>
      </w:pPr>
      <w:r w:rsidRPr="00E51E54">
        <w:rPr>
          <w:rFonts w:ascii="Times New Roman" w:hAnsi="Times New Roman"/>
          <w:color w:val="000000" w:themeColor="text1"/>
          <w:sz w:val="24"/>
          <w:szCs w:val="24"/>
        </w:rPr>
        <w:t>Catch basins shall be constructed in accordance with the San Juan County Code requirements.</w:t>
      </w:r>
    </w:p>
    <w:p w:rsidR="003B25D5" w:rsidRPr="00E51E54" w:rsidRDefault="003B25D5" w:rsidP="003B25D5">
      <w:pPr>
        <w:tabs>
          <w:tab w:val="left" w:pos="720"/>
        </w:tabs>
        <w:autoSpaceDE w:val="0"/>
        <w:autoSpaceDN w:val="0"/>
        <w:adjustRightInd w:val="0"/>
        <w:ind w:left="1170"/>
        <w:rPr>
          <w:rFonts w:ascii="Times New Roman" w:hAnsi="Times New Roman"/>
          <w:color w:val="000000" w:themeColor="text1"/>
          <w:sz w:val="24"/>
          <w:szCs w:val="24"/>
        </w:rPr>
      </w:pPr>
    </w:p>
    <w:p w:rsidR="003B25D5" w:rsidRPr="00E51E54" w:rsidRDefault="003B25D5" w:rsidP="003B25D5">
      <w:pPr>
        <w:tabs>
          <w:tab w:val="left" w:pos="720"/>
        </w:tabs>
        <w:autoSpaceDE w:val="0"/>
        <w:autoSpaceDN w:val="0"/>
        <w:adjustRightInd w:val="0"/>
        <w:ind w:left="720"/>
        <w:rPr>
          <w:rFonts w:ascii="Times New Roman" w:hAnsi="Times New Roman"/>
          <w:color w:val="000000" w:themeColor="text1"/>
          <w:sz w:val="24"/>
          <w:szCs w:val="24"/>
        </w:rPr>
      </w:pPr>
      <w:r w:rsidRPr="00E51E54">
        <w:rPr>
          <w:rFonts w:ascii="Times New Roman" w:hAnsi="Times New Roman"/>
          <w:b/>
          <w:bCs/>
          <w:color w:val="000000" w:themeColor="text1"/>
          <w:sz w:val="24"/>
          <w:szCs w:val="24"/>
        </w:rPr>
        <w:t>E.    Engineered Design</w:t>
      </w:r>
    </w:p>
    <w:p w:rsidR="003B25D5" w:rsidRPr="00E51E54" w:rsidRDefault="003B25D5" w:rsidP="003B25D5">
      <w:pPr>
        <w:tabs>
          <w:tab w:val="left" w:pos="1080"/>
        </w:tabs>
        <w:ind w:left="1080"/>
        <w:rPr>
          <w:rFonts w:ascii="Times New Roman" w:hAnsi="Times New Roman"/>
          <w:color w:val="000000" w:themeColor="text1"/>
          <w:sz w:val="24"/>
          <w:szCs w:val="24"/>
        </w:rPr>
      </w:pPr>
      <w:r w:rsidRPr="00E51E54">
        <w:rPr>
          <w:rFonts w:ascii="Times New Roman" w:hAnsi="Times New Roman"/>
          <w:color w:val="000000" w:themeColor="text1"/>
          <w:sz w:val="24"/>
          <w:szCs w:val="24"/>
        </w:rPr>
        <w:t>All drainage shall be designed by a Utah licensed professional engineer and approved according to San Juan County Code requirements.</w:t>
      </w:r>
    </w:p>
    <w:p w:rsidR="003B25D5" w:rsidRPr="00E51E54" w:rsidRDefault="003B25D5" w:rsidP="003B25D5">
      <w:pPr>
        <w:tabs>
          <w:tab w:val="left" w:pos="720"/>
        </w:tabs>
        <w:autoSpaceDE w:val="0"/>
        <w:autoSpaceDN w:val="0"/>
        <w:adjustRightInd w:val="0"/>
        <w:ind w:left="1080"/>
        <w:rPr>
          <w:rFonts w:ascii="Times New Roman" w:hAnsi="Times New Roman"/>
          <w:b/>
          <w:bCs/>
          <w:color w:val="000000" w:themeColor="text1"/>
          <w:sz w:val="24"/>
          <w:szCs w:val="24"/>
        </w:rPr>
      </w:pPr>
    </w:p>
    <w:p w:rsidR="003B25D5" w:rsidRPr="00E51E54" w:rsidRDefault="003B25D5" w:rsidP="003B25D5">
      <w:pPr>
        <w:tabs>
          <w:tab w:val="left" w:pos="1080"/>
        </w:tabs>
        <w:autoSpaceDE w:val="0"/>
        <w:autoSpaceDN w:val="0"/>
        <w:adjustRightInd w:val="0"/>
        <w:outlineLvl w:val="0"/>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Water Supply</w:t>
      </w:r>
    </w:p>
    <w:p w:rsidR="003B25D5" w:rsidRPr="00E51E54" w:rsidRDefault="003B25D5" w:rsidP="003B25D5">
      <w:pPr>
        <w:tabs>
          <w:tab w:val="left" w:pos="1080"/>
        </w:tabs>
        <w:autoSpaceDE w:val="0"/>
        <w:autoSpaceDN w:val="0"/>
        <w:adjustRightInd w:val="0"/>
        <w:outlineLvl w:val="0"/>
        <w:rPr>
          <w:rFonts w:ascii="Times New Roman" w:hAnsi="Times New Roman"/>
          <w:b/>
          <w:bCs/>
          <w:color w:val="000000" w:themeColor="text1"/>
          <w:sz w:val="24"/>
          <w:szCs w:val="24"/>
        </w:rPr>
      </w:pPr>
    </w:p>
    <w:p w:rsidR="003B25D5" w:rsidRPr="00E51E54" w:rsidRDefault="003B25D5" w:rsidP="003B25D5">
      <w:pPr>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bCs/>
          <w:i/>
          <w:color w:val="000000" w:themeColor="text1"/>
          <w:sz w:val="24"/>
          <w:szCs w:val="24"/>
          <w:u w:val="single"/>
        </w:rPr>
        <w:t>General</w:t>
      </w: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New development shall provide water supply that is sufficient in terms of quality, quantity and dependability for the proposed development. In making its determination as to whether the proposed water supply meets this standard, the decision-making body shall give substantial weight to the recommendations of State, County and applicable service district authorities and their associated standards. All water systems shall be provided by or through approved water and sewer service agencies and meet all applicable requirements of the San Juan County Code requirements.</w:t>
      </w: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p>
    <w:p w:rsidR="003B25D5" w:rsidRPr="00E51E54" w:rsidRDefault="003B25D5" w:rsidP="003B25D5">
      <w:pPr>
        <w:tabs>
          <w:tab w:val="left" w:pos="1080"/>
        </w:tabs>
        <w:autoSpaceDE w:val="0"/>
        <w:autoSpaceDN w:val="0"/>
        <w:adjustRightInd w:val="0"/>
        <w:ind w:left="360"/>
        <w:outlineLvl w:val="0"/>
        <w:rPr>
          <w:rFonts w:ascii="Times New Roman" w:hAnsi="Times New Roman"/>
          <w:bCs/>
          <w:i/>
          <w:color w:val="000000" w:themeColor="text1"/>
          <w:sz w:val="24"/>
          <w:szCs w:val="24"/>
          <w:u w:val="single"/>
        </w:rPr>
      </w:pPr>
      <w:r w:rsidRPr="00E51E54">
        <w:rPr>
          <w:rFonts w:ascii="Times New Roman" w:hAnsi="Times New Roman"/>
          <w:bCs/>
          <w:i/>
          <w:color w:val="000000" w:themeColor="text1"/>
          <w:sz w:val="24"/>
          <w:szCs w:val="24"/>
          <w:u w:val="single"/>
        </w:rPr>
        <w:t>Municipal and District Water Systems</w:t>
      </w: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r w:rsidRPr="00E51E54">
        <w:rPr>
          <w:rFonts w:ascii="Times New Roman" w:hAnsi="Times New Roman"/>
          <w:color w:val="000000" w:themeColor="text1"/>
          <w:sz w:val="24"/>
          <w:szCs w:val="24"/>
        </w:rPr>
        <w:t xml:space="preserve">If all or part of a proposed development is within the jurisdiction of an approved public water system, then the applicant must obtain a written certification from the public water service provider stating that it is able to provide an adequate supply of drinking water with adequate quantity, quality and sufficient pressure to meet the needs of the proposed development based on the projected water usage of the development. Individual or common wells or other </w:t>
      </w:r>
      <w:r w:rsidRPr="00E51E54">
        <w:rPr>
          <w:rFonts w:ascii="Times New Roman" w:hAnsi="Times New Roman"/>
          <w:color w:val="000000" w:themeColor="text1"/>
          <w:sz w:val="24"/>
          <w:szCs w:val="24"/>
        </w:rPr>
        <w:lastRenderedPageBreak/>
        <w:t xml:space="preserve">private water systems shall be permitted only when the subdivision boundary is outside the jurisdiction of an approved public water system able to serve the development. </w:t>
      </w: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p>
    <w:p w:rsidR="003B25D5" w:rsidRPr="00E51E54" w:rsidRDefault="003B25D5" w:rsidP="003B25D5">
      <w:pPr>
        <w:widowControl w:val="0"/>
        <w:autoSpaceDE w:val="0"/>
        <w:autoSpaceDN w:val="0"/>
        <w:adjustRightInd w:val="0"/>
        <w:rPr>
          <w:rFonts w:ascii="Times New Roman" w:hAnsi="Times New Roman"/>
          <w:b/>
          <w:color w:val="000000" w:themeColor="text1"/>
          <w:sz w:val="24"/>
          <w:szCs w:val="24"/>
        </w:rPr>
      </w:pPr>
      <w:r w:rsidRPr="00E51E54">
        <w:rPr>
          <w:rFonts w:ascii="Times New Roman" w:hAnsi="Times New Roman"/>
          <w:b/>
          <w:color w:val="000000" w:themeColor="text1"/>
          <w:sz w:val="24"/>
          <w:szCs w:val="24"/>
        </w:rPr>
        <w:t>Se</w:t>
      </w:r>
      <w:r w:rsidR="005B521F" w:rsidRPr="00E51E54">
        <w:rPr>
          <w:rFonts w:ascii="Times New Roman" w:hAnsi="Times New Roman"/>
          <w:b/>
          <w:color w:val="000000" w:themeColor="text1"/>
          <w:sz w:val="24"/>
          <w:szCs w:val="24"/>
        </w:rPr>
        <w:t>ction 4.</w:t>
      </w:r>
      <w:r w:rsidR="005B521F" w:rsidRPr="00E51E54">
        <w:rPr>
          <w:rFonts w:ascii="Times New Roman" w:hAnsi="Times New Roman"/>
          <w:b/>
          <w:color w:val="000000" w:themeColor="text1"/>
          <w:sz w:val="24"/>
          <w:szCs w:val="24"/>
        </w:rPr>
        <w:tab/>
        <w:t>Spanish Valley Water Efficient Landscape Ordinance</w:t>
      </w:r>
    </w:p>
    <w:p w:rsidR="005B521F" w:rsidRPr="00E51E54" w:rsidRDefault="005B521F" w:rsidP="003B25D5">
      <w:pPr>
        <w:widowControl w:val="0"/>
        <w:autoSpaceDE w:val="0"/>
        <w:autoSpaceDN w:val="0"/>
        <w:adjustRightInd w:val="0"/>
        <w:rPr>
          <w:rFonts w:ascii="Times New Roman" w:hAnsi="Times New Roman"/>
          <w:color w:val="000000" w:themeColor="text1"/>
          <w:sz w:val="24"/>
          <w:szCs w:val="24"/>
        </w:rPr>
      </w:pPr>
    </w:p>
    <w:p w:rsidR="005B521F" w:rsidRPr="00E51E54" w:rsidRDefault="005B521F" w:rsidP="005B521F">
      <w:pPr>
        <w:rPr>
          <w:rFonts w:ascii="Times New Roman" w:hAnsi="Times New Roman"/>
          <w:color w:val="000000" w:themeColor="text1"/>
          <w:sz w:val="24"/>
          <w:szCs w:val="24"/>
        </w:rPr>
      </w:pPr>
      <w:r w:rsidRPr="00E51E54">
        <w:rPr>
          <w:rFonts w:ascii="Times New Roman" w:hAnsi="Times New Roman"/>
          <w:color w:val="000000" w:themeColor="text1"/>
          <w:sz w:val="24"/>
          <w:szCs w:val="24"/>
        </w:rPr>
        <w:t xml:space="preserve">An Ordinance Establishing Minimum Water Efficient Landscape Requirements for the non-federal lands in the Spanish Valley within San Juan County. See Land Use Plan on page 28 of the </w:t>
      </w:r>
      <w:r w:rsidRPr="00E51E54">
        <w:rPr>
          <w:rFonts w:ascii="Times New Roman" w:hAnsi="Times New Roman"/>
          <w:i/>
          <w:color w:val="000000" w:themeColor="text1"/>
          <w:sz w:val="24"/>
          <w:szCs w:val="24"/>
        </w:rPr>
        <w:t>San Juan County Spanish Valley Area Plan</w:t>
      </w:r>
      <w:r w:rsidRPr="00E51E54">
        <w:rPr>
          <w:rFonts w:ascii="Times New Roman" w:hAnsi="Times New Roman"/>
          <w:color w:val="000000" w:themeColor="text1"/>
          <w:sz w:val="24"/>
          <w:szCs w:val="24"/>
        </w:rPr>
        <w:t xml:space="preserve"> (adopted April 17, 2018) for a map and general description.</w:t>
      </w:r>
    </w:p>
    <w:p w:rsidR="005B521F" w:rsidRPr="00E51E54" w:rsidRDefault="005B521F" w:rsidP="005B521F">
      <w:pPr>
        <w:tabs>
          <w:tab w:val="left" w:pos="1080"/>
        </w:tabs>
        <w:adjustRightInd w:val="0"/>
        <w:outlineLvl w:val="0"/>
        <w:rPr>
          <w:rFonts w:ascii="Times New Roman" w:hAnsi="Times New Roman"/>
          <w:b/>
          <w:bCs/>
          <w:color w:val="000000" w:themeColor="text1"/>
          <w:sz w:val="24"/>
          <w:szCs w:val="24"/>
        </w:rPr>
      </w:pPr>
    </w:p>
    <w:p w:rsidR="005B521F" w:rsidRPr="00E51E54" w:rsidRDefault="005B521F" w:rsidP="005B521F">
      <w:pPr>
        <w:pStyle w:val="NoSpacing"/>
        <w:rPr>
          <w:rFonts w:ascii="Times New Roman" w:hAnsi="Times New Roman" w:cs="Times New Roman"/>
          <w:b/>
          <w:color w:val="000000" w:themeColor="text1"/>
        </w:rPr>
      </w:pPr>
      <w:r w:rsidRPr="00E51E54">
        <w:rPr>
          <w:rFonts w:ascii="Times New Roman" w:hAnsi="Times New Roman" w:cs="Times New Roman"/>
          <w:b/>
          <w:color w:val="000000" w:themeColor="text1"/>
        </w:rPr>
        <w:t>Purpose</w:t>
      </w:r>
    </w:p>
    <w:p w:rsidR="005B521F" w:rsidRPr="00E51E54" w:rsidRDefault="005B521F" w:rsidP="005B521F">
      <w:pPr>
        <w:pStyle w:val="NoSpacing"/>
        <w:rPr>
          <w:rFonts w:ascii="Times New Roman" w:hAnsi="Times New Roman" w:cs="Times New Roman"/>
          <w:b/>
          <w:bCs/>
          <w:color w:val="000000" w:themeColor="text1"/>
        </w:rPr>
      </w:pPr>
      <w:r w:rsidRPr="00E51E54">
        <w:rPr>
          <w:rFonts w:ascii="Times New Roman" w:hAnsi="Times New Roman" w:cs="Times New Roman"/>
          <w:b/>
          <w:color w:val="000000" w:themeColor="text1"/>
        </w:rPr>
        <w:t>Definitions</w:t>
      </w:r>
    </w:p>
    <w:p w:rsidR="005B521F" w:rsidRPr="00E51E54" w:rsidRDefault="005B521F" w:rsidP="005B521F">
      <w:pPr>
        <w:pStyle w:val="NoSpacing"/>
        <w:rPr>
          <w:rFonts w:ascii="Times New Roman" w:hAnsi="Times New Roman" w:cs="Times New Roman"/>
          <w:b/>
          <w:color w:val="000000" w:themeColor="text1"/>
        </w:rPr>
      </w:pPr>
      <w:r w:rsidRPr="00E51E54">
        <w:rPr>
          <w:rFonts w:ascii="Times New Roman" w:hAnsi="Times New Roman" w:cs="Times New Roman"/>
          <w:b/>
          <w:color w:val="000000" w:themeColor="text1"/>
        </w:rPr>
        <w:t>Applicability of Water Efficient Landscape</w:t>
      </w:r>
      <w:r w:rsidRPr="00E51E54">
        <w:rPr>
          <w:rFonts w:ascii="Times New Roman" w:hAnsi="Times New Roman" w:cs="Times New Roman"/>
          <w:b/>
          <w:color w:val="000000" w:themeColor="text1"/>
          <w:spacing w:val="-3"/>
        </w:rPr>
        <w:t xml:space="preserve"> </w:t>
      </w:r>
      <w:r w:rsidRPr="00E51E54">
        <w:rPr>
          <w:rFonts w:ascii="Times New Roman" w:hAnsi="Times New Roman" w:cs="Times New Roman"/>
          <w:b/>
          <w:color w:val="000000" w:themeColor="text1"/>
        </w:rPr>
        <w:t>Ordinance</w:t>
      </w:r>
    </w:p>
    <w:p w:rsidR="005B521F" w:rsidRPr="00E51E54" w:rsidRDefault="005B521F" w:rsidP="005B521F">
      <w:pPr>
        <w:pStyle w:val="NoSpacing"/>
        <w:rPr>
          <w:rFonts w:ascii="Times New Roman" w:hAnsi="Times New Roman" w:cs="Times New Roman"/>
          <w:b/>
          <w:color w:val="000000" w:themeColor="text1"/>
        </w:rPr>
      </w:pPr>
      <w:r w:rsidRPr="00E51E54">
        <w:rPr>
          <w:rFonts w:ascii="Times New Roman" w:hAnsi="Times New Roman" w:cs="Times New Roman"/>
          <w:b/>
          <w:color w:val="000000" w:themeColor="text1"/>
        </w:rPr>
        <w:t>Landscape Design</w:t>
      </w:r>
      <w:r w:rsidRPr="00E51E54">
        <w:rPr>
          <w:rFonts w:ascii="Times New Roman" w:hAnsi="Times New Roman" w:cs="Times New Roman"/>
          <w:b/>
          <w:color w:val="000000" w:themeColor="text1"/>
          <w:spacing w:val="-4"/>
        </w:rPr>
        <w:t xml:space="preserve"> </w:t>
      </w:r>
      <w:r w:rsidRPr="00E51E54">
        <w:rPr>
          <w:rFonts w:ascii="Times New Roman" w:hAnsi="Times New Roman" w:cs="Times New Roman"/>
          <w:b/>
          <w:color w:val="000000" w:themeColor="text1"/>
        </w:rPr>
        <w:t>Standards</w:t>
      </w:r>
    </w:p>
    <w:p w:rsidR="005B521F" w:rsidRPr="00E51E54" w:rsidRDefault="005B521F" w:rsidP="005B521F">
      <w:pPr>
        <w:pStyle w:val="NoSpacing"/>
        <w:rPr>
          <w:rFonts w:ascii="Times New Roman" w:hAnsi="Times New Roman" w:cs="Times New Roman"/>
          <w:b/>
          <w:color w:val="000000" w:themeColor="text1"/>
        </w:rPr>
      </w:pPr>
      <w:r w:rsidRPr="00E51E54">
        <w:rPr>
          <w:rFonts w:ascii="Times New Roman" w:hAnsi="Times New Roman" w:cs="Times New Roman"/>
          <w:b/>
          <w:color w:val="000000" w:themeColor="text1"/>
        </w:rPr>
        <w:t>Irrigation Design</w:t>
      </w:r>
      <w:r w:rsidRPr="00E51E54">
        <w:rPr>
          <w:rFonts w:ascii="Times New Roman" w:hAnsi="Times New Roman" w:cs="Times New Roman"/>
          <w:b/>
          <w:color w:val="000000" w:themeColor="text1"/>
          <w:spacing w:val="-5"/>
        </w:rPr>
        <w:t xml:space="preserve"> </w:t>
      </w:r>
      <w:r w:rsidRPr="00E51E54">
        <w:rPr>
          <w:rFonts w:ascii="Times New Roman" w:hAnsi="Times New Roman" w:cs="Times New Roman"/>
          <w:b/>
          <w:color w:val="000000" w:themeColor="text1"/>
        </w:rPr>
        <w:t>Standards</w:t>
      </w:r>
    </w:p>
    <w:p w:rsidR="005B521F" w:rsidRPr="00E51E54" w:rsidRDefault="005B521F" w:rsidP="005B521F">
      <w:pPr>
        <w:pStyle w:val="NoSpacing"/>
        <w:rPr>
          <w:rFonts w:ascii="Times New Roman" w:hAnsi="Times New Roman" w:cs="Times New Roman"/>
          <w:b/>
          <w:color w:val="000000" w:themeColor="text1"/>
        </w:rPr>
      </w:pPr>
      <w:r w:rsidRPr="00E51E54">
        <w:rPr>
          <w:rFonts w:ascii="Times New Roman" w:hAnsi="Times New Roman" w:cs="Times New Roman"/>
          <w:b/>
          <w:color w:val="000000" w:themeColor="text1"/>
        </w:rPr>
        <w:t>Landscapes in New Single-family Residential</w:t>
      </w:r>
      <w:r w:rsidRPr="00E51E54">
        <w:rPr>
          <w:rFonts w:ascii="Times New Roman" w:hAnsi="Times New Roman" w:cs="Times New Roman"/>
          <w:b/>
          <w:color w:val="000000" w:themeColor="text1"/>
          <w:spacing w:val="-7"/>
        </w:rPr>
        <w:t xml:space="preserve"> </w:t>
      </w:r>
      <w:r w:rsidRPr="00E51E54">
        <w:rPr>
          <w:rFonts w:ascii="Times New Roman" w:hAnsi="Times New Roman" w:cs="Times New Roman"/>
          <w:b/>
          <w:color w:val="000000" w:themeColor="text1"/>
        </w:rPr>
        <w:t>Developments</w:t>
      </w:r>
    </w:p>
    <w:p w:rsidR="005B521F" w:rsidRPr="00E51E54" w:rsidRDefault="005B521F" w:rsidP="005B521F">
      <w:pPr>
        <w:pStyle w:val="NoSpacing"/>
        <w:rPr>
          <w:rFonts w:ascii="Times New Roman" w:hAnsi="Times New Roman" w:cs="Times New Roman"/>
          <w:b/>
          <w:color w:val="000000" w:themeColor="text1"/>
        </w:rPr>
      </w:pPr>
      <w:r w:rsidRPr="00E51E54">
        <w:rPr>
          <w:rFonts w:ascii="Times New Roman" w:hAnsi="Times New Roman" w:cs="Times New Roman"/>
          <w:b/>
          <w:color w:val="000000" w:themeColor="text1"/>
        </w:rPr>
        <w:t>Prohibition on Restrictive Covenants Requiring Turf</w:t>
      </w:r>
    </w:p>
    <w:p w:rsidR="005B521F" w:rsidRPr="00E51E54" w:rsidRDefault="005B521F" w:rsidP="005B521F">
      <w:pPr>
        <w:pStyle w:val="NoSpacing"/>
        <w:rPr>
          <w:rFonts w:ascii="Times New Roman" w:hAnsi="Times New Roman" w:cs="Times New Roman"/>
          <w:b/>
          <w:color w:val="000000" w:themeColor="text1"/>
        </w:rPr>
      </w:pPr>
      <w:r w:rsidRPr="00E51E54">
        <w:rPr>
          <w:rFonts w:ascii="Times New Roman" w:hAnsi="Times New Roman" w:cs="Times New Roman"/>
          <w:b/>
          <w:color w:val="000000" w:themeColor="text1"/>
        </w:rPr>
        <w:t>Landscapes in Commercial, Flex and Civic/Institutional Developments</w:t>
      </w:r>
    </w:p>
    <w:p w:rsidR="005B521F" w:rsidRPr="00E51E54" w:rsidRDefault="005B521F" w:rsidP="005B521F">
      <w:pPr>
        <w:pStyle w:val="NoSpacing"/>
        <w:rPr>
          <w:rFonts w:ascii="Times New Roman" w:hAnsi="Times New Roman" w:cs="Times New Roman"/>
          <w:b/>
          <w:color w:val="000000" w:themeColor="text1"/>
        </w:rPr>
      </w:pPr>
      <w:r w:rsidRPr="00E51E54">
        <w:rPr>
          <w:rFonts w:ascii="Times New Roman" w:hAnsi="Times New Roman" w:cs="Times New Roman"/>
          <w:b/>
          <w:color w:val="000000" w:themeColor="text1"/>
        </w:rPr>
        <w:t>Projects</w:t>
      </w:r>
    </w:p>
    <w:p w:rsidR="005B521F" w:rsidRPr="00E51E54" w:rsidRDefault="005B521F" w:rsidP="005B521F">
      <w:pPr>
        <w:pStyle w:val="NoSpacing"/>
        <w:rPr>
          <w:rFonts w:ascii="Times New Roman" w:hAnsi="Times New Roman" w:cs="Times New Roman"/>
          <w:b/>
          <w:color w:val="000000" w:themeColor="text1"/>
        </w:rPr>
      </w:pPr>
      <w:r w:rsidRPr="00E51E54">
        <w:rPr>
          <w:rFonts w:ascii="Times New Roman" w:hAnsi="Times New Roman" w:cs="Times New Roman"/>
          <w:b/>
          <w:color w:val="000000" w:themeColor="text1"/>
        </w:rPr>
        <w:t>Plan Review and Construction Inspection for Commercial, Industrial, and Institutional Projects</w:t>
      </w:r>
    </w:p>
    <w:p w:rsidR="005B521F" w:rsidRPr="00E51E54" w:rsidRDefault="005B521F" w:rsidP="005B521F">
      <w:pPr>
        <w:tabs>
          <w:tab w:val="left" w:pos="1080"/>
        </w:tabs>
        <w:adjustRightInd w:val="0"/>
        <w:outlineLvl w:val="0"/>
        <w:rPr>
          <w:rFonts w:ascii="Times New Roman" w:hAnsi="Times New Roman"/>
          <w:b/>
          <w:color w:val="000000" w:themeColor="text1"/>
          <w:sz w:val="24"/>
          <w:szCs w:val="24"/>
        </w:rPr>
      </w:pPr>
    </w:p>
    <w:p w:rsidR="005B521F" w:rsidRPr="00E51E54" w:rsidRDefault="005B521F" w:rsidP="005B521F">
      <w:pPr>
        <w:tabs>
          <w:tab w:val="left" w:pos="1080"/>
        </w:tabs>
        <w:adjustRightInd w:val="0"/>
        <w:outlineLvl w:val="0"/>
        <w:rPr>
          <w:rFonts w:ascii="Times New Roman" w:hAnsi="Times New Roman"/>
          <w:b/>
          <w:color w:val="000000" w:themeColor="text1"/>
          <w:sz w:val="24"/>
          <w:szCs w:val="24"/>
        </w:rPr>
      </w:pPr>
      <w:r w:rsidRPr="00E51E54">
        <w:rPr>
          <w:rFonts w:ascii="Times New Roman" w:hAnsi="Times New Roman"/>
          <w:b/>
          <w:color w:val="000000" w:themeColor="text1"/>
          <w:sz w:val="24"/>
          <w:szCs w:val="24"/>
        </w:rPr>
        <w:t>Purpose</w:t>
      </w:r>
    </w:p>
    <w:p w:rsidR="005B521F" w:rsidRPr="00E51E54" w:rsidRDefault="005B521F" w:rsidP="005B521F">
      <w:pPr>
        <w:tabs>
          <w:tab w:val="left" w:pos="1080"/>
        </w:tabs>
        <w:adjustRightInd w:val="0"/>
        <w:outlineLvl w:val="0"/>
        <w:rPr>
          <w:rFonts w:ascii="Times New Roman" w:hAnsi="Times New Roman"/>
          <w:color w:val="000000" w:themeColor="text1"/>
          <w:sz w:val="24"/>
          <w:szCs w:val="24"/>
        </w:rPr>
      </w:pPr>
      <w:r w:rsidRPr="00E51E54">
        <w:rPr>
          <w:rFonts w:ascii="Times New Roman" w:hAnsi="Times New Roman"/>
          <w:color w:val="000000" w:themeColor="text1"/>
          <w:sz w:val="24"/>
          <w:szCs w:val="24"/>
        </w:rPr>
        <w:t xml:space="preserve">The purpose of this ordinance is to protect and enhance the community's environmental, economic, recreational, and aesthetic resources by reducing water waste and establishing a structure for designing, installing and maintaining water efficient landscapes in the San Juan County Spanish Valley.  </w:t>
      </w:r>
    </w:p>
    <w:p w:rsidR="005B521F" w:rsidRPr="00E51E54" w:rsidRDefault="005B521F" w:rsidP="005B521F">
      <w:pPr>
        <w:tabs>
          <w:tab w:val="left" w:pos="1080"/>
        </w:tabs>
        <w:adjustRightInd w:val="0"/>
        <w:outlineLvl w:val="0"/>
        <w:rPr>
          <w:rFonts w:ascii="Times New Roman" w:hAnsi="Times New Roman"/>
          <w:color w:val="000000" w:themeColor="text1"/>
          <w:sz w:val="24"/>
          <w:szCs w:val="24"/>
        </w:rPr>
      </w:pPr>
    </w:p>
    <w:p w:rsidR="005B521F" w:rsidRPr="00E51E54" w:rsidRDefault="005B521F" w:rsidP="005B521F">
      <w:pPr>
        <w:tabs>
          <w:tab w:val="left" w:pos="1080"/>
        </w:tabs>
        <w:adjustRightInd w:val="0"/>
        <w:outlineLvl w:val="0"/>
        <w:rPr>
          <w:rFonts w:ascii="Times New Roman" w:hAnsi="Times New Roman"/>
          <w:b/>
          <w:color w:val="000000" w:themeColor="text1"/>
          <w:sz w:val="24"/>
          <w:szCs w:val="24"/>
        </w:rPr>
      </w:pPr>
      <w:r w:rsidRPr="00E51E54">
        <w:rPr>
          <w:rFonts w:ascii="Times New Roman" w:hAnsi="Times New Roman"/>
          <w:b/>
          <w:color w:val="000000" w:themeColor="text1"/>
          <w:sz w:val="24"/>
          <w:szCs w:val="24"/>
        </w:rPr>
        <w:t>Definitions</w:t>
      </w:r>
    </w:p>
    <w:p w:rsidR="005B521F" w:rsidRPr="00E51E54" w:rsidRDefault="005B521F" w:rsidP="005B521F">
      <w:pPr>
        <w:pStyle w:val="BodyText"/>
        <w:spacing w:after="120"/>
        <w:rPr>
          <w:rFonts w:ascii="Times New Roman" w:hAnsi="Times New Roman"/>
          <w:color w:val="000000" w:themeColor="text1"/>
          <w:sz w:val="24"/>
          <w:szCs w:val="24"/>
        </w:rPr>
      </w:pPr>
      <w:r w:rsidRPr="00E51E54">
        <w:rPr>
          <w:rFonts w:ascii="Times New Roman" w:hAnsi="Times New Roman"/>
          <w:color w:val="000000" w:themeColor="text1"/>
          <w:sz w:val="24"/>
          <w:szCs w:val="24"/>
        </w:rPr>
        <w:t>The following definitions shall apply to this ordinance:</w:t>
      </w:r>
    </w:p>
    <w:p w:rsidR="005B521F" w:rsidRPr="00E51E54" w:rsidRDefault="005B521F" w:rsidP="005B521F">
      <w:pPr>
        <w:pStyle w:val="BodyText"/>
        <w:spacing w:after="120"/>
        <w:ind w:right="266"/>
        <w:rPr>
          <w:rFonts w:ascii="Times New Roman" w:hAnsi="Times New Roman"/>
          <w:color w:val="000000" w:themeColor="text1"/>
          <w:sz w:val="24"/>
          <w:szCs w:val="24"/>
        </w:rPr>
      </w:pPr>
      <w:r w:rsidRPr="00E51E54">
        <w:rPr>
          <w:rFonts w:ascii="Times New Roman" w:hAnsi="Times New Roman"/>
          <w:color w:val="000000" w:themeColor="text1"/>
          <w:sz w:val="24"/>
          <w:szCs w:val="24"/>
          <w:u w:val="single"/>
        </w:rPr>
        <w:t>Bubbler</w:t>
      </w:r>
      <w:r w:rsidRPr="00E51E54">
        <w:rPr>
          <w:rFonts w:ascii="Times New Roman" w:hAnsi="Times New Roman"/>
          <w:color w:val="000000" w:themeColor="text1"/>
          <w:sz w:val="24"/>
          <w:szCs w:val="24"/>
        </w:rPr>
        <w:t>: An irrigation head that delivers water to the root zone by “flooding” the planted area, usually measured in gallons per minute. Bubblers exhibit a trickle, umbrella or short stream pattern.</w:t>
      </w:r>
    </w:p>
    <w:p w:rsidR="005B521F" w:rsidRPr="00E51E54" w:rsidRDefault="005B521F" w:rsidP="005B521F">
      <w:pPr>
        <w:pStyle w:val="BodyText"/>
        <w:spacing w:after="120"/>
        <w:ind w:right="248"/>
        <w:rPr>
          <w:rFonts w:ascii="Times New Roman" w:hAnsi="Times New Roman"/>
          <w:color w:val="000000" w:themeColor="text1"/>
          <w:sz w:val="24"/>
          <w:szCs w:val="24"/>
        </w:rPr>
      </w:pPr>
      <w:r w:rsidRPr="00E51E54">
        <w:rPr>
          <w:rFonts w:ascii="Times New Roman" w:hAnsi="Times New Roman"/>
          <w:color w:val="000000" w:themeColor="text1"/>
          <w:sz w:val="24"/>
          <w:szCs w:val="24"/>
          <w:u w:val="single"/>
        </w:rPr>
        <w:t>Check Valve</w:t>
      </w:r>
      <w:r w:rsidRPr="00E51E54">
        <w:rPr>
          <w:rFonts w:ascii="Times New Roman" w:hAnsi="Times New Roman"/>
          <w:color w:val="000000" w:themeColor="text1"/>
          <w:sz w:val="24"/>
          <w:szCs w:val="24"/>
        </w:rPr>
        <w:t>: A device used in sprinkler heads or pipe to prevent water from draining out of the pipe through gravity flow.</w:t>
      </w:r>
    </w:p>
    <w:p w:rsidR="005B521F" w:rsidRPr="00E51E54" w:rsidRDefault="005B521F" w:rsidP="005B521F">
      <w:pPr>
        <w:pStyle w:val="BodyText"/>
        <w:spacing w:after="120"/>
        <w:ind w:right="643"/>
        <w:rPr>
          <w:rFonts w:ascii="Times New Roman" w:hAnsi="Times New Roman"/>
          <w:color w:val="000000" w:themeColor="text1"/>
          <w:sz w:val="24"/>
          <w:szCs w:val="24"/>
        </w:rPr>
      </w:pPr>
      <w:r w:rsidRPr="00E51E54">
        <w:rPr>
          <w:rFonts w:ascii="Times New Roman" w:hAnsi="Times New Roman"/>
          <w:color w:val="000000" w:themeColor="text1"/>
          <w:sz w:val="24"/>
          <w:szCs w:val="24"/>
          <w:u w:val="single"/>
        </w:rPr>
        <w:t>Controller</w:t>
      </w:r>
      <w:r w:rsidRPr="00E51E54">
        <w:rPr>
          <w:rFonts w:ascii="Times New Roman" w:hAnsi="Times New Roman"/>
          <w:color w:val="000000" w:themeColor="text1"/>
          <w:sz w:val="24"/>
          <w:szCs w:val="24"/>
        </w:rPr>
        <w:t>: A device used in irrigation systems to automatically control when and how long sprinklers or drip systems operate.</w:t>
      </w:r>
    </w:p>
    <w:p w:rsidR="005B521F" w:rsidRPr="00E51E54" w:rsidRDefault="005B521F" w:rsidP="005B521F">
      <w:pPr>
        <w:pStyle w:val="BodyText"/>
        <w:spacing w:after="120"/>
        <w:ind w:right="501"/>
        <w:rPr>
          <w:rFonts w:ascii="Times New Roman" w:hAnsi="Times New Roman"/>
          <w:color w:val="000000" w:themeColor="text1"/>
          <w:sz w:val="24"/>
          <w:szCs w:val="24"/>
        </w:rPr>
      </w:pPr>
      <w:r w:rsidRPr="00E51E54">
        <w:rPr>
          <w:rFonts w:ascii="Times New Roman" w:hAnsi="Times New Roman"/>
          <w:color w:val="000000" w:themeColor="text1"/>
          <w:sz w:val="24"/>
          <w:szCs w:val="24"/>
          <w:u w:val="single"/>
        </w:rPr>
        <w:t>Drip Emitter</w:t>
      </w:r>
      <w:r w:rsidRPr="00E51E54">
        <w:rPr>
          <w:rFonts w:ascii="Times New Roman" w:hAnsi="Times New Roman"/>
          <w:color w:val="000000" w:themeColor="text1"/>
          <w:sz w:val="24"/>
          <w:szCs w:val="24"/>
        </w:rPr>
        <w:t>: Drip irrigation fittings that deliver water slowly at the root zone of the plant, usually measured in gallons per hour.</w:t>
      </w:r>
    </w:p>
    <w:p w:rsidR="005B521F" w:rsidRPr="00E51E54" w:rsidRDefault="005B521F" w:rsidP="005B521F">
      <w:pPr>
        <w:pStyle w:val="BodyText"/>
        <w:spacing w:after="120"/>
        <w:rPr>
          <w:rFonts w:ascii="Times New Roman" w:hAnsi="Times New Roman"/>
          <w:color w:val="000000" w:themeColor="text1"/>
          <w:sz w:val="24"/>
          <w:szCs w:val="24"/>
        </w:rPr>
      </w:pPr>
      <w:r w:rsidRPr="00E51E54">
        <w:rPr>
          <w:rFonts w:ascii="Times New Roman" w:hAnsi="Times New Roman"/>
          <w:color w:val="000000" w:themeColor="text1"/>
          <w:sz w:val="24"/>
          <w:szCs w:val="24"/>
          <w:u w:val="single"/>
        </w:rPr>
        <w:t>Grading Plan</w:t>
      </w:r>
      <w:r w:rsidRPr="00E51E54">
        <w:rPr>
          <w:rFonts w:ascii="Times New Roman" w:hAnsi="Times New Roman"/>
          <w:color w:val="000000" w:themeColor="text1"/>
          <w:sz w:val="24"/>
          <w:szCs w:val="24"/>
        </w:rPr>
        <w:t>: The Grading Plan shows all finish grades, spot elevations as necessary and existing and new contours with the developed landscaped area.</w:t>
      </w:r>
    </w:p>
    <w:p w:rsidR="005B521F" w:rsidRPr="00E51E54" w:rsidRDefault="005B521F" w:rsidP="005B521F">
      <w:pPr>
        <w:pStyle w:val="BodyText"/>
        <w:spacing w:after="120"/>
        <w:ind w:right="441"/>
        <w:rPr>
          <w:rFonts w:ascii="Times New Roman" w:hAnsi="Times New Roman"/>
          <w:color w:val="000000" w:themeColor="text1"/>
          <w:sz w:val="24"/>
          <w:szCs w:val="24"/>
        </w:rPr>
      </w:pPr>
      <w:r w:rsidRPr="00E51E54">
        <w:rPr>
          <w:rFonts w:ascii="Times New Roman" w:hAnsi="Times New Roman"/>
          <w:color w:val="000000" w:themeColor="text1"/>
          <w:sz w:val="24"/>
          <w:szCs w:val="24"/>
          <w:u w:val="single"/>
        </w:rPr>
        <w:t>Ground Cover</w:t>
      </w:r>
      <w:r w:rsidRPr="00E51E54">
        <w:rPr>
          <w:rFonts w:ascii="Times New Roman" w:hAnsi="Times New Roman"/>
          <w:color w:val="000000" w:themeColor="text1"/>
          <w:sz w:val="24"/>
          <w:szCs w:val="24"/>
        </w:rPr>
        <w:t>: Material planted in such a way as to form a continuous cover over the ground that can be maintained at a height not more than twelve (12) inches.</w:t>
      </w:r>
    </w:p>
    <w:p w:rsidR="005B521F" w:rsidRPr="00E51E54" w:rsidRDefault="005B521F" w:rsidP="005B521F">
      <w:pPr>
        <w:pStyle w:val="BodyText"/>
        <w:spacing w:after="120"/>
        <w:rPr>
          <w:rFonts w:ascii="Times New Roman" w:hAnsi="Times New Roman"/>
          <w:color w:val="000000" w:themeColor="text1"/>
          <w:sz w:val="24"/>
          <w:szCs w:val="24"/>
        </w:rPr>
      </w:pPr>
      <w:proofErr w:type="spellStart"/>
      <w:r w:rsidRPr="00E51E54">
        <w:rPr>
          <w:rFonts w:ascii="Times New Roman" w:hAnsi="Times New Roman"/>
          <w:color w:val="000000" w:themeColor="text1"/>
          <w:sz w:val="24"/>
          <w:szCs w:val="24"/>
          <w:u w:val="single"/>
        </w:rPr>
        <w:lastRenderedPageBreak/>
        <w:t>Hardscape</w:t>
      </w:r>
      <w:proofErr w:type="spellEnd"/>
      <w:r w:rsidRPr="00E51E54">
        <w:rPr>
          <w:rFonts w:ascii="Times New Roman" w:hAnsi="Times New Roman"/>
          <w:color w:val="000000" w:themeColor="text1"/>
          <w:sz w:val="24"/>
          <w:szCs w:val="24"/>
        </w:rPr>
        <w:t>: Patios, decks and paths. Does not include driveways and sidewalks.</w:t>
      </w:r>
    </w:p>
    <w:p w:rsidR="005B521F" w:rsidRPr="00E51E54" w:rsidRDefault="005B521F" w:rsidP="005B521F">
      <w:pPr>
        <w:pStyle w:val="BodyText"/>
        <w:spacing w:after="120"/>
        <w:ind w:right="298"/>
        <w:rPr>
          <w:rFonts w:ascii="Times New Roman" w:hAnsi="Times New Roman"/>
          <w:color w:val="000000" w:themeColor="text1"/>
          <w:sz w:val="24"/>
          <w:szCs w:val="24"/>
        </w:rPr>
      </w:pPr>
      <w:r w:rsidRPr="00E51E54">
        <w:rPr>
          <w:rFonts w:ascii="Times New Roman" w:hAnsi="Times New Roman"/>
          <w:color w:val="000000" w:themeColor="text1"/>
          <w:sz w:val="24"/>
          <w:szCs w:val="24"/>
          <w:u w:val="single"/>
        </w:rPr>
        <w:t>Irrigation Plan</w:t>
      </w:r>
      <w:r w:rsidRPr="00E51E54">
        <w:rPr>
          <w:rFonts w:ascii="Times New Roman" w:hAnsi="Times New Roman"/>
          <w:color w:val="000000" w:themeColor="text1"/>
          <w:sz w:val="24"/>
          <w:szCs w:val="24"/>
        </w:rPr>
        <w:t>: The irrigation plan shows the components of the irrigation system with water meter size, backflow prevention, precipitation rates, flow rate and operating pressure for each irrigation circuit, and identification of all irrigation equipment.</w:t>
      </w:r>
    </w:p>
    <w:p w:rsidR="005B521F" w:rsidRPr="00E51E54" w:rsidRDefault="005B521F" w:rsidP="005B521F">
      <w:pPr>
        <w:pStyle w:val="BodyText"/>
        <w:spacing w:after="120"/>
        <w:ind w:right="294"/>
        <w:rPr>
          <w:rFonts w:ascii="Times New Roman" w:hAnsi="Times New Roman"/>
          <w:color w:val="000000" w:themeColor="text1"/>
          <w:sz w:val="24"/>
          <w:szCs w:val="24"/>
        </w:rPr>
      </w:pPr>
      <w:r w:rsidRPr="00E51E54">
        <w:rPr>
          <w:rFonts w:ascii="Times New Roman" w:hAnsi="Times New Roman"/>
          <w:color w:val="000000" w:themeColor="text1"/>
          <w:sz w:val="24"/>
          <w:szCs w:val="24"/>
          <w:u w:val="single"/>
        </w:rPr>
        <w:t>Landscape Architect</w:t>
      </w:r>
      <w:r w:rsidRPr="00E51E54">
        <w:rPr>
          <w:rFonts w:ascii="Times New Roman" w:hAnsi="Times New Roman"/>
          <w:color w:val="000000" w:themeColor="text1"/>
          <w:sz w:val="24"/>
          <w:szCs w:val="24"/>
        </w:rPr>
        <w:t>: A person who holds a professional license to practice landscape architecture in the state of Utah. Only a Landscape Architect can legally create commercial landscape plans.</w:t>
      </w:r>
    </w:p>
    <w:p w:rsidR="005B521F" w:rsidRPr="00E51E54" w:rsidRDefault="005B521F" w:rsidP="005B521F">
      <w:pPr>
        <w:pStyle w:val="BodyText"/>
        <w:spacing w:after="120"/>
        <w:ind w:right="158"/>
        <w:rPr>
          <w:rFonts w:ascii="Times New Roman" w:hAnsi="Times New Roman"/>
          <w:color w:val="000000" w:themeColor="text1"/>
          <w:sz w:val="24"/>
          <w:szCs w:val="24"/>
        </w:rPr>
      </w:pPr>
      <w:r w:rsidRPr="00E51E54">
        <w:rPr>
          <w:rFonts w:ascii="Times New Roman" w:hAnsi="Times New Roman"/>
          <w:color w:val="000000" w:themeColor="text1"/>
          <w:sz w:val="24"/>
          <w:szCs w:val="24"/>
          <w:u w:val="single"/>
        </w:rPr>
        <w:t>Landscape Designer</w:t>
      </w:r>
      <w:r w:rsidRPr="00E51E54">
        <w:rPr>
          <w:rFonts w:ascii="Times New Roman" w:hAnsi="Times New Roman"/>
          <w:color w:val="000000" w:themeColor="text1"/>
          <w:sz w:val="24"/>
          <w:szCs w:val="24"/>
        </w:rPr>
        <w:t>: A person who may or may not hold professional certificates for landscape design/architecture and cannot legally create commercial landscape plans. Landscape Designers generally focus on residential design and horticultural needs of home landscapes.</w:t>
      </w:r>
    </w:p>
    <w:p w:rsidR="005B521F" w:rsidRPr="00E51E54" w:rsidRDefault="005B521F" w:rsidP="005B521F">
      <w:pPr>
        <w:pStyle w:val="BodyText"/>
        <w:spacing w:after="120"/>
        <w:rPr>
          <w:rFonts w:ascii="Times New Roman" w:hAnsi="Times New Roman"/>
          <w:color w:val="000000" w:themeColor="text1"/>
          <w:sz w:val="24"/>
          <w:szCs w:val="24"/>
        </w:rPr>
      </w:pPr>
      <w:r w:rsidRPr="00E51E54">
        <w:rPr>
          <w:rFonts w:ascii="Times New Roman" w:hAnsi="Times New Roman"/>
          <w:color w:val="000000" w:themeColor="text1"/>
          <w:sz w:val="24"/>
          <w:szCs w:val="24"/>
          <w:u w:val="single"/>
        </w:rPr>
        <w:t>Landscape Plan Documentation Package</w:t>
      </w:r>
      <w:r w:rsidRPr="00E51E54">
        <w:rPr>
          <w:rFonts w:ascii="Times New Roman" w:hAnsi="Times New Roman"/>
          <w:color w:val="000000" w:themeColor="text1"/>
          <w:sz w:val="24"/>
          <w:szCs w:val="24"/>
        </w:rPr>
        <w:t>: The preparation of a graphic and written criteria, specifications, and detailed plans to arrange and modify the effects of natural features such as plantings, ground and water forms, circulation, walks and other features to comply with the provisions of this ordinance. The Landscape Plan Documentation Package shall include a project data sheet, a Planting Plan, an Irrigation Plan, and a Grading Plan.</w:t>
      </w:r>
    </w:p>
    <w:p w:rsidR="005B521F" w:rsidRPr="00E51E54" w:rsidRDefault="005B521F" w:rsidP="005B521F">
      <w:pPr>
        <w:pStyle w:val="BodyText"/>
        <w:spacing w:after="120"/>
        <w:ind w:right="194"/>
        <w:rPr>
          <w:rFonts w:ascii="Times New Roman" w:hAnsi="Times New Roman"/>
          <w:color w:val="000000" w:themeColor="text1"/>
          <w:sz w:val="24"/>
          <w:szCs w:val="24"/>
        </w:rPr>
      </w:pPr>
      <w:r w:rsidRPr="00E51E54">
        <w:rPr>
          <w:rFonts w:ascii="Times New Roman" w:hAnsi="Times New Roman"/>
          <w:color w:val="000000" w:themeColor="text1"/>
          <w:sz w:val="24"/>
          <w:szCs w:val="24"/>
          <w:u w:val="single"/>
        </w:rPr>
        <w:t>Landscape Zone</w:t>
      </w:r>
      <w:r w:rsidRPr="00E51E54">
        <w:rPr>
          <w:rFonts w:ascii="Times New Roman" w:hAnsi="Times New Roman"/>
          <w:color w:val="000000" w:themeColor="text1"/>
          <w:sz w:val="24"/>
          <w:szCs w:val="24"/>
        </w:rPr>
        <w:t>: A portion of the landscaped area having plants with similar water needs, areas with similar microclimate (i.e., slope, exposure, wind, etc.) and soil conditions, and areas that will be similarly irrigated. A landscape zone can be served by one irrigation valve, or a set of valves with the same schedule.</w:t>
      </w:r>
    </w:p>
    <w:p w:rsidR="005B521F" w:rsidRPr="00E51E54" w:rsidRDefault="005B521F" w:rsidP="005B521F">
      <w:pPr>
        <w:pStyle w:val="BodyText"/>
        <w:spacing w:after="120"/>
        <w:ind w:right="105"/>
        <w:rPr>
          <w:rFonts w:ascii="Times New Roman" w:hAnsi="Times New Roman"/>
          <w:color w:val="000000" w:themeColor="text1"/>
          <w:sz w:val="24"/>
          <w:szCs w:val="24"/>
        </w:rPr>
      </w:pPr>
      <w:r w:rsidRPr="00E51E54">
        <w:rPr>
          <w:rFonts w:ascii="Times New Roman" w:hAnsi="Times New Roman"/>
          <w:color w:val="000000" w:themeColor="text1"/>
          <w:sz w:val="24"/>
          <w:szCs w:val="24"/>
          <w:u w:val="single"/>
        </w:rPr>
        <w:t>Landscaping</w:t>
      </w:r>
      <w:r w:rsidRPr="00E51E54">
        <w:rPr>
          <w:rFonts w:ascii="Times New Roman" w:hAnsi="Times New Roman"/>
          <w:color w:val="000000" w:themeColor="text1"/>
          <w:sz w:val="24"/>
          <w:szCs w:val="24"/>
        </w:rPr>
        <w:t>: Any combination of living plants, such as trees, shrubs, vines, ground covers, flowers, or grass; natural features such as rock, stone, or bark chips; and structural features, including but not limited to, fountains, reflecting pools, outdoor art work, screen walls, fences or benches.</w:t>
      </w:r>
    </w:p>
    <w:p w:rsidR="005B521F" w:rsidRPr="00E51E54" w:rsidRDefault="005B521F" w:rsidP="005B521F">
      <w:pPr>
        <w:pStyle w:val="BodyText"/>
        <w:spacing w:after="120"/>
        <w:ind w:right="287"/>
        <w:rPr>
          <w:rFonts w:ascii="Times New Roman" w:hAnsi="Times New Roman"/>
          <w:color w:val="000000" w:themeColor="text1"/>
          <w:sz w:val="24"/>
          <w:szCs w:val="24"/>
        </w:rPr>
      </w:pPr>
      <w:r w:rsidRPr="00E51E54">
        <w:rPr>
          <w:rFonts w:ascii="Times New Roman" w:hAnsi="Times New Roman"/>
          <w:color w:val="000000" w:themeColor="text1"/>
          <w:sz w:val="24"/>
          <w:szCs w:val="24"/>
          <w:u w:val="single"/>
        </w:rPr>
        <w:t>Mulch</w:t>
      </w:r>
      <w:r w:rsidRPr="00E51E54">
        <w:rPr>
          <w:rFonts w:ascii="Times New Roman" w:hAnsi="Times New Roman"/>
          <w:color w:val="000000" w:themeColor="text1"/>
          <w:sz w:val="24"/>
          <w:szCs w:val="24"/>
        </w:rPr>
        <w:t>: Any material such as rock, bark, wood chips or other materials left loose and applied to the soil.</w:t>
      </w:r>
    </w:p>
    <w:p w:rsidR="005B521F" w:rsidRPr="00E51E54" w:rsidRDefault="005B521F" w:rsidP="005B521F">
      <w:pPr>
        <w:pStyle w:val="BodyText"/>
        <w:spacing w:after="120"/>
        <w:rPr>
          <w:rFonts w:ascii="Times New Roman" w:hAnsi="Times New Roman"/>
          <w:color w:val="000000" w:themeColor="text1"/>
          <w:sz w:val="24"/>
          <w:szCs w:val="24"/>
        </w:rPr>
      </w:pPr>
      <w:r w:rsidRPr="00E51E54">
        <w:rPr>
          <w:rFonts w:ascii="Times New Roman" w:hAnsi="Times New Roman"/>
          <w:color w:val="000000" w:themeColor="text1"/>
          <w:sz w:val="24"/>
          <w:szCs w:val="24"/>
          <w:u w:val="single"/>
        </w:rPr>
        <w:t>Park Strip</w:t>
      </w:r>
      <w:r w:rsidRPr="00E51E54">
        <w:rPr>
          <w:rFonts w:ascii="Times New Roman" w:hAnsi="Times New Roman"/>
          <w:color w:val="000000" w:themeColor="text1"/>
          <w:sz w:val="24"/>
          <w:szCs w:val="24"/>
        </w:rPr>
        <w:t>: A typically narrow landscaped area located between the back-of-curb and sidewalk.</w:t>
      </w:r>
    </w:p>
    <w:p w:rsidR="005B521F" w:rsidRPr="00E51E54" w:rsidRDefault="005B521F" w:rsidP="005B521F">
      <w:pPr>
        <w:pStyle w:val="BodyText"/>
        <w:spacing w:after="120"/>
        <w:ind w:right="318"/>
        <w:rPr>
          <w:rFonts w:ascii="Times New Roman" w:hAnsi="Times New Roman"/>
          <w:color w:val="000000" w:themeColor="text1"/>
          <w:sz w:val="24"/>
          <w:szCs w:val="24"/>
        </w:rPr>
      </w:pPr>
      <w:r w:rsidRPr="00E51E54">
        <w:rPr>
          <w:rFonts w:ascii="Times New Roman" w:hAnsi="Times New Roman"/>
          <w:color w:val="000000" w:themeColor="text1"/>
          <w:sz w:val="24"/>
          <w:szCs w:val="24"/>
          <w:u w:val="single"/>
        </w:rPr>
        <w:t>Planting Plan</w:t>
      </w:r>
      <w:r w:rsidRPr="00E51E54">
        <w:rPr>
          <w:rFonts w:ascii="Times New Roman" w:hAnsi="Times New Roman"/>
          <w:color w:val="000000" w:themeColor="text1"/>
          <w:sz w:val="24"/>
          <w:szCs w:val="24"/>
        </w:rPr>
        <w:t xml:space="preserve">: A Planting Plan shall clearly and accurately identify and locate new and existing trees, shrubs, ground covers, turf areas, driveways, sidewalks, </w:t>
      </w:r>
      <w:proofErr w:type="spellStart"/>
      <w:r w:rsidRPr="00E51E54">
        <w:rPr>
          <w:rFonts w:ascii="Times New Roman" w:hAnsi="Times New Roman"/>
          <w:color w:val="000000" w:themeColor="text1"/>
          <w:sz w:val="24"/>
          <w:szCs w:val="24"/>
        </w:rPr>
        <w:t>hardscape</w:t>
      </w:r>
      <w:proofErr w:type="spellEnd"/>
      <w:r w:rsidRPr="00E51E54">
        <w:rPr>
          <w:rFonts w:ascii="Times New Roman" w:hAnsi="Times New Roman"/>
          <w:color w:val="000000" w:themeColor="text1"/>
          <w:sz w:val="24"/>
          <w:szCs w:val="24"/>
        </w:rPr>
        <w:t xml:space="preserve"> features, and fences.</w:t>
      </w:r>
    </w:p>
    <w:p w:rsidR="005B521F" w:rsidRPr="00E51E54" w:rsidRDefault="005B521F" w:rsidP="005B521F">
      <w:pPr>
        <w:pStyle w:val="BodyText"/>
        <w:spacing w:after="120"/>
        <w:ind w:right="297"/>
        <w:rPr>
          <w:rFonts w:ascii="Times New Roman" w:hAnsi="Times New Roman"/>
          <w:color w:val="000000" w:themeColor="text1"/>
          <w:sz w:val="24"/>
          <w:szCs w:val="24"/>
        </w:rPr>
      </w:pPr>
      <w:r w:rsidRPr="00E51E54">
        <w:rPr>
          <w:rFonts w:ascii="Times New Roman" w:hAnsi="Times New Roman"/>
          <w:color w:val="000000" w:themeColor="text1"/>
          <w:sz w:val="24"/>
          <w:szCs w:val="24"/>
          <w:u w:val="single"/>
        </w:rPr>
        <w:t>Pop-up Spray Head</w:t>
      </w:r>
      <w:r w:rsidRPr="00E51E54">
        <w:rPr>
          <w:rFonts w:ascii="Times New Roman" w:hAnsi="Times New Roman"/>
          <w:color w:val="000000" w:themeColor="text1"/>
          <w:sz w:val="24"/>
          <w:szCs w:val="24"/>
        </w:rPr>
        <w:t>: A sprinkler head that sprays water through a nozzle in a fixed pattern with no rotation.</w:t>
      </w:r>
    </w:p>
    <w:p w:rsidR="005B521F" w:rsidRPr="00E51E54" w:rsidRDefault="005B521F" w:rsidP="005B521F">
      <w:pPr>
        <w:pStyle w:val="BodyText"/>
        <w:spacing w:after="120"/>
        <w:ind w:right="371"/>
        <w:rPr>
          <w:rFonts w:ascii="Times New Roman" w:hAnsi="Times New Roman"/>
          <w:color w:val="000000" w:themeColor="text1"/>
          <w:sz w:val="24"/>
          <w:szCs w:val="24"/>
        </w:rPr>
      </w:pPr>
      <w:r w:rsidRPr="00E51E54">
        <w:rPr>
          <w:rFonts w:ascii="Times New Roman" w:hAnsi="Times New Roman"/>
          <w:color w:val="000000" w:themeColor="text1"/>
          <w:sz w:val="24"/>
          <w:szCs w:val="24"/>
          <w:u w:val="single"/>
        </w:rPr>
        <w:t>Precipitation Rate</w:t>
      </w:r>
      <w:r w:rsidRPr="00E51E54">
        <w:rPr>
          <w:rFonts w:ascii="Times New Roman" w:hAnsi="Times New Roman"/>
          <w:color w:val="000000" w:themeColor="text1"/>
          <w:sz w:val="24"/>
          <w:szCs w:val="24"/>
        </w:rPr>
        <w:t>: The depth of water applied to a given area, usually measured in inches per hour.</w:t>
      </w:r>
    </w:p>
    <w:p w:rsidR="005B521F" w:rsidRPr="00E51E54" w:rsidRDefault="005B521F" w:rsidP="005B521F">
      <w:pPr>
        <w:pStyle w:val="BodyText"/>
        <w:spacing w:after="120"/>
        <w:ind w:right="371"/>
        <w:rPr>
          <w:rFonts w:ascii="Times New Roman" w:hAnsi="Times New Roman"/>
          <w:color w:val="000000" w:themeColor="text1"/>
          <w:sz w:val="24"/>
          <w:szCs w:val="24"/>
        </w:rPr>
      </w:pPr>
      <w:r w:rsidRPr="00E51E54">
        <w:rPr>
          <w:rFonts w:ascii="Times New Roman" w:hAnsi="Times New Roman"/>
          <w:color w:val="000000" w:themeColor="text1"/>
          <w:sz w:val="24"/>
          <w:szCs w:val="24"/>
          <w:u w:val="single"/>
        </w:rPr>
        <w:t>Pressure Regulating Valve</w:t>
      </w:r>
      <w:r w:rsidRPr="00E51E54">
        <w:rPr>
          <w:rFonts w:ascii="Times New Roman" w:hAnsi="Times New Roman"/>
          <w:color w:val="000000" w:themeColor="text1"/>
          <w:sz w:val="24"/>
          <w:szCs w:val="24"/>
        </w:rPr>
        <w:t>: A valve installed in an irrigation mainline that reduces a higher supply pressure at the inlet down to a regulated lower pressure at the outlet.</w:t>
      </w:r>
    </w:p>
    <w:p w:rsidR="005B521F" w:rsidRPr="00E51E54" w:rsidRDefault="005B521F" w:rsidP="005B521F">
      <w:pPr>
        <w:pStyle w:val="BodyText"/>
        <w:spacing w:after="120"/>
        <w:ind w:right="889"/>
        <w:rPr>
          <w:rFonts w:ascii="Times New Roman" w:hAnsi="Times New Roman"/>
          <w:color w:val="000000" w:themeColor="text1"/>
          <w:sz w:val="24"/>
          <w:szCs w:val="24"/>
        </w:rPr>
      </w:pPr>
      <w:r w:rsidRPr="00E51E54">
        <w:rPr>
          <w:rFonts w:ascii="Times New Roman" w:hAnsi="Times New Roman"/>
          <w:color w:val="000000" w:themeColor="text1"/>
          <w:sz w:val="24"/>
          <w:szCs w:val="24"/>
          <w:u w:val="single"/>
        </w:rPr>
        <w:t>Pressure Compensating</w:t>
      </w:r>
      <w:r w:rsidRPr="00E51E54">
        <w:rPr>
          <w:rFonts w:ascii="Times New Roman" w:hAnsi="Times New Roman"/>
          <w:color w:val="000000" w:themeColor="text1"/>
          <w:sz w:val="24"/>
          <w:szCs w:val="24"/>
        </w:rPr>
        <w:t>: A drip irrigation system that compensates for fluctuating water pressure by only allowing a fixed volume of water through drip emitters.</w:t>
      </w:r>
    </w:p>
    <w:p w:rsidR="005B521F" w:rsidRPr="00E51E54" w:rsidRDefault="005B521F" w:rsidP="005B521F">
      <w:pPr>
        <w:pStyle w:val="BodyText"/>
        <w:spacing w:after="120"/>
        <w:ind w:right="301"/>
        <w:rPr>
          <w:rFonts w:ascii="Times New Roman" w:hAnsi="Times New Roman"/>
          <w:color w:val="000000" w:themeColor="text1"/>
          <w:sz w:val="24"/>
          <w:szCs w:val="24"/>
        </w:rPr>
      </w:pPr>
      <w:r w:rsidRPr="00E51E54">
        <w:rPr>
          <w:rFonts w:ascii="Times New Roman" w:hAnsi="Times New Roman"/>
          <w:color w:val="000000" w:themeColor="text1"/>
          <w:sz w:val="24"/>
          <w:szCs w:val="24"/>
          <w:u w:val="single"/>
        </w:rPr>
        <w:t>Rotor Spray Head</w:t>
      </w:r>
      <w:r w:rsidRPr="00E51E54">
        <w:rPr>
          <w:rFonts w:ascii="Times New Roman" w:hAnsi="Times New Roman"/>
          <w:color w:val="000000" w:themeColor="text1"/>
          <w:sz w:val="24"/>
          <w:szCs w:val="24"/>
        </w:rPr>
        <w:t>: A sprinkler head that distributes water through a nozzle by the rotation of a gear or mechanical rotor.</w:t>
      </w:r>
    </w:p>
    <w:p w:rsidR="005B521F" w:rsidRPr="00A021DA" w:rsidRDefault="005B521F" w:rsidP="005B521F">
      <w:pPr>
        <w:pStyle w:val="BodyText"/>
        <w:spacing w:after="120"/>
        <w:ind w:right="289"/>
        <w:rPr>
          <w:rFonts w:ascii="Times New Roman" w:hAnsi="Times New Roman"/>
          <w:color w:val="000000" w:themeColor="text1"/>
          <w:sz w:val="24"/>
          <w:szCs w:val="24"/>
        </w:rPr>
      </w:pPr>
      <w:r w:rsidRPr="00A021DA">
        <w:rPr>
          <w:rFonts w:ascii="Times New Roman" w:hAnsi="Times New Roman"/>
          <w:color w:val="000000" w:themeColor="text1"/>
          <w:sz w:val="24"/>
          <w:szCs w:val="24"/>
          <w:u w:val="single"/>
        </w:rPr>
        <w:lastRenderedPageBreak/>
        <w:t>Runoff</w:t>
      </w:r>
      <w:r w:rsidRPr="00A021DA">
        <w:rPr>
          <w:rFonts w:ascii="Times New Roman" w:hAnsi="Times New Roman"/>
          <w:color w:val="000000" w:themeColor="text1"/>
          <w:sz w:val="24"/>
          <w:szCs w:val="24"/>
        </w:rPr>
        <w:t>: Irrigation water that is not absorbed by the soil or landscape area to which it is applied and which flows onto other areas.</w:t>
      </w:r>
    </w:p>
    <w:p w:rsidR="005B521F" w:rsidRPr="00A021DA" w:rsidRDefault="005B521F" w:rsidP="005B521F">
      <w:pPr>
        <w:pStyle w:val="BodyText"/>
        <w:spacing w:after="120"/>
        <w:rPr>
          <w:rFonts w:ascii="Times New Roman" w:hAnsi="Times New Roman"/>
          <w:color w:val="000000" w:themeColor="text1"/>
          <w:sz w:val="24"/>
          <w:szCs w:val="24"/>
        </w:rPr>
      </w:pPr>
      <w:r w:rsidRPr="00A021DA">
        <w:rPr>
          <w:rFonts w:ascii="Times New Roman" w:hAnsi="Times New Roman"/>
          <w:color w:val="000000" w:themeColor="text1"/>
          <w:sz w:val="24"/>
          <w:szCs w:val="24"/>
          <w:u w:val="single"/>
        </w:rPr>
        <w:t>Spray Sprinkler</w:t>
      </w:r>
      <w:r w:rsidRPr="00A021DA">
        <w:rPr>
          <w:rFonts w:ascii="Times New Roman" w:hAnsi="Times New Roman"/>
          <w:color w:val="000000" w:themeColor="text1"/>
          <w:sz w:val="24"/>
          <w:szCs w:val="24"/>
        </w:rPr>
        <w:t>: An irrigation head that sprays water through a nozzle.</w:t>
      </w:r>
    </w:p>
    <w:p w:rsidR="005B521F" w:rsidRPr="00A021DA" w:rsidRDefault="005B521F" w:rsidP="005B521F">
      <w:pPr>
        <w:pStyle w:val="BodyText"/>
        <w:spacing w:after="120"/>
        <w:ind w:right="501"/>
        <w:rPr>
          <w:rFonts w:ascii="Times New Roman" w:hAnsi="Times New Roman"/>
          <w:color w:val="000000" w:themeColor="text1"/>
          <w:sz w:val="24"/>
          <w:szCs w:val="24"/>
        </w:rPr>
      </w:pPr>
      <w:r w:rsidRPr="00A021DA">
        <w:rPr>
          <w:rFonts w:ascii="Times New Roman" w:hAnsi="Times New Roman"/>
          <w:color w:val="000000" w:themeColor="text1"/>
          <w:sz w:val="24"/>
          <w:szCs w:val="24"/>
          <w:u w:val="single"/>
        </w:rPr>
        <w:t>Stream Sprinkler</w:t>
      </w:r>
      <w:r w:rsidRPr="00A021DA">
        <w:rPr>
          <w:rFonts w:ascii="Times New Roman" w:hAnsi="Times New Roman"/>
          <w:color w:val="000000" w:themeColor="text1"/>
          <w:sz w:val="24"/>
          <w:szCs w:val="24"/>
        </w:rPr>
        <w:t>: An irrigation head that projects water through a gear rotor in single or multiple streams.</w:t>
      </w:r>
    </w:p>
    <w:p w:rsidR="005B521F" w:rsidRPr="00A021DA" w:rsidRDefault="005B521F" w:rsidP="005B521F">
      <w:pPr>
        <w:pStyle w:val="BodyText"/>
        <w:spacing w:after="120"/>
        <w:rPr>
          <w:rFonts w:ascii="Times New Roman" w:hAnsi="Times New Roman"/>
          <w:color w:val="000000" w:themeColor="text1"/>
          <w:sz w:val="24"/>
          <w:szCs w:val="24"/>
        </w:rPr>
      </w:pPr>
      <w:r w:rsidRPr="00A021DA">
        <w:rPr>
          <w:rFonts w:ascii="Times New Roman" w:hAnsi="Times New Roman"/>
          <w:color w:val="000000" w:themeColor="text1"/>
          <w:sz w:val="24"/>
          <w:szCs w:val="24"/>
          <w:u w:val="single"/>
        </w:rPr>
        <w:t>Turf</w:t>
      </w:r>
      <w:r w:rsidRPr="00A021DA">
        <w:rPr>
          <w:rFonts w:ascii="Times New Roman" w:hAnsi="Times New Roman"/>
          <w:color w:val="000000" w:themeColor="text1"/>
          <w:sz w:val="24"/>
          <w:szCs w:val="24"/>
        </w:rPr>
        <w:t>: A surface layer of earth containing mowed grass with its roots.</w:t>
      </w:r>
    </w:p>
    <w:p w:rsidR="005B521F" w:rsidRPr="00A021DA" w:rsidRDefault="005B521F" w:rsidP="005B521F">
      <w:pPr>
        <w:pStyle w:val="BodyText"/>
        <w:ind w:right="582"/>
        <w:rPr>
          <w:rFonts w:ascii="Times New Roman" w:hAnsi="Times New Roman"/>
          <w:color w:val="000000" w:themeColor="text1"/>
          <w:sz w:val="24"/>
          <w:szCs w:val="24"/>
        </w:rPr>
      </w:pPr>
      <w:r w:rsidRPr="00A021DA">
        <w:rPr>
          <w:rFonts w:ascii="Times New Roman" w:hAnsi="Times New Roman"/>
          <w:color w:val="000000" w:themeColor="text1"/>
          <w:sz w:val="24"/>
          <w:szCs w:val="24"/>
          <w:u w:val="single"/>
        </w:rPr>
        <w:t>Water-Conserving Plant</w:t>
      </w:r>
      <w:r w:rsidRPr="00A021DA">
        <w:rPr>
          <w:rFonts w:ascii="Times New Roman" w:hAnsi="Times New Roman"/>
          <w:color w:val="000000" w:themeColor="text1"/>
          <w:sz w:val="24"/>
          <w:szCs w:val="24"/>
        </w:rPr>
        <w:t>: A plant that can generally survive with available rainfall once established although supplemental irrigation may be needed or desirable during spring and summer months.</w:t>
      </w:r>
    </w:p>
    <w:p w:rsidR="005B521F" w:rsidRPr="00A021DA" w:rsidRDefault="005B521F" w:rsidP="005B521F">
      <w:pPr>
        <w:pStyle w:val="BodyText"/>
        <w:ind w:right="582"/>
        <w:rPr>
          <w:rFonts w:ascii="Times New Roman" w:hAnsi="Times New Roman"/>
          <w:color w:val="000000" w:themeColor="text1"/>
          <w:sz w:val="24"/>
          <w:szCs w:val="24"/>
        </w:rPr>
      </w:pPr>
    </w:p>
    <w:p w:rsidR="005B521F" w:rsidRPr="00A021DA" w:rsidRDefault="005B521F" w:rsidP="005B521F">
      <w:pPr>
        <w:pStyle w:val="BodyText"/>
        <w:tabs>
          <w:tab w:val="left" w:pos="1180"/>
        </w:tabs>
        <w:rPr>
          <w:rFonts w:ascii="Times New Roman" w:hAnsi="Times New Roman"/>
          <w:b/>
          <w:color w:val="000000" w:themeColor="text1"/>
          <w:sz w:val="24"/>
          <w:szCs w:val="24"/>
        </w:rPr>
      </w:pPr>
      <w:r w:rsidRPr="00A021DA">
        <w:rPr>
          <w:rFonts w:ascii="Times New Roman" w:hAnsi="Times New Roman"/>
          <w:b/>
          <w:color w:val="000000" w:themeColor="text1"/>
          <w:sz w:val="24"/>
          <w:szCs w:val="24"/>
        </w:rPr>
        <w:t>Applicability of Water Efficient Landscape</w:t>
      </w:r>
      <w:r w:rsidRPr="00A021DA">
        <w:rPr>
          <w:rFonts w:ascii="Times New Roman" w:hAnsi="Times New Roman"/>
          <w:b/>
          <w:color w:val="000000" w:themeColor="text1"/>
          <w:spacing w:val="-3"/>
          <w:sz w:val="24"/>
          <w:szCs w:val="24"/>
        </w:rPr>
        <w:t xml:space="preserve"> </w:t>
      </w:r>
      <w:r w:rsidRPr="00A021DA">
        <w:rPr>
          <w:rFonts w:ascii="Times New Roman" w:hAnsi="Times New Roman"/>
          <w:b/>
          <w:color w:val="000000" w:themeColor="text1"/>
          <w:sz w:val="24"/>
          <w:szCs w:val="24"/>
        </w:rPr>
        <w:t>Ordinance</w:t>
      </w:r>
    </w:p>
    <w:p w:rsidR="005B521F" w:rsidRPr="00A021DA" w:rsidRDefault="005B521F" w:rsidP="005B521F">
      <w:pPr>
        <w:pStyle w:val="BodyText"/>
        <w:ind w:right="111"/>
        <w:rPr>
          <w:rFonts w:ascii="Times New Roman" w:hAnsi="Times New Roman"/>
          <w:color w:val="000000" w:themeColor="text1"/>
          <w:sz w:val="24"/>
          <w:szCs w:val="24"/>
        </w:rPr>
      </w:pPr>
      <w:r w:rsidRPr="00A021DA">
        <w:rPr>
          <w:rFonts w:ascii="Times New Roman" w:hAnsi="Times New Roman"/>
          <w:color w:val="000000" w:themeColor="text1"/>
          <w:sz w:val="24"/>
          <w:szCs w:val="24"/>
        </w:rPr>
        <w:t>The provisions of this ordinance shall apply to all new and rehabilitated landscapes for public agency projects, private development projects, developer-installed landscape projects in multi-family and single-family residential projects, and homeowner provided landscape improvements within the front, side, and rear yards of single and two-family dwellings.</w:t>
      </w:r>
    </w:p>
    <w:p w:rsidR="005B521F" w:rsidRPr="00A021DA" w:rsidRDefault="005B521F" w:rsidP="005B521F">
      <w:pPr>
        <w:pStyle w:val="BodyText"/>
        <w:ind w:right="111"/>
        <w:rPr>
          <w:rFonts w:ascii="Times New Roman" w:hAnsi="Times New Roman"/>
          <w:color w:val="000000" w:themeColor="text1"/>
          <w:sz w:val="24"/>
          <w:szCs w:val="24"/>
        </w:rPr>
      </w:pPr>
    </w:p>
    <w:p w:rsidR="005B521F" w:rsidRPr="00A021DA" w:rsidRDefault="005B521F" w:rsidP="005B521F">
      <w:pPr>
        <w:pStyle w:val="BodyText"/>
        <w:ind w:right="111"/>
        <w:rPr>
          <w:rFonts w:ascii="Times New Roman" w:hAnsi="Times New Roman"/>
          <w:b/>
          <w:color w:val="000000" w:themeColor="text1"/>
          <w:sz w:val="24"/>
          <w:szCs w:val="24"/>
        </w:rPr>
      </w:pPr>
      <w:r w:rsidRPr="00A021DA">
        <w:rPr>
          <w:rFonts w:ascii="Times New Roman" w:hAnsi="Times New Roman"/>
          <w:b/>
          <w:color w:val="000000" w:themeColor="text1"/>
          <w:sz w:val="24"/>
          <w:szCs w:val="24"/>
        </w:rPr>
        <w:t>Landscape Design</w:t>
      </w:r>
      <w:r w:rsidRPr="00A021DA">
        <w:rPr>
          <w:rFonts w:ascii="Times New Roman" w:hAnsi="Times New Roman"/>
          <w:b/>
          <w:color w:val="000000" w:themeColor="text1"/>
          <w:spacing w:val="-4"/>
          <w:sz w:val="24"/>
          <w:szCs w:val="24"/>
        </w:rPr>
        <w:t xml:space="preserve"> </w:t>
      </w:r>
      <w:r w:rsidRPr="00A021DA">
        <w:rPr>
          <w:rFonts w:ascii="Times New Roman" w:hAnsi="Times New Roman"/>
          <w:b/>
          <w:color w:val="000000" w:themeColor="text1"/>
          <w:sz w:val="24"/>
          <w:szCs w:val="24"/>
        </w:rPr>
        <w:t>Standards</w:t>
      </w:r>
    </w:p>
    <w:p w:rsidR="005B521F" w:rsidRPr="00A021DA" w:rsidRDefault="005B521F" w:rsidP="005B521F">
      <w:pPr>
        <w:pStyle w:val="ListParagraph"/>
        <w:widowControl w:val="0"/>
        <w:numPr>
          <w:ilvl w:val="0"/>
          <w:numId w:val="35"/>
        </w:numPr>
        <w:tabs>
          <w:tab w:val="left" w:pos="1181"/>
        </w:tabs>
        <w:autoSpaceDE w:val="0"/>
        <w:autoSpaceDN w:val="0"/>
        <w:ind w:left="720" w:right="181"/>
        <w:contextualSpacing w:val="0"/>
        <w:rPr>
          <w:rFonts w:ascii="Times New Roman" w:hAnsi="Times New Roman" w:cs="Times New Roman"/>
          <w:color w:val="000000" w:themeColor="text1"/>
        </w:rPr>
      </w:pPr>
      <w:r w:rsidRPr="00A021DA">
        <w:rPr>
          <w:rFonts w:ascii="Times New Roman" w:hAnsi="Times New Roman" w:cs="Times New Roman"/>
          <w:color w:val="000000" w:themeColor="text1"/>
        </w:rPr>
        <w:t>Plant Selection. Plants shall be well-suited to the microclimate and soil conditions at the project site. Both native and locally-adapted plants are acceptable. Plants with similar water needs shall be grouped together as much as</w:t>
      </w:r>
      <w:r w:rsidRPr="00A021DA">
        <w:rPr>
          <w:rFonts w:ascii="Times New Roman" w:hAnsi="Times New Roman" w:cs="Times New Roman"/>
          <w:color w:val="000000" w:themeColor="text1"/>
          <w:spacing w:val="-11"/>
        </w:rPr>
        <w:t xml:space="preserve"> </w:t>
      </w:r>
      <w:r w:rsidRPr="00A021DA">
        <w:rPr>
          <w:rFonts w:ascii="Times New Roman" w:hAnsi="Times New Roman" w:cs="Times New Roman"/>
          <w:color w:val="000000" w:themeColor="text1"/>
        </w:rPr>
        <w:t>possible.</w:t>
      </w:r>
    </w:p>
    <w:p w:rsidR="005B521F" w:rsidRPr="00A021DA" w:rsidRDefault="005B521F" w:rsidP="005B521F">
      <w:pPr>
        <w:pStyle w:val="BodyText"/>
        <w:rPr>
          <w:rFonts w:ascii="Times New Roman" w:hAnsi="Times New Roman"/>
          <w:color w:val="000000" w:themeColor="text1"/>
          <w:sz w:val="24"/>
          <w:szCs w:val="24"/>
        </w:rPr>
      </w:pPr>
    </w:p>
    <w:p w:rsidR="005B521F" w:rsidRPr="00A021DA" w:rsidRDefault="005B521F" w:rsidP="005B521F">
      <w:pPr>
        <w:pStyle w:val="BodyText"/>
        <w:widowControl w:val="0"/>
        <w:numPr>
          <w:ilvl w:val="0"/>
          <w:numId w:val="36"/>
        </w:numPr>
        <w:autoSpaceDE w:val="0"/>
        <w:autoSpaceDN w:val="0"/>
        <w:ind w:right="705"/>
        <w:rPr>
          <w:rFonts w:ascii="Times New Roman" w:hAnsi="Times New Roman"/>
          <w:color w:val="000000" w:themeColor="text1"/>
          <w:sz w:val="24"/>
          <w:szCs w:val="24"/>
        </w:rPr>
      </w:pPr>
      <w:r w:rsidRPr="00A021DA">
        <w:rPr>
          <w:rFonts w:ascii="Times New Roman" w:hAnsi="Times New Roman"/>
          <w:color w:val="000000" w:themeColor="text1"/>
          <w:sz w:val="24"/>
          <w:szCs w:val="24"/>
        </w:rPr>
        <w:t>Areas with slopes greater than 30% shall be landscaped with deep-rooting, water- conserving plants for erosion control and soil stabilization.</w:t>
      </w:r>
    </w:p>
    <w:p w:rsidR="005B521F" w:rsidRPr="00A021DA" w:rsidRDefault="005B521F" w:rsidP="005B521F">
      <w:pPr>
        <w:pStyle w:val="BodyText"/>
        <w:rPr>
          <w:rFonts w:ascii="Times New Roman" w:hAnsi="Times New Roman"/>
          <w:color w:val="000000" w:themeColor="text1"/>
          <w:sz w:val="24"/>
          <w:szCs w:val="24"/>
        </w:rPr>
      </w:pPr>
    </w:p>
    <w:p w:rsidR="005B521F" w:rsidRPr="00A021DA" w:rsidRDefault="005B521F" w:rsidP="005B521F">
      <w:pPr>
        <w:pStyle w:val="BodyText"/>
        <w:widowControl w:val="0"/>
        <w:numPr>
          <w:ilvl w:val="0"/>
          <w:numId w:val="36"/>
        </w:numPr>
        <w:autoSpaceDE w:val="0"/>
        <w:autoSpaceDN w:val="0"/>
        <w:ind w:right="238"/>
        <w:rPr>
          <w:rFonts w:ascii="Times New Roman" w:hAnsi="Times New Roman"/>
          <w:color w:val="000000" w:themeColor="text1"/>
          <w:sz w:val="24"/>
          <w:szCs w:val="24"/>
        </w:rPr>
      </w:pPr>
      <w:r w:rsidRPr="00A021DA">
        <w:rPr>
          <w:rFonts w:ascii="Times New Roman" w:hAnsi="Times New Roman"/>
          <w:color w:val="000000" w:themeColor="text1"/>
          <w:sz w:val="24"/>
          <w:szCs w:val="24"/>
        </w:rPr>
        <w:t>Park strips and other landscaped areas less than eight (8) feet wide shall be landscaped with water-conserving plants, that do not include turf.</w:t>
      </w:r>
    </w:p>
    <w:p w:rsidR="005B521F" w:rsidRPr="00A021DA" w:rsidRDefault="005B521F" w:rsidP="005B521F">
      <w:pPr>
        <w:pStyle w:val="ListParagraph"/>
        <w:widowControl w:val="0"/>
        <w:numPr>
          <w:ilvl w:val="0"/>
          <w:numId w:val="35"/>
        </w:numPr>
        <w:tabs>
          <w:tab w:val="left" w:pos="1181"/>
        </w:tabs>
        <w:autoSpaceDE w:val="0"/>
        <w:autoSpaceDN w:val="0"/>
        <w:ind w:left="720" w:right="174"/>
        <w:contextualSpacing w:val="0"/>
        <w:rPr>
          <w:rFonts w:ascii="Times New Roman" w:hAnsi="Times New Roman" w:cs="Times New Roman"/>
          <w:color w:val="000000" w:themeColor="text1"/>
        </w:rPr>
      </w:pPr>
      <w:r w:rsidRPr="00A021DA">
        <w:rPr>
          <w:rFonts w:ascii="Times New Roman" w:hAnsi="Times New Roman" w:cs="Times New Roman"/>
          <w:color w:val="000000" w:themeColor="text1"/>
        </w:rPr>
        <w:t>Mulch. After completion of all planting, all irrigated non-turf areas shall be covered with a minimum four (4) inch layer of mulch to retain water, inhibit weed growth, and moderate soil temperature. Non-porous material shall not be placed under the</w:t>
      </w:r>
      <w:r w:rsidRPr="00A021DA">
        <w:rPr>
          <w:rFonts w:ascii="Times New Roman" w:hAnsi="Times New Roman" w:cs="Times New Roman"/>
          <w:color w:val="000000" w:themeColor="text1"/>
          <w:spacing w:val="-20"/>
        </w:rPr>
        <w:t xml:space="preserve"> </w:t>
      </w:r>
      <w:r w:rsidRPr="00A021DA">
        <w:rPr>
          <w:rFonts w:ascii="Times New Roman" w:hAnsi="Times New Roman" w:cs="Times New Roman"/>
          <w:color w:val="000000" w:themeColor="text1"/>
        </w:rPr>
        <w:t>mulch.</w:t>
      </w:r>
    </w:p>
    <w:p w:rsidR="005B521F" w:rsidRPr="00A021DA" w:rsidRDefault="005B521F" w:rsidP="005B521F">
      <w:pPr>
        <w:pStyle w:val="ListParagraph"/>
        <w:widowControl w:val="0"/>
        <w:numPr>
          <w:ilvl w:val="0"/>
          <w:numId w:val="35"/>
        </w:numPr>
        <w:tabs>
          <w:tab w:val="left" w:pos="1181"/>
        </w:tabs>
        <w:autoSpaceDE w:val="0"/>
        <w:autoSpaceDN w:val="0"/>
        <w:ind w:left="720" w:right="188"/>
        <w:contextualSpacing w:val="0"/>
        <w:rPr>
          <w:rFonts w:ascii="Times New Roman" w:hAnsi="Times New Roman" w:cs="Times New Roman"/>
          <w:color w:val="000000" w:themeColor="text1"/>
        </w:rPr>
      </w:pPr>
      <w:r w:rsidRPr="00A021DA">
        <w:rPr>
          <w:rFonts w:ascii="Times New Roman" w:hAnsi="Times New Roman" w:cs="Times New Roman"/>
          <w:color w:val="000000" w:themeColor="text1"/>
        </w:rPr>
        <w:t>Soil Preparation. Soil preparation will be suitable to provide healthy growing conditions for the plants and to encourage water infiltration and penetration. Soil preparation shall include scarifying the soil to a minimum depth of six (6) inches and amending</w:t>
      </w:r>
      <w:r w:rsidRPr="00A021DA">
        <w:rPr>
          <w:rFonts w:ascii="Times New Roman" w:hAnsi="Times New Roman" w:cs="Times New Roman"/>
          <w:color w:val="000000" w:themeColor="text1"/>
          <w:spacing w:val="-30"/>
        </w:rPr>
        <w:t xml:space="preserve"> </w:t>
      </w:r>
      <w:r w:rsidRPr="00A021DA">
        <w:rPr>
          <w:rFonts w:ascii="Times New Roman" w:hAnsi="Times New Roman" w:cs="Times New Roman"/>
          <w:color w:val="000000" w:themeColor="text1"/>
        </w:rPr>
        <w:t>the soil with organic material as per specific recommendations of the Landscape Designer/Landscape Architect based on the soil conditions.</w:t>
      </w:r>
    </w:p>
    <w:p w:rsidR="005B521F" w:rsidRPr="00A021DA" w:rsidRDefault="005B521F" w:rsidP="005B521F">
      <w:pPr>
        <w:pStyle w:val="ListParagraph"/>
        <w:widowControl w:val="0"/>
        <w:numPr>
          <w:ilvl w:val="0"/>
          <w:numId w:val="35"/>
        </w:numPr>
        <w:tabs>
          <w:tab w:val="left" w:pos="1181"/>
        </w:tabs>
        <w:autoSpaceDE w:val="0"/>
        <w:autoSpaceDN w:val="0"/>
        <w:ind w:left="720" w:right="165"/>
        <w:contextualSpacing w:val="0"/>
        <w:rPr>
          <w:rFonts w:ascii="Times New Roman" w:hAnsi="Times New Roman" w:cs="Times New Roman"/>
          <w:color w:val="000000" w:themeColor="text1"/>
        </w:rPr>
      </w:pPr>
      <w:r w:rsidRPr="00A021DA">
        <w:rPr>
          <w:rFonts w:ascii="Times New Roman" w:hAnsi="Times New Roman" w:cs="Times New Roman"/>
          <w:color w:val="000000" w:themeColor="text1"/>
        </w:rPr>
        <w:t>Tree Selection. Tree species shall be selected based on growth characteristics and site conditions, including available space, overhead clearance, soil conditions, exposure, and desired color and appearance. Trees shall be selected as</w:t>
      </w:r>
      <w:r w:rsidRPr="00A021DA">
        <w:rPr>
          <w:rFonts w:ascii="Times New Roman" w:hAnsi="Times New Roman" w:cs="Times New Roman"/>
          <w:color w:val="000000" w:themeColor="text1"/>
          <w:spacing w:val="-13"/>
        </w:rPr>
        <w:t xml:space="preserve"> </w:t>
      </w:r>
      <w:r w:rsidRPr="00A021DA">
        <w:rPr>
          <w:rFonts w:ascii="Times New Roman" w:hAnsi="Times New Roman" w:cs="Times New Roman"/>
          <w:color w:val="000000" w:themeColor="text1"/>
        </w:rPr>
        <w:t>follows:</w:t>
      </w:r>
    </w:p>
    <w:p w:rsidR="005B521F" w:rsidRPr="00A021DA" w:rsidRDefault="005B521F" w:rsidP="005B521F">
      <w:pPr>
        <w:pStyle w:val="ListParagraph"/>
        <w:widowControl w:val="0"/>
        <w:numPr>
          <w:ilvl w:val="1"/>
          <w:numId w:val="35"/>
        </w:numPr>
        <w:tabs>
          <w:tab w:val="left" w:pos="1901"/>
        </w:tabs>
        <w:autoSpaceDE w:val="0"/>
        <w:autoSpaceDN w:val="0"/>
        <w:ind w:left="1440" w:right="254"/>
        <w:contextualSpacing w:val="0"/>
        <w:rPr>
          <w:rFonts w:ascii="Times New Roman" w:hAnsi="Times New Roman" w:cs="Times New Roman"/>
          <w:color w:val="000000" w:themeColor="text1"/>
        </w:rPr>
      </w:pPr>
      <w:r w:rsidRPr="00A021DA">
        <w:rPr>
          <w:rFonts w:ascii="Times New Roman" w:hAnsi="Times New Roman" w:cs="Times New Roman"/>
          <w:color w:val="000000" w:themeColor="text1"/>
        </w:rPr>
        <w:t>Broad canopy trees shall be selected where shade or screening of tall objects is desired;</w:t>
      </w:r>
    </w:p>
    <w:p w:rsidR="005B521F" w:rsidRPr="00A021DA" w:rsidRDefault="005B521F" w:rsidP="005B521F">
      <w:pPr>
        <w:pStyle w:val="ListParagraph"/>
        <w:widowControl w:val="0"/>
        <w:numPr>
          <w:ilvl w:val="1"/>
          <w:numId w:val="35"/>
        </w:numPr>
        <w:tabs>
          <w:tab w:val="left" w:pos="1901"/>
        </w:tabs>
        <w:autoSpaceDE w:val="0"/>
        <w:autoSpaceDN w:val="0"/>
        <w:ind w:left="1440"/>
        <w:contextualSpacing w:val="0"/>
        <w:rPr>
          <w:rFonts w:ascii="Times New Roman" w:hAnsi="Times New Roman" w:cs="Times New Roman"/>
          <w:color w:val="000000" w:themeColor="text1"/>
        </w:rPr>
      </w:pPr>
      <w:r w:rsidRPr="00A021DA">
        <w:rPr>
          <w:rFonts w:ascii="Times New Roman" w:hAnsi="Times New Roman" w:cs="Times New Roman"/>
          <w:color w:val="000000" w:themeColor="text1"/>
        </w:rPr>
        <w:t>Low-growing trees shall be selected for spaces under utility</w:t>
      </w:r>
      <w:r w:rsidRPr="00A021DA">
        <w:rPr>
          <w:rFonts w:ascii="Times New Roman" w:hAnsi="Times New Roman" w:cs="Times New Roman"/>
          <w:color w:val="000000" w:themeColor="text1"/>
          <w:spacing w:val="-11"/>
        </w:rPr>
        <w:t xml:space="preserve"> </w:t>
      </w:r>
      <w:r w:rsidRPr="00A021DA">
        <w:rPr>
          <w:rFonts w:ascii="Times New Roman" w:hAnsi="Times New Roman" w:cs="Times New Roman"/>
          <w:color w:val="000000" w:themeColor="text1"/>
        </w:rPr>
        <w:t>wires;</w:t>
      </w:r>
    </w:p>
    <w:p w:rsidR="005B521F" w:rsidRPr="00A021DA" w:rsidRDefault="005B521F" w:rsidP="005B521F">
      <w:pPr>
        <w:pStyle w:val="ListParagraph"/>
        <w:widowControl w:val="0"/>
        <w:numPr>
          <w:ilvl w:val="1"/>
          <w:numId w:val="35"/>
        </w:numPr>
        <w:tabs>
          <w:tab w:val="left" w:pos="1901"/>
        </w:tabs>
        <w:autoSpaceDE w:val="0"/>
        <w:autoSpaceDN w:val="0"/>
        <w:ind w:left="1440" w:right="316"/>
        <w:contextualSpacing w:val="0"/>
        <w:rPr>
          <w:rFonts w:ascii="Times New Roman" w:hAnsi="Times New Roman" w:cs="Times New Roman"/>
          <w:color w:val="000000" w:themeColor="text1"/>
        </w:rPr>
      </w:pPr>
      <w:r w:rsidRPr="00A021DA">
        <w:rPr>
          <w:rFonts w:ascii="Times New Roman" w:hAnsi="Times New Roman" w:cs="Times New Roman"/>
          <w:color w:val="000000" w:themeColor="text1"/>
        </w:rPr>
        <w:t>Select trees from which lower branches can be trimmed in order to maintain a healthy growth habit where vision clearance and natural surveillance is a concern;</w:t>
      </w:r>
    </w:p>
    <w:p w:rsidR="005B521F" w:rsidRPr="00A021DA" w:rsidRDefault="005B521F" w:rsidP="005B521F">
      <w:pPr>
        <w:pStyle w:val="ListParagraph"/>
        <w:widowControl w:val="0"/>
        <w:numPr>
          <w:ilvl w:val="1"/>
          <w:numId w:val="35"/>
        </w:numPr>
        <w:tabs>
          <w:tab w:val="left" w:pos="1901"/>
        </w:tabs>
        <w:autoSpaceDE w:val="0"/>
        <w:autoSpaceDN w:val="0"/>
        <w:ind w:left="1440" w:right="438"/>
        <w:contextualSpacing w:val="0"/>
        <w:rPr>
          <w:rFonts w:ascii="Times New Roman" w:hAnsi="Times New Roman" w:cs="Times New Roman"/>
          <w:color w:val="000000" w:themeColor="text1"/>
        </w:rPr>
      </w:pPr>
      <w:r w:rsidRPr="00A021DA">
        <w:rPr>
          <w:rFonts w:ascii="Times New Roman" w:hAnsi="Times New Roman" w:cs="Times New Roman"/>
          <w:color w:val="000000" w:themeColor="text1"/>
        </w:rPr>
        <w:t xml:space="preserve">Narrow or columnar trees shall be selected where awnings or other building features limit growth, or where greater visibility is desired between buildings </w:t>
      </w:r>
      <w:r w:rsidRPr="00A021DA">
        <w:rPr>
          <w:rFonts w:ascii="Times New Roman" w:hAnsi="Times New Roman" w:cs="Times New Roman"/>
          <w:color w:val="000000" w:themeColor="text1"/>
        </w:rPr>
        <w:lastRenderedPageBreak/>
        <w:t>and the street for natural</w:t>
      </w:r>
      <w:r w:rsidRPr="00A021DA">
        <w:rPr>
          <w:rFonts w:ascii="Times New Roman" w:hAnsi="Times New Roman" w:cs="Times New Roman"/>
          <w:color w:val="000000" w:themeColor="text1"/>
          <w:spacing w:val="-7"/>
        </w:rPr>
        <w:t xml:space="preserve"> </w:t>
      </w:r>
      <w:r w:rsidRPr="00A021DA">
        <w:rPr>
          <w:rFonts w:ascii="Times New Roman" w:hAnsi="Times New Roman" w:cs="Times New Roman"/>
          <w:color w:val="000000" w:themeColor="text1"/>
        </w:rPr>
        <w:t>surveillance;</w:t>
      </w:r>
    </w:p>
    <w:p w:rsidR="005B521F" w:rsidRPr="00A021DA" w:rsidRDefault="005B521F" w:rsidP="005B521F">
      <w:pPr>
        <w:pStyle w:val="ListParagraph"/>
        <w:widowControl w:val="0"/>
        <w:numPr>
          <w:ilvl w:val="1"/>
          <w:numId w:val="35"/>
        </w:numPr>
        <w:tabs>
          <w:tab w:val="left" w:pos="1901"/>
        </w:tabs>
        <w:autoSpaceDE w:val="0"/>
        <w:autoSpaceDN w:val="0"/>
        <w:ind w:left="1440" w:right="239"/>
        <w:contextualSpacing w:val="0"/>
        <w:rPr>
          <w:rFonts w:ascii="Times New Roman" w:hAnsi="Times New Roman" w:cs="Times New Roman"/>
          <w:color w:val="000000" w:themeColor="text1"/>
        </w:rPr>
      </w:pPr>
      <w:r w:rsidRPr="00A021DA">
        <w:rPr>
          <w:rFonts w:ascii="Times New Roman" w:hAnsi="Times New Roman" w:cs="Times New Roman"/>
          <w:color w:val="000000" w:themeColor="text1"/>
        </w:rPr>
        <w:t>Street trees shall be planted within existing and proposed park strips, and in sidewalk tree wells on streets without park strips. Tree placement shall provide canopy cover (shade) and avoid conflicts with existing trees, retaining walls, utilities, lighting, and other obstacles;</w:t>
      </w:r>
      <w:r w:rsidRPr="00A021DA">
        <w:rPr>
          <w:rFonts w:ascii="Times New Roman" w:hAnsi="Times New Roman" w:cs="Times New Roman"/>
          <w:color w:val="000000" w:themeColor="text1"/>
          <w:spacing w:val="-7"/>
        </w:rPr>
        <w:t xml:space="preserve"> </w:t>
      </w:r>
      <w:r w:rsidRPr="00A021DA">
        <w:rPr>
          <w:rFonts w:ascii="Times New Roman" w:hAnsi="Times New Roman" w:cs="Times New Roman"/>
          <w:color w:val="000000" w:themeColor="text1"/>
        </w:rPr>
        <w:t>and</w:t>
      </w:r>
    </w:p>
    <w:p w:rsidR="005B521F" w:rsidRPr="00A021DA" w:rsidRDefault="005B521F" w:rsidP="005B521F">
      <w:pPr>
        <w:pStyle w:val="ListParagraph"/>
        <w:widowControl w:val="0"/>
        <w:numPr>
          <w:ilvl w:val="1"/>
          <w:numId w:val="35"/>
        </w:numPr>
        <w:tabs>
          <w:tab w:val="left" w:pos="1901"/>
        </w:tabs>
        <w:autoSpaceDE w:val="0"/>
        <w:autoSpaceDN w:val="0"/>
        <w:ind w:left="1440" w:right="261"/>
        <w:contextualSpacing w:val="0"/>
        <w:rPr>
          <w:rFonts w:ascii="Times New Roman" w:hAnsi="Times New Roman" w:cs="Times New Roman"/>
          <w:color w:val="000000" w:themeColor="text1"/>
        </w:rPr>
      </w:pPr>
      <w:r w:rsidRPr="00A021DA">
        <w:rPr>
          <w:rFonts w:ascii="Times New Roman" w:hAnsi="Times New Roman" w:cs="Times New Roman"/>
          <w:color w:val="000000" w:themeColor="text1"/>
        </w:rPr>
        <w:t>Trees less than a two-inch caliper shall be double-</w:t>
      </w:r>
      <w:proofErr w:type="spellStart"/>
      <w:r w:rsidRPr="00A021DA">
        <w:rPr>
          <w:rFonts w:ascii="Times New Roman" w:hAnsi="Times New Roman" w:cs="Times New Roman"/>
          <w:color w:val="000000" w:themeColor="text1"/>
        </w:rPr>
        <w:t>staked</w:t>
      </w:r>
      <w:proofErr w:type="spellEnd"/>
      <w:r w:rsidRPr="00A021DA">
        <w:rPr>
          <w:rFonts w:ascii="Times New Roman" w:hAnsi="Times New Roman" w:cs="Times New Roman"/>
          <w:color w:val="000000" w:themeColor="text1"/>
        </w:rPr>
        <w:t xml:space="preserve"> until the trees mature to a two-inch</w:t>
      </w:r>
      <w:r w:rsidRPr="00A021DA">
        <w:rPr>
          <w:rFonts w:ascii="Times New Roman" w:hAnsi="Times New Roman" w:cs="Times New Roman"/>
          <w:color w:val="000000" w:themeColor="text1"/>
          <w:spacing w:val="-2"/>
        </w:rPr>
        <w:t xml:space="preserve"> </w:t>
      </w:r>
      <w:r w:rsidRPr="00A021DA">
        <w:rPr>
          <w:rFonts w:ascii="Times New Roman" w:hAnsi="Times New Roman" w:cs="Times New Roman"/>
          <w:color w:val="000000" w:themeColor="text1"/>
        </w:rPr>
        <w:t>caliper.</w:t>
      </w:r>
    </w:p>
    <w:p w:rsidR="005B521F" w:rsidRPr="00A021DA" w:rsidRDefault="005B521F" w:rsidP="005B521F">
      <w:pPr>
        <w:pStyle w:val="ListParagraph"/>
        <w:tabs>
          <w:tab w:val="left" w:pos="1901"/>
        </w:tabs>
        <w:ind w:left="0" w:right="261"/>
        <w:contextualSpacing w:val="0"/>
        <w:rPr>
          <w:rFonts w:ascii="Times New Roman" w:hAnsi="Times New Roman" w:cs="Times New Roman"/>
          <w:b/>
          <w:color w:val="000000" w:themeColor="text1"/>
        </w:rPr>
      </w:pPr>
    </w:p>
    <w:p w:rsidR="005B521F" w:rsidRPr="00A021DA" w:rsidRDefault="005B521F" w:rsidP="005B521F">
      <w:pPr>
        <w:pStyle w:val="ListParagraph"/>
        <w:tabs>
          <w:tab w:val="left" w:pos="1901"/>
        </w:tabs>
        <w:ind w:left="0" w:right="261"/>
        <w:contextualSpacing w:val="0"/>
        <w:rPr>
          <w:rFonts w:ascii="Times New Roman" w:hAnsi="Times New Roman" w:cs="Times New Roman"/>
          <w:b/>
          <w:color w:val="000000" w:themeColor="text1"/>
        </w:rPr>
      </w:pPr>
      <w:r w:rsidRPr="00A021DA">
        <w:rPr>
          <w:rFonts w:ascii="Times New Roman" w:hAnsi="Times New Roman" w:cs="Times New Roman"/>
          <w:b/>
          <w:color w:val="000000" w:themeColor="text1"/>
        </w:rPr>
        <w:t>Irrigation Design</w:t>
      </w:r>
      <w:r w:rsidRPr="00A021DA">
        <w:rPr>
          <w:rFonts w:ascii="Times New Roman" w:hAnsi="Times New Roman" w:cs="Times New Roman"/>
          <w:b/>
          <w:color w:val="000000" w:themeColor="text1"/>
          <w:spacing w:val="-5"/>
        </w:rPr>
        <w:t xml:space="preserve"> </w:t>
      </w:r>
      <w:r w:rsidRPr="00A021DA">
        <w:rPr>
          <w:rFonts w:ascii="Times New Roman" w:hAnsi="Times New Roman" w:cs="Times New Roman"/>
          <w:b/>
          <w:color w:val="000000" w:themeColor="text1"/>
        </w:rPr>
        <w:t>Standards</w:t>
      </w:r>
    </w:p>
    <w:p w:rsidR="005B521F" w:rsidRPr="00A021DA" w:rsidRDefault="005B521F" w:rsidP="005B521F">
      <w:pPr>
        <w:pStyle w:val="ListParagraph"/>
        <w:widowControl w:val="0"/>
        <w:numPr>
          <w:ilvl w:val="0"/>
          <w:numId w:val="34"/>
        </w:numPr>
        <w:tabs>
          <w:tab w:val="left" w:pos="1181"/>
        </w:tabs>
        <w:autoSpaceDE w:val="0"/>
        <w:autoSpaceDN w:val="0"/>
        <w:ind w:left="720" w:right="137"/>
        <w:contextualSpacing w:val="0"/>
        <w:rPr>
          <w:rFonts w:ascii="Times New Roman" w:hAnsi="Times New Roman" w:cs="Times New Roman"/>
          <w:color w:val="000000" w:themeColor="text1"/>
        </w:rPr>
      </w:pPr>
      <w:r w:rsidRPr="00A021DA">
        <w:rPr>
          <w:rFonts w:ascii="Times New Roman" w:hAnsi="Times New Roman" w:cs="Times New Roman"/>
          <w:color w:val="000000" w:themeColor="text1"/>
        </w:rPr>
        <w:t>Pressure Regulation. A pressure regulating valve shall be installed and maintained by the consumer if the static service pressure exceeds 80 pounds per square inch (psi). The pressure-regulating valve shall be located between the meter and the first point of water use, or first point of division in the pipe, and shall be set at the manufacturer's recommended pressure for the</w:t>
      </w:r>
      <w:r w:rsidRPr="00A021DA">
        <w:rPr>
          <w:rFonts w:ascii="Times New Roman" w:hAnsi="Times New Roman" w:cs="Times New Roman"/>
          <w:color w:val="000000" w:themeColor="text1"/>
          <w:spacing w:val="-5"/>
        </w:rPr>
        <w:t xml:space="preserve"> </w:t>
      </w:r>
      <w:r w:rsidRPr="00A021DA">
        <w:rPr>
          <w:rFonts w:ascii="Times New Roman" w:hAnsi="Times New Roman" w:cs="Times New Roman"/>
          <w:color w:val="000000" w:themeColor="text1"/>
        </w:rPr>
        <w:t>sprinklers.</w:t>
      </w:r>
    </w:p>
    <w:p w:rsidR="005B521F" w:rsidRPr="00A021DA" w:rsidRDefault="005B521F" w:rsidP="005B521F">
      <w:pPr>
        <w:pStyle w:val="ListParagraph"/>
        <w:widowControl w:val="0"/>
        <w:numPr>
          <w:ilvl w:val="0"/>
          <w:numId w:val="34"/>
        </w:numPr>
        <w:tabs>
          <w:tab w:val="left" w:pos="1181"/>
        </w:tabs>
        <w:autoSpaceDE w:val="0"/>
        <w:autoSpaceDN w:val="0"/>
        <w:ind w:left="720" w:right="174"/>
        <w:contextualSpacing w:val="0"/>
        <w:rPr>
          <w:rFonts w:ascii="Times New Roman" w:hAnsi="Times New Roman" w:cs="Times New Roman"/>
          <w:color w:val="000000" w:themeColor="text1"/>
        </w:rPr>
      </w:pPr>
      <w:r w:rsidRPr="00A021DA">
        <w:rPr>
          <w:rFonts w:ascii="Times New Roman" w:hAnsi="Times New Roman" w:cs="Times New Roman"/>
          <w:color w:val="000000" w:themeColor="text1"/>
        </w:rPr>
        <w:t xml:space="preserve">Irrigation Controller. Landscaped areas shall utilize a </w:t>
      </w:r>
      <w:proofErr w:type="spellStart"/>
      <w:r w:rsidRPr="00A021DA">
        <w:rPr>
          <w:rFonts w:ascii="Times New Roman" w:hAnsi="Times New Roman" w:cs="Times New Roman"/>
          <w:color w:val="000000" w:themeColor="text1"/>
        </w:rPr>
        <w:t>WaterSense</w:t>
      </w:r>
      <w:proofErr w:type="spellEnd"/>
      <w:r w:rsidRPr="00A021DA">
        <w:rPr>
          <w:rFonts w:ascii="Times New Roman" w:hAnsi="Times New Roman" w:cs="Times New Roman"/>
          <w:color w:val="000000" w:themeColor="text1"/>
        </w:rPr>
        <w:t xml:space="preserve"> labeled smart irrigation controller which automatically adjusts the frequency and/or duration of irrigation events in response to changing weather conditions. All controllers shall be equipped with automatic rain delay or rain shut-off</w:t>
      </w:r>
      <w:r w:rsidRPr="00A021DA">
        <w:rPr>
          <w:rFonts w:ascii="Times New Roman" w:hAnsi="Times New Roman" w:cs="Times New Roman"/>
          <w:color w:val="000000" w:themeColor="text1"/>
          <w:spacing w:val="-16"/>
        </w:rPr>
        <w:t xml:space="preserve"> </w:t>
      </w:r>
      <w:r w:rsidRPr="00A021DA">
        <w:rPr>
          <w:rFonts w:ascii="Times New Roman" w:hAnsi="Times New Roman" w:cs="Times New Roman"/>
          <w:color w:val="000000" w:themeColor="text1"/>
        </w:rPr>
        <w:t>capabilities.</w:t>
      </w:r>
    </w:p>
    <w:p w:rsidR="005B521F" w:rsidRPr="00A021DA" w:rsidRDefault="005B521F" w:rsidP="005B521F">
      <w:pPr>
        <w:pStyle w:val="ListParagraph"/>
        <w:widowControl w:val="0"/>
        <w:numPr>
          <w:ilvl w:val="0"/>
          <w:numId w:val="34"/>
        </w:numPr>
        <w:tabs>
          <w:tab w:val="left" w:pos="1181"/>
        </w:tabs>
        <w:autoSpaceDE w:val="0"/>
        <w:autoSpaceDN w:val="0"/>
        <w:ind w:left="720" w:right="184"/>
        <w:contextualSpacing w:val="0"/>
        <w:rPr>
          <w:rFonts w:ascii="Times New Roman" w:hAnsi="Times New Roman" w:cs="Times New Roman"/>
          <w:color w:val="000000" w:themeColor="text1"/>
        </w:rPr>
      </w:pPr>
      <w:r w:rsidRPr="00A021DA">
        <w:rPr>
          <w:rFonts w:ascii="Times New Roman" w:hAnsi="Times New Roman" w:cs="Times New Roman"/>
          <w:color w:val="000000" w:themeColor="text1"/>
        </w:rPr>
        <w:t>Each valve shall irrigate a landscape with similar site, slope and soil conditions and plant materials with similar watering needs. Turf and non-turf areas shall be irrigated on separate valves. Drip emitters and sprinklers shall be placed on separate</w:t>
      </w:r>
      <w:r w:rsidRPr="00A021DA">
        <w:rPr>
          <w:rFonts w:ascii="Times New Roman" w:hAnsi="Times New Roman" w:cs="Times New Roman"/>
          <w:color w:val="000000" w:themeColor="text1"/>
          <w:spacing w:val="-26"/>
        </w:rPr>
        <w:t xml:space="preserve"> </w:t>
      </w:r>
      <w:r w:rsidRPr="00A021DA">
        <w:rPr>
          <w:rFonts w:ascii="Times New Roman" w:hAnsi="Times New Roman" w:cs="Times New Roman"/>
          <w:color w:val="000000" w:themeColor="text1"/>
        </w:rPr>
        <w:t>valves.</w:t>
      </w:r>
    </w:p>
    <w:p w:rsidR="005B521F" w:rsidRPr="00A021DA" w:rsidRDefault="005B521F" w:rsidP="005B521F">
      <w:pPr>
        <w:pStyle w:val="ListParagraph"/>
        <w:widowControl w:val="0"/>
        <w:numPr>
          <w:ilvl w:val="0"/>
          <w:numId w:val="34"/>
        </w:numPr>
        <w:tabs>
          <w:tab w:val="left" w:pos="1181"/>
        </w:tabs>
        <w:autoSpaceDE w:val="0"/>
        <w:autoSpaceDN w:val="0"/>
        <w:ind w:left="720" w:right="156"/>
        <w:contextualSpacing w:val="0"/>
        <w:rPr>
          <w:rFonts w:ascii="Times New Roman" w:hAnsi="Times New Roman" w:cs="Times New Roman"/>
          <w:color w:val="000000" w:themeColor="text1"/>
        </w:rPr>
      </w:pPr>
      <w:r w:rsidRPr="00A021DA">
        <w:rPr>
          <w:rFonts w:ascii="Times New Roman" w:hAnsi="Times New Roman" w:cs="Times New Roman"/>
          <w:color w:val="000000" w:themeColor="text1"/>
        </w:rPr>
        <w:t>Drip emitters or a bubbler shall be provided for each tree. Bubblers shall not exceed 1.5 gallons per minute per device. Bubblers for trees shall be placed on a separate valve unless specifically exempted by the County due to the limited number of trees on the project</w:t>
      </w:r>
      <w:r w:rsidRPr="00A021DA">
        <w:rPr>
          <w:rFonts w:ascii="Times New Roman" w:hAnsi="Times New Roman" w:cs="Times New Roman"/>
          <w:color w:val="000000" w:themeColor="text1"/>
          <w:spacing w:val="-1"/>
        </w:rPr>
        <w:t xml:space="preserve"> </w:t>
      </w:r>
      <w:r w:rsidRPr="00A021DA">
        <w:rPr>
          <w:rFonts w:ascii="Times New Roman" w:hAnsi="Times New Roman" w:cs="Times New Roman"/>
          <w:color w:val="000000" w:themeColor="text1"/>
        </w:rPr>
        <w:t>site.</w:t>
      </w:r>
    </w:p>
    <w:p w:rsidR="005B521F" w:rsidRPr="00A021DA" w:rsidRDefault="005B521F" w:rsidP="005B521F">
      <w:pPr>
        <w:pStyle w:val="ListParagraph"/>
        <w:widowControl w:val="0"/>
        <w:numPr>
          <w:ilvl w:val="0"/>
          <w:numId w:val="34"/>
        </w:numPr>
        <w:tabs>
          <w:tab w:val="left" w:pos="1181"/>
        </w:tabs>
        <w:autoSpaceDE w:val="0"/>
        <w:autoSpaceDN w:val="0"/>
        <w:ind w:left="720"/>
        <w:contextualSpacing w:val="0"/>
        <w:rPr>
          <w:rFonts w:ascii="Times New Roman" w:hAnsi="Times New Roman" w:cs="Times New Roman"/>
          <w:color w:val="000000" w:themeColor="text1"/>
        </w:rPr>
      </w:pPr>
      <w:r w:rsidRPr="00A021DA">
        <w:rPr>
          <w:rFonts w:ascii="Times New Roman" w:hAnsi="Times New Roman" w:cs="Times New Roman"/>
          <w:color w:val="000000" w:themeColor="text1"/>
        </w:rPr>
        <w:t>Drip irrigation or bubblers shall be used to irrigate plants in non-turf</w:t>
      </w:r>
      <w:r w:rsidRPr="00A021DA">
        <w:rPr>
          <w:rFonts w:ascii="Times New Roman" w:hAnsi="Times New Roman" w:cs="Times New Roman"/>
          <w:color w:val="000000" w:themeColor="text1"/>
          <w:spacing w:val="-15"/>
        </w:rPr>
        <w:t xml:space="preserve"> </w:t>
      </w:r>
      <w:r w:rsidRPr="00A021DA">
        <w:rPr>
          <w:rFonts w:ascii="Times New Roman" w:hAnsi="Times New Roman" w:cs="Times New Roman"/>
          <w:color w:val="000000" w:themeColor="text1"/>
        </w:rPr>
        <w:t>areas.</w:t>
      </w:r>
    </w:p>
    <w:p w:rsidR="005B521F" w:rsidRPr="00A021DA" w:rsidRDefault="005B521F" w:rsidP="005B521F">
      <w:pPr>
        <w:pStyle w:val="ListParagraph"/>
        <w:widowControl w:val="0"/>
        <w:numPr>
          <w:ilvl w:val="0"/>
          <w:numId w:val="34"/>
        </w:numPr>
        <w:tabs>
          <w:tab w:val="left" w:pos="1180"/>
          <w:tab w:val="left" w:pos="1181"/>
        </w:tabs>
        <w:autoSpaceDE w:val="0"/>
        <w:autoSpaceDN w:val="0"/>
        <w:ind w:left="720"/>
        <w:contextualSpacing w:val="0"/>
        <w:rPr>
          <w:rFonts w:ascii="Times New Roman" w:hAnsi="Times New Roman" w:cs="Times New Roman"/>
          <w:color w:val="000000" w:themeColor="text1"/>
        </w:rPr>
      </w:pPr>
      <w:r w:rsidRPr="00A021DA">
        <w:rPr>
          <w:rFonts w:ascii="Times New Roman" w:hAnsi="Times New Roman" w:cs="Times New Roman"/>
          <w:color w:val="000000" w:themeColor="text1"/>
        </w:rPr>
        <w:t>Pop-up spray heads shall be at a minimum of four (4) inches in height to clear</w:t>
      </w:r>
      <w:r w:rsidRPr="00A021DA">
        <w:rPr>
          <w:rFonts w:ascii="Times New Roman" w:hAnsi="Times New Roman" w:cs="Times New Roman"/>
          <w:color w:val="000000" w:themeColor="text1"/>
          <w:spacing w:val="-24"/>
        </w:rPr>
        <w:t xml:space="preserve"> </w:t>
      </w:r>
      <w:r w:rsidRPr="00A021DA">
        <w:rPr>
          <w:rFonts w:ascii="Times New Roman" w:hAnsi="Times New Roman" w:cs="Times New Roman"/>
          <w:color w:val="000000" w:themeColor="text1"/>
        </w:rPr>
        <w:t>turf.</w:t>
      </w:r>
    </w:p>
    <w:p w:rsidR="005B521F" w:rsidRPr="00A021DA" w:rsidRDefault="005B521F" w:rsidP="005B521F">
      <w:pPr>
        <w:pStyle w:val="ListParagraph"/>
        <w:widowControl w:val="0"/>
        <w:numPr>
          <w:ilvl w:val="0"/>
          <w:numId w:val="34"/>
        </w:numPr>
        <w:tabs>
          <w:tab w:val="left" w:pos="1181"/>
        </w:tabs>
        <w:autoSpaceDE w:val="0"/>
        <w:autoSpaceDN w:val="0"/>
        <w:ind w:left="720"/>
        <w:contextualSpacing w:val="0"/>
        <w:rPr>
          <w:rFonts w:ascii="Times New Roman" w:hAnsi="Times New Roman" w:cs="Times New Roman"/>
          <w:color w:val="000000" w:themeColor="text1"/>
        </w:rPr>
      </w:pPr>
      <w:r w:rsidRPr="00A021DA">
        <w:rPr>
          <w:rFonts w:ascii="Times New Roman" w:hAnsi="Times New Roman" w:cs="Times New Roman"/>
          <w:color w:val="000000" w:themeColor="text1"/>
        </w:rPr>
        <w:t>Sprinklers shall have matched precipitation rates with each control valve</w:t>
      </w:r>
      <w:r w:rsidRPr="00A021DA">
        <w:rPr>
          <w:rFonts w:ascii="Times New Roman" w:hAnsi="Times New Roman" w:cs="Times New Roman"/>
          <w:color w:val="000000" w:themeColor="text1"/>
          <w:spacing w:val="-15"/>
        </w:rPr>
        <w:t xml:space="preserve"> </w:t>
      </w:r>
      <w:r w:rsidRPr="00A021DA">
        <w:rPr>
          <w:rFonts w:ascii="Times New Roman" w:hAnsi="Times New Roman" w:cs="Times New Roman"/>
          <w:color w:val="000000" w:themeColor="text1"/>
        </w:rPr>
        <w:t>circuit.</w:t>
      </w:r>
    </w:p>
    <w:p w:rsidR="005B521F" w:rsidRPr="00A021DA" w:rsidRDefault="005B521F" w:rsidP="005B521F">
      <w:pPr>
        <w:pStyle w:val="ListParagraph"/>
        <w:widowControl w:val="0"/>
        <w:numPr>
          <w:ilvl w:val="0"/>
          <w:numId w:val="34"/>
        </w:numPr>
        <w:tabs>
          <w:tab w:val="left" w:pos="1181"/>
        </w:tabs>
        <w:autoSpaceDE w:val="0"/>
        <w:autoSpaceDN w:val="0"/>
        <w:ind w:left="720" w:right="130"/>
        <w:contextualSpacing w:val="0"/>
        <w:rPr>
          <w:rFonts w:ascii="Times New Roman" w:hAnsi="Times New Roman" w:cs="Times New Roman"/>
          <w:color w:val="000000" w:themeColor="text1"/>
        </w:rPr>
      </w:pPr>
      <w:r w:rsidRPr="00A021DA">
        <w:rPr>
          <w:rFonts w:ascii="Times New Roman" w:hAnsi="Times New Roman" w:cs="Times New Roman"/>
          <w:color w:val="000000" w:themeColor="text1"/>
        </w:rPr>
        <w:t>Sprinkler heads shall be attached to rigid lateral lines with flexible material (swing joints) to reduce potential for breakage.</w:t>
      </w:r>
    </w:p>
    <w:p w:rsidR="005B521F" w:rsidRPr="00A021DA" w:rsidRDefault="005B521F" w:rsidP="005B521F">
      <w:pPr>
        <w:pStyle w:val="ListParagraph"/>
        <w:widowControl w:val="0"/>
        <w:numPr>
          <w:ilvl w:val="0"/>
          <w:numId w:val="34"/>
        </w:numPr>
        <w:tabs>
          <w:tab w:val="left" w:pos="1180"/>
          <w:tab w:val="left" w:pos="1181"/>
        </w:tabs>
        <w:autoSpaceDE w:val="0"/>
        <w:autoSpaceDN w:val="0"/>
        <w:ind w:left="720" w:right="466"/>
        <w:contextualSpacing w:val="0"/>
        <w:rPr>
          <w:rFonts w:ascii="Times New Roman" w:hAnsi="Times New Roman" w:cs="Times New Roman"/>
          <w:color w:val="000000" w:themeColor="text1"/>
        </w:rPr>
      </w:pPr>
      <w:r w:rsidRPr="00A021DA">
        <w:rPr>
          <w:rFonts w:ascii="Times New Roman" w:hAnsi="Times New Roman" w:cs="Times New Roman"/>
          <w:color w:val="000000" w:themeColor="text1"/>
        </w:rPr>
        <w:t>Check valves shall be required where elevation differences cause low-head drainage. Pressure compensating valves and sprinklers shall be required where a significant variation in water pressure occurs within the irrigation system due to elevation differences.</w:t>
      </w:r>
    </w:p>
    <w:p w:rsidR="005B521F" w:rsidRPr="00A021DA" w:rsidRDefault="005B521F" w:rsidP="005B521F">
      <w:pPr>
        <w:pStyle w:val="ListParagraph"/>
        <w:widowControl w:val="0"/>
        <w:numPr>
          <w:ilvl w:val="0"/>
          <w:numId w:val="34"/>
        </w:numPr>
        <w:tabs>
          <w:tab w:val="left" w:pos="1180"/>
          <w:tab w:val="left" w:pos="1181"/>
        </w:tabs>
        <w:autoSpaceDE w:val="0"/>
        <w:autoSpaceDN w:val="0"/>
        <w:ind w:left="720"/>
        <w:contextualSpacing w:val="0"/>
        <w:rPr>
          <w:rFonts w:ascii="Times New Roman" w:hAnsi="Times New Roman" w:cs="Times New Roman"/>
          <w:color w:val="000000" w:themeColor="text1"/>
        </w:rPr>
      </w:pPr>
      <w:r w:rsidRPr="00A021DA">
        <w:rPr>
          <w:rFonts w:ascii="Times New Roman" w:hAnsi="Times New Roman" w:cs="Times New Roman"/>
          <w:color w:val="000000" w:themeColor="text1"/>
        </w:rPr>
        <w:t>Filters and end flush valves shall be provided as necessary for drip irrigation</w:t>
      </w:r>
      <w:r w:rsidRPr="00A021DA">
        <w:rPr>
          <w:rFonts w:ascii="Times New Roman" w:hAnsi="Times New Roman" w:cs="Times New Roman"/>
          <w:color w:val="000000" w:themeColor="text1"/>
          <w:spacing w:val="-19"/>
        </w:rPr>
        <w:t xml:space="preserve"> </w:t>
      </w:r>
      <w:r w:rsidRPr="00A021DA">
        <w:rPr>
          <w:rFonts w:ascii="Times New Roman" w:hAnsi="Times New Roman" w:cs="Times New Roman"/>
          <w:color w:val="000000" w:themeColor="text1"/>
        </w:rPr>
        <w:t>lines.</w:t>
      </w:r>
    </w:p>
    <w:p w:rsidR="005B521F" w:rsidRPr="00A021DA" w:rsidRDefault="005B521F" w:rsidP="005B521F">
      <w:pPr>
        <w:pStyle w:val="ListParagraph"/>
        <w:widowControl w:val="0"/>
        <w:numPr>
          <w:ilvl w:val="0"/>
          <w:numId w:val="34"/>
        </w:numPr>
        <w:tabs>
          <w:tab w:val="left" w:pos="1181"/>
        </w:tabs>
        <w:autoSpaceDE w:val="0"/>
        <w:autoSpaceDN w:val="0"/>
        <w:ind w:left="720" w:right="116"/>
        <w:contextualSpacing w:val="0"/>
        <w:rPr>
          <w:rFonts w:ascii="Times New Roman" w:hAnsi="Times New Roman" w:cs="Times New Roman"/>
          <w:color w:val="000000" w:themeColor="text1"/>
        </w:rPr>
      </w:pPr>
      <w:r w:rsidRPr="00A021DA">
        <w:rPr>
          <w:rFonts w:ascii="Times New Roman" w:hAnsi="Times New Roman" w:cs="Times New Roman"/>
          <w:color w:val="000000" w:themeColor="text1"/>
        </w:rPr>
        <w:t>Valves with spray or stream sprinklers shall be scheduled to operate between 6 p.m. and 10 a.m. to reduce water loss from wind and</w:t>
      </w:r>
      <w:r w:rsidRPr="00A021DA">
        <w:rPr>
          <w:rFonts w:ascii="Times New Roman" w:hAnsi="Times New Roman" w:cs="Times New Roman"/>
          <w:color w:val="000000" w:themeColor="text1"/>
          <w:spacing w:val="-7"/>
        </w:rPr>
        <w:t xml:space="preserve"> </w:t>
      </w:r>
      <w:r w:rsidRPr="00A021DA">
        <w:rPr>
          <w:rFonts w:ascii="Times New Roman" w:hAnsi="Times New Roman" w:cs="Times New Roman"/>
          <w:color w:val="000000" w:themeColor="text1"/>
        </w:rPr>
        <w:t>evaporation.</w:t>
      </w:r>
    </w:p>
    <w:p w:rsidR="005B521F" w:rsidRPr="00A021DA" w:rsidRDefault="005B521F" w:rsidP="005B521F">
      <w:pPr>
        <w:pStyle w:val="ListParagraph"/>
        <w:widowControl w:val="0"/>
        <w:numPr>
          <w:ilvl w:val="0"/>
          <w:numId w:val="34"/>
        </w:numPr>
        <w:tabs>
          <w:tab w:val="left" w:pos="1230"/>
          <w:tab w:val="left" w:pos="1231"/>
        </w:tabs>
        <w:autoSpaceDE w:val="0"/>
        <w:autoSpaceDN w:val="0"/>
        <w:ind w:left="720" w:right="1175"/>
        <w:contextualSpacing w:val="0"/>
        <w:rPr>
          <w:rFonts w:ascii="Times New Roman" w:hAnsi="Times New Roman" w:cs="Times New Roman"/>
          <w:color w:val="000000" w:themeColor="text1"/>
        </w:rPr>
      </w:pPr>
      <w:r w:rsidRPr="00A021DA">
        <w:rPr>
          <w:rFonts w:ascii="Times New Roman" w:hAnsi="Times New Roman" w:cs="Times New Roman"/>
          <w:color w:val="000000" w:themeColor="text1"/>
        </w:rPr>
        <w:t>Program valves for multiple repeat cycles where necessary to reduce runoff, particularly on slopes and soils with slow infiltration</w:t>
      </w:r>
      <w:r w:rsidRPr="00A021DA">
        <w:rPr>
          <w:rFonts w:ascii="Times New Roman" w:hAnsi="Times New Roman" w:cs="Times New Roman"/>
          <w:color w:val="000000" w:themeColor="text1"/>
          <w:spacing w:val="-8"/>
        </w:rPr>
        <w:t xml:space="preserve"> </w:t>
      </w:r>
      <w:r w:rsidRPr="00A021DA">
        <w:rPr>
          <w:rFonts w:ascii="Times New Roman" w:hAnsi="Times New Roman" w:cs="Times New Roman"/>
          <w:color w:val="000000" w:themeColor="text1"/>
        </w:rPr>
        <w:t>rates.</w:t>
      </w:r>
    </w:p>
    <w:p w:rsidR="005B521F" w:rsidRPr="00A021DA" w:rsidRDefault="005B521F" w:rsidP="005B521F">
      <w:pPr>
        <w:pStyle w:val="BodyText"/>
        <w:tabs>
          <w:tab w:val="left" w:pos="1180"/>
        </w:tabs>
        <w:rPr>
          <w:rFonts w:ascii="Times New Roman" w:hAnsi="Times New Roman"/>
          <w:b/>
          <w:color w:val="000000" w:themeColor="text1"/>
          <w:sz w:val="24"/>
          <w:szCs w:val="24"/>
        </w:rPr>
      </w:pPr>
    </w:p>
    <w:p w:rsidR="005B521F" w:rsidRPr="00A021DA" w:rsidRDefault="005B521F" w:rsidP="005B521F">
      <w:pPr>
        <w:pStyle w:val="BodyText"/>
        <w:tabs>
          <w:tab w:val="left" w:pos="1180"/>
        </w:tabs>
        <w:rPr>
          <w:rFonts w:ascii="Times New Roman" w:hAnsi="Times New Roman"/>
          <w:b/>
          <w:color w:val="000000" w:themeColor="text1"/>
          <w:sz w:val="24"/>
          <w:szCs w:val="24"/>
        </w:rPr>
      </w:pPr>
      <w:r w:rsidRPr="00A021DA">
        <w:rPr>
          <w:rFonts w:ascii="Times New Roman" w:hAnsi="Times New Roman"/>
          <w:b/>
          <w:color w:val="000000" w:themeColor="text1"/>
          <w:sz w:val="24"/>
          <w:szCs w:val="24"/>
        </w:rPr>
        <w:t>Landscapes in New Single-family Residential</w:t>
      </w:r>
      <w:r w:rsidRPr="00A021DA">
        <w:rPr>
          <w:rFonts w:ascii="Times New Roman" w:hAnsi="Times New Roman"/>
          <w:b/>
          <w:color w:val="000000" w:themeColor="text1"/>
          <w:spacing w:val="-7"/>
          <w:sz w:val="24"/>
          <w:szCs w:val="24"/>
        </w:rPr>
        <w:t xml:space="preserve"> </w:t>
      </w:r>
      <w:r w:rsidRPr="00A021DA">
        <w:rPr>
          <w:rFonts w:ascii="Times New Roman" w:hAnsi="Times New Roman"/>
          <w:b/>
          <w:color w:val="000000" w:themeColor="text1"/>
          <w:sz w:val="24"/>
          <w:szCs w:val="24"/>
        </w:rPr>
        <w:t>Developments</w:t>
      </w:r>
    </w:p>
    <w:p w:rsidR="005B521F" w:rsidRPr="00A021DA" w:rsidRDefault="005B521F" w:rsidP="005B521F">
      <w:pPr>
        <w:pStyle w:val="ListParagraph"/>
        <w:widowControl w:val="0"/>
        <w:numPr>
          <w:ilvl w:val="0"/>
          <w:numId w:val="33"/>
        </w:numPr>
        <w:tabs>
          <w:tab w:val="left" w:pos="1181"/>
        </w:tabs>
        <w:autoSpaceDE w:val="0"/>
        <w:autoSpaceDN w:val="0"/>
        <w:ind w:left="720" w:right="186"/>
        <w:contextualSpacing w:val="0"/>
        <w:rPr>
          <w:rFonts w:ascii="Times New Roman" w:hAnsi="Times New Roman" w:cs="Times New Roman"/>
          <w:color w:val="000000" w:themeColor="text1"/>
        </w:rPr>
      </w:pPr>
      <w:r w:rsidRPr="00A021DA">
        <w:rPr>
          <w:rFonts w:ascii="Times New Roman" w:hAnsi="Times New Roman" w:cs="Times New Roman"/>
          <w:color w:val="000000" w:themeColor="text1"/>
        </w:rPr>
        <w:t>Homebuilders and/or developers subdividing lots and/or constructing new single-family residential homes shall offer a water-efficient landscaping option to prospective home buyers. The water-efficient landscaping option shall meet the Landscape Design Standards and Irrigation Design Standards of this ordinance, and the turf area shall not exceed 10% of the total landscaped area or 1,000 square feet, whichever is less.</w:t>
      </w:r>
    </w:p>
    <w:p w:rsidR="005B521F" w:rsidRPr="00A021DA" w:rsidRDefault="005B521F" w:rsidP="005B521F">
      <w:pPr>
        <w:pStyle w:val="ListParagraph"/>
        <w:widowControl w:val="0"/>
        <w:numPr>
          <w:ilvl w:val="0"/>
          <w:numId w:val="33"/>
        </w:numPr>
        <w:tabs>
          <w:tab w:val="left" w:pos="1181"/>
        </w:tabs>
        <w:autoSpaceDE w:val="0"/>
        <w:autoSpaceDN w:val="0"/>
        <w:ind w:left="720" w:right="186"/>
        <w:contextualSpacing w:val="0"/>
        <w:rPr>
          <w:rFonts w:ascii="Times New Roman" w:hAnsi="Times New Roman" w:cs="Times New Roman"/>
          <w:color w:val="000000" w:themeColor="text1"/>
        </w:rPr>
      </w:pPr>
      <w:r w:rsidRPr="00A021DA">
        <w:rPr>
          <w:rFonts w:ascii="Times New Roman" w:hAnsi="Times New Roman" w:cs="Times New Roman"/>
          <w:color w:val="000000" w:themeColor="text1"/>
        </w:rPr>
        <w:lastRenderedPageBreak/>
        <w:t>Homebuilders and/or developers who construct model homes for a designated subdivision shall have at least one model home with water-efficient landscaping. The water-efficient landscaping option shall meet the Landscape Design Standards and Irrigation Design Standards of this ordinance, and the turf area shall not exceed 10% of the total landscaped area or 1,000 square feet, whichever is less.</w:t>
      </w:r>
    </w:p>
    <w:p w:rsidR="005B521F" w:rsidRPr="00A021DA" w:rsidRDefault="005B521F" w:rsidP="005B521F">
      <w:pPr>
        <w:pStyle w:val="ListParagraph"/>
        <w:widowControl w:val="0"/>
        <w:numPr>
          <w:ilvl w:val="0"/>
          <w:numId w:val="33"/>
        </w:numPr>
        <w:tabs>
          <w:tab w:val="left" w:pos="1181"/>
        </w:tabs>
        <w:autoSpaceDE w:val="0"/>
        <w:autoSpaceDN w:val="0"/>
        <w:ind w:left="720" w:right="142"/>
        <w:contextualSpacing w:val="0"/>
        <w:rPr>
          <w:rFonts w:ascii="Times New Roman" w:hAnsi="Times New Roman" w:cs="Times New Roman"/>
          <w:color w:val="000000" w:themeColor="text1"/>
        </w:rPr>
      </w:pPr>
      <w:r w:rsidRPr="00A021DA">
        <w:rPr>
          <w:rFonts w:ascii="Times New Roman" w:hAnsi="Times New Roman" w:cs="Times New Roman"/>
          <w:color w:val="000000" w:themeColor="text1"/>
        </w:rPr>
        <w:t xml:space="preserve">Model homes shall include an informational brochure on water-efficient landscaping. </w:t>
      </w:r>
    </w:p>
    <w:p w:rsidR="005B521F" w:rsidRPr="00A021DA" w:rsidRDefault="005B521F" w:rsidP="005B521F">
      <w:pPr>
        <w:pStyle w:val="BodyText"/>
        <w:rPr>
          <w:rFonts w:ascii="Times New Roman" w:hAnsi="Times New Roman"/>
          <w:b/>
          <w:color w:val="000000" w:themeColor="text1"/>
          <w:sz w:val="24"/>
          <w:szCs w:val="24"/>
        </w:rPr>
      </w:pPr>
    </w:p>
    <w:p w:rsidR="005B521F" w:rsidRPr="00A021DA" w:rsidRDefault="005B521F" w:rsidP="005B521F">
      <w:pPr>
        <w:pStyle w:val="BodyText"/>
        <w:rPr>
          <w:rFonts w:ascii="Times New Roman" w:hAnsi="Times New Roman"/>
          <w:b/>
          <w:color w:val="000000" w:themeColor="text1"/>
          <w:sz w:val="24"/>
          <w:szCs w:val="24"/>
        </w:rPr>
      </w:pPr>
      <w:r w:rsidRPr="00A021DA">
        <w:rPr>
          <w:rFonts w:ascii="Times New Roman" w:hAnsi="Times New Roman"/>
          <w:b/>
          <w:color w:val="000000" w:themeColor="text1"/>
          <w:sz w:val="24"/>
          <w:szCs w:val="24"/>
        </w:rPr>
        <w:t>Prohibition on Restrictive Covenants Requiring Turf</w:t>
      </w:r>
    </w:p>
    <w:p w:rsidR="005B521F" w:rsidRPr="00A021DA" w:rsidRDefault="005B521F" w:rsidP="005B521F">
      <w:pPr>
        <w:pStyle w:val="ListParagraph"/>
        <w:widowControl w:val="0"/>
        <w:numPr>
          <w:ilvl w:val="0"/>
          <w:numId w:val="32"/>
        </w:numPr>
        <w:tabs>
          <w:tab w:val="left" w:pos="1181"/>
        </w:tabs>
        <w:autoSpaceDE w:val="0"/>
        <w:autoSpaceDN w:val="0"/>
        <w:ind w:left="720" w:right="242"/>
        <w:contextualSpacing w:val="0"/>
        <w:rPr>
          <w:rFonts w:ascii="Times New Roman" w:hAnsi="Times New Roman" w:cs="Times New Roman"/>
          <w:color w:val="000000" w:themeColor="text1"/>
        </w:rPr>
      </w:pPr>
      <w:r w:rsidRPr="00A021DA">
        <w:rPr>
          <w:rFonts w:ascii="Times New Roman" w:hAnsi="Times New Roman" w:cs="Times New Roman"/>
          <w:color w:val="000000" w:themeColor="text1"/>
        </w:rPr>
        <w:t>Any Homeowners Association governing documents, such as bylaws, operating rules, covenants, conditions, and restrictions that govern the operation of a common interest development, are void and unenforceable if</w:t>
      </w:r>
      <w:r w:rsidRPr="00A021DA">
        <w:rPr>
          <w:rFonts w:ascii="Times New Roman" w:hAnsi="Times New Roman" w:cs="Times New Roman"/>
          <w:color w:val="000000" w:themeColor="text1"/>
          <w:spacing w:val="-6"/>
        </w:rPr>
        <w:t xml:space="preserve"> </w:t>
      </w:r>
      <w:r w:rsidRPr="00A021DA">
        <w:rPr>
          <w:rFonts w:ascii="Times New Roman" w:hAnsi="Times New Roman" w:cs="Times New Roman"/>
          <w:color w:val="000000" w:themeColor="text1"/>
        </w:rPr>
        <w:t>they:</w:t>
      </w:r>
    </w:p>
    <w:p w:rsidR="005B521F" w:rsidRPr="00A021DA" w:rsidRDefault="005B521F" w:rsidP="005B521F">
      <w:pPr>
        <w:pStyle w:val="ListParagraph"/>
        <w:widowControl w:val="0"/>
        <w:numPr>
          <w:ilvl w:val="1"/>
          <w:numId w:val="32"/>
        </w:numPr>
        <w:tabs>
          <w:tab w:val="left" w:pos="1901"/>
        </w:tabs>
        <w:autoSpaceDE w:val="0"/>
        <w:autoSpaceDN w:val="0"/>
        <w:ind w:left="1440" w:right="155"/>
        <w:contextualSpacing w:val="0"/>
        <w:rPr>
          <w:rFonts w:ascii="Times New Roman" w:hAnsi="Times New Roman" w:cs="Times New Roman"/>
          <w:color w:val="000000" w:themeColor="text1"/>
        </w:rPr>
      </w:pPr>
      <w:r w:rsidRPr="00A021DA">
        <w:rPr>
          <w:rFonts w:ascii="Times New Roman" w:hAnsi="Times New Roman" w:cs="Times New Roman"/>
          <w:color w:val="000000" w:themeColor="text1"/>
        </w:rPr>
        <w:t>Require the use of turf in landscape areas less than 8 feet wide or require turf in other areas that exceed 10% of the landscaped area;</w:t>
      </w:r>
      <w:r w:rsidRPr="00A021DA">
        <w:rPr>
          <w:rFonts w:ascii="Times New Roman" w:hAnsi="Times New Roman" w:cs="Times New Roman"/>
          <w:color w:val="000000" w:themeColor="text1"/>
          <w:spacing w:val="-14"/>
        </w:rPr>
        <w:t xml:space="preserve"> </w:t>
      </w:r>
      <w:r w:rsidRPr="00A021DA">
        <w:rPr>
          <w:rFonts w:ascii="Times New Roman" w:hAnsi="Times New Roman" w:cs="Times New Roman"/>
          <w:color w:val="000000" w:themeColor="text1"/>
        </w:rPr>
        <w:t>or</w:t>
      </w:r>
    </w:p>
    <w:p w:rsidR="005B521F" w:rsidRPr="00A021DA" w:rsidRDefault="005B521F" w:rsidP="005B521F">
      <w:pPr>
        <w:pStyle w:val="ListParagraph"/>
        <w:widowControl w:val="0"/>
        <w:numPr>
          <w:ilvl w:val="1"/>
          <w:numId w:val="32"/>
        </w:numPr>
        <w:tabs>
          <w:tab w:val="left" w:pos="1901"/>
        </w:tabs>
        <w:autoSpaceDE w:val="0"/>
        <w:autoSpaceDN w:val="0"/>
        <w:ind w:left="1440" w:right="545"/>
        <w:contextualSpacing w:val="0"/>
        <w:rPr>
          <w:rFonts w:ascii="Times New Roman" w:hAnsi="Times New Roman" w:cs="Times New Roman"/>
          <w:color w:val="000000" w:themeColor="text1"/>
        </w:rPr>
      </w:pPr>
      <w:r w:rsidRPr="00A021DA">
        <w:rPr>
          <w:rFonts w:ascii="Times New Roman" w:hAnsi="Times New Roman" w:cs="Times New Roman"/>
          <w:color w:val="000000" w:themeColor="text1"/>
        </w:rPr>
        <w:t>Prohibit, or include conditions that have the effect of prohibiting, the use of water-conserving plants as a group;</w:t>
      </w:r>
      <w:r w:rsidRPr="00A021DA">
        <w:rPr>
          <w:rFonts w:ascii="Times New Roman" w:hAnsi="Times New Roman" w:cs="Times New Roman"/>
          <w:color w:val="000000" w:themeColor="text1"/>
          <w:spacing w:val="-8"/>
        </w:rPr>
        <w:t xml:space="preserve"> </w:t>
      </w:r>
      <w:r w:rsidRPr="00A021DA">
        <w:rPr>
          <w:rFonts w:ascii="Times New Roman" w:hAnsi="Times New Roman" w:cs="Times New Roman"/>
          <w:color w:val="000000" w:themeColor="text1"/>
        </w:rPr>
        <w:t>or</w:t>
      </w:r>
    </w:p>
    <w:p w:rsidR="005B521F" w:rsidRPr="00A021DA" w:rsidRDefault="005B521F" w:rsidP="005B521F">
      <w:pPr>
        <w:pStyle w:val="ListParagraph"/>
        <w:widowControl w:val="0"/>
        <w:numPr>
          <w:ilvl w:val="1"/>
          <w:numId w:val="32"/>
        </w:numPr>
        <w:tabs>
          <w:tab w:val="left" w:pos="1901"/>
        </w:tabs>
        <w:autoSpaceDE w:val="0"/>
        <w:autoSpaceDN w:val="0"/>
        <w:ind w:left="1440" w:right="389"/>
        <w:contextualSpacing w:val="0"/>
        <w:rPr>
          <w:rFonts w:ascii="Times New Roman" w:hAnsi="Times New Roman" w:cs="Times New Roman"/>
          <w:color w:val="000000" w:themeColor="text1"/>
        </w:rPr>
      </w:pPr>
      <w:r w:rsidRPr="00A021DA">
        <w:rPr>
          <w:rFonts w:ascii="Times New Roman" w:hAnsi="Times New Roman" w:cs="Times New Roman"/>
          <w:color w:val="000000" w:themeColor="text1"/>
        </w:rPr>
        <w:t>Have the effect of prohibiting or restricting compliance with this ordinance or other water conservation</w:t>
      </w:r>
      <w:r w:rsidRPr="00A021DA">
        <w:rPr>
          <w:rFonts w:ascii="Times New Roman" w:hAnsi="Times New Roman" w:cs="Times New Roman"/>
          <w:color w:val="000000" w:themeColor="text1"/>
          <w:spacing w:val="-6"/>
        </w:rPr>
        <w:t xml:space="preserve"> </w:t>
      </w:r>
      <w:r w:rsidRPr="00A021DA">
        <w:rPr>
          <w:rFonts w:ascii="Times New Roman" w:hAnsi="Times New Roman" w:cs="Times New Roman"/>
          <w:color w:val="000000" w:themeColor="text1"/>
        </w:rPr>
        <w:t>measures.</w:t>
      </w:r>
    </w:p>
    <w:p w:rsidR="005B521F" w:rsidRPr="00A021DA" w:rsidRDefault="005B521F" w:rsidP="005B521F">
      <w:pPr>
        <w:widowControl w:val="0"/>
        <w:tabs>
          <w:tab w:val="left" w:pos="1901"/>
        </w:tabs>
        <w:autoSpaceDE w:val="0"/>
        <w:autoSpaceDN w:val="0"/>
        <w:ind w:right="389"/>
        <w:rPr>
          <w:rFonts w:ascii="Times New Roman" w:hAnsi="Times New Roman"/>
          <w:color w:val="000000" w:themeColor="text1"/>
          <w:sz w:val="24"/>
          <w:szCs w:val="24"/>
        </w:rPr>
      </w:pPr>
    </w:p>
    <w:p w:rsidR="005B521F" w:rsidRPr="00A021DA" w:rsidRDefault="005B521F" w:rsidP="005B521F">
      <w:pPr>
        <w:tabs>
          <w:tab w:val="left" w:pos="1901"/>
        </w:tabs>
        <w:ind w:right="389"/>
        <w:rPr>
          <w:rFonts w:ascii="Times New Roman" w:hAnsi="Times New Roman"/>
          <w:b/>
          <w:color w:val="000000" w:themeColor="text1"/>
          <w:sz w:val="24"/>
          <w:szCs w:val="24"/>
        </w:rPr>
      </w:pPr>
      <w:r w:rsidRPr="00A021DA">
        <w:rPr>
          <w:rFonts w:ascii="Times New Roman" w:hAnsi="Times New Roman"/>
          <w:b/>
          <w:color w:val="000000" w:themeColor="text1"/>
          <w:sz w:val="24"/>
          <w:szCs w:val="24"/>
        </w:rPr>
        <w:t>Landscapes in Commercial, Flex and Civic/Institutional Developments</w:t>
      </w:r>
    </w:p>
    <w:p w:rsidR="005B521F" w:rsidRPr="00A021DA" w:rsidRDefault="005B521F" w:rsidP="005B521F">
      <w:pPr>
        <w:pStyle w:val="BodyText"/>
        <w:ind w:right="281"/>
        <w:rPr>
          <w:rFonts w:ascii="Times New Roman" w:hAnsi="Times New Roman"/>
          <w:color w:val="000000" w:themeColor="text1"/>
          <w:sz w:val="24"/>
          <w:szCs w:val="24"/>
        </w:rPr>
      </w:pPr>
      <w:r w:rsidRPr="00A021DA">
        <w:rPr>
          <w:rFonts w:ascii="Times New Roman" w:hAnsi="Times New Roman"/>
          <w:color w:val="000000" w:themeColor="text1"/>
          <w:sz w:val="24"/>
          <w:szCs w:val="24"/>
        </w:rPr>
        <w:t>Commercial, Flex and Civic/Institutional</w:t>
      </w:r>
      <w:r w:rsidRPr="00A021DA">
        <w:rPr>
          <w:rFonts w:ascii="Times New Roman" w:hAnsi="Times New Roman"/>
          <w:b/>
          <w:color w:val="000000" w:themeColor="text1"/>
          <w:sz w:val="24"/>
          <w:szCs w:val="24"/>
        </w:rPr>
        <w:t xml:space="preserve"> </w:t>
      </w:r>
      <w:r w:rsidRPr="00A021DA">
        <w:rPr>
          <w:rFonts w:ascii="Times New Roman" w:hAnsi="Times New Roman"/>
          <w:color w:val="000000" w:themeColor="text1"/>
          <w:sz w:val="24"/>
          <w:szCs w:val="24"/>
        </w:rPr>
        <w:t>landscapes shall meet the Landscape Design Standards and Irrigation Design Standards of this ordinance, and the turf area shall not exceed 10% of the total landscaped area or 1,000 square feet, whichever is less, outside of active recreation areas such as playfields and sport fields.</w:t>
      </w:r>
    </w:p>
    <w:p w:rsidR="005B521F" w:rsidRPr="00A021DA" w:rsidRDefault="005B521F" w:rsidP="005B521F">
      <w:pPr>
        <w:pStyle w:val="BodyText"/>
        <w:rPr>
          <w:rFonts w:ascii="Times New Roman" w:hAnsi="Times New Roman"/>
          <w:b/>
          <w:color w:val="000000" w:themeColor="text1"/>
          <w:sz w:val="24"/>
          <w:szCs w:val="24"/>
        </w:rPr>
      </w:pPr>
    </w:p>
    <w:p w:rsidR="005B521F" w:rsidRPr="00A021DA" w:rsidRDefault="005B521F" w:rsidP="005B521F">
      <w:pPr>
        <w:pStyle w:val="BodyText"/>
        <w:rPr>
          <w:rFonts w:ascii="Times New Roman" w:hAnsi="Times New Roman"/>
          <w:b/>
          <w:color w:val="000000" w:themeColor="text1"/>
          <w:sz w:val="24"/>
          <w:szCs w:val="24"/>
        </w:rPr>
      </w:pPr>
      <w:r w:rsidRPr="00A021DA">
        <w:rPr>
          <w:rFonts w:ascii="Times New Roman" w:hAnsi="Times New Roman"/>
          <w:b/>
          <w:color w:val="000000" w:themeColor="text1"/>
          <w:sz w:val="24"/>
          <w:szCs w:val="24"/>
        </w:rPr>
        <w:t>Documentation for Commercial, Flex and Civic/Institutional Projects</w:t>
      </w:r>
    </w:p>
    <w:p w:rsidR="005B521F" w:rsidRPr="00A021DA" w:rsidRDefault="005B521F" w:rsidP="005B521F">
      <w:pPr>
        <w:pStyle w:val="BodyText"/>
        <w:ind w:right="262"/>
        <w:rPr>
          <w:rFonts w:ascii="Times New Roman" w:hAnsi="Times New Roman"/>
          <w:color w:val="000000" w:themeColor="text1"/>
          <w:sz w:val="24"/>
          <w:szCs w:val="24"/>
        </w:rPr>
      </w:pPr>
      <w:r w:rsidRPr="00A021DA">
        <w:rPr>
          <w:rFonts w:ascii="Times New Roman" w:hAnsi="Times New Roman"/>
          <w:color w:val="000000" w:themeColor="text1"/>
          <w:sz w:val="24"/>
          <w:szCs w:val="24"/>
        </w:rPr>
        <w:t>Landscape Plan Documentation Package. A copy of a Landscape Plan Documentation Package shall be submitted to and approved by the County prior to the issue of any permit. A copy of the approved Landscape Plan Documentation Package shall be provided to the property owner or site manager and to the local retail water purveyor. The Landscape Plan Documentation Package shall be prepared by a registered landscape architect and shall consist of the following items:</w:t>
      </w:r>
    </w:p>
    <w:p w:rsidR="005B521F" w:rsidRPr="00A021DA" w:rsidRDefault="005B521F" w:rsidP="005B521F">
      <w:pPr>
        <w:pStyle w:val="ListParagraph"/>
        <w:widowControl w:val="0"/>
        <w:numPr>
          <w:ilvl w:val="0"/>
          <w:numId w:val="31"/>
        </w:numPr>
        <w:tabs>
          <w:tab w:val="left" w:pos="1181"/>
        </w:tabs>
        <w:autoSpaceDE w:val="0"/>
        <w:autoSpaceDN w:val="0"/>
        <w:ind w:left="720"/>
        <w:contextualSpacing w:val="0"/>
        <w:rPr>
          <w:rFonts w:ascii="Times New Roman" w:hAnsi="Times New Roman" w:cs="Times New Roman"/>
          <w:color w:val="000000" w:themeColor="text1"/>
        </w:rPr>
      </w:pPr>
      <w:r w:rsidRPr="00A021DA">
        <w:rPr>
          <w:rFonts w:ascii="Times New Roman" w:hAnsi="Times New Roman" w:cs="Times New Roman"/>
          <w:color w:val="000000" w:themeColor="text1"/>
        </w:rPr>
        <w:t>Project Data Sheet. The Project Data Sheet shall contain the</w:t>
      </w:r>
      <w:r w:rsidRPr="00A021DA">
        <w:rPr>
          <w:rFonts w:ascii="Times New Roman" w:hAnsi="Times New Roman" w:cs="Times New Roman"/>
          <w:color w:val="000000" w:themeColor="text1"/>
          <w:spacing w:val="-14"/>
        </w:rPr>
        <w:t xml:space="preserve"> </w:t>
      </w:r>
      <w:r w:rsidRPr="00A021DA">
        <w:rPr>
          <w:rFonts w:ascii="Times New Roman" w:hAnsi="Times New Roman" w:cs="Times New Roman"/>
          <w:color w:val="000000" w:themeColor="text1"/>
        </w:rPr>
        <w:t>following:</w:t>
      </w:r>
    </w:p>
    <w:p w:rsidR="005B521F" w:rsidRPr="00A021DA" w:rsidRDefault="005B521F" w:rsidP="005B521F">
      <w:pPr>
        <w:pStyle w:val="ListParagraph"/>
        <w:widowControl w:val="0"/>
        <w:numPr>
          <w:ilvl w:val="1"/>
          <w:numId w:val="31"/>
        </w:numPr>
        <w:tabs>
          <w:tab w:val="left" w:pos="1901"/>
        </w:tabs>
        <w:autoSpaceDE w:val="0"/>
        <w:autoSpaceDN w:val="0"/>
        <w:ind w:left="1440"/>
        <w:contextualSpacing w:val="0"/>
        <w:rPr>
          <w:rFonts w:ascii="Times New Roman" w:hAnsi="Times New Roman" w:cs="Times New Roman"/>
          <w:color w:val="000000" w:themeColor="text1"/>
        </w:rPr>
      </w:pPr>
      <w:r w:rsidRPr="00A021DA">
        <w:rPr>
          <w:rFonts w:ascii="Times New Roman" w:hAnsi="Times New Roman" w:cs="Times New Roman"/>
          <w:color w:val="000000" w:themeColor="text1"/>
        </w:rPr>
        <w:t>Project name and</w:t>
      </w:r>
      <w:r w:rsidRPr="00A021DA">
        <w:rPr>
          <w:rFonts w:ascii="Times New Roman" w:hAnsi="Times New Roman" w:cs="Times New Roman"/>
          <w:color w:val="000000" w:themeColor="text1"/>
          <w:spacing w:val="-3"/>
        </w:rPr>
        <w:t xml:space="preserve"> </w:t>
      </w:r>
      <w:r w:rsidRPr="00A021DA">
        <w:rPr>
          <w:rFonts w:ascii="Times New Roman" w:hAnsi="Times New Roman" w:cs="Times New Roman"/>
          <w:color w:val="000000" w:themeColor="text1"/>
        </w:rPr>
        <w:t>address;</w:t>
      </w:r>
    </w:p>
    <w:p w:rsidR="005B521F" w:rsidRPr="00A021DA" w:rsidRDefault="005B521F" w:rsidP="005B521F">
      <w:pPr>
        <w:pStyle w:val="ListParagraph"/>
        <w:widowControl w:val="0"/>
        <w:numPr>
          <w:ilvl w:val="1"/>
          <w:numId w:val="31"/>
        </w:numPr>
        <w:tabs>
          <w:tab w:val="left" w:pos="1901"/>
        </w:tabs>
        <w:autoSpaceDE w:val="0"/>
        <w:autoSpaceDN w:val="0"/>
        <w:ind w:left="1440" w:right="884"/>
        <w:contextualSpacing w:val="0"/>
        <w:rPr>
          <w:rFonts w:ascii="Times New Roman" w:hAnsi="Times New Roman" w:cs="Times New Roman"/>
          <w:color w:val="000000" w:themeColor="text1"/>
        </w:rPr>
      </w:pPr>
      <w:r w:rsidRPr="00A021DA">
        <w:rPr>
          <w:rFonts w:ascii="Times New Roman" w:hAnsi="Times New Roman" w:cs="Times New Roman"/>
          <w:color w:val="000000" w:themeColor="text1"/>
        </w:rPr>
        <w:t>Applicant or applicant agent's name, address, phone number, and email address;</w:t>
      </w:r>
    </w:p>
    <w:p w:rsidR="005B521F" w:rsidRPr="00A021DA" w:rsidRDefault="005B521F" w:rsidP="005B521F">
      <w:pPr>
        <w:pStyle w:val="ListParagraph"/>
        <w:widowControl w:val="0"/>
        <w:numPr>
          <w:ilvl w:val="1"/>
          <w:numId w:val="31"/>
        </w:numPr>
        <w:tabs>
          <w:tab w:val="left" w:pos="1901"/>
        </w:tabs>
        <w:autoSpaceDE w:val="0"/>
        <w:autoSpaceDN w:val="0"/>
        <w:ind w:left="1440"/>
        <w:contextualSpacing w:val="0"/>
        <w:rPr>
          <w:rFonts w:ascii="Times New Roman" w:hAnsi="Times New Roman" w:cs="Times New Roman"/>
          <w:color w:val="000000" w:themeColor="text1"/>
        </w:rPr>
      </w:pPr>
      <w:r w:rsidRPr="00A021DA">
        <w:rPr>
          <w:rFonts w:ascii="Times New Roman" w:hAnsi="Times New Roman" w:cs="Times New Roman"/>
          <w:color w:val="000000" w:themeColor="text1"/>
        </w:rPr>
        <w:t>Landscape architect's name, address, phone number, and email address;</w:t>
      </w:r>
      <w:r w:rsidRPr="00A021DA">
        <w:rPr>
          <w:rFonts w:ascii="Times New Roman" w:hAnsi="Times New Roman" w:cs="Times New Roman"/>
          <w:color w:val="000000" w:themeColor="text1"/>
          <w:spacing w:val="-14"/>
        </w:rPr>
        <w:t xml:space="preserve"> </w:t>
      </w:r>
      <w:r w:rsidRPr="00A021DA">
        <w:rPr>
          <w:rFonts w:ascii="Times New Roman" w:hAnsi="Times New Roman" w:cs="Times New Roman"/>
          <w:color w:val="000000" w:themeColor="text1"/>
        </w:rPr>
        <w:t>and</w:t>
      </w:r>
    </w:p>
    <w:p w:rsidR="005B521F" w:rsidRPr="00A021DA" w:rsidRDefault="005B521F" w:rsidP="005B521F">
      <w:pPr>
        <w:pStyle w:val="ListParagraph"/>
        <w:widowControl w:val="0"/>
        <w:numPr>
          <w:ilvl w:val="1"/>
          <w:numId w:val="31"/>
        </w:numPr>
        <w:tabs>
          <w:tab w:val="left" w:pos="1901"/>
        </w:tabs>
        <w:autoSpaceDE w:val="0"/>
        <w:autoSpaceDN w:val="0"/>
        <w:ind w:left="1440" w:right="568"/>
        <w:contextualSpacing w:val="0"/>
        <w:rPr>
          <w:rFonts w:ascii="Times New Roman" w:hAnsi="Times New Roman" w:cs="Times New Roman"/>
          <w:color w:val="000000" w:themeColor="text1"/>
        </w:rPr>
      </w:pPr>
      <w:r w:rsidRPr="00A021DA">
        <w:rPr>
          <w:rFonts w:ascii="Times New Roman" w:hAnsi="Times New Roman" w:cs="Times New Roman"/>
          <w:color w:val="000000" w:themeColor="text1"/>
        </w:rPr>
        <w:t>Landscape contractor's name, address, phone number and email address, if available at this</w:t>
      </w:r>
      <w:r w:rsidRPr="00A021DA">
        <w:rPr>
          <w:rFonts w:ascii="Times New Roman" w:hAnsi="Times New Roman" w:cs="Times New Roman"/>
          <w:color w:val="000000" w:themeColor="text1"/>
          <w:spacing w:val="-3"/>
        </w:rPr>
        <w:t xml:space="preserve"> </w:t>
      </w:r>
      <w:r w:rsidRPr="00A021DA">
        <w:rPr>
          <w:rFonts w:ascii="Times New Roman" w:hAnsi="Times New Roman" w:cs="Times New Roman"/>
          <w:color w:val="000000" w:themeColor="text1"/>
        </w:rPr>
        <w:t>time.</w:t>
      </w:r>
    </w:p>
    <w:p w:rsidR="005B521F" w:rsidRPr="00A021DA" w:rsidRDefault="005B521F" w:rsidP="005B521F">
      <w:pPr>
        <w:pStyle w:val="ListParagraph"/>
        <w:widowControl w:val="0"/>
        <w:numPr>
          <w:ilvl w:val="0"/>
          <w:numId w:val="31"/>
        </w:numPr>
        <w:tabs>
          <w:tab w:val="left" w:pos="1181"/>
        </w:tabs>
        <w:autoSpaceDE w:val="0"/>
        <w:autoSpaceDN w:val="0"/>
        <w:ind w:left="720" w:right="433"/>
        <w:contextualSpacing w:val="0"/>
        <w:rPr>
          <w:rFonts w:ascii="Times New Roman" w:hAnsi="Times New Roman" w:cs="Times New Roman"/>
          <w:color w:val="000000" w:themeColor="text1"/>
        </w:rPr>
      </w:pPr>
      <w:r w:rsidRPr="00A021DA">
        <w:rPr>
          <w:rFonts w:ascii="Times New Roman" w:hAnsi="Times New Roman" w:cs="Times New Roman"/>
          <w:color w:val="000000" w:themeColor="text1"/>
        </w:rPr>
        <w:t>Planting Plan. A detailed planting plan shall be drawn at a scale that clearly identifies the</w:t>
      </w:r>
      <w:r w:rsidRPr="00A021DA">
        <w:rPr>
          <w:rFonts w:ascii="Times New Roman" w:hAnsi="Times New Roman" w:cs="Times New Roman"/>
          <w:color w:val="000000" w:themeColor="text1"/>
          <w:spacing w:val="-1"/>
        </w:rPr>
        <w:t xml:space="preserve"> </w:t>
      </w:r>
      <w:r w:rsidRPr="00A021DA">
        <w:rPr>
          <w:rFonts w:ascii="Times New Roman" w:hAnsi="Times New Roman" w:cs="Times New Roman"/>
          <w:color w:val="000000" w:themeColor="text1"/>
        </w:rPr>
        <w:t>following:</w:t>
      </w:r>
    </w:p>
    <w:p w:rsidR="005B521F" w:rsidRPr="00A021DA" w:rsidRDefault="005B521F" w:rsidP="005B521F">
      <w:pPr>
        <w:pStyle w:val="ListParagraph"/>
        <w:widowControl w:val="0"/>
        <w:numPr>
          <w:ilvl w:val="1"/>
          <w:numId w:val="31"/>
        </w:numPr>
        <w:tabs>
          <w:tab w:val="left" w:pos="1901"/>
        </w:tabs>
        <w:autoSpaceDE w:val="0"/>
        <w:autoSpaceDN w:val="0"/>
        <w:ind w:left="1440" w:right="173"/>
        <w:contextualSpacing w:val="0"/>
        <w:rPr>
          <w:rFonts w:ascii="Times New Roman" w:hAnsi="Times New Roman" w:cs="Times New Roman"/>
          <w:color w:val="000000" w:themeColor="text1"/>
        </w:rPr>
      </w:pPr>
      <w:r w:rsidRPr="00A021DA">
        <w:rPr>
          <w:rFonts w:ascii="Times New Roman" w:hAnsi="Times New Roman" w:cs="Times New Roman"/>
          <w:color w:val="000000" w:themeColor="text1"/>
        </w:rPr>
        <w:t>Location of all plant materials, a legend with botanical and common names, and size of plant</w:t>
      </w:r>
      <w:r w:rsidRPr="00A021DA">
        <w:rPr>
          <w:rFonts w:ascii="Times New Roman" w:hAnsi="Times New Roman" w:cs="Times New Roman"/>
          <w:color w:val="000000" w:themeColor="text1"/>
          <w:spacing w:val="-5"/>
        </w:rPr>
        <w:t xml:space="preserve"> </w:t>
      </w:r>
      <w:r w:rsidRPr="00A021DA">
        <w:rPr>
          <w:rFonts w:ascii="Times New Roman" w:hAnsi="Times New Roman" w:cs="Times New Roman"/>
          <w:color w:val="000000" w:themeColor="text1"/>
        </w:rPr>
        <w:t>materials;</w:t>
      </w:r>
    </w:p>
    <w:p w:rsidR="005B521F" w:rsidRPr="00A021DA" w:rsidRDefault="005B521F" w:rsidP="005B521F">
      <w:pPr>
        <w:pStyle w:val="ListParagraph"/>
        <w:widowControl w:val="0"/>
        <w:numPr>
          <w:ilvl w:val="1"/>
          <w:numId w:val="31"/>
        </w:numPr>
        <w:tabs>
          <w:tab w:val="left" w:pos="1901"/>
        </w:tabs>
        <w:autoSpaceDE w:val="0"/>
        <w:autoSpaceDN w:val="0"/>
        <w:ind w:left="1440"/>
        <w:contextualSpacing w:val="0"/>
        <w:rPr>
          <w:rFonts w:ascii="Times New Roman" w:hAnsi="Times New Roman" w:cs="Times New Roman"/>
          <w:color w:val="000000" w:themeColor="text1"/>
        </w:rPr>
      </w:pPr>
      <w:r w:rsidRPr="00A021DA">
        <w:rPr>
          <w:rFonts w:ascii="Times New Roman" w:hAnsi="Times New Roman" w:cs="Times New Roman"/>
          <w:color w:val="000000" w:themeColor="text1"/>
        </w:rPr>
        <w:t>Property lines and street</w:t>
      </w:r>
      <w:r w:rsidRPr="00A021DA">
        <w:rPr>
          <w:rFonts w:ascii="Times New Roman" w:hAnsi="Times New Roman" w:cs="Times New Roman"/>
          <w:color w:val="000000" w:themeColor="text1"/>
          <w:spacing w:val="-2"/>
        </w:rPr>
        <w:t xml:space="preserve"> </w:t>
      </w:r>
      <w:r w:rsidRPr="00A021DA">
        <w:rPr>
          <w:rFonts w:ascii="Times New Roman" w:hAnsi="Times New Roman" w:cs="Times New Roman"/>
          <w:color w:val="000000" w:themeColor="text1"/>
        </w:rPr>
        <w:t>names;</w:t>
      </w:r>
    </w:p>
    <w:p w:rsidR="005B521F" w:rsidRPr="00A021DA" w:rsidRDefault="005B521F" w:rsidP="005B521F">
      <w:pPr>
        <w:pStyle w:val="ListParagraph"/>
        <w:widowControl w:val="0"/>
        <w:numPr>
          <w:ilvl w:val="1"/>
          <w:numId w:val="31"/>
        </w:numPr>
        <w:tabs>
          <w:tab w:val="left" w:pos="1901"/>
        </w:tabs>
        <w:autoSpaceDE w:val="0"/>
        <w:autoSpaceDN w:val="0"/>
        <w:ind w:left="1440" w:right="377"/>
        <w:contextualSpacing w:val="0"/>
        <w:rPr>
          <w:rFonts w:ascii="Times New Roman" w:hAnsi="Times New Roman" w:cs="Times New Roman"/>
          <w:color w:val="000000" w:themeColor="text1"/>
        </w:rPr>
      </w:pPr>
      <w:r w:rsidRPr="00A021DA">
        <w:rPr>
          <w:rFonts w:ascii="Times New Roman" w:hAnsi="Times New Roman" w:cs="Times New Roman"/>
          <w:color w:val="000000" w:themeColor="text1"/>
        </w:rPr>
        <w:t>Existing and proposed buildings, walls, fences, utilities, paved areas and other site</w:t>
      </w:r>
      <w:r w:rsidRPr="00A021DA">
        <w:rPr>
          <w:rFonts w:ascii="Times New Roman" w:hAnsi="Times New Roman" w:cs="Times New Roman"/>
          <w:color w:val="000000" w:themeColor="text1"/>
          <w:spacing w:val="-1"/>
        </w:rPr>
        <w:t xml:space="preserve"> </w:t>
      </w:r>
      <w:r w:rsidRPr="00A021DA">
        <w:rPr>
          <w:rFonts w:ascii="Times New Roman" w:hAnsi="Times New Roman" w:cs="Times New Roman"/>
          <w:color w:val="000000" w:themeColor="text1"/>
        </w:rPr>
        <w:t>improvements;</w:t>
      </w:r>
    </w:p>
    <w:p w:rsidR="005B521F" w:rsidRPr="00A021DA" w:rsidRDefault="005B521F" w:rsidP="005B521F">
      <w:pPr>
        <w:pStyle w:val="ListParagraph"/>
        <w:widowControl w:val="0"/>
        <w:numPr>
          <w:ilvl w:val="1"/>
          <w:numId w:val="31"/>
        </w:numPr>
        <w:tabs>
          <w:tab w:val="left" w:pos="1901"/>
        </w:tabs>
        <w:autoSpaceDE w:val="0"/>
        <w:autoSpaceDN w:val="0"/>
        <w:ind w:left="1440"/>
        <w:contextualSpacing w:val="0"/>
        <w:rPr>
          <w:rFonts w:ascii="Times New Roman" w:hAnsi="Times New Roman" w:cs="Times New Roman"/>
          <w:color w:val="000000" w:themeColor="text1"/>
        </w:rPr>
      </w:pPr>
      <w:r w:rsidRPr="00A021DA">
        <w:rPr>
          <w:rFonts w:ascii="Times New Roman" w:hAnsi="Times New Roman" w:cs="Times New Roman"/>
          <w:color w:val="000000" w:themeColor="text1"/>
        </w:rPr>
        <w:t>Existing trees and plant materials to be removed or</w:t>
      </w:r>
      <w:r w:rsidRPr="00A021DA">
        <w:rPr>
          <w:rFonts w:ascii="Times New Roman" w:hAnsi="Times New Roman" w:cs="Times New Roman"/>
          <w:color w:val="000000" w:themeColor="text1"/>
          <w:spacing w:val="-5"/>
        </w:rPr>
        <w:t xml:space="preserve"> </w:t>
      </w:r>
      <w:r w:rsidRPr="00A021DA">
        <w:rPr>
          <w:rFonts w:ascii="Times New Roman" w:hAnsi="Times New Roman" w:cs="Times New Roman"/>
          <w:color w:val="000000" w:themeColor="text1"/>
        </w:rPr>
        <w:t>retained;</w:t>
      </w:r>
    </w:p>
    <w:p w:rsidR="005B521F" w:rsidRPr="00A021DA" w:rsidRDefault="005B521F" w:rsidP="005B521F">
      <w:pPr>
        <w:pStyle w:val="ListParagraph"/>
        <w:widowControl w:val="0"/>
        <w:numPr>
          <w:ilvl w:val="1"/>
          <w:numId w:val="31"/>
        </w:numPr>
        <w:tabs>
          <w:tab w:val="left" w:pos="1901"/>
        </w:tabs>
        <w:autoSpaceDE w:val="0"/>
        <w:autoSpaceDN w:val="0"/>
        <w:ind w:left="1440"/>
        <w:contextualSpacing w:val="0"/>
        <w:rPr>
          <w:rFonts w:ascii="Times New Roman" w:hAnsi="Times New Roman" w:cs="Times New Roman"/>
          <w:color w:val="000000" w:themeColor="text1"/>
        </w:rPr>
      </w:pPr>
      <w:r w:rsidRPr="00A021DA">
        <w:rPr>
          <w:rFonts w:ascii="Times New Roman" w:hAnsi="Times New Roman" w:cs="Times New Roman"/>
          <w:color w:val="000000" w:themeColor="text1"/>
        </w:rPr>
        <w:lastRenderedPageBreak/>
        <w:t>Scale: graphic and</w:t>
      </w:r>
      <w:r w:rsidRPr="00A021DA">
        <w:rPr>
          <w:rFonts w:ascii="Times New Roman" w:hAnsi="Times New Roman" w:cs="Times New Roman"/>
          <w:color w:val="000000" w:themeColor="text1"/>
          <w:spacing w:val="-3"/>
        </w:rPr>
        <w:t xml:space="preserve"> </w:t>
      </w:r>
      <w:r w:rsidRPr="00A021DA">
        <w:rPr>
          <w:rFonts w:ascii="Times New Roman" w:hAnsi="Times New Roman" w:cs="Times New Roman"/>
          <w:color w:val="000000" w:themeColor="text1"/>
        </w:rPr>
        <w:t>written;</w:t>
      </w:r>
    </w:p>
    <w:p w:rsidR="005B521F" w:rsidRPr="00A021DA" w:rsidRDefault="005B521F" w:rsidP="005B521F">
      <w:pPr>
        <w:pStyle w:val="ListParagraph"/>
        <w:widowControl w:val="0"/>
        <w:numPr>
          <w:ilvl w:val="1"/>
          <w:numId w:val="31"/>
        </w:numPr>
        <w:tabs>
          <w:tab w:val="left" w:pos="1901"/>
        </w:tabs>
        <w:autoSpaceDE w:val="0"/>
        <w:autoSpaceDN w:val="0"/>
        <w:ind w:left="1440"/>
        <w:contextualSpacing w:val="0"/>
        <w:rPr>
          <w:rFonts w:ascii="Times New Roman" w:hAnsi="Times New Roman" w:cs="Times New Roman"/>
          <w:color w:val="000000" w:themeColor="text1"/>
        </w:rPr>
      </w:pPr>
      <w:r w:rsidRPr="00A021DA">
        <w:rPr>
          <w:rFonts w:ascii="Times New Roman" w:hAnsi="Times New Roman" w:cs="Times New Roman"/>
          <w:color w:val="000000" w:themeColor="text1"/>
        </w:rPr>
        <w:t>Date of</w:t>
      </w:r>
      <w:r w:rsidRPr="00A021DA">
        <w:rPr>
          <w:rFonts w:ascii="Times New Roman" w:hAnsi="Times New Roman" w:cs="Times New Roman"/>
          <w:color w:val="000000" w:themeColor="text1"/>
          <w:spacing w:val="-5"/>
        </w:rPr>
        <w:t xml:space="preserve"> </w:t>
      </w:r>
      <w:r w:rsidRPr="00A021DA">
        <w:rPr>
          <w:rFonts w:ascii="Times New Roman" w:hAnsi="Times New Roman" w:cs="Times New Roman"/>
          <w:color w:val="000000" w:themeColor="text1"/>
        </w:rPr>
        <w:t>design;</w:t>
      </w:r>
    </w:p>
    <w:p w:rsidR="005B521F" w:rsidRPr="00A021DA" w:rsidRDefault="005B521F" w:rsidP="005B521F">
      <w:pPr>
        <w:pStyle w:val="ListParagraph"/>
        <w:widowControl w:val="0"/>
        <w:numPr>
          <w:ilvl w:val="1"/>
          <w:numId w:val="31"/>
        </w:numPr>
        <w:tabs>
          <w:tab w:val="left" w:pos="1901"/>
        </w:tabs>
        <w:autoSpaceDE w:val="0"/>
        <w:autoSpaceDN w:val="0"/>
        <w:ind w:left="1440"/>
        <w:contextualSpacing w:val="0"/>
        <w:rPr>
          <w:rFonts w:ascii="Times New Roman" w:hAnsi="Times New Roman" w:cs="Times New Roman"/>
          <w:color w:val="000000" w:themeColor="text1"/>
        </w:rPr>
      </w:pPr>
      <w:r w:rsidRPr="00A021DA">
        <w:rPr>
          <w:rFonts w:ascii="Times New Roman" w:hAnsi="Times New Roman" w:cs="Times New Roman"/>
          <w:color w:val="000000" w:themeColor="text1"/>
        </w:rPr>
        <w:t>Designation of landscape zones,</w:t>
      </w:r>
      <w:r w:rsidRPr="00A021DA">
        <w:rPr>
          <w:rFonts w:ascii="Times New Roman" w:hAnsi="Times New Roman" w:cs="Times New Roman"/>
          <w:color w:val="000000" w:themeColor="text1"/>
          <w:spacing w:val="-8"/>
        </w:rPr>
        <w:t xml:space="preserve"> </w:t>
      </w:r>
      <w:r w:rsidRPr="00A021DA">
        <w:rPr>
          <w:rFonts w:ascii="Times New Roman" w:hAnsi="Times New Roman" w:cs="Times New Roman"/>
          <w:color w:val="000000" w:themeColor="text1"/>
        </w:rPr>
        <w:t>and</w:t>
      </w:r>
    </w:p>
    <w:p w:rsidR="005B521F" w:rsidRPr="00A021DA" w:rsidRDefault="005B521F" w:rsidP="005B521F">
      <w:pPr>
        <w:pStyle w:val="ListParagraph"/>
        <w:widowControl w:val="0"/>
        <w:numPr>
          <w:ilvl w:val="1"/>
          <w:numId w:val="31"/>
        </w:numPr>
        <w:tabs>
          <w:tab w:val="left" w:pos="1901"/>
        </w:tabs>
        <w:autoSpaceDE w:val="0"/>
        <w:autoSpaceDN w:val="0"/>
        <w:ind w:left="1440"/>
        <w:contextualSpacing w:val="0"/>
        <w:rPr>
          <w:rFonts w:ascii="Times New Roman" w:hAnsi="Times New Roman" w:cs="Times New Roman"/>
          <w:color w:val="000000" w:themeColor="text1"/>
        </w:rPr>
      </w:pPr>
      <w:r w:rsidRPr="00A021DA">
        <w:rPr>
          <w:rFonts w:ascii="Times New Roman" w:hAnsi="Times New Roman" w:cs="Times New Roman"/>
          <w:color w:val="000000" w:themeColor="text1"/>
        </w:rPr>
        <w:t>Details and specifications for tree staking, soil preparation, and other planting work.</w:t>
      </w:r>
    </w:p>
    <w:p w:rsidR="005B521F" w:rsidRPr="00A021DA" w:rsidRDefault="005B521F" w:rsidP="005B521F">
      <w:pPr>
        <w:pStyle w:val="ListParagraph"/>
        <w:widowControl w:val="0"/>
        <w:numPr>
          <w:ilvl w:val="0"/>
          <w:numId w:val="31"/>
        </w:numPr>
        <w:tabs>
          <w:tab w:val="left" w:pos="1181"/>
        </w:tabs>
        <w:autoSpaceDE w:val="0"/>
        <w:autoSpaceDN w:val="0"/>
        <w:ind w:left="720" w:right="869"/>
        <w:contextualSpacing w:val="0"/>
        <w:rPr>
          <w:rFonts w:ascii="Times New Roman" w:hAnsi="Times New Roman" w:cs="Times New Roman"/>
          <w:color w:val="000000" w:themeColor="text1"/>
        </w:rPr>
      </w:pPr>
      <w:r w:rsidRPr="00A021DA">
        <w:rPr>
          <w:rFonts w:ascii="Times New Roman" w:hAnsi="Times New Roman" w:cs="Times New Roman"/>
          <w:color w:val="000000" w:themeColor="text1"/>
        </w:rPr>
        <w:t>Irrigation Plan. A detailed irrigation plan shall be drawn at the same scale as the planting plan and shall contain the following</w:t>
      </w:r>
      <w:r w:rsidRPr="00A021DA">
        <w:rPr>
          <w:rFonts w:ascii="Times New Roman" w:hAnsi="Times New Roman" w:cs="Times New Roman"/>
          <w:color w:val="000000" w:themeColor="text1"/>
          <w:spacing w:val="-7"/>
        </w:rPr>
        <w:t xml:space="preserve"> </w:t>
      </w:r>
      <w:r w:rsidRPr="00A021DA">
        <w:rPr>
          <w:rFonts w:ascii="Times New Roman" w:hAnsi="Times New Roman" w:cs="Times New Roman"/>
          <w:color w:val="000000" w:themeColor="text1"/>
        </w:rPr>
        <w:t>information:</w:t>
      </w:r>
    </w:p>
    <w:p w:rsidR="005B521F" w:rsidRPr="00A021DA" w:rsidRDefault="005B521F" w:rsidP="005B521F">
      <w:pPr>
        <w:pStyle w:val="ListParagraph"/>
        <w:widowControl w:val="0"/>
        <w:numPr>
          <w:ilvl w:val="1"/>
          <w:numId w:val="31"/>
        </w:numPr>
        <w:tabs>
          <w:tab w:val="left" w:pos="1901"/>
        </w:tabs>
        <w:autoSpaceDE w:val="0"/>
        <w:autoSpaceDN w:val="0"/>
        <w:ind w:left="1440" w:right="140"/>
        <w:contextualSpacing w:val="0"/>
        <w:rPr>
          <w:rFonts w:ascii="Times New Roman" w:hAnsi="Times New Roman" w:cs="Times New Roman"/>
          <w:color w:val="000000" w:themeColor="text1"/>
        </w:rPr>
      </w:pPr>
      <w:r w:rsidRPr="00A021DA">
        <w:rPr>
          <w:rFonts w:ascii="Times New Roman" w:hAnsi="Times New Roman" w:cs="Times New Roman"/>
          <w:color w:val="000000" w:themeColor="text1"/>
        </w:rPr>
        <w:t>Layout of the irrigation system and a legend summarizing the type and size of all components of the system, including manufacturer name and model</w:t>
      </w:r>
      <w:r w:rsidRPr="00A021DA">
        <w:rPr>
          <w:rFonts w:ascii="Times New Roman" w:hAnsi="Times New Roman" w:cs="Times New Roman"/>
          <w:color w:val="000000" w:themeColor="text1"/>
          <w:spacing w:val="-24"/>
        </w:rPr>
        <w:t xml:space="preserve"> </w:t>
      </w:r>
      <w:r w:rsidRPr="00A021DA">
        <w:rPr>
          <w:rFonts w:ascii="Times New Roman" w:hAnsi="Times New Roman" w:cs="Times New Roman"/>
          <w:color w:val="000000" w:themeColor="text1"/>
        </w:rPr>
        <w:t>numbers;</w:t>
      </w:r>
    </w:p>
    <w:p w:rsidR="005B521F" w:rsidRPr="00A021DA" w:rsidRDefault="005B521F" w:rsidP="005B521F">
      <w:pPr>
        <w:pStyle w:val="ListParagraph"/>
        <w:widowControl w:val="0"/>
        <w:numPr>
          <w:ilvl w:val="1"/>
          <w:numId w:val="31"/>
        </w:numPr>
        <w:tabs>
          <w:tab w:val="left" w:pos="1901"/>
        </w:tabs>
        <w:autoSpaceDE w:val="0"/>
        <w:autoSpaceDN w:val="0"/>
        <w:ind w:left="1440" w:right="241"/>
        <w:contextualSpacing w:val="0"/>
        <w:rPr>
          <w:rFonts w:ascii="Times New Roman" w:hAnsi="Times New Roman" w:cs="Times New Roman"/>
          <w:color w:val="000000" w:themeColor="text1"/>
        </w:rPr>
      </w:pPr>
      <w:r w:rsidRPr="00A021DA">
        <w:rPr>
          <w:rFonts w:ascii="Times New Roman" w:hAnsi="Times New Roman" w:cs="Times New Roman"/>
          <w:color w:val="000000" w:themeColor="text1"/>
        </w:rPr>
        <w:t>Static water pressure in pounds per square inch (psi) at the point of connection to the public water</w:t>
      </w:r>
      <w:r w:rsidRPr="00A021DA">
        <w:rPr>
          <w:rFonts w:ascii="Times New Roman" w:hAnsi="Times New Roman" w:cs="Times New Roman"/>
          <w:color w:val="000000" w:themeColor="text1"/>
          <w:spacing w:val="-5"/>
        </w:rPr>
        <w:t xml:space="preserve"> </w:t>
      </w:r>
      <w:r w:rsidRPr="00A021DA">
        <w:rPr>
          <w:rFonts w:ascii="Times New Roman" w:hAnsi="Times New Roman" w:cs="Times New Roman"/>
          <w:color w:val="000000" w:themeColor="text1"/>
        </w:rPr>
        <w:t>supply;</w:t>
      </w:r>
    </w:p>
    <w:p w:rsidR="005B521F" w:rsidRPr="00A021DA" w:rsidRDefault="005B521F" w:rsidP="005B521F">
      <w:pPr>
        <w:pStyle w:val="ListParagraph"/>
        <w:widowControl w:val="0"/>
        <w:numPr>
          <w:ilvl w:val="1"/>
          <w:numId w:val="31"/>
        </w:numPr>
        <w:tabs>
          <w:tab w:val="left" w:pos="1901"/>
        </w:tabs>
        <w:autoSpaceDE w:val="0"/>
        <w:autoSpaceDN w:val="0"/>
        <w:ind w:left="1440" w:right="477"/>
        <w:contextualSpacing w:val="0"/>
        <w:jc w:val="both"/>
        <w:rPr>
          <w:rFonts w:ascii="Times New Roman" w:hAnsi="Times New Roman" w:cs="Times New Roman"/>
          <w:color w:val="000000" w:themeColor="text1"/>
        </w:rPr>
      </w:pPr>
      <w:r w:rsidRPr="00A021DA">
        <w:rPr>
          <w:rFonts w:ascii="Times New Roman" w:hAnsi="Times New Roman" w:cs="Times New Roman"/>
          <w:color w:val="000000" w:themeColor="text1"/>
        </w:rPr>
        <w:t>Flow rate in gallons per minute and design operating pressure in psi for each valve and precipitation rate in inches per hour for each valve with sprinklers, and</w:t>
      </w:r>
    </w:p>
    <w:p w:rsidR="005B521F" w:rsidRPr="00A021DA" w:rsidRDefault="005B521F" w:rsidP="005B521F">
      <w:pPr>
        <w:pStyle w:val="ListParagraph"/>
        <w:widowControl w:val="0"/>
        <w:numPr>
          <w:ilvl w:val="1"/>
          <w:numId w:val="31"/>
        </w:numPr>
        <w:tabs>
          <w:tab w:val="left" w:pos="1901"/>
        </w:tabs>
        <w:autoSpaceDE w:val="0"/>
        <w:autoSpaceDN w:val="0"/>
        <w:ind w:left="1440"/>
        <w:contextualSpacing w:val="0"/>
        <w:rPr>
          <w:rFonts w:ascii="Times New Roman" w:hAnsi="Times New Roman" w:cs="Times New Roman"/>
          <w:color w:val="000000" w:themeColor="text1"/>
        </w:rPr>
      </w:pPr>
      <w:r w:rsidRPr="00A021DA">
        <w:rPr>
          <w:rFonts w:ascii="Times New Roman" w:hAnsi="Times New Roman" w:cs="Times New Roman"/>
          <w:color w:val="000000" w:themeColor="text1"/>
        </w:rPr>
        <w:t>Installation details for irrigation</w:t>
      </w:r>
      <w:r w:rsidRPr="00A021DA">
        <w:rPr>
          <w:rFonts w:ascii="Times New Roman" w:hAnsi="Times New Roman" w:cs="Times New Roman"/>
          <w:color w:val="000000" w:themeColor="text1"/>
          <w:spacing w:val="-3"/>
        </w:rPr>
        <w:t xml:space="preserve"> </w:t>
      </w:r>
      <w:r w:rsidRPr="00A021DA">
        <w:rPr>
          <w:rFonts w:ascii="Times New Roman" w:hAnsi="Times New Roman" w:cs="Times New Roman"/>
          <w:color w:val="000000" w:themeColor="text1"/>
        </w:rPr>
        <w:t>components.</w:t>
      </w:r>
    </w:p>
    <w:p w:rsidR="005B521F" w:rsidRPr="00A021DA" w:rsidRDefault="005B521F" w:rsidP="005B521F">
      <w:pPr>
        <w:pStyle w:val="ListParagraph"/>
        <w:widowControl w:val="0"/>
        <w:numPr>
          <w:ilvl w:val="0"/>
          <w:numId w:val="31"/>
        </w:numPr>
        <w:tabs>
          <w:tab w:val="left" w:pos="1181"/>
        </w:tabs>
        <w:autoSpaceDE w:val="0"/>
        <w:autoSpaceDN w:val="0"/>
        <w:ind w:left="720" w:right="284"/>
        <w:contextualSpacing w:val="0"/>
        <w:rPr>
          <w:rFonts w:ascii="Times New Roman" w:hAnsi="Times New Roman" w:cs="Times New Roman"/>
          <w:color w:val="000000" w:themeColor="text1"/>
        </w:rPr>
      </w:pPr>
      <w:r w:rsidRPr="00A021DA">
        <w:rPr>
          <w:rFonts w:ascii="Times New Roman" w:hAnsi="Times New Roman" w:cs="Times New Roman"/>
          <w:color w:val="000000" w:themeColor="text1"/>
        </w:rPr>
        <w:t>Grading Plan. A Grading Plan shall be drawn at the same scale as the Planting Plan and shall contain the following</w:t>
      </w:r>
      <w:r w:rsidRPr="00A021DA">
        <w:rPr>
          <w:rFonts w:ascii="Times New Roman" w:hAnsi="Times New Roman" w:cs="Times New Roman"/>
          <w:color w:val="000000" w:themeColor="text1"/>
          <w:spacing w:val="-6"/>
        </w:rPr>
        <w:t xml:space="preserve"> </w:t>
      </w:r>
      <w:r w:rsidRPr="00A021DA">
        <w:rPr>
          <w:rFonts w:ascii="Times New Roman" w:hAnsi="Times New Roman" w:cs="Times New Roman"/>
          <w:color w:val="000000" w:themeColor="text1"/>
        </w:rPr>
        <w:t>information:</w:t>
      </w:r>
    </w:p>
    <w:p w:rsidR="005B521F" w:rsidRPr="00A021DA" w:rsidRDefault="005B521F" w:rsidP="005B521F">
      <w:pPr>
        <w:pStyle w:val="ListParagraph"/>
        <w:widowControl w:val="0"/>
        <w:numPr>
          <w:ilvl w:val="1"/>
          <w:numId w:val="31"/>
        </w:numPr>
        <w:tabs>
          <w:tab w:val="left" w:pos="1901"/>
        </w:tabs>
        <w:autoSpaceDE w:val="0"/>
        <w:autoSpaceDN w:val="0"/>
        <w:ind w:left="1440" w:right="241"/>
        <w:contextualSpacing w:val="0"/>
        <w:rPr>
          <w:rFonts w:ascii="Times New Roman" w:hAnsi="Times New Roman" w:cs="Times New Roman"/>
          <w:color w:val="000000" w:themeColor="text1"/>
        </w:rPr>
      </w:pPr>
      <w:r w:rsidRPr="00A021DA">
        <w:rPr>
          <w:rFonts w:ascii="Times New Roman" w:hAnsi="Times New Roman" w:cs="Times New Roman"/>
          <w:color w:val="000000" w:themeColor="text1"/>
        </w:rPr>
        <w:t>Property lines and street names, existing and proposed buildings, walls, fences, utilities, paved areas and other site improvements,</w:t>
      </w:r>
      <w:r w:rsidRPr="00A021DA">
        <w:rPr>
          <w:rFonts w:ascii="Times New Roman" w:hAnsi="Times New Roman" w:cs="Times New Roman"/>
          <w:color w:val="000000" w:themeColor="text1"/>
          <w:spacing w:val="-3"/>
        </w:rPr>
        <w:t xml:space="preserve"> </w:t>
      </w:r>
      <w:r w:rsidRPr="00A021DA">
        <w:rPr>
          <w:rFonts w:ascii="Times New Roman" w:hAnsi="Times New Roman" w:cs="Times New Roman"/>
          <w:color w:val="000000" w:themeColor="text1"/>
        </w:rPr>
        <w:t>and</w:t>
      </w:r>
    </w:p>
    <w:p w:rsidR="005B521F" w:rsidRPr="00A021DA" w:rsidRDefault="005B521F" w:rsidP="005B521F">
      <w:pPr>
        <w:pStyle w:val="ListParagraph"/>
        <w:widowControl w:val="0"/>
        <w:numPr>
          <w:ilvl w:val="1"/>
          <w:numId w:val="31"/>
        </w:numPr>
        <w:tabs>
          <w:tab w:val="left" w:pos="1901"/>
        </w:tabs>
        <w:autoSpaceDE w:val="0"/>
        <w:autoSpaceDN w:val="0"/>
        <w:ind w:left="1440" w:right="643"/>
        <w:contextualSpacing w:val="0"/>
        <w:rPr>
          <w:rFonts w:ascii="Times New Roman" w:hAnsi="Times New Roman" w:cs="Times New Roman"/>
          <w:color w:val="000000" w:themeColor="text1"/>
        </w:rPr>
      </w:pPr>
      <w:r w:rsidRPr="00A021DA">
        <w:rPr>
          <w:rFonts w:ascii="Times New Roman" w:hAnsi="Times New Roman" w:cs="Times New Roman"/>
          <w:color w:val="000000" w:themeColor="text1"/>
        </w:rPr>
        <w:t>Existing and finished contour lines and spot elevations as necessary for the proposed site</w:t>
      </w:r>
      <w:r w:rsidRPr="00A021DA">
        <w:rPr>
          <w:rFonts w:ascii="Times New Roman" w:hAnsi="Times New Roman" w:cs="Times New Roman"/>
          <w:color w:val="000000" w:themeColor="text1"/>
          <w:spacing w:val="-3"/>
        </w:rPr>
        <w:t xml:space="preserve"> </w:t>
      </w:r>
      <w:r w:rsidRPr="00A021DA">
        <w:rPr>
          <w:rFonts w:ascii="Times New Roman" w:hAnsi="Times New Roman" w:cs="Times New Roman"/>
          <w:color w:val="000000" w:themeColor="text1"/>
        </w:rPr>
        <w:t>improvements.</w:t>
      </w:r>
    </w:p>
    <w:p w:rsidR="005B521F" w:rsidRPr="00A021DA" w:rsidRDefault="005B521F" w:rsidP="005B521F">
      <w:pPr>
        <w:pStyle w:val="BodyText"/>
        <w:ind w:right="501"/>
        <w:rPr>
          <w:rFonts w:ascii="Times New Roman" w:hAnsi="Times New Roman"/>
          <w:b/>
          <w:color w:val="000000" w:themeColor="text1"/>
          <w:sz w:val="24"/>
          <w:szCs w:val="24"/>
        </w:rPr>
      </w:pPr>
    </w:p>
    <w:p w:rsidR="005B521F" w:rsidRPr="00A021DA" w:rsidRDefault="005B521F" w:rsidP="005B521F">
      <w:pPr>
        <w:pStyle w:val="BodyText"/>
        <w:ind w:right="501"/>
        <w:rPr>
          <w:rFonts w:ascii="Times New Roman" w:hAnsi="Times New Roman"/>
          <w:b/>
          <w:color w:val="000000" w:themeColor="text1"/>
          <w:sz w:val="24"/>
          <w:szCs w:val="24"/>
        </w:rPr>
      </w:pPr>
      <w:r w:rsidRPr="00A021DA">
        <w:rPr>
          <w:rFonts w:ascii="Times New Roman" w:hAnsi="Times New Roman"/>
          <w:b/>
          <w:color w:val="000000" w:themeColor="text1"/>
          <w:sz w:val="24"/>
          <w:szCs w:val="24"/>
        </w:rPr>
        <w:t>Plan Review and Construction Inspection for Commercial, Industrial, and Institutional Projects</w:t>
      </w:r>
    </w:p>
    <w:p w:rsidR="005B521F" w:rsidRPr="00A021DA" w:rsidRDefault="005B521F" w:rsidP="005B521F">
      <w:pPr>
        <w:pStyle w:val="ListParagraph"/>
        <w:widowControl w:val="0"/>
        <w:numPr>
          <w:ilvl w:val="0"/>
          <w:numId w:val="30"/>
        </w:numPr>
        <w:tabs>
          <w:tab w:val="left" w:pos="1181"/>
        </w:tabs>
        <w:autoSpaceDE w:val="0"/>
        <w:autoSpaceDN w:val="0"/>
        <w:ind w:left="720" w:right="355"/>
        <w:contextualSpacing w:val="0"/>
        <w:rPr>
          <w:rFonts w:ascii="Times New Roman" w:hAnsi="Times New Roman" w:cs="Times New Roman"/>
          <w:color w:val="000000" w:themeColor="text1"/>
        </w:rPr>
      </w:pPr>
      <w:r w:rsidRPr="00A021DA">
        <w:rPr>
          <w:rFonts w:ascii="Times New Roman" w:hAnsi="Times New Roman" w:cs="Times New Roman"/>
          <w:color w:val="000000" w:themeColor="text1"/>
        </w:rPr>
        <w:t>As part of the Building Permit approval process, a copy of the Landscape Plan Documentation Package shall be submitted to San Juan County staff for review and approval before construction</w:t>
      </w:r>
      <w:r w:rsidRPr="00A021DA">
        <w:rPr>
          <w:rFonts w:ascii="Times New Roman" w:hAnsi="Times New Roman" w:cs="Times New Roman"/>
          <w:color w:val="000000" w:themeColor="text1"/>
          <w:spacing w:val="-2"/>
        </w:rPr>
        <w:t xml:space="preserve"> </w:t>
      </w:r>
      <w:r w:rsidRPr="00A021DA">
        <w:rPr>
          <w:rFonts w:ascii="Times New Roman" w:hAnsi="Times New Roman" w:cs="Times New Roman"/>
          <w:color w:val="000000" w:themeColor="text1"/>
        </w:rPr>
        <w:t>begins.</w:t>
      </w:r>
    </w:p>
    <w:p w:rsidR="005B521F" w:rsidRPr="00A021DA" w:rsidRDefault="005B521F" w:rsidP="005B521F">
      <w:pPr>
        <w:pStyle w:val="ListParagraph"/>
        <w:widowControl w:val="0"/>
        <w:numPr>
          <w:ilvl w:val="0"/>
          <w:numId w:val="30"/>
        </w:numPr>
        <w:tabs>
          <w:tab w:val="left" w:pos="1181"/>
        </w:tabs>
        <w:autoSpaceDE w:val="0"/>
        <w:autoSpaceDN w:val="0"/>
        <w:ind w:left="720" w:right="478"/>
        <w:contextualSpacing w:val="0"/>
        <w:rPr>
          <w:rFonts w:ascii="Times New Roman" w:hAnsi="Times New Roman" w:cs="Times New Roman"/>
          <w:color w:val="000000" w:themeColor="text1"/>
        </w:rPr>
      </w:pPr>
      <w:r w:rsidRPr="00A021DA">
        <w:rPr>
          <w:rFonts w:ascii="Times New Roman" w:hAnsi="Times New Roman" w:cs="Times New Roman"/>
          <w:color w:val="000000" w:themeColor="text1"/>
        </w:rPr>
        <w:t>All installers and designers shall meet state and local license, insurance, and bonding requirements, and be able to show proof of</w:t>
      </w:r>
      <w:r w:rsidRPr="00A021DA">
        <w:rPr>
          <w:rFonts w:ascii="Times New Roman" w:hAnsi="Times New Roman" w:cs="Times New Roman"/>
          <w:color w:val="000000" w:themeColor="text1"/>
          <w:spacing w:val="-6"/>
        </w:rPr>
        <w:t xml:space="preserve"> </w:t>
      </w:r>
      <w:r w:rsidRPr="00A021DA">
        <w:rPr>
          <w:rFonts w:ascii="Times New Roman" w:hAnsi="Times New Roman" w:cs="Times New Roman"/>
          <w:color w:val="000000" w:themeColor="text1"/>
        </w:rPr>
        <w:t>such.</w:t>
      </w:r>
    </w:p>
    <w:p w:rsidR="00A021DA" w:rsidRPr="00A021DA" w:rsidRDefault="005B521F" w:rsidP="00A021DA">
      <w:pPr>
        <w:pStyle w:val="ListParagraph"/>
        <w:widowControl w:val="0"/>
        <w:numPr>
          <w:ilvl w:val="0"/>
          <w:numId w:val="30"/>
        </w:numPr>
        <w:tabs>
          <w:tab w:val="left" w:pos="1181"/>
        </w:tabs>
        <w:autoSpaceDE w:val="0"/>
        <w:autoSpaceDN w:val="0"/>
        <w:ind w:left="720" w:right="340"/>
        <w:contextualSpacing w:val="0"/>
        <w:rPr>
          <w:rFonts w:ascii="Times New Roman" w:hAnsi="Times New Roman" w:cs="Times New Roman"/>
          <w:color w:val="000000" w:themeColor="text1"/>
        </w:rPr>
      </w:pPr>
      <w:r w:rsidRPr="00A021DA">
        <w:rPr>
          <w:rFonts w:ascii="Times New Roman" w:hAnsi="Times New Roman" w:cs="Times New Roman"/>
          <w:color w:val="000000" w:themeColor="text1"/>
        </w:rPr>
        <w:t>Following construction and prior to issuing the approval for occupancy, an inspection shall be scheduled with the San Juan County Building Inspector to verify compliance with the approved landscape plans. The Certificate of Substantial Completion shall be completed by the property owner, contractor or landscape architect and submitted to the</w:t>
      </w:r>
      <w:r w:rsidRPr="00A021DA">
        <w:rPr>
          <w:rFonts w:ascii="Times New Roman" w:hAnsi="Times New Roman" w:cs="Times New Roman"/>
          <w:color w:val="000000" w:themeColor="text1"/>
          <w:spacing w:val="-1"/>
        </w:rPr>
        <w:t xml:space="preserve"> </w:t>
      </w:r>
      <w:r w:rsidRPr="00A021DA">
        <w:rPr>
          <w:rFonts w:ascii="Times New Roman" w:hAnsi="Times New Roman" w:cs="Times New Roman"/>
          <w:color w:val="000000" w:themeColor="text1"/>
        </w:rPr>
        <w:t>County.</w:t>
      </w:r>
    </w:p>
    <w:p w:rsidR="005B521F" w:rsidRPr="00A021DA" w:rsidRDefault="005B521F" w:rsidP="00A021DA">
      <w:pPr>
        <w:pStyle w:val="ListParagraph"/>
        <w:widowControl w:val="0"/>
        <w:numPr>
          <w:ilvl w:val="0"/>
          <w:numId w:val="30"/>
        </w:numPr>
        <w:tabs>
          <w:tab w:val="left" w:pos="1181"/>
        </w:tabs>
        <w:autoSpaceDE w:val="0"/>
        <w:autoSpaceDN w:val="0"/>
        <w:ind w:left="720" w:right="340"/>
        <w:contextualSpacing w:val="0"/>
        <w:rPr>
          <w:rFonts w:ascii="Times New Roman" w:hAnsi="Times New Roman" w:cs="Times New Roman"/>
          <w:color w:val="000000" w:themeColor="text1"/>
        </w:rPr>
      </w:pPr>
      <w:r w:rsidRPr="00A021DA">
        <w:rPr>
          <w:rFonts w:ascii="Times New Roman" w:hAnsi="Times New Roman" w:cs="Times New Roman"/>
          <w:color w:val="000000" w:themeColor="text1"/>
        </w:rPr>
        <w:t>San Juan County reserves the right to perform site inspections at any time before, during or after the irrigation system and landscape installation, and to require corrective measures if requirements of this ordinance are not</w:t>
      </w:r>
      <w:r w:rsidRPr="00A021DA">
        <w:rPr>
          <w:rFonts w:ascii="Times New Roman" w:hAnsi="Times New Roman" w:cs="Times New Roman"/>
          <w:color w:val="000000" w:themeColor="text1"/>
          <w:spacing w:val="-10"/>
        </w:rPr>
        <w:t xml:space="preserve"> </w:t>
      </w:r>
      <w:r w:rsidRPr="00A021DA">
        <w:rPr>
          <w:rFonts w:ascii="Times New Roman" w:hAnsi="Times New Roman" w:cs="Times New Roman"/>
          <w:color w:val="000000" w:themeColor="text1"/>
        </w:rPr>
        <w:t xml:space="preserve">satisfied. </w:t>
      </w:r>
    </w:p>
    <w:p w:rsidR="005B521F" w:rsidRPr="00E51E54" w:rsidRDefault="005B521F" w:rsidP="003B25D5">
      <w:pPr>
        <w:widowControl w:val="0"/>
        <w:autoSpaceDE w:val="0"/>
        <w:autoSpaceDN w:val="0"/>
        <w:adjustRightInd w:val="0"/>
        <w:rPr>
          <w:rFonts w:ascii="Times New Roman" w:hAnsi="Times New Roman"/>
          <w:color w:val="000000" w:themeColor="text1"/>
          <w:sz w:val="24"/>
          <w:szCs w:val="24"/>
        </w:rPr>
      </w:pPr>
    </w:p>
    <w:p w:rsidR="003B25D5" w:rsidRPr="00E51E54" w:rsidRDefault="003B25D5" w:rsidP="003B25D5">
      <w:pPr>
        <w:tabs>
          <w:tab w:val="left" w:pos="720"/>
        </w:tabs>
        <w:autoSpaceDE w:val="0"/>
        <w:autoSpaceDN w:val="0"/>
        <w:adjustRightInd w:val="0"/>
        <w:ind w:left="360"/>
        <w:rPr>
          <w:rFonts w:ascii="Times New Roman" w:hAnsi="Times New Roman"/>
          <w:color w:val="000000" w:themeColor="text1"/>
          <w:sz w:val="24"/>
          <w:szCs w:val="24"/>
        </w:rPr>
      </w:pPr>
    </w:p>
    <w:p w:rsidR="003B25D5" w:rsidRPr="00E51E54" w:rsidRDefault="003B25D5" w:rsidP="003B25D5">
      <w:pPr>
        <w:widowControl w:val="0"/>
        <w:autoSpaceDE w:val="0"/>
        <w:autoSpaceDN w:val="0"/>
        <w:adjustRightInd w:val="0"/>
        <w:rPr>
          <w:rFonts w:ascii="Times New Roman" w:hAnsi="Times New Roman"/>
          <w:color w:val="000000" w:themeColor="text1"/>
          <w:sz w:val="24"/>
          <w:szCs w:val="24"/>
        </w:rPr>
      </w:pPr>
    </w:p>
    <w:p w:rsidR="003B25D5" w:rsidRPr="00E51E54" w:rsidRDefault="003B25D5" w:rsidP="003B25D5">
      <w:pPr>
        <w:rPr>
          <w:rFonts w:ascii="Times New Roman" w:hAnsi="Times New Roman"/>
          <w:snapToGrid w:val="0"/>
          <w:color w:val="000000" w:themeColor="text1"/>
          <w:sz w:val="24"/>
          <w:szCs w:val="24"/>
        </w:rPr>
      </w:pPr>
    </w:p>
    <w:p w:rsidR="003B25D5" w:rsidRPr="00E51E54" w:rsidRDefault="003B25D5" w:rsidP="003B25D5">
      <w:pPr>
        <w:widowControl w:val="0"/>
        <w:autoSpaceDE w:val="0"/>
        <w:autoSpaceDN w:val="0"/>
        <w:adjustRightInd w:val="0"/>
        <w:rPr>
          <w:rFonts w:ascii="Times New Roman" w:hAnsi="Times New Roman"/>
          <w:color w:val="000000" w:themeColor="text1"/>
          <w:sz w:val="24"/>
          <w:szCs w:val="24"/>
        </w:rPr>
      </w:pPr>
    </w:p>
    <w:p w:rsidR="003B25D5" w:rsidRPr="00E51E54" w:rsidRDefault="003B25D5" w:rsidP="00DE6454">
      <w:pPr>
        <w:tabs>
          <w:tab w:val="left" w:pos="720"/>
        </w:tabs>
        <w:autoSpaceDE w:val="0"/>
        <w:autoSpaceDN w:val="0"/>
        <w:adjustRightInd w:val="0"/>
        <w:ind w:left="360"/>
        <w:rPr>
          <w:rFonts w:cstheme="minorHAnsi"/>
          <w:color w:val="000000" w:themeColor="text1"/>
        </w:rPr>
      </w:pPr>
    </w:p>
    <w:p w:rsidR="00DE6454" w:rsidRPr="00E51E54" w:rsidRDefault="00DE6454" w:rsidP="00B25CFC">
      <w:pPr>
        <w:widowControl w:val="0"/>
        <w:autoSpaceDE w:val="0"/>
        <w:autoSpaceDN w:val="0"/>
        <w:adjustRightInd w:val="0"/>
        <w:ind w:left="120"/>
        <w:rPr>
          <w:rFonts w:ascii="Times New Roman" w:hAnsi="Times New Roman"/>
          <w:b/>
          <w:bCs/>
          <w:color w:val="000000" w:themeColor="text1"/>
          <w:sz w:val="24"/>
          <w:szCs w:val="24"/>
        </w:rPr>
      </w:pPr>
      <w:r w:rsidRPr="00E51E54">
        <w:rPr>
          <w:rFonts w:cstheme="minorHAnsi"/>
          <w:color w:val="000000" w:themeColor="text1"/>
        </w:rPr>
        <w:br w:type="page"/>
      </w:r>
    </w:p>
    <w:p w:rsidR="00B25CFC" w:rsidRPr="00E51E54" w:rsidRDefault="00B25CFC" w:rsidP="00B25CFC">
      <w:pPr>
        <w:widowControl w:val="0"/>
        <w:autoSpaceDE w:val="0"/>
        <w:autoSpaceDN w:val="0"/>
        <w:adjustRightInd w:val="0"/>
        <w:spacing w:line="377" w:lineRule="auto"/>
        <w:jc w:val="center"/>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lastRenderedPageBreak/>
        <w:t>APP</w:t>
      </w:r>
      <w:r w:rsidRPr="00E51E54">
        <w:rPr>
          <w:rFonts w:ascii="Times New Roman" w:hAnsi="Times New Roman"/>
          <w:b/>
          <w:bCs/>
          <w:color w:val="000000" w:themeColor="text1"/>
          <w:spacing w:val="1"/>
          <w:sz w:val="24"/>
          <w:szCs w:val="24"/>
        </w:rPr>
        <w:t>E</w:t>
      </w:r>
      <w:r w:rsidRPr="00E51E54">
        <w:rPr>
          <w:rFonts w:ascii="Times New Roman" w:hAnsi="Times New Roman"/>
          <w:b/>
          <w:bCs/>
          <w:color w:val="000000" w:themeColor="text1"/>
          <w:sz w:val="24"/>
          <w:szCs w:val="24"/>
        </w:rPr>
        <w:t>ND</w:t>
      </w:r>
      <w:r w:rsidRPr="00E51E54">
        <w:rPr>
          <w:rFonts w:ascii="Times New Roman" w:hAnsi="Times New Roman"/>
          <w:b/>
          <w:bCs/>
          <w:color w:val="000000" w:themeColor="text1"/>
          <w:spacing w:val="1"/>
          <w:sz w:val="24"/>
          <w:szCs w:val="24"/>
        </w:rPr>
        <w:t>I</w:t>
      </w:r>
      <w:r w:rsidRPr="00E51E54">
        <w:rPr>
          <w:rFonts w:ascii="Times New Roman" w:hAnsi="Times New Roman"/>
          <w:b/>
          <w:bCs/>
          <w:color w:val="000000" w:themeColor="text1"/>
          <w:sz w:val="24"/>
          <w:szCs w:val="24"/>
        </w:rPr>
        <w:t>X A</w:t>
      </w:r>
    </w:p>
    <w:p w:rsidR="00B25CFC" w:rsidRPr="00E51E54" w:rsidRDefault="00B25CFC" w:rsidP="00B25CFC">
      <w:pPr>
        <w:widowControl w:val="0"/>
        <w:autoSpaceDE w:val="0"/>
        <w:autoSpaceDN w:val="0"/>
        <w:adjustRightInd w:val="0"/>
        <w:jc w:val="center"/>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Zoning Regulations for Frontage, Side, Width and Height Requirements for Unincorporated Areas of the County Outside Spanish Valley</w:t>
      </w:r>
    </w:p>
    <w:p w:rsidR="00EF2B59" w:rsidRPr="00E51E54" w:rsidRDefault="00EF2B59" w:rsidP="00EF2B59">
      <w:pPr>
        <w:widowControl w:val="0"/>
        <w:autoSpaceDE w:val="0"/>
        <w:autoSpaceDN w:val="0"/>
        <w:adjustRightInd w:val="0"/>
        <w:spacing w:before="6" w:line="180" w:lineRule="exact"/>
        <w:rPr>
          <w:rFonts w:ascii="Times New Roman" w:hAnsi="Times New Roman"/>
          <w:color w:val="000000" w:themeColor="text1"/>
          <w:sz w:val="18"/>
          <w:szCs w:val="18"/>
        </w:rPr>
      </w:pPr>
    </w:p>
    <w:p w:rsidR="00EF2B59" w:rsidRPr="00E51E54" w:rsidRDefault="00EF2B59" w:rsidP="00EF2B59">
      <w:pPr>
        <w:widowControl w:val="0"/>
        <w:autoSpaceDE w:val="0"/>
        <w:autoSpaceDN w:val="0"/>
        <w:adjustRightInd w:val="0"/>
        <w:spacing w:line="200" w:lineRule="exact"/>
        <w:rPr>
          <w:rFonts w:ascii="Times New Roman" w:hAnsi="Times New Roman"/>
          <w:color w:val="000000" w:themeColor="text1"/>
          <w:sz w:val="20"/>
          <w:szCs w:val="20"/>
        </w:rPr>
      </w:pPr>
    </w:p>
    <w:tbl>
      <w:tblPr>
        <w:tblW w:w="0" w:type="auto"/>
        <w:tblInd w:w="120" w:type="dxa"/>
        <w:tblLayout w:type="fixed"/>
        <w:tblCellMar>
          <w:left w:w="0" w:type="dxa"/>
          <w:right w:w="0" w:type="dxa"/>
        </w:tblCellMar>
        <w:tblLook w:val="0000"/>
      </w:tblPr>
      <w:tblGrid>
        <w:gridCol w:w="4965"/>
        <w:gridCol w:w="1127"/>
        <w:gridCol w:w="1333"/>
        <w:gridCol w:w="1095"/>
      </w:tblGrid>
      <w:tr w:rsidR="00EF2B59" w:rsidRPr="00E51E54" w:rsidTr="00F73393">
        <w:trPr>
          <w:trHeight w:hRule="exact" w:val="662"/>
        </w:trPr>
        <w:tc>
          <w:tcPr>
            <w:tcW w:w="4965" w:type="dxa"/>
            <w:tcBorders>
              <w:top w:val="nil"/>
              <w:left w:val="nil"/>
              <w:bottom w:val="nil"/>
              <w:right w:val="nil"/>
            </w:tcBorders>
          </w:tcPr>
          <w:p w:rsidR="00EF2B59" w:rsidRPr="00E51E54" w:rsidRDefault="00EF2B59" w:rsidP="00F73393">
            <w:pPr>
              <w:widowControl w:val="0"/>
              <w:autoSpaceDE w:val="0"/>
              <w:autoSpaceDN w:val="0"/>
              <w:adjustRightInd w:val="0"/>
              <w:spacing w:before="69"/>
              <w:ind w:left="40"/>
              <w:rPr>
                <w:rFonts w:ascii="Times New Roman" w:hAnsi="Times New Roman"/>
                <w:color w:val="000000" w:themeColor="text1"/>
                <w:sz w:val="24"/>
                <w:szCs w:val="24"/>
              </w:rPr>
            </w:pPr>
            <w:r w:rsidRPr="00E51E54">
              <w:rPr>
                <w:rFonts w:ascii="Times New Roman" w:hAnsi="Times New Roman"/>
                <w:color w:val="000000" w:themeColor="text1"/>
                <w:spacing w:val="-2"/>
                <w:sz w:val="24"/>
                <w:szCs w:val="24"/>
                <w:u w:val="single"/>
              </w:rPr>
              <w:t>W</w:t>
            </w:r>
            <w:r w:rsidRPr="00E51E54">
              <w:rPr>
                <w:rFonts w:ascii="Times New Roman" w:hAnsi="Times New Roman"/>
                <w:color w:val="000000" w:themeColor="text1"/>
                <w:spacing w:val="2"/>
                <w:sz w:val="24"/>
                <w:szCs w:val="24"/>
                <w:u w:val="single"/>
              </w:rPr>
              <w:t>I</w:t>
            </w:r>
            <w:r w:rsidRPr="00E51E54">
              <w:rPr>
                <w:rFonts w:ascii="Times New Roman" w:hAnsi="Times New Roman"/>
                <w:color w:val="000000" w:themeColor="text1"/>
                <w:sz w:val="24"/>
                <w:szCs w:val="24"/>
                <w:u w:val="single"/>
              </w:rPr>
              <w:t>DTH</w:t>
            </w:r>
            <w:r w:rsidRPr="00E51E54">
              <w:rPr>
                <w:rFonts w:ascii="Times New Roman" w:hAnsi="Times New Roman"/>
                <w:color w:val="000000" w:themeColor="text1"/>
                <w:spacing w:val="1"/>
                <w:sz w:val="24"/>
                <w:szCs w:val="24"/>
                <w:u w:val="single"/>
              </w:rPr>
              <w:t xml:space="preserve"> </w:t>
            </w:r>
            <w:r w:rsidRPr="00E51E54">
              <w:rPr>
                <w:rFonts w:ascii="Times New Roman" w:hAnsi="Times New Roman"/>
                <w:color w:val="000000" w:themeColor="text1"/>
                <w:sz w:val="24"/>
                <w:szCs w:val="24"/>
                <w:u w:val="single"/>
              </w:rPr>
              <w:t>R</w:t>
            </w:r>
            <w:r w:rsidRPr="00E51E54">
              <w:rPr>
                <w:rFonts w:ascii="Times New Roman" w:hAnsi="Times New Roman"/>
                <w:color w:val="000000" w:themeColor="text1"/>
                <w:spacing w:val="1"/>
                <w:sz w:val="24"/>
                <w:szCs w:val="24"/>
                <w:u w:val="single"/>
              </w:rPr>
              <w:t>E</w:t>
            </w:r>
            <w:r w:rsidRPr="00E51E54">
              <w:rPr>
                <w:rFonts w:ascii="Times New Roman" w:hAnsi="Times New Roman"/>
                <w:color w:val="000000" w:themeColor="text1"/>
                <w:sz w:val="24"/>
                <w:szCs w:val="24"/>
                <w:u w:val="single"/>
              </w:rPr>
              <w:t>GULATIONS</w:t>
            </w:r>
          </w:p>
          <w:p w:rsidR="00EF2B59" w:rsidRPr="00E51E54" w:rsidRDefault="00EF2B59" w:rsidP="00F73393">
            <w:pPr>
              <w:widowControl w:val="0"/>
              <w:autoSpaceDE w:val="0"/>
              <w:autoSpaceDN w:val="0"/>
              <w:adjustRightInd w:val="0"/>
              <w:spacing w:before="19"/>
              <w:ind w:left="40"/>
              <w:rPr>
                <w:rFonts w:ascii="Times New Roman" w:hAnsi="Times New Roman"/>
                <w:color w:val="000000" w:themeColor="text1"/>
                <w:sz w:val="24"/>
                <w:szCs w:val="24"/>
              </w:rPr>
            </w:pPr>
            <w:r w:rsidRPr="00E51E54">
              <w:rPr>
                <w:rFonts w:ascii="Times New Roman" w:hAnsi="Times New Roman"/>
                <w:color w:val="000000" w:themeColor="text1"/>
                <w:sz w:val="24"/>
                <w:szCs w:val="24"/>
              </w:rPr>
              <w:t>The</w:t>
            </w:r>
            <w:r w:rsidRPr="00E51E54">
              <w:rPr>
                <w:rFonts w:ascii="Times New Roman" w:hAnsi="Times New Roman"/>
                <w:color w:val="000000" w:themeColor="text1"/>
                <w:spacing w:val="-10"/>
                <w:sz w:val="24"/>
                <w:szCs w:val="24"/>
              </w:rPr>
              <w:t xml:space="preserve"> </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pacing w:val="1"/>
                <w:sz w:val="24"/>
                <w:szCs w:val="24"/>
              </w:rPr>
              <w:t>i</w:t>
            </w:r>
            <w:r w:rsidRPr="00E51E54">
              <w:rPr>
                <w:rFonts w:ascii="Times New Roman" w:hAnsi="Times New Roman"/>
                <w:color w:val="000000" w:themeColor="text1"/>
                <w:sz w:val="24"/>
                <w:szCs w:val="24"/>
              </w:rPr>
              <w:t>n</w:t>
            </w:r>
            <w:r w:rsidRPr="00E51E54">
              <w:rPr>
                <w:rFonts w:ascii="Times New Roman" w:hAnsi="Times New Roman"/>
                <w:color w:val="000000" w:themeColor="text1"/>
                <w:spacing w:val="2"/>
                <w:sz w:val="24"/>
                <w:szCs w:val="24"/>
              </w:rPr>
              <w:t>i</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pacing w:val="1"/>
                <w:sz w:val="24"/>
                <w:szCs w:val="24"/>
              </w:rPr>
              <w:t>u</w:t>
            </w:r>
            <w:r w:rsidRPr="00E51E54">
              <w:rPr>
                <w:rFonts w:ascii="Times New Roman" w:hAnsi="Times New Roman"/>
                <w:color w:val="000000" w:themeColor="text1"/>
                <w:sz w:val="24"/>
                <w:szCs w:val="24"/>
              </w:rPr>
              <w:t>m width in feet for any lot in the</w:t>
            </w:r>
          </w:p>
        </w:tc>
        <w:tc>
          <w:tcPr>
            <w:tcW w:w="1127" w:type="dxa"/>
            <w:tcBorders>
              <w:top w:val="nil"/>
              <w:left w:val="nil"/>
              <w:bottom w:val="nil"/>
              <w:right w:val="nil"/>
            </w:tcBorders>
          </w:tcPr>
          <w:p w:rsidR="00EF2B59" w:rsidRPr="00E51E54" w:rsidRDefault="00EF2B59" w:rsidP="00F73393">
            <w:pPr>
              <w:widowControl w:val="0"/>
              <w:autoSpaceDE w:val="0"/>
              <w:autoSpaceDN w:val="0"/>
              <w:adjustRightInd w:val="0"/>
              <w:spacing w:before="69"/>
              <w:ind w:left="115"/>
              <w:rPr>
                <w:rFonts w:ascii="Times New Roman" w:hAnsi="Times New Roman"/>
                <w:color w:val="000000" w:themeColor="text1"/>
                <w:sz w:val="24"/>
                <w:szCs w:val="24"/>
              </w:rPr>
            </w:pPr>
            <w:r w:rsidRPr="00E51E54">
              <w:rPr>
                <w:rFonts w:ascii="Times New Roman" w:hAnsi="Times New Roman"/>
                <w:color w:val="000000" w:themeColor="text1"/>
                <w:sz w:val="24"/>
                <w:szCs w:val="24"/>
              </w:rPr>
              <w:t>MU-1</w:t>
            </w:r>
          </w:p>
        </w:tc>
        <w:tc>
          <w:tcPr>
            <w:tcW w:w="1333" w:type="dxa"/>
            <w:tcBorders>
              <w:top w:val="nil"/>
              <w:left w:val="nil"/>
              <w:bottom w:val="nil"/>
              <w:right w:val="nil"/>
            </w:tcBorders>
          </w:tcPr>
          <w:p w:rsidR="00EF2B59" w:rsidRPr="00E51E54" w:rsidRDefault="00EF2B59" w:rsidP="00F73393">
            <w:pPr>
              <w:widowControl w:val="0"/>
              <w:autoSpaceDE w:val="0"/>
              <w:autoSpaceDN w:val="0"/>
              <w:adjustRightInd w:val="0"/>
              <w:spacing w:before="69"/>
              <w:ind w:left="428"/>
              <w:rPr>
                <w:rFonts w:ascii="Times New Roman" w:hAnsi="Times New Roman"/>
                <w:color w:val="000000" w:themeColor="text1"/>
                <w:sz w:val="24"/>
                <w:szCs w:val="24"/>
              </w:rPr>
            </w:pPr>
            <w:r w:rsidRPr="00E51E54">
              <w:rPr>
                <w:rFonts w:ascii="Times New Roman" w:hAnsi="Times New Roman"/>
                <w:color w:val="000000" w:themeColor="text1"/>
                <w:sz w:val="24"/>
                <w:szCs w:val="24"/>
              </w:rPr>
              <w:t>A-1</w:t>
            </w:r>
          </w:p>
        </w:tc>
        <w:tc>
          <w:tcPr>
            <w:tcW w:w="1095" w:type="dxa"/>
            <w:tcBorders>
              <w:top w:val="nil"/>
              <w:left w:val="nil"/>
              <w:bottom w:val="nil"/>
              <w:right w:val="nil"/>
            </w:tcBorders>
          </w:tcPr>
          <w:p w:rsidR="00EF2B59" w:rsidRPr="00E51E54" w:rsidRDefault="00EF2B59" w:rsidP="00F73393">
            <w:pPr>
              <w:widowControl w:val="0"/>
              <w:autoSpaceDE w:val="0"/>
              <w:autoSpaceDN w:val="0"/>
              <w:adjustRightInd w:val="0"/>
              <w:spacing w:before="69"/>
              <w:ind w:left="534"/>
              <w:rPr>
                <w:rFonts w:ascii="Times New Roman" w:hAnsi="Times New Roman"/>
                <w:color w:val="000000" w:themeColor="text1"/>
                <w:sz w:val="24"/>
                <w:szCs w:val="24"/>
              </w:rPr>
            </w:pPr>
            <w:r w:rsidRPr="00E51E54">
              <w:rPr>
                <w:rFonts w:ascii="Times New Roman" w:hAnsi="Times New Roman"/>
                <w:color w:val="000000" w:themeColor="text1"/>
                <w:sz w:val="24"/>
                <w:szCs w:val="24"/>
              </w:rPr>
              <w:t>RR-1</w:t>
            </w:r>
          </w:p>
        </w:tc>
      </w:tr>
      <w:tr w:rsidR="00EF2B59" w:rsidRPr="00E51E54" w:rsidTr="00F73393">
        <w:trPr>
          <w:trHeight w:hRule="exact" w:val="295"/>
        </w:trPr>
        <w:tc>
          <w:tcPr>
            <w:tcW w:w="4965" w:type="dxa"/>
            <w:tcBorders>
              <w:top w:val="nil"/>
              <w:left w:val="nil"/>
              <w:bottom w:val="nil"/>
              <w:right w:val="nil"/>
            </w:tcBorders>
          </w:tcPr>
          <w:p w:rsidR="00EF2B59" w:rsidRPr="00E51E54" w:rsidRDefault="00EF2B59" w:rsidP="00F73393">
            <w:pPr>
              <w:widowControl w:val="0"/>
              <w:autoSpaceDE w:val="0"/>
              <w:autoSpaceDN w:val="0"/>
              <w:adjustRightInd w:val="0"/>
              <w:spacing w:line="272" w:lineRule="exact"/>
              <w:ind w:left="40"/>
              <w:rPr>
                <w:rFonts w:ascii="Times New Roman" w:hAnsi="Times New Roman"/>
                <w:color w:val="000000" w:themeColor="text1"/>
                <w:sz w:val="24"/>
                <w:szCs w:val="24"/>
              </w:rPr>
            </w:pPr>
            <w:r w:rsidRPr="00E51E54">
              <w:rPr>
                <w:rFonts w:ascii="Times New Roman" w:hAnsi="Times New Roman"/>
                <w:color w:val="000000" w:themeColor="text1"/>
                <w:sz w:val="24"/>
                <w:szCs w:val="24"/>
              </w:rPr>
              <w:t>districts</w:t>
            </w:r>
            <w:r w:rsidRPr="00E51E54">
              <w:rPr>
                <w:rFonts w:ascii="Times New Roman" w:hAnsi="Times New Roman"/>
                <w:color w:val="000000" w:themeColor="text1"/>
                <w:spacing w:val="-10"/>
                <w:sz w:val="24"/>
                <w:szCs w:val="24"/>
              </w:rPr>
              <w:t xml:space="preserve"> </w:t>
            </w:r>
            <w:r w:rsidRPr="00E51E54">
              <w:rPr>
                <w:rFonts w:ascii="Times New Roman" w:hAnsi="Times New Roman"/>
                <w:color w:val="000000" w:themeColor="text1"/>
                <w:sz w:val="24"/>
                <w:szCs w:val="24"/>
              </w:rPr>
              <w:t>re</w:t>
            </w:r>
            <w:r w:rsidRPr="00E51E54">
              <w:rPr>
                <w:rFonts w:ascii="Times New Roman" w:hAnsi="Times New Roman"/>
                <w:color w:val="000000" w:themeColor="text1"/>
                <w:spacing w:val="-1"/>
                <w:sz w:val="24"/>
                <w:szCs w:val="24"/>
              </w:rPr>
              <w:t>g</w:t>
            </w:r>
            <w:r w:rsidRPr="00E51E54">
              <w:rPr>
                <w:rFonts w:ascii="Times New Roman" w:hAnsi="Times New Roman"/>
                <w:color w:val="000000" w:themeColor="text1"/>
                <w:sz w:val="24"/>
                <w:szCs w:val="24"/>
              </w:rPr>
              <w:t>ulated by this chapter, e</w:t>
            </w:r>
            <w:r w:rsidRPr="00E51E54">
              <w:rPr>
                <w:rFonts w:ascii="Times New Roman" w:hAnsi="Times New Roman"/>
                <w:color w:val="000000" w:themeColor="text1"/>
                <w:spacing w:val="-1"/>
                <w:sz w:val="24"/>
                <w:szCs w:val="24"/>
              </w:rPr>
              <w:t>x</w:t>
            </w:r>
            <w:r w:rsidRPr="00E51E54">
              <w:rPr>
                <w:rFonts w:ascii="Times New Roman" w:hAnsi="Times New Roman"/>
                <w:color w:val="000000" w:themeColor="text1"/>
                <w:sz w:val="24"/>
                <w:szCs w:val="24"/>
              </w:rPr>
              <w:t>cept as</w:t>
            </w:r>
          </w:p>
        </w:tc>
        <w:tc>
          <w:tcPr>
            <w:tcW w:w="1127" w:type="dxa"/>
            <w:tcBorders>
              <w:top w:val="nil"/>
              <w:left w:val="nil"/>
              <w:bottom w:val="nil"/>
              <w:right w:val="nil"/>
            </w:tcBorders>
          </w:tcPr>
          <w:p w:rsidR="00EF2B59" w:rsidRPr="00E51E54" w:rsidRDefault="00EF2B59" w:rsidP="00F73393">
            <w:pPr>
              <w:widowControl w:val="0"/>
              <w:autoSpaceDE w:val="0"/>
              <w:autoSpaceDN w:val="0"/>
              <w:adjustRightInd w:val="0"/>
              <w:rPr>
                <w:rFonts w:ascii="Times New Roman" w:hAnsi="Times New Roman"/>
                <w:color w:val="000000" w:themeColor="text1"/>
                <w:sz w:val="24"/>
                <w:szCs w:val="24"/>
              </w:rPr>
            </w:pPr>
          </w:p>
        </w:tc>
        <w:tc>
          <w:tcPr>
            <w:tcW w:w="1333" w:type="dxa"/>
            <w:tcBorders>
              <w:top w:val="nil"/>
              <w:left w:val="nil"/>
              <w:bottom w:val="nil"/>
              <w:right w:val="nil"/>
            </w:tcBorders>
          </w:tcPr>
          <w:p w:rsidR="00EF2B59" w:rsidRPr="00E51E54" w:rsidRDefault="00EF2B59" w:rsidP="00F73393">
            <w:pPr>
              <w:widowControl w:val="0"/>
              <w:autoSpaceDE w:val="0"/>
              <w:autoSpaceDN w:val="0"/>
              <w:adjustRightInd w:val="0"/>
              <w:rPr>
                <w:rFonts w:ascii="Times New Roman" w:hAnsi="Times New Roman"/>
                <w:color w:val="000000" w:themeColor="text1"/>
                <w:sz w:val="24"/>
                <w:szCs w:val="24"/>
              </w:rPr>
            </w:pPr>
          </w:p>
        </w:tc>
        <w:tc>
          <w:tcPr>
            <w:tcW w:w="1095" w:type="dxa"/>
            <w:tcBorders>
              <w:top w:val="nil"/>
              <w:left w:val="nil"/>
              <w:bottom w:val="nil"/>
              <w:right w:val="nil"/>
            </w:tcBorders>
          </w:tcPr>
          <w:p w:rsidR="00EF2B59" w:rsidRPr="00E51E54" w:rsidRDefault="00EF2B59" w:rsidP="00F73393">
            <w:pPr>
              <w:widowControl w:val="0"/>
              <w:autoSpaceDE w:val="0"/>
              <w:autoSpaceDN w:val="0"/>
              <w:adjustRightInd w:val="0"/>
              <w:rPr>
                <w:rFonts w:ascii="Times New Roman" w:hAnsi="Times New Roman"/>
                <w:color w:val="000000" w:themeColor="text1"/>
                <w:sz w:val="24"/>
                <w:szCs w:val="24"/>
              </w:rPr>
            </w:pPr>
          </w:p>
        </w:tc>
      </w:tr>
      <w:tr w:rsidR="00EF2B59" w:rsidRPr="00E51E54" w:rsidTr="00F73393">
        <w:trPr>
          <w:trHeight w:hRule="exact" w:val="295"/>
        </w:trPr>
        <w:tc>
          <w:tcPr>
            <w:tcW w:w="4965" w:type="dxa"/>
            <w:tcBorders>
              <w:top w:val="nil"/>
              <w:left w:val="nil"/>
              <w:bottom w:val="nil"/>
              <w:right w:val="nil"/>
            </w:tcBorders>
          </w:tcPr>
          <w:p w:rsidR="00EF2B59" w:rsidRPr="00E51E54" w:rsidRDefault="00EF2B59" w:rsidP="00F73393">
            <w:pPr>
              <w:widowControl w:val="0"/>
              <w:autoSpaceDE w:val="0"/>
              <w:autoSpaceDN w:val="0"/>
              <w:adjustRightInd w:val="0"/>
              <w:spacing w:line="273" w:lineRule="exact"/>
              <w:ind w:left="40"/>
              <w:rPr>
                <w:rFonts w:ascii="Times New Roman" w:hAnsi="Times New Roman"/>
                <w:color w:val="000000" w:themeColor="text1"/>
                <w:sz w:val="24"/>
                <w:szCs w:val="24"/>
              </w:rPr>
            </w:pPr>
            <w:r w:rsidRPr="00E51E54">
              <w:rPr>
                <w:rFonts w:ascii="Times New Roman" w:hAnsi="Times New Roman"/>
                <w:color w:val="000000" w:themeColor="text1"/>
                <w:sz w:val="24"/>
                <w:szCs w:val="24"/>
              </w:rPr>
              <w:t>modified</w:t>
            </w:r>
            <w:r w:rsidRPr="00E51E54">
              <w:rPr>
                <w:rFonts w:ascii="Times New Roman" w:hAnsi="Times New Roman"/>
                <w:color w:val="000000" w:themeColor="text1"/>
                <w:spacing w:val="-10"/>
                <w:sz w:val="24"/>
                <w:szCs w:val="24"/>
              </w:rPr>
              <w:t xml:space="preserve"> </w:t>
            </w:r>
            <w:r w:rsidRPr="00E51E54">
              <w:rPr>
                <w:rFonts w:ascii="Times New Roman" w:hAnsi="Times New Roman"/>
                <w:color w:val="000000" w:themeColor="text1"/>
                <w:sz w:val="24"/>
                <w:szCs w:val="24"/>
              </w:rPr>
              <w:t>by planned unit develop</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ents or</w:t>
            </w:r>
          </w:p>
        </w:tc>
        <w:tc>
          <w:tcPr>
            <w:tcW w:w="1127" w:type="dxa"/>
            <w:tcBorders>
              <w:top w:val="nil"/>
              <w:left w:val="nil"/>
              <w:bottom w:val="nil"/>
              <w:right w:val="nil"/>
            </w:tcBorders>
          </w:tcPr>
          <w:p w:rsidR="00EF2B59" w:rsidRPr="00E51E54" w:rsidRDefault="00EF2B59" w:rsidP="00F73393">
            <w:pPr>
              <w:widowControl w:val="0"/>
              <w:autoSpaceDE w:val="0"/>
              <w:autoSpaceDN w:val="0"/>
              <w:adjustRightInd w:val="0"/>
              <w:rPr>
                <w:rFonts w:ascii="Times New Roman" w:hAnsi="Times New Roman"/>
                <w:color w:val="000000" w:themeColor="text1"/>
                <w:sz w:val="24"/>
                <w:szCs w:val="24"/>
              </w:rPr>
            </w:pPr>
          </w:p>
        </w:tc>
        <w:tc>
          <w:tcPr>
            <w:tcW w:w="1333" w:type="dxa"/>
            <w:tcBorders>
              <w:top w:val="nil"/>
              <w:left w:val="nil"/>
              <w:bottom w:val="nil"/>
              <w:right w:val="nil"/>
            </w:tcBorders>
          </w:tcPr>
          <w:p w:rsidR="00EF2B59" w:rsidRPr="00E51E54" w:rsidRDefault="00EF2B59" w:rsidP="00F73393">
            <w:pPr>
              <w:widowControl w:val="0"/>
              <w:autoSpaceDE w:val="0"/>
              <w:autoSpaceDN w:val="0"/>
              <w:adjustRightInd w:val="0"/>
              <w:rPr>
                <w:rFonts w:ascii="Times New Roman" w:hAnsi="Times New Roman"/>
                <w:color w:val="000000" w:themeColor="text1"/>
                <w:sz w:val="24"/>
                <w:szCs w:val="24"/>
              </w:rPr>
            </w:pPr>
          </w:p>
        </w:tc>
        <w:tc>
          <w:tcPr>
            <w:tcW w:w="1095" w:type="dxa"/>
            <w:tcBorders>
              <w:top w:val="nil"/>
              <w:left w:val="nil"/>
              <w:bottom w:val="nil"/>
              <w:right w:val="nil"/>
            </w:tcBorders>
          </w:tcPr>
          <w:p w:rsidR="00EF2B59" w:rsidRPr="00E51E54" w:rsidRDefault="00EF2B59" w:rsidP="00F73393">
            <w:pPr>
              <w:widowControl w:val="0"/>
              <w:autoSpaceDE w:val="0"/>
              <w:autoSpaceDN w:val="0"/>
              <w:adjustRightInd w:val="0"/>
              <w:rPr>
                <w:rFonts w:ascii="Times New Roman" w:hAnsi="Times New Roman"/>
                <w:color w:val="000000" w:themeColor="text1"/>
                <w:sz w:val="24"/>
                <w:szCs w:val="24"/>
              </w:rPr>
            </w:pPr>
          </w:p>
        </w:tc>
      </w:tr>
      <w:tr w:rsidR="00EF2B59" w:rsidRPr="00E51E54" w:rsidTr="00F73393">
        <w:trPr>
          <w:trHeight w:hRule="exact" w:val="443"/>
        </w:trPr>
        <w:tc>
          <w:tcPr>
            <w:tcW w:w="4965" w:type="dxa"/>
            <w:tcBorders>
              <w:top w:val="nil"/>
              <w:left w:val="nil"/>
              <w:bottom w:val="nil"/>
              <w:right w:val="nil"/>
            </w:tcBorders>
          </w:tcPr>
          <w:p w:rsidR="00EF2B59" w:rsidRPr="00E51E54" w:rsidRDefault="00EF2B59" w:rsidP="00F73393">
            <w:pPr>
              <w:widowControl w:val="0"/>
              <w:autoSpaceDE w:val="0"/>
              <w:autoSpaceDN w:val="0"/>
              <w:adjustRightInd w:val="0"/>
              <w:spacing w:line="273" w:lineRule="exact"/>
              <w:ind w:left="40"/>
              <w:rPr>
                <w:rFonts w:ascii="Times New Roman" w:hAnsi="Times New Roman"/>
                <w:color w:val="000000" w:themeColor="text1"/>
                <w:sz w:val="24"/>
                <w:szCs w:val="24"/>
              </w:rPr>
            </w:pPr>
            <w:r w:rsidRPr="00E51E54">
              <w:rPr>
                <w:rFonts w:ascii="Times New Roman" w:hAnsi="Times New Roman"/>
                <w:color w:val="000000" w:themeColor="text1"/>
                <w:sz w:val="24"/>
                <w:szCs w:val="24"/>
              </w:rPr>
              <w:t>cluster</w:t>
            </w:r>
            <w:r w:rsidRPr="00E51E54">
              <w:rPr>
                <w:rFonts w:ascii="Times New Roman" w:hAnsi="Times New Roman"/>
                <w:color w:val="000000" w:themeColor="text1"/>
                <w:spacing w:val="-10"/>
                <w:sz w:val="24"/>
                <w:szCs w:val="24"/>
              </w:rPr>
              <w:t xml:space="preserve"> </w:t>
            </w:r>
            <w:r w:rsidRPr="00E51E54">
              <w:rPr>
                <w:rFonts w:ascii="Times New Roman" w:hAnsi="Times New Roman"/>
                <w:color w:val="000000" w:themeColor="text1"/>
                <w:sz w:val="24"/>
                <w:szCs w:val="24"/>
              </w:rPr>
              <w:t>subdivisions, shall be:</w:t>
            </w:r>
          </w:p>
        </w:tc>
        <w:tc>
          <w:tcPr>
            <w:tcW w:w="1127" w:type="dxa"/>
            <w:tcBorders>
              <w:top w:val="nil"/>
              <w:left w:val="nil"/>
              <w:bottom w:val="nil"/>
              <w:right w:val="nil"/>
            </w:tcBorders>
          </w:tcPr>
          <w:p w:rsidR="00EF2B59" w:rsidRPr="00E51E54" w:rsidRDefault="00EF2B59" w:rsidP="00F73393">
            <w:pPr>
              <w:widowControl w:val="0"/>
              <w:autoSpaceDE w:val="0"/>
              <w:autoSpaceDN w:val="0"/>
              <w:adjustRightInd w:val="0"/>
              <w:spacing w:line="273" w:lineRule="exact"/>
              <w:ind w:left="116"/>
              <w:rPr>
                <w:rFonts w:ascii="Times New Roman" w:hAnsi="Times New Roman"/>
                <w:color w:val="000000" w:themeColor="text1"/>
                <w:sz w:val="24"/>
                <w:szCs w:val="24"/>
              </w:rPr>
            </w:pPr>
            <w:r w:rsidRPr="00E51E54">
              <w:rPr>
                <w:rFonts w:ascii="Times New Roman" w:hAnsi="Times New Roman"/>
                <w:color w:val="000000" w:themeColor="text1"/>
                <w:sz w:val="24"/>
                <w:szCs w:val="24"/>
              </w:rPr>
              <w:t>660</w:t>
            </w:r>
          </w:p>
        </w:tc>
        <w:tc>
          <w:tcPr>
            <w:tcW w:w="1333" w:type="dxa"/>
            <w:tcBorders>
              <w:top w:val="nil"/>
              <w:left w:val="nil"/>
              <w:bottom w:val="nil"/>
              <w:right w:val="nil"/>
            </w:tcBorders>
          </w:tcPr>
          <w:p w:rsidR="00EF2B59" w:rsidRPr="00E51E54" w:rsidRDefault="00EF2B59" w:rsidP="00F73393">
            <w:pPr>
              <w:widowControl w:val="0"/>
              <w:autoSpaceDE w:val="0"/>
              <w:autoSpaceDN w:val="0"/>
              <w:adjustRightInd w:val="0"/>
              <w:spacing w:line="273" w:lineRule="exact"/>
              <w:ind w:left="429"/>
              <w:rPr>
                <w:rFonts w:ascii="Times New Roman" w:hAnsi="Times New Roman"/>
                <w:color w:val="000000" w:themeColor="text1"/>
                <w:sz w:val="24"/>
                <w:szCs w:val="24"/>
              </w:rPr>
            </w:pPr>
            <w:r w:rsidRPr="00E51E54">
              <w:rPr>
                <w:rFonts w:ascii="Times New Roman" w:hAnsi="Times New Roman"/>
                <w:color w:val="000000" w:themeColor="text1"/>
                <w:sz w:val="24"/>
                <w:szCs w:val="24"/>
              </w:rPr>
              <w:t>330</w:t>
            </w:r>
          </w:p>
        </w:tc>
        <w:tc>
          <w:tcPr>
            <w:tcW w:w="1095" w:type="dxa"/>
            <w:tcBorders>
              <w:top w:val="nil"/>
              <w:left w:val="nil"/>
              <w:bottom w:val="nil"/>
              <w:right w:val="nil"/>
            </w:tcBorders>
          </w:tcPr>
          <w:p w:rsidR="00EF2B59" w:rsidRPr="00E51E54" w:rsidRDefault="00EF2B59" w:rsidP="00F73393">
            <w:pPr>
              <w:widowControl w:val="0"/>
              <w:autoSpaceDE w:val="0"/>
              <w:autoSpaceDN w:val="0"/>
              <w:adjustRightInd w:val="0"/>
              <w:spacing w:line="273" w:lineRule="exact"/>
              <w:ind w:left="535"/>
              <w:rPr>
                <w:rFonts w:ascii="Times New Roman" w:hAnsi="Times New Roman"/>
                <w:color w:val="000000" w:themeColor="text1"/>
                <w:sz w:val="24"/>
                <w:szCs w:val="24"/>
              </w:rPr>
            </w:pPr>
            <w:r w:rsidRPr="00E51E54">
              <w:rPr>
                <w:rFonts w:ascii="Times New Roman" w:hAnsi="Times New Roman"/>
                <w:color w:val="000000" w:themeColor="text1"/>
                <w:sz w:val="24"/>
                <w:szCs w:val="24"/>
              </w:rPr>
              <w:t>100</w:t>
            </w:r>
          </w:p>
        </w:tc>
      </w:tr>
      <w:tr w:rsidR="00EF2B59" w:rsidRPr="00E51E54" w:rsidTr="00F73393">
        <w:trPr>
          <w:trHeight w:hRule="exact" w:val="737"/>
        </w:trPr>
        <w:tc>
          <w:tcPr>
            <w:tcW w:w="4965" w:type="dxa"/>
            <w:tcBorders>
              <w:top w:val="nil"/>
              <w:left w:val="nil"/>
              <w:bottom w:val="nil"/>
              <w:right w:val="nil"/>
            </w:tcBorders>
          </w:tcPr>
          <w:p w:rsidR="00EF2B59" w:rsidRPr="00E51E54" w:rsidRDefault="00EF2B59" w:rsidP="00F73393">
            <w:pPr>
              <w:widowControl w:val="0"/>
              <w:autoSpaceDE w:val="0"/>
              <w:autoSpaceDN w:val="0"/>
              <w:adjustRightInd w:val="0"/>
              <w:spacing w:before="4" w:line="140" w:lineRule="exact"/>
              <w:rPr>
                <w:rFonts w:ascii="Times New Roman" w:hAnsi="Times New Roman"/>
                <w:color w:val="000000" w:themeColor="text1"/>
                <w:sz w:val="14"/>
                <w:szCs w:val="14"/>
              </w:rPr>
            </w:pPr>
          </w:p>
          <w:p w:rsidR="00EF2B59" w:rsidRPr="00E51E54" w:rsidRDefault="00EF2B59" w:rsidP="00F73393">
            <w:pPr>
              <w:widowControl w:val="0"/>
              <w:autoSpaceDE w:val="0"/>
              <w:autoSpaceDN w:val="0"/>
              <w:adjustRightInd w:val="0"/>
              <w:ind w:left="40"/>
              <w:rPr>
                <w:rFonts w:ascii="Times New Roman" w:hAnsi="Times New Roman"/>
                <w:color w:val="000000" w:themeColor="text1"/>
                <w:sz w:val="24"/>
                <w:szCs w:val="24"/>
              </w:rPr>
            </w:pPr>
            <w:r w:rsidRPr="00E51E54">
              <w:rPr>
                <w:rFonts w:ascii="Times New Roman" w:hAnsi="Times New Roman"/>
                <w:color w:val="000000" w:themeColor="text1"/>
                <w:sz w:val="24"/>
                <w:szCs w:val="24"/>
                <w:u w:val="single"/>
              </w:rPr>
              <w:t>FRONTAGE REGULATIONS</w:t>
            </w:r>
          </w:p>
          <w:p w:rsidR="00EF2B59" w:rsidRPr="00E51E54" w:rsidRDefault="00EF2B59" w:rsidP="00F73393">
            <w:pPr>
              <w:widowControl w:val="0"/>
              <w:autoSpaceDE w:val="0"/>
              <w:autoSpaceDN w:val="0"/>
              <w:adjustRightInd w:val="0"/>
              <w:spacing w:before="18"/>
              <w:ind w:left="40"/>
              <w:rPr>
                <w:rFonts w:ascii="Times New Roman" w:hAnsi="Times New Roman"/>
                <w:color w:val="000000" w:themeColor="text1"/>
                <w:sz w:val="24"/>
                <w:szCs w:val="24"/>
              </w:rPr>
            </w:pPr>
            <w:r w:rsidRPr="00E51E54">
              <w:rPr>
                <w:rFonts w:ascii="Times New Roman" w:hAnsi="Times New Roman"/>
                <w:color w:val="000000" w:themeColor="text1"/>
                <w:sz w:val="24"/>
                <w:szCs w:val="24"/>
              </w:rPr>
              <w:t>The</w:t>
            </w:r>
            <w:r w:rsidRPr="00E51E54">
              <w:rPr>
                <w:rFonts w:ascii="Times New Roman" w:hAnsi="Times New Roman"/>
                <w:color w:val="000000" w:themeColor="text1"/>
                <w:spacing w:val="-10"/>
                <w:sz w:val="24"/>
                <w:szCs w:val="24"/>
              </w:rPr>
              <w:t xml:space="preserve"> </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pacing w:val="1"/>
                <w:sz w:val="24"/>
                <w:szCs w:val="24"/>
              </w:rPr>
              <w:t>i</w:t>
            </w:r>
            <w:r w:rsidRPr="00E51E54">
              <w:rPr>
                <w:rFonts w:ascii="Times New Roman" w:hAnsi="Times New Roman"/>
                <w:color w:val="000000" w:themeColor="text1"/>
                <w:sz w:val="24"/>
                <w:szCs w:val="24"/>
              </w:rPr>
              <w:t>n</w:t>
            </w:r>
            <w:r w:rsidRPr="00E51E54">
              <w:rPr>
                <w:rFonts w:ascii="Times New Roman" w:hAnsi="Times New Roman"/>
                <w:color w:val="000000" w:themeColor="text1"/>
                <w:spacing w:val="2"/>
                <w:sz w:val="24"/>
                <w:szCs w:val="24"/>
              </w:rPr>
              <w:t>i</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pacing w:val="1"/>
                <w:sz w:val="24"/>
                <w:szCs w:val="24"/>
              </w:rPr>
              <w:t>u</w:t>
            </w:r>
            <w:r w:rsidRPr="00E51E54">
              <w:rPr>
                <w:rFonts w:ascii="Times New Roman" w:hAnsi="Times New Roman"/>
                <w:color w:val="000000" w:themeColor="text1"/>
                <w:sz w:val="24"/>
                <w:szCs w:val="24"/>
              </w:rPr>
              <w:t>m frontage in feet for any lot</w:t>
            </w:r>
          </w:p>
        </w:tc>
        <w:tc>
          <w:tcPr>
            <w:tcW w:w="1127" w:type="dxa"/>
            <w:tcBorders>
              <w:top w:val="nil"/>
              <w:left w:val="nil"/>
              <w:bottom w:val="nil"/>
              <w:right w:val="nil"/>
            </w:tcBorders>
          </w:tcPr>
          <w:p w:rsidR="00EF2B59" w:rsidRPr="00E51E54" w:rsidRDefault="00EF2B59" w:rsidP="00F73393">
            <w:pPr>
              <w:widowControl w:val="0"/>
              <w:autoSpaceDE w:val="0"/>
              <w:autoSpaceDN w:val="0"/>
              <w:adjustRightInd w:val="0"/>
              <w:rPr>
                <w:rFonts w:ascii="Times New Roman" w:hAnsi="Times New Roman"/>
                <w:color w:val="000000" w:themeColor="text1"/>
                <w:sz w:val="24"/>
                <w:szCs w:val="24"/>
              </w:rPr>
            </w:pPr>
          </w:p>
        </w:tc>
        <w:tc>
          <w:tcPr>
            <w:tcW w:w="1333" w:type="dxa"/>
            <w:tcBorders>
              <w:top w:val="nil"/>
              <w:left w:val="nil"/>
              <w:bottom w:val="nil"/>
              <w:right w:val="nil"/>
            </w:tcBorders>
          </w:tcPr>
          <w:p w:rsidR="00EF2B59" w:rsidRPr="00E51E54" w:rsidRDefault="00EF2B59" w:rsidP="00F73393">
            <w:pPr>
              <w:widowControl w:val="0"/>
              <w:autoSpaceDE w:val="0"/>
              <w:autoSpaceDN w:val="0"/>
              <w:adjustRightInd w:val="0"/>
              <w:rPr>
                <w:rFonts w:ascii="Times New Roman" w:hAnsi="Times New Roman"/>
                <w:color w:val="000000" w:themeColor="text1"/>
                <w:sz w:val="24"/>
                <w:szCs w:val="24"/>
              </w:rPr>
            </w:pPr>
          </w:p>
        </w:tc>
        <w:tc>
          <w:tcPr>
            <w:tcW w:w="1095" w:type="dxa"/>
            <w:tcBorders>
              <w:top w:val="nil"/>
              <w:left w:val="nil"/>
              <w:bottom w:val="nil"/>
              <w:right w:val="nil"/>
            </w:tcBorders>
          </w:tcPr>
          <w:p w:rsidR="00EF2B59" w:rsidRPr="00E51E54" w:rsidRDefault="00EF2B59" w:rsidP="00F73393">
            <w:pPr>
              <w:widowControl w:val="0"/>
              <w:autoSpaceDE w:val="0"/>
              <w:autoSpaceDN w:val="0"/>
              <w:adjustRightInd w:val="0"/>
              <w:rPr>
                <w:rFonts w:ascii="Times New Roman" w:hAnsi="Times New Roman"/>
                <w:color w:val="000000" w:themeColor="text1"/>
                <w:sz w:val="24"/>
                <w:szCs w:val="24"/>
              </w:rPr>
            </w:pPr>
          </w:p>
        </w:tc>
      </w:tr>
      <w:tr w:rsidR="00EF2B59" w:rsidRPr="00E51E54" w:rsidTr="00F73393">
        <w:trPr>
          <w:trHeight w:hRule="exact" w:val="295"/>
        </w:trPr>
        <w:tc>
          <w:tcPr>
            <w:tcW w:w="4965" w:type="dxa"/>
            <w:tcBorders>
              <w:top w:val="nil"/>
              <w:left w:val="nil"/>
              <w:bottom w:val="nil"/>
              <w:right w:val="nil"/>
            </w:tcBorders>
          </w:tcPr>
          <w:p w:rsidR="00EF2B59" w:rsidRPr="00E51E54" w:rsidRDefault="00EF2B59" w:rsidP="00F73393">
            <w:pPr>
              <w:widowControl w:val="0"/>
              <w:autoSpaceDE w:val="0"/>
              <w:autoSpaceDN w:val="0"/>
              <w:adjustRightInd w:val="0"/>
              <w:spacing w:line="273" w:lineRule="exact"/>
              <w:ind w:left="40"/>
              <w:rPr>
                <w:rFonts w:ascii="Times New Roman" w:hAnsi="Times New Roman"/>
                <w:color w:val="000000" w:themeColor="text1"/>
                <w:sz w:val="24"/>
                <w:szCs w:val="24"/>
              </w:rPr>
            </w:pPr>
            <w:r w:rsidRPr="00E51E54">
              <w:rPr>
                <w:rFonts w:ascii="Times New Roman" w:hAnsi="Times New Roman"/>
                <w:color w:val="000000" w:themeColor="text1"/>
                <w:sz w:val="24"/>
                <w:szCs w:val="24"/>
              </w:rPr>
              <w:t>in</w:t>
            </w:r>
            <w:r w:rsidRPr="00E51E54">
              <w:rPr>
                <w:rFonts w:ascii="Times New Roman" w:hAnsi="Times New Roman"/>
                <w:color w:val="000000" w:themeColor="text1"/>
                <w:spacing w:val="-10"/>
                <w:sz w:val="24"/>
                <w:szCs w:val="24"/>
              </w:rPr>
              <w:t xml:space="preserve"> </w:t>
            </w:r>
            <w:r w:rsidRPr="00E51E54">
              <w:rPr>
                <w:rFonts w:ascii="Times New Roman" w:hAnsi="Times New Roman"/>
                <w:color w:val="000000" w:themeColor="text1"/>
                <w:sz w:val="24"/>
                <w:szCs w:val="24"/>
              </w:rPr>
              <w:t>the districts regulated by this chapter on a</w:t>
            </w:r>
          </w:p>
        </w:tc>
        <w:tc>
          <w:tcPr>
            <w:tcW w:w="1127" w:type="dxa"/>
            <w:tcBorders>
              <w:top w:val="nil"/>
              <w:left w:val="nil"/>
              <w:bottom w:val="nil"/>
              <w:right w:val="nil"/>
            </w:tcBorders>
          </w:tcPr>
          <w:p w:rsidR="00EF2B59" w:rsidRPr="00E51E54" w:rsidRDefault="00EF2B59" w:rsidP="00F73393">
            <w:pPr>
              <w:widowControl w:val="0"/>
              <w:autoSpaceDE w:val="0"/>
              <w:autoSpaceDN w:val="0"/>
              <w:adjustRightInd w:val="0"/>
              <w:rPr>
                <w:rFonts w:ascii="Times New Roman" w:hAnsi="Times New Roman"/>
                <w:color w:val="000000" w:themeColor="text1"/>
                <w:sz w:val="24"/>
                <w:szCs w:val="24"/>
              </w:rPr>
            </w:pPr>
          </w:p>
        </w:tc>
        <w:tc>
          <w:tcPr>
            <w:tcW w:w="1333" w:type="dxa"/>
            <w:tcBorders>
              <w:top w:val="nil"/>
              <w:left w:val="nil"/>
              <w:bottom w:val="nil"/>
              <w:right w:val="nil"/>
            </w:tcBorders>
          </w:tcPr>
          <w:p w:rsidR="00EF2B59" w:rsidRPr="00E51E54" w:rsidRDefault="00EF2B59" w:rsidP="00F73393">
            <w:pPr>
              <w:widowControl w:val="0"/>
              <w:autoSpaceDE w:val="0"/>
              <w:autoSpaceDN w:val="0"/>
              <w:adjustRightInd w:val="0"/>
              <w:rPr>
                <w:rFonts w:ascii="Times New Roman" w:hAnsi="Times New Roman"/>
                <w:color w:val="000000" w:themeColor="text1"/>
                <w:sz w:val="24"/>
                <w:szCs w:val="24"/>
              </w:rPr>
            </w:pPr>
          </w:p>
        </w:tc>
        <w:tc>
          <w:tcPr>
            <w:tcW w:w="1095" w:type="dxa"/>
            <w:tcBorders>
              <w:top w:val="nil"/>
              <w:left w:val="nil"/>
              <w:bottom w:val="nil"/>
              <w:right w:val="nil"/>
            </w:tcBorders>
          </w:tcPr>
          <w:p w:rsidR="00EF2B59" w:rsidRPr="00E51E54" w:rsidRDefault="00EF2B59" w:rsidP="00F73393">
            <w:pPr>
              <w:widowControl w:val="0"/>
              <w:autoSpaceDE w:val="0"/>
              <w:autoSpaceDN w:val="0"/>
              <w:adjustRightInd w:val="0"/>
              <w:rPr>
                <w:rFonts w:ascii="Times New Roman" w:hAnsi="Times New Roman"/>
                <w:color w:val="000000" w:themeColor="text1"/>
                <w:sz w:val="24"/>
                <w:szCs w:val="24"/>
              </w:rPr>
            </w:pPr>
          </w:p>
        </w:tc>
      </w:tr>
      <w:tr w:rsidR="00EF2B59" w:rsidRPr="00E51E54" w:rsidTr="00F73393">
        <w:trPr>
          <w:trHeight w:hRule="exact" w:val="295"/>
        </w:trPr>
        <w:tc>
          <w:tcPr>
            <w:tcW w:w="4965" w:type="dxa"/>
            <w:tcBorders>
              <w:top w:val="nil"/>
              <w:left w:val="nil"/>
              <w:bottom w:val="nil"/>
              <w:right w:val="nil"/>
            </w:tcBorders>
          </w:tcPr>
          <w:p w:rsidR="00EF2B59" w:rsidRPr="00E51E54" w:rsidRDefault="00EF2B59" w:rsidP="00F73393">
            <w:pPr>
              <w:widowControl w:val="0"/>
              <w:autoSpaceDE w:val="0"/>
              <w:autoSpaceDN w:val="0"/>
              <w:adjustRightInd w:val="0"/>
              <w:spacing w:line="273" w:lineRule="exact"/>
              <w:ind w:left="40"/>
              <w:rPr>
                <w:rFonts w:ascii="Times New Roman" w:hAnsi="Times New Roman"/>
                <w:color w:val="000000" w:themeColor="text1"/>
                <w:sz w:val="24"/>
                <w:szCs w:val="24"/>
              </w:rPr>
            </w:pPr>
            <w:r w:rsidRPr="00E51E54">
              <w:rPr>
                <w:rFonts w:ascii="Times New Roman" w:hAnsi="Times New Roman"/>
                <w:color w:val="000000" w:themeColor="text1"/>
                <w:sz w:val="24"/>
                <w:szCs w:val="24"/>
              </w:rPr>
              <w:t>public</w:t>
            </w:r>
            <w:r w:rsidRPr="00E51E54">
              <w:rPr>
                <w:rFonts w:ascii="Times New Roman" w:hAnsi="Times New Roman"/>
                <w:color w:val="000000" w:themeColor="text1"/>
                <w:spacing w:val="-10"/>
                <w:sz w:val="24"/>
                <w:szCs w:val="24"/>
              </w:rPr>
              <w:t xml:space="preserve"> </w:t>
            </w:r>
            <w:r w:rsidRPr="00E51E54">
              <w:rPr>
                <w:rFonts w:ascii="Times New Roman" w:hAnsi="Times New Roman"/>
                <w:color w:val="000000" w:themeColor="text1"/>
                <w:sz w:val="24"/>
                <w:szCs w:val="24"/>
              </w:rPr>
              <w:t>street or a private street approved</w:t>
            </w:r>
          </w:p>
        </w:tc>
        <w:tc>
          <w:tcPr>
            <w:tcW w:w="1127" w:type="dxa"/>
            <w:tcBorders>
              <w:top w:val="nil"/>
              <w:left w:val="nil"/>
              <w:bottom w:val="nil"/>
              <w:right w:val="nil"/>
            </w:tcBorders>
          </w:tcPr>
          <w:p w:rsidR="00EF2B59" w:rsidRPr="00E51E54" w:rsidRDefault="00EF2B59" w:rsidP="00F73393">
            <w:pPr>
              <w:widowControl w:val="0"/>
              <w:autoSpaceDE w:val="0"/>
              <w:autoSpaceDN w:val="0"/>
              <w:adjustRightInd w:val="0"/>
              <w:rPr>
                <w:rFonts w:ascii="Times New Roman" w:hAnsi="Times New Roman"/>
                <w:color w:val="000000" w:themeColor="text1"/>
                <w:sz w:val="24"/>
                <w:szCs w:val="24"/>
              </w:rPr>
            </w:pPr>
          </w:p>
        </w:tc>
        <w:tc>
          <w:tcPr>
            <w:tcW w:w="1333" w:type="dxa"/>
            <w:tcBorders>
              <w:top w:val="nil"/>
              <w:left w:val="nil"/>
              <w:bottom w:val="nil"/>
              <w:right w:val="nil"/>
            </w:tcBorders>
          </w:tcPr>
          <w:p w:rsidR="00EF2B59" w:rsidRPr="00E51E54" w:rsidRDefault="00EF2B59" w:rsidP="00F73393">
            <w:pPr>
              <w:widowControl w:val="0"/>
              <w:autoSpaceDE w:val="0"/>
              <w:autoSpaceDN w:val="0"/>
              <w:adjustRightInd w:val="0"/>
              <w:rPr>
                <w:rFonts w:ascii="Times New Roman" w:hAnsi="Times New Roman"/>
                <w:color w:val="000000" w:themeColor="text1"/>
                <w:sz w:val="24"/>
                <w:szCs w:val="24"/>
              </w:rPr>
            </w:pPr>
          </w:p>
        </w:tc>
        <w:tc>
          <w:tcPr>
            <w:tcW w:w="1095" w:type="dxa"/>
            <w:tcBorders>
              <w:top w:val="nil"/>
              <w:left w:val="nil"/>
              <w:bottom w:val="nil"/>
              <w:right w:val="nil"/>
            </w:tcBorders>
          </w:tcPr>
          <w:p w:rsidR="00EF2B59" w:rsidRPr="00E51E54" w:rsidRDefault="00EF2B59" w:rsidP="00F73393">
            <w:pPr>
              <w:widowControl w:val="0"/>
              <w:autoSpaceDE w:val="0"/>
              <w:autoSpaceDN w:val="0"/>
              <w:adjustRightInd w:val="0"/>
              <w:rPr>
                <w:rFonts w:ascii="Times New Roman" w:hAnsi="Times New Roman"/>
                <w:color w:val="000000" w:themeColor="text1"/>
                <w:sz w:val="24"/>
                <w:szCs w:val="24"/>
              </w:rPr>
            </w:pPr>
          </w:p>
        </w:tc>
      </w:tr>
      <w:tr w:rsidR="00EF2B59" w:rsidRPr="00E51E54" w:rsidTr="00F73393">
        <w:trPr>
          <w:trHeight w:hRule="exact" w:val="443"/>
        </w:trPr>
        <w:tc>
          <w:tcPr>
            <w:tcW w:w="4965" w:type="dxa"/>
            <w:tcBorders>
              <w:top w:val="nil"/>
              <w:left w:val="nil"/>
              <w:bottom w:val="nil"/>
              <w:right w:val="nil"/>
            </w:tcBorders>
          </w:tcPr>
          <w:p w:rsidR="00EF2B59" w:rsidRPr="00E51E54" w:rsidRDefault="00EF2B59" w:rsidP="00F73393">
            <w:pPr>
              <w:widowControl w:val="0"/>
              <w:autoSpaceDE w:val="0"/>
              <w:autoSpaceDN w:val="0"/>
              <w:adjustRightInd w:val="0"/>
              <w:spacing w:line="273" w:lineRule="exact"/>
              <w:ind w:left="40"/>
              <w:rPr>
                <w:rFonts w:ascii="Times New Roman" w:hAnsi="Times New Roman"/>
                <w:color w:val="000000" w:themeColor="text1"/>
                <w:sz w:val="24"/>
                <w:szCs w:val="24"/>
              </w:rPr>
            </w:pPr>
            <w:r w:rsidRPr="00E51E54">
              <w:rPr>
                <w:rFonts w:ascii="Times New Roman" w:hAnsi="Times New Roman"/>
                <w:color w:val="000000" w:themeColor="text1"/>
                <w:sz w:val="24"/>
                <w:szCs w:val="24"/>
              </w:rPr>
              <w:t>by</w:t>
            </w:r>
            <w:r w:rsidRPr="00E51E54">
              <w:rPr>
                <w:rFonts w:ascii="Times New Roman" w:hAnsi="Times New Roman"/>
                <w:color w:val="000000" w:themeColor="text1"/>
                <w:spacing w:val="-10"/>
                <w:sz w:val="24"/>
                <w:szCs w:val="24"/>
              </w:rPr>
              <w:t xml:space="preserve"> </w:t>
            </w:r>
            <w:r w:rsidRPr="00E51E54">
              <w:rPr>
                <w:rFonts w:ascii="Times New Roman" w:hAnsi="Times New Roman"/>
                <w:color w:val="000000" w:themeColor="text1"/>
                <w:sz w:val="24"/>
                <w:szCs w:val="24"/>
              </w:rPr>
              <w:t>the governing board shall be:</w:t>
            </w:r>
          </w:p>
        </w:tc>
        <w:tc>
          <w:tcPr>
            <w:tcW w:w="1127" w:type="dxa"/>
            <w:tcBorders>
              <w:top w:val="nil"/>
              <w:left w:val="nil"/>
              <w:bottom w:val="nil"/>
              <w:right w:val="nil"/>
            </w:tcBorders>
          </w:tcPr>
          <w:p w:rsidR="00EF2B59" w:rsidRPr="00E51E54" w:rsidRDefault="00EF2B59" w:rsidP="00F73393">
            <w:pPr>
              <w:widowControl w:val="0"/>
              <w:autoSpaceDE w:val="0"/>
              <w:autoSpaceDN w:val="0"/>
              <w:adjustRightInd w:val="0"/>
              <w:spacing w:line="273" w:lineRule="exact"/>
              <w:ind w:left="116"/>
              <w:rPr>
                <w:rFonts w:ascii="Times New Roman" w:hAnsi="Times New Roman"/>
                <w:color w:val="000000" w:themeColor="text1"/>
                <w:sz w:val="24"/>
                <w:szCs w:val="24"/>
              </w:rPr>
            </w:pPr>
            <w:r w:rsidRPr="00E51E54">
              <w:rPr>
                <w:rFonts w:ascii="Times New Roman" w:hAnsi="Times New Roman"/>
                <w:color w:val="000000" w:themeColor="text1"/>
                <w:sz w:val="24"/>
                <w:szCs w:val="24"/>
              </w:rPr>
              <w:t>25</w:t>
            </w:r>
          </w:p>
        </w:tc>
        <w:tc>
          <w:tcPr>
            <w:tcW w:w="1333" w:type="dxa"/>
            <w:tcBorders>
              <w:top w:val="nil"/>
              <w:left w:val="nil"/>
              <w:bottom w:val="nil"/>
              <w:right w:val="nil"/>
            </w:tcBorders>
          </w:tcPr>
          <w:p w:rsidR="00EF2B59" w:rsidRPr="00E51E54" w:rsidRDefault="00EF2B59" w:rsidP="00F73393">
            <w:pPr>
              <w:widowControl w:val="0"/>
              <w:autoSpaceDE w:val="0"/>
              <w:autoSpaceDN w:val="0"/>
              <w:adjustRightInd w:val="0"/>
              <w:spacing w:line="273" w:lineRule="exact"/>
              <w:ind w:left="429"/>
              <w:rPr>
                <w:rFonts w:ascii="Times New Roman" w:hAnsi="Times New Roman"/>
                <w:color w:val="000000" w:themeColor="text1"/>
                <w:sz w:val="24"/>
                <w:szCs w:val="24"/>
              </w:rPr>
            </w:pPr>
            <w:r w:rsidRPr="00E51E54">
              <w:rPr>
                <w:rFonts w:ascii="Times New Roman" w:hAnsi="Times New Roman"/>
                <w:color w:val="000000" w:themeColor="text1"/>
                <w:sz w:val="24"/>
                <w:szCs w:val="24"/>
              </w:rPr>
              <w:t>25</w:t>
            </w:r>
          </w:p>
        </w:tc>
        <w:tc>
          <w:tcPr>
            <w:tcW w:w="1095" w:type="dxa"/>
            <w:tcBorders>
              <w:top w:val="nil"/>
              <w:left w:val="nil"/>
              <w:bottom w:val="nil"/>
              <w:right w:val="nil"/>
            </w:tcBorders>
          </w:tcPr>
          <w:p w:rsidR="00EF2B59" w:rsidRPr="00E51E54" w:rsidRDefault="00EF2B59" w:rsidP="00F73393">
            <w:pPr>
              <w:widowControl w:val="0"/>
              <w:autoSpaceDE w:val="0"/>
              <w:autoSpaceDN w:val="0"/>
              <w:adjustRightInd w:val="0"/>
              <w:spacing w:line="273" w:lineRule="exact"/>
              <w:ind w:left="535"/>
              <w:rPr>
                <w:rFonts w:ascii="Times New Roman" w:hAnsi="Times New Roman"/>
                <w:color w:val="000000" w:themeColor="text1"/>
                <w:sz w:val="24"/>
                <w:szCs w:val="24"/>
              </w:rPr>
            </w:pPr>
            <w:r w:rsidRPr="00E51E54">
              <w:rPr>
                <w:rFonts w:ascii="Times New Roman" w:hAnsi="Times New Roman"/>
                <w:color w:val="000000" w:themeColor="text1"/>
                <w:sz w:val="24"/>
                <w:szCs w:val="24"/>
              </w:rPr>
              <w:t>25</w:t>
            </w:r>
          </w:p>
        </w:tc>
      </w:tr>
      <w:tr w:rsidR="00EF2B59" w:rsidRPr="00E51E54" w:rsidTr="00F73393">
        <w:trPr>
          <w:trHeight w:hRule="exact" w:val="737"/>
        </w:trPr>
        <w:tc>
          <w:tcPr>
            <w:tcW w:w="4965" w:type="dxa"/>
            <w:tcBorders>
              <w:top w:val="nil"/>
              <w:left w:val="nil"/>
              <w:bottom w:val="nil"/>
              <w:right w:val="nil"/>
            </w:tcBorders>
          </w:tcPr>
          <w:p w:rsidR="00EF2B59" w:rsidRPr="00E51E54" w:rsidRDefault="00EF2B59" w:rsidP="00F73393">
            <w:pPr>
              <w:widowControl w:val="0"/>
              <w:autoSpaceDE w:val="0"/>
              <w:autoSpaceDN w:val="0"/>
              <w:adjustRightInd w:val="0"/>
              <w:spacing w:before="4" w:line="140" w:lineRule="exact"/>
              <w:rPr>
                <w:rFonts w:ascii="Times New Roman" w:hAnsi="Times New Roman"/>
                <w:color w:val="000000" w:themeColor="text1"/>
                <w:sz w:val="14"/>
                <w:szCs w:val="14"/>
              </w:rPr>
            </w:pPr>
          </w:p>
          <w:p w:rsidR="00EF2B59" w:rsidRPr="00E51E54" w:rsidRDefault="00EF2B59" w:rsidP="00F73393">
            <w:pPr>
              <w:widowControl w:val="0"/>
              <w:autoSpaceDE w:val="0"/>
              <w:autoSpaceDN w:val="0"/>
              <w:adjustRightInd w:val="0"/>
              <w:spacing w:line="255" w:lineRule="auto"/>
              <w:ind w:left="40" w:right="1562"/>
              <w:rPr>
                <w:rFonts w:ascii="Times New Roman" w:hAnsi="Times New Roman"/>
                <w:color w:val="000000" w:themeColor="text1"/>
                <w:sz w:val="24"/>
                <w:szCs w:val="24"/>
              </w:rPr>
            </w:pPr>
            <w:r w:rsidRPr="00E51E54">
              <w:rPr>
                <w:rFonts w:ascii="Times New Roman" w:hAnsi="Times New Roman"/>
                <w:color w:val="000000" w:themeColor="text1"/>
                <w:sz w:val="24"/>
                <w:szCs w:val="24"/>
                <w:u w:val="single"/>
              </w:rPr>
              <w:t>FRONT YARD R</w:t>
            </w:r>
            <w:r w:rsidRPr="00E51E54">
              <w:rPr>
                <w:rFonts w:ascii="Times New Roman" w:hAnsi="Times New Roman"/>
                <w:color w:val="000000" w:themeColor="text1"/>
                <w:spacing w:val="1"/>
                <w:sz w:val="24"/>
                <w:szCs w:val="24"/>
                <w:u w:val="single"/>
              </w:rPr>
              <w:t>E</w:t>
            </w:r>
            <w:r w:rsidRPr="00E51E54">
              <w:rPr>
                <w:rFonts w:ascii="Times New Roman" w:hAnsi="Times New Roman"/>
                <w:color w:val="000000" w:themeColor="text1"/>
                <w:sz w:val="24"/>
                <w:szCs w:val="24"/>
                <w:u w:val="single"/>
              </w:rPr>
              <w:t>GU</w:t>
            </w:r>
            <w:r w:rsidRPr="00E51E54">
              <w:rPr>
                <w:rFonts w:ascii="Times New Roman" w:hAnsi="Times New Roman"/>
                <w:color w:val="000000" w:themeColor="text1"/>
                <w:spacing w:val="1"/>
                <w:sz w:val="24"/>
                <w:szCs w:val="24"/>
                <w:u w:val="single"/>
              </w:rPr>
              <w:t>L</w:t>
            </w:r>
            <w:r w:rsidRPr="00E51E54">
              <w:rPr>
                <w:rFonts w:ascii="Times New Roman" w:hAnsi="Times New Roman"/>
                <w:color w:val="000000" w:themeColor="text1"/>
                <w:sz w:val="24"/>
                <w:szCs w:val="24"/>
                <w:u w:val="single"/>
              </w:rPr>
              <w:t>ATIONS</w:t>
            </w:r>
            <w:r w:rsidRPr="00E51E54">
              <w:rPr>
                <w:rFonts w:ascii="Times New Roman" w:hAnsi="Times New Roman"/>
                <w:color w:val="000000" w:themeColor="text1"/>
                <w:sz w:val="24"/>
                <w:szCs w:val="24"/>
              </w:rPr>
              <w:t xml:space="preserve"> The </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pacing w:val="1"/>
                <w:sz w:val="24"/>
                <w:szCs w:val="24"/>
              </w:rPr>
              <w:t>i</w:t>
            </w:r>
            <w:r w:rsidRPr="00E51E54">
              <w:rPr>
                <w:rFonts w:ascii="Times New Roman" w:hAnsi="Times New Roman"/>
                <w:color w:val="000000" w:themeColor="text1"/>
                <w:sz w:val="24"/>
                <w:szCs w:val="24"/>
              </w:rPr>
              <w:t>n</w:t>
            </w:r>
            <w:r w:rsidRPr="00E51E54">
              <w:rPr>
                <w:rFonts w:ascii="Times New Roman" w:hAnsi="Times New Roman"/>
                <w:color w:val="000000" w:themeColor="text1"/>
                <w:spacing w:val="2"/>
                <w:sz w:val="24"/>
                <w:szCs w:val="24"/>
              </w:rPr>
              <w:t>i</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pacing w:val="1"/>
                <w:sz w:val="24"/>
                <w:szCs w:val="24"/>
              </w:rPr>
              <w:t>u</w:t>
            </w:r>
            <w:r w:rsidRPr="00E51E54">
              <w:rPr>
                <w:rFonts w:ascii="Times New Roman" w:hAnsi="Times New Roman"/>
                <w:color w:val="000000" w:themeColor="text1"/>
                <w:sz w:val="24"/>
                <w:szCs w:val="24"/>
              </w:rPr>
              <w:t>m depth in feet for the</w:t>
            </w:r>
          </w:p>
        </w:tc>
        <w:tc>
          <w:tcPr>
            <w:tcW w:w="1127" w:type="dxa"/>
            <w:tcBorders>
              <w:top w:val="nil"/>
              <w:left w:val="nil"/>
              <w:bottom w:val="nil"/>
              <w:right w:val="nil"/>
            </w:tcBorders>
          </w:tcPr>
          <w:p w:rsidR="00EF2B59" w:rsidRPr="00E51E54" w:rsidRDefault="00EF2B59" w:rsidP="00F73393">
            <w:pPr>
              <w:widowControl w:val="0"/>
              <w:autoSpaceDE w:val="0"/>
              <w:autoSpaceDN w:val="0"/>
              <w:adjustRightInd w:val="0"/>
              <w:rPr>
                <w:rFonts w:ascii="Times New Roman" w:hAnsi="Times New Roman"/>
                <w:color w:val="000000" w:themeColor="text1"/>
                <w:sz w:val="24"/>
                <w:szCs w:val="24"/>
              </w:rPr>
            </w:pPr>
          </w:p>
        </w:tc>
        <w:tc>
          <w:tcPr>
            <w:tcW w:w="1333" w:type="dxa"/>
            <w:tcBorders>
              <w:top w:val="nil"/>
              <w:left w:val="nil"/>
              <w:bottom w:val="nil"/>
              <w:right w:val="nil"/>
            </w:tcBorders>
          </w:tcPr>
          <w:p w:rsidR="00EF2B59" w:rsidRPr="00E51E54" w:rsidRDefault="00EF2B59" w:rsidP="00F73393">
            <w:pPr>
              <w:widowControl w:val="0"/>
              <w:autoSpaceDE w:val="0"/>
              <w:autoSpaceDN w:val="0"/>
              <w:adjustRightInd w:val="0"/>
              <w:rPr>
                <w:rFonts w:ascii="Times New Roman" w:hAnsi="Times New Roman"/>
                <w:color w:val="000000" w:themeColor="text1"/>
                <w:sz w:val="24"/>
                <w:szCs w:val="24"/>
              </w:rPr>
            </w:pPr>
          </w:p>
        </w:tc>
        <w:tc>
          <w:tcPr>
            <w:tcW w:w="1095" w:type="dxa"/>
            <w:tcBorders>
              <w:top w:val="nil"/>
              <w:left w:val="nil"/>
              <w:bottom w:val="nil"/>
              <w:right w:val="nil"/>
            </w:tcBorders>
          </w:tcPr>
          <w:p w:rsidR="00EF2B59" w:rsidRPr="00E51E54" w:rsidRDefault="00EF2B59" w:rsidP="00F73393">
            <w:pPr>
              <w:widowControl w:val="0"/>
              <w:autoSpaceDE w:val="0"/>
              <w:autoSpaceDN w:val="0"/>
              <w:adjustRightInd w:val="0"/>
              <w:rPr>
                <w:rFonts w:ascii="Times New Roman" w:hAnsi="Times New Roman"/>
                <w:color w:val="000000" w:themeColor="text1"/>
                <w:sz w:val="24"/>
                <w:szCs w:val="24"/>
              </w:rPr>
            </w:pPr>
          </w:p>
        </w:tc>
      </w:tr>
      <w:tr w:rsidR="00EF2B59" w:rsidRPr="00E51E54" w:rsidTr="00F73393">
        <w:trPr>
          <w:trHeight w:hRule="exact" w:val="295"/>
        </w:trPr>
        <w:tc>
          <w:tcPr>
            <w:tcW w:w="4965" w:type="dxa"/>
            <w:tcBorders>
              <w:top w:val="nil"/>
              <w:left w:val="nil"/>
              <w:bottom w:val="nil"/>
              <w:right w:val="nil"/>
            </w:tcBorders>
          </w:tcPr>
          <w:p w:rsidR="00EF2B59" w:rsidRPr="00E51E54" w:rsidRDefault="00EF2B59" w:rsidP="00F73393">
            <w:pPr>
              <w:widowControl w:val="0"/>
              <w:autoSpaceDE w:val="0"/>
              <w:autoSpaceDN w:val="0"/>
              <w:adjustRightInd w:val="0"/>
              <w:spacing w:line="273" w:lineRule="exact"/>
              <w:ind w:left="40"/>
              <w:rPr>
                <w:rFonts w:ascii="Times New Roman" w:hAnsi="Times New Roman"/>
                <w:color w:val="000000" w:themeColor="text1"/>
                <w:sz w:val="24"/>
                <w:szCs w:val="24"/>
              </w:rPr>
            </w:pPr>
            <w:r w:rsidRPr="00E51E54">
              <w:rPr>
                <w:rFonts w:ascii="Times New Roman" w:hAnsi="Times New Roman"/>
                <w:color w:val="000000" w:themeColor="text1"/>
                <w:sz w:val="24"/>
                <w:szCs w:val="24"/>
              </w:rPr>
              <w:t>front</w:t>
            </w:r>
            <w:r w:rsidRPr="00E51E54">
              <w:rPr>
                <w:rFonts w:ascii="Times New Roman" w:hAnsi="Times New Roman"/>
                <w:color w:val="000000" w:themeColor="text1"/>
                <w:spacing w:val="-10"/>
                <w:sz w:val="24"/>
                <w:szCs w:val="24"/>
              </w:rPr>
              <w:t xml:space="preserve"> </w:t>
            </w:r>
            <w:r w:rsidRPr="00E51E54">
              <w:rPr>
                <w:rFonts w:ascii="Times New Roman" w:hAnsi="Times New Roman"/>
                <w:color w:val="000000" w:themeColor="text1"/>
                <w:sz w:val="24"/>
                <w:szCs w:val="24"/>
              </w:rPr>
              <w:t xml:space="preserve">yard for </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ain buildings shall be:</w:t>
            </w:r>
          </w:p>
        </w:tc>
        <w:tc>
          <w:tcPr>
            <w:tcW w:w="1127" w:type="dxa"/>
            <w:tcBorders>
              <w:top w:val="nil"/>
              <w:left w:val="nil"/>
              <w:bottom w:val="nil"/>
              <w:right w:val="nil"/>
            </w:tcBorders>
          </w:tcPr>
          <w:p w:rsidR="00EF2B59" w:rsidRPr="00E51E54" w:rsidRDefault="00EF2B59" w:rsidP="00F73393">
            <w:pPr>
              <w:widowControl w:val="0"/>
              <w:autoSpaceDE w:val="0"/>
              <w:autoSpaceDN w:val="0"/>
              <w:adjustRightInd w:val="0"/>
              <w:spacing w:line="273" w:lineRule="exact"/>
              <w:ind w:left="115"/>
              <w:rPr>
                <w:rFonts w:ascii="Times New Roman" w:hAnsi="Times New Roman"/>
                <w:color w:val="000000" w:themeColor="text1"/>
                <w:sz w:val="24"/>
                <w:szCs w:val="24"/>
              </w:rPr>
            </w:pPr>
          </w:p>
        </w:tc>
        <w:tc>
          <w:tcPr>
            <w:tcW w:w="1333" w:type="dxa"/>
            <w:tcBorders>
              <w:top w:val="nil"/>
              <w:left w:val="nil"/>
              <w:bottom w:val="nil"/>
              <w:right w:val="nil"/>
            </w:tcBorders>
          </w:tcPr>
          <w:p w:rsidR="00EF2B59" w:rsidRPr="00E51E54" w:rsidRDefault="00EF2B59" w:rsidP="00F73393">
            <w:pPr>
              <w:widowControl w:val="0"/>
              <w:autoSpaceDE w:val="0"/>
              <w:autoSpaceDN w:val="0"/>
              <w:adjustRightInd w:val="0"/>
              <w:spacing w:line="273" w:lineRule="exact"/>
              <w:ind w:left="428"/>
              <w:rPr>
                <w:rFonts w:ascii="Times New Roman" w:hAnsi="Times New Roman"/>
                <w:color w:val="000000" w:themeColor="text1"/>
                <w:sz w:val="24"/>
                <w:szCs w:val="24"/>
              </w:rPr>
            </w:pPr>
          </w:p>
        </w:tc>
        <w:tc>
          <w:tcPr>
            <w:tcW w:w="1095" w:type="dxa"/>
            <w:tcBorders>
              <w:top w:val="nil"/>
              <w:left w:val="nil"/>
              <w:bottom w:val="nil"/>
              <w:right w:val="nil"/>
            </w:tcBorders>
          </w:tcPr>
          <w:p w:rsidR="00EF2B59" w:rsidRPr="00E51E54" w:rsidRDefault="00EF2B59" w:rsidP="00F73393">
            <w:pPr>
              <w:widowControl w:val="0"/>
              <w:autoSpaceDE w:val="0"/>
              <w:autoSpaceDN w:val="0"/>
              <w:adjustRightInd w:val="0"/>
              <w:spacing w:line="273" w:lineRule="exact"/>
              <w:ind w:left="535"/>
              <w:rPr>
                <w:rFonts w:ascii="Times New Roman" w:hAnsi="Times New Roman"/>
                <w:color w:val="000000" w:themeColor="text1"/>
                <w:sz w:val="24"/>
                <w:szCs w:val="24"/>
              </w:rPr>
            </w:pPr>
          </w:p>
        </w:tc>
      </w:tr>
      <w:tr w:rsidR="00EF2B59" w:rsidRPr="00E51E54" w:rsidTr="00F73393">
        <w:trPr>
          <w:trHeight w:hRule="exact" w:val="295"/>
        </w:trPr>
        <w:tc>
          <w:tcPr>
            <w:tcW w:w="4965" w:type="dxa"/>
            <w:tcBorders>
              <w:top w:val="nil"/>
              <w:left w:val="nil"/>
              <w:bottom w:val="nil"/>
              <w:right w:val="nil"/>
            </w:tcBorders>
          </w:tcPr>
          <w:p w:rsidR="00EF2B59" w:rsidRPr="00E51E54" w:rsidRDefault="00EF2B59" w:rsidP="00F73393">
            <w:pPr>
              <w:widowControl w:val="0"/>
              <w:autoSpaceDE w:val="0"/>
              <w:autoSpaceDN w:val="0"/>
              <w:adjustRightInd w:val="0"/>
              <w:spacing w:line="273" w:lineRule="exact"/>
              <w:ind w:left="40"/>
              <w:rPr>
                <w:rFonts w:ascii="Times New Roman" w:hAnsi="Times New Roman"/>
                <w:color w:val="000000" w:themeColor="text1"/>
                <w:sz w:val="24"/>
                <w:szCs w:val="24"/>
              </w:rPr>
            </w:pPr>
            <w:r w:rsidRPr="00E51E54">
              <w:rPr>
                <w:rFonts w:ascii="Times New Roman" w:hAnsi="Times New Roman"/>
                <w:color w:val="000000" w:themeColor="text1"/>
                <w:sz w:val="24"/>
                <w:szCs w:val="24"/>
              </w:rPr>
              <w:t>On</w:t>
            </w:r>
            <w:r w:rsidRPr="00E51E54">
              <w:rPr>
                <w:rFonts w:ascii="Times New Roman" w:hAnsi="Times New Roman"/>
                <w:color w:val="000000" w:themeColor="text1"/>
                <w:spacing w:val="-10"/>
                <w:sz w:val="24"/>
                <w:szCs w:val="24"/>
              </w:rPr>
              <w:t xml:space="preserve"> </w:t>
            </w:r>
            <w:r w:rsidRPr="00E51E54">
              <w:rPr>
                <w:rFonts w:ascii="Times New Roman" w:hAnsi="Times New Roman"/>
                <w:color w:val="000000" w:themeColor="text1"/>
                <w:sz w:val="24"/>
                <w:szCs w:val="24"/>
              </w:rPr>
              <w:t>established street r</w:t>
            </w:r>
            <w:r w:rsidRPr="00E51E54">
              <w:rPr>
                <w:rFonts w:ascii="Times New Roman" w:hAnsi="Times New Roman"/>
                <w:color w:val="000000" w:themeColor="text1"/>
                <w:spacing w:val="1"/>
                <w:sz w:val="24"/>
                <w:szCs w:val="24"/>
              </w:rPr>
              <w:t>i</w:t>
            </w:r>
            <w:r w:rsidRPr="00E51E54">
              <w:rPr>
                <w:rFonts w:ascii="Times New Roman" w:hAnsi="Times New Roman"/>
                <w:color w:val="000000" w:themeColor="text1"/>
                <w:sz w:val="24"/>
                <w:szCs w:val="24"/>
              </w:rPr>
              <w:t>ght-of-ways, or an</w:t>
            </w:r>
          </w:p>
        </w:tc>
        <w:tc>
          <w:tcPr>
            <w:tcW w:w="1127" w:type="dxa"/>
            <w:tcBorders>
              <w:top w:val="nil"/>
              <w:left w:val="nil"/>
              <w:bottom w:val="nil"/>
              <w:right w:val="nil"/>
            </w:tcBorders>
          </w:tcPr>
          <w:p w:rsidR="00EF2B59" w:rsidRPr="00E51E54" w:rsidRDefault="00EF2B59" w:rsidP="00F73393">
            <w:pPr>
              <w:widowControl w:val="0"/>
              <w:autoSpaceDE w:val="0"/>
              <w:autoSpaceDN w:val="0"/>
              <w:adjustRightInd w:val="0"/>
              <w:rPr>
                <w:rFonts w:ascii="Times New Roman" w:hAnsi="Times New Roman"/>
                <w:color w:val="000000" w:themeColor="text1"/>
                <w:sz w:val="24"/>
                <w:szCs w:val="24"/>
              </w:rPr>
            </w:pPr>
          </w:p>
        </w:tc>
        <w:tc>
          <w:tcPr>
            <w:tcW w:w="1333" w:type="dxa"/>
            <w:tcBorders>
              <w:top w:val="nil"/>
              <w:left w:val="nil"/>
              <w:bottom w:val="nil"/>
              <w:right w:val="nil"/>
            </w:tcBorders>
          </w:tcPr>
          <w:p w:rsidR="00EF2B59" w:rsidRPr="00E51E54" w:rsidRDefault="00EF2B59" w:rsidP="00F73393">
            <w:pPr>
              <w:widowControl w:val="0"/>
              <w:autoSpaceDE w:val="0"/>
              <w:autoSpaceDN w:val="0"/>
              <w:adjustRightInd w:val="0"/>
              <w:rPr>
                <w:rFonts w:ascii="Times New Roman" w:hAnsi="Times New Roman"/>
                <w:color w:val="000000" w:themeColor="text1"/>
                <w:sz w:val="24"/>
                <w:szCs w:val="24"/>
              </w:rPr>
            </w:pPr>
          </w:p>
        </w:tc>
        <w:tc>
          <w:tcPr>
            <w:tcW w:w="1095" w:type="dxa"/>
            <w:tcBorders>
              <w:top w:val="nil"/>
              <w:left w:val="nil"/>
              <w:bottom w:val="nil"/>
              <w:right w:val="nil"/>
            </w:tcBorders>
          </w:tcPr>
          <w:p w:rsidR="00EF2B59" w:rsidRPr="00E51E54" w:rsidRDefault="00EF2B59" w:rsidP="00F73393">
            <w:pPr>
              <w:widowControl w:val="0"/>
              <w:autoSpaceDE w:val="0"/>
              <w:autoSpaceDN w:val="0"/>
              <w:adjustRightInd w:val="0"/>
              <w:rPr>
                <w:rFonts w:ascii="Times New Roman" w:hAnsi="Times New Roman"/>
                <w:color w:val="000000" w:themeColor="text1"/>
                <w:sz w:val="24"/>
                <w:szCs w:val="24"/>
              </w:rPr>
            </w:pPr>
          </w:p>
        </w:tc>
      </w:tr>
      <w:tr w:rsidR="00EF2B59" w:rsidRPr="00E51E54" w:rsidTr="00F73393">
        <w:trPr>
          <w:trHeight w:hRule="exact" w:val="295"/>
        </w:trPr>
        <w:tc>
          <w:tcPr>
            <w:tcW w:w="4965" w:type="dxa"/>
            <w:tcBorders>
              <w:top w:val="nil"/>
              <w:left w:val="nil"/>
              <w:bottom w:val="nil"/>
              <w:right w:val="nil"/>
            </w:tcBorders>
          </w:tcPr>
          <w:p w:rsidR="00EF2B59" w:rsidRPr="00E51E54" w:rsidRDefault="00EF2B59" w:rsidP="00F73393">
            <w:pPr>
              <w:widowControl w:val="0"/>
              <w:autoSpaceDE w:val="0"/>
              <w:autoSpaceDN w:val="0"/>
              <w:adjustRightInd w:val="0"/>
              <w:spacing w:line="273" w:lineRule="exact"/>
              <w:ind w:left="40"/>
              <w:rPr>
                <w:rFonts w:ascii="Times New Roman" w:hAnsi="Times New Roman"/>
                <w:color w:val="000000" w:themeColor="text1"/>
                <w:sz w:val="24"/>
                <w:szCs w:val="24"/>
              </w:rPr>
            </w:pPr>
            <w:r w:rsidRPr="00E51E54">
              <w:rPr>
                <w:rFonts w:ascii="Times New Roman" w:hAnsi="Times New Roman"/>
                <w:color w:val="000000" w:themeColor="text1"/>
                <w:sz w:val="24"/>
                <w:szCs w:val="24"/>
              </w:rPr>
              <w:t>equivalent</w:t>
            </w:r>
            <w:r w:rsidRPr="00E51E54">
              <w:rPr>
                <w:rFonts w:ascii="Times New Roman" w:hAnsi="Times New Roman"/>
                <w:color w:val="000000" w:themeColor="text1"/>
                <w:spacing w:val="-10"/>
                <w:sz w:val="24"/>
                <w:szCs w:val="24"/>
              </w:rPr>
              <w:t xml:space="preserve"> </w:t>
            </w:r>
            <w:r w:rsidRPr="00E51E54">
              <w:rPr>
                <w:rFonts w:ascii="Times New Roman" w:hAnsi="Times New Roman"/>
                <w:color w:val="000000" w:themeColor="text1"/>
                <w:sz w:val="24"/>
                <w:szCs w:val="24"/>
              </w:rPr>
              <w:t>depth as deter</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ined by the</w:t>
            </w:r>
          </w:p>
        </w:tc>
        <w:tc>
          <w:tcPr>
            <w:tcW w:w="1127" w:type="dxa"/>
            <w:tcBorders>
              <w:top w:val="nil"/>
              <w:left w:val="nil"/>
              <w:bottom w:val="nil"/>
              <w:right w:val="nil"/>
            </w:tcBorders>
          </w:tcPr>
          <w:p w:rsidR="00EF2B59" w:rsidRPr="00E51E54" w:rsidRDefault="00EF2B59" w:rsidP="00F73393">
            <w:pPr>
              <w:widowControl w:val="0"/>
              <w:autoSpaceDE w:val="0"/>
              <w:autoSpaceDN w:val="0"/>
              <w:adjustRightInd w:val="0"/>
              <w:rPr>
                <w:rFonts w:ascii="Times New Roman" w:hAnsi="Times New Roman"/>
                <w:color w:val="000000" w:themeColor="text1"/>
                <w:sz w:val="24"/>
                <w:szCs w:val="24"/>
              </w:rPr>
            </w:pPr>
          </w:p>
        </w:tc>
        <w:tc>
          <w:tcPr>
            <w:tcW w:w="1333" w:type="dxa"/>
            <w:tcBorders>
              <w:top w:val="nil"/>
              <w:left w:val="nil"/>
              <w:bottom w:val="nil"/>
              <w:right w:val="nil"/>
            </w:tcBorders>
          </w:tcPr>
          <w:p w:rsidR="00EF2B59" w:rsidRPr="00E51E54" w:rsidRDefault="00EF2B59" w:rsidP="00F73393">
            <w:pPr>
              <w:widowControl w:val="0"/>
              <w:autoSpaceDE w:val="0"/>
              <w:autoSpaceDN w:val="0"/>
              <w:adjustRightInd w:val="0"/>
              <w:rPr>
                <w:rFonts w:ascii="Times New Roman" w:hAnsi="Times New Roman"/>
                <w:color w:val="000000" w:themeColor="text1"/>
                <w:sz w:val="24"/>
                <w:szCs w:val="24"/>
              </w:rPr>
            </w:pPr>
          </w:p>
        </w:tc>
        <w:tc>
          <w:tcPr>
            <w:tcW w:w="1095" w:type="dxa"/>
            <w:tcBorders>
              <w:top w:val="nil"/>
              <w:left w:val="nil"/>
              <w:bottom w:val="nil"/>
              <w:right w:val="nil"/>
            </w:tcBorders>
          </w:tcPr>
          <w:p w:rsidR="00EF2B59" w:rsidRPr="00E51E54" w:rsidRDefault="00EF2B59" w:rsidP="00F73393">
            <w:pPr>
              <w:widowControl w:val="0"/>
              <w:autoSpaceDE w:val="0"/>
              <w:autoSpaceDN w:val="0"/>
              <w:adjustRightInd w:val="0"/>
              <w:rPr>
                <w:rFonts w:ascii="Times New Roman" w:hAnsi="Times New Roman"/>
                <w:color w:val="000000" w:themeColor="text1"/>
                <w:sz w:val="24"/>
                <w:szCs w:val="24"/>
              </w:rPr>
            </w:pPr>
          </w:p>
        </w:tc>
      </w:tr>
      <w:tr w:rsidR="00EF2B59" w:rsidRPr="00E51E54" w:rsidTr="00F73393">
        <w:trPr>
          <w:trHeight w:hRule="exact" w:val="589"/>
        </w:trPr>
        <w:tc>
          <w:tcPr>
            <w:tcW w:w="4965" w:type="dxa"/>
            <w:tcBorders>
              <w:top w:val="nil"/>
              <w:left w:val="nil"/>
              <w:bottom w:val="nil"/>
              <w:right w:val="nil"/>
            </w:tcBorders>
          </w:tcPr>
          <w:p w:rsidR="00EF2B59" w:rsidRPr="00E51E54" w:rsidRDefault="00EF2B59" w:rsidP="00F73393">
            <w:pPr>
              <w:widowControl w:val="0"/>
              <w:autoSpaceDE w:val="0"/>
              <w:autoSpaceDN w:val="0"/>
              <w:adjustRightInd w:val="0"/>
              <w:spacing w:line="273" w:lineRule="exact"/>
              <w:ind w:left="40"/>
              <w:rPr>
                <w:rFonts w:ascii="Times New Roman" w:hAnsi="Times New Roman"/>
                <w:color w:val="000000" w:themeColor="text1"/>
                <w:sz w:val="24"/>
                <w:szCs w:val="24"/>
              </w:rPr>
            </w:pPr>
            <w:r w:rsidRPr="00E51E54">
              <w:rPr>
                <w:rFonts w:ascii="Times New Roman" w:hAnsi="Times New Roman"/>
                <w:color w:val="000000" w:themeColor="text1"/>
                <w:sz w:val="24"/>
                <w:szCs w:val="24"/>
              </w:rPr>
              <w:t>Planning</w:t>
            </w:r>
            <w:r w:rsidRPr="00E51E54">
              <w:rPr>
                <w:rFonts w:ascii="Times New Roman" w:hAnsi="Times New Roman"/>
                <w:color w:val="000000" w:themeColor="text1"/>
                <w:spacing w:val="-10"/>
                <w:sz w:val="24"/>
                <w:szCs w:val="24"/>
              </w:rPr>
              <w:t xml:space="preserve"> </w:t>
            </w:r>
            <w:r w:rsidRPr="00E51E54">
              <w:rPr>
                <w:rFonts w:ascii="Times New Roman" w:hAnsi="Times New Roman"/>
                <w:color w:val="000000" w:themeColor="text1"/>
                <w:sz w:val="24"/>
                <w:szCs w:val="24"/>
              </w:rPr>
              <w:t>Commission where there is no</w:t>
            </w:r>
          </w:p>
          <w:p w:rsidR="00EF2B59" w:rsidRPr="00E51E54" w:rsidRDefault="00EF2B59" w:rsidP="00F73393">
            <w:pPr>
              <w:widowControl w:val="0"/>
              <w:autoSpaceDE w:val="0"/>
              <w:autoSpaceDN w:val="0"/>
              <w:adjustRightInd w:val="0"/>
              <w:spacing w:before="18"/>
              <w:ind w:left="40"/>
              <w:rPr>
                <w:rFonts w:ascii="Times New Roman" w:hAnsi="Times New Roman"/>
                <w:color w:val="000000" w:themeColor="text1"/>
                <w:sz w:val="24"/>
                <w:szCs w:val="24"/>
              </w:rPr>
            </w:pPr>
            <w:r w:rsidRPr="00E51E54">
              <w:rPr>
                <w:rFonts w:ascii="Times New Roman" w:hAnsi="Times New Roman"/>
                <w:color w:val="000000" w:themeColor="text1"/>
                <w:sz w:val="24"/>
                <w:szCs w:val="24"/>
              </w:rPr>
              <w:t>established</w:t>
            </w:r>
            <w:r w:rsidRPr="00E51E54">
              <w:rPr>
                <w:rFonts w:ascii="Times New Roman" w:hAnsi="Times New Roman"/>
                <w:color w:val="000000" w:themeColor="text1"/>
                <w:spacing w:val="-10"/>
                <w:sz w:val="24"/>
                <w:szCs w:val="24"/>
              </w:rPr>
              <w:t xml:space="preserve"> </w:t>
            </w:r>
            <w:r w:rsidRPr="00E51E54">
              <w:rPr>
                <w:rFonts w:ascii="Times New Roman" w:hAnsi="Times New Roman"/>
                <w:color w:val="000000" w:themeColor="text1"/>
                <w:sz w:val="24"/>
                <w:szCs w:val="24"/>
              </w:rPr>
              <w:t>right-of-way.</w:t>
            </w:r>
            <w:r w:rsidRPr="00E51E54">
              <w:rPr>
                <w:rFonts w:ascii="Times New Roman" w:hAnsi="Times New Roman"/>
                <w:color w:val="000000" w:themeColor="text1"/>
                <w:spacing w:val="49"/>
                <w:sz w:val="24"/>
                <w:szCs w:val="24"/>
              </w:rPr>
              <w:t xml:space="preserve"> </w:t>
            </w:r>
            <w:r w:rsidRPr="00E51E54">
              <w:rPr>
                <w:rFonts w:ascii="Times New Roman" w:hAnsi="Times New Roman"/>
                <w:color w:val="000000" w:themeColor="text1"/>
                <w:sz w:val="24"/>
                <w:szCs w:val="24"/>
              </w:rPr>
              <w:t>Accessory</w:t>
            </w:r>
          </w:p>
        </w:tc>
        <w:tc>
          <w:tcPr>
            <w:tcW w:w="1127" w:type="dxa"/>
            <w:tcBorders>
              <w:top w:val="nil"/>
              <w:left w:val="nil"/>
              <w:bottom w:val="nil"/>
              <w:right w:val="nil"/>
            </w:tcBorders>
          </w:tcPr>
          <w:p w:rsidR="00EF2B59" w:rsidRPr="00E51E54" w:rsidRDefault="00EF2B59" w:rsidP="00F73393">
            <w:pPr>
              <w:widowControl w:val="0"/>
              <w:autoSpaceDE w:val="0"/>
              <w:autoSpaceDN w:val="0"/>
              <w:adjustRightInd w:val="0"/>
              <w:rPr>
                <w:rFonts w:ascii="Times New Roman" w:hAnsi="Times New Roman"/>
                <w:color w:val="000000" w:themeColor="text1"/>
                <w:sz w:val="24"/>
                <w:szCs w:val="24"/>
              </w:rPr>
            </w:pPr>
          </w:p>
        </w:tc>
        <w:tc>
          <w:tcPr>
            <w:tcW w:w="1333" w:type="dxa"/>
            <w:tcBorders>
              <w:top w:val="nil"/>
              <w:left w:val="nil"/>
              <w:bottom w:val="nil"/>
              <w:right w:val="nil"/>
            </w:tcBorders>
          </w:tcPr>
          <w:p w:rsidR="00EF2B59" w:rsidRPr="00E51E54" w:rsidRDefault="00EF2B59" w:rsidP="00F73393">
            <w:pPr>
              <w:widowControl w:val="0"/>
              <w:autoSpaceDE w:val="0"/>
              <w:autoSpaceDN w:val="0"/>
              <w:adjustRightInd w:val="0"/>
              <w:rPr>
                <w:rFonts w:ascii="Times New Roman" w:hAnsi="Times New Roman"/>
                <w:color w:val="000000" w:themeColor="text1"/>
                <w:sz w:val="24"/>
                <w:szCs w:val="24"/>
              </w:rPr>
            </w:pPr>
          </w:p>
        </w:tc>
        <w:tc>
          <w:tcPr>
            <w:tcW w:w="1095" w:type="dxa"/>
            <w:tcBorders>
              <w:top w:val="nil"/>
              <w:left w:val="nil"/>
              <w:bottom w:val="nil"/>
              <w:right w:val="nil"/>
            </w:tcBorders>
          </w:tcPr>
          <w:p w:rsidR="00EF2B59" w:rsidRPr="00E51E54" w:rsidRDefault="00EF2B59" w:rsidP="00F73393">
            <w:pPr>
              <w:widowControl w:val="0"/>
              <w:autoSpaceDE w:val="0"/>
              <w:autoSpaceDN w:val="0"/>
              <w:adjustRightInd w:val="0"/>
              <w:rPr>
                <w:rFonts w:ascii="Times New Roman" w:hAnsi="Times New Roman"/>
                <w:color w:val="000000" w:themeColor="text1"/>
                <w:sz w:val="24"/>
                <w:szCs w:val="24"/>
              </w:rPr>
            </w:pPr>
          </w:p>
        </w:tc>
      </w:tr>
      <w:tr w:rsidR="00EF2B59" w:rsidRPr="00E51E54" w:rsidTr="00F73393">
        <w:trPr>
          <w:trHeight w:hRule="exact" w:val="295"/>
        </w:trPr>
        <w:tc>
          <w:tcPr>
            <w:tcW w:w="4965" w:type="dxa"/>
            <w:tcBorders>
              <w:top w:val="nil"/>
              <w:left w:val="nil"/>
              <w:bottom w:val="nil"/>
              <w:right w:val="nil"/>
            </w:tcBorders>
          </w:tcPr>
          <w:p w:rsidR="00EF2B59" w:rsidRPr="00E51E54" w:rsidRDefault="00EF2B59" w:rsidP="00F73393">
            <w:pPr>
              <w:widowControl w:val="0"/>
              <w:autoSpaceDE w:val="0"/>
              <w:autoSpaceDN w:val="0"/>
              <w:adjustRightInd w:val="0"/>
              <w:spacing w:line="273" w:lineRule="exact"/>
              <w:ind w:left="40"/>
              <w:rPr>
                <w:rFonts w:ascii="Times New Roman" w:hAnsi="Times New Roman"/>
                <w:color w:val="000000" w:themeColor="text1"/>
                <w:sz w:val="24"/>
                <w:szCs w:val="24"/>
              </w:rPr>
            </w:pPr>
            <w:r w:rsidRPr="00E51E54">
              <w:rPr>
                <w:rFonts w:ascii="Times New Roman" w:hAnsi="Times New Roman"/>
                <w:color w:val="000000" w:themeColor="text1"/>
                <w:sz w:val="24"/>
                <w:szCs w:val="24"/>
              </w:rPr>
              <w:t>buildings</w:t>
            </w:r>
            <w:r w:rsidRPr="00E51E54">
              <w:rPr>
                <w:rFonts w:ascii="Times New Roman" w:hAnsi="Times New Roman"/>
                <w:color w:val="000000" w:themeColor="text1"/>
                <w:spacing w:val="-10"/>
                <w:sz w:val="24"/>
                <w:szCs w:val="24"/>
              </w:rPr>
              <w:t xml:space="preserve"> </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ay have the sa</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 xml:space="preserve">e </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pacing w:val="1"/>
                <w:sz w:val="24"/>
                <w:szCs w:val="24"/>
              </w:rPr>
              <w:t>i</w:t>
            </w:r>
            <w:r w:rsidRPr="00E51E54">
              <w:rPr>
                <w:rFonts w:ascii="Times New Roman" w:hAnsi="Times New Roman"/>
                <w:color w:val="000000" w:themeColor="text1"/>
                <w:sz w:val="24"/>
                <w:szCs w:val="24"/>
              </w:rPr>
              <w:t>n</w:t>
            </w:r>
            <w:r w:rsidRPr="00E51E54">
              <w:rPr>
                <w:rFonts w:ascii="Times New Roman" w:hAnsi="Times New Roman"/>
                <w:color w:val="000000" w:themeColor="text1"/>
                <w:spacing w:val="2"/>
                <w:sz w:val="24"/>
                <w:szCs w:val="24"/>
              </w:rPr>
              <w:t>i</w:t>
            </w:r>
            <w:r w:rsidRPr="00E51E54">
              <w:rPr>
                <w:rFonts w:ascii="Times New Roman" w:hAnsi="Times New Roman"/>
                <w:color w:val="000000" w:themeColor="text1"/>
                <w:sz w:val="24"/>
                <w:szCs w:val="24"/>
              </w:rPr>
              <w:t>mum</w:t>
            </w:r>
          </w:p>
        </w:tc>
        <w:tc>
          <w:tcPr>
            <w:tcW w:w="1127" w:type="dxa"/>
            <w:tcBorders>
              <w:top w:val="nil"/>
              <w:left w:val="nil"/>
              <w:bottom w:val="nil"/>
              <w:right w:val="nil"/>
            </w:tcBorders>
          </w:tcPr>
          <w:p w:rsidR="00EF2B59" w:rsidRPr="00E51E54" w:rsidRDefault="00EF2B59" w:rsidP="00F73393">
            <w:pPr>
              <w:widowControl w:val="0"/>
              <w:autoSpaceDE w:val="0"/>
              <w:autoSpaceDN w:val="0"/>
              <w:adjustRightInd w:val="0"/>
              <w:rPr>
                <w:rFonts w:ascii="Times New Roman" w:hAnsi="Times New Roman"/>
                <w:color w:val="000000" w:themeColor="text1"/>
                <w:sz w:val="24"/>
                <w:szCs w:val="24"/>
              </w:rPr>
            </w:pPr>
          </w:p>
        </w:tc>
        <w:tc>
          <w:tcPr>
            <w:tcW w:w="1333" w:type="dxa"/>
            <w:tcBorders>
              <w:top w:val="nil"/>
              <w:left w:val="nil"/>
              <w:bottom w:val="nil"/>
              <w:right w:val="nil"/>
            </w:tcBorders>
          </w:tcPr>
          <w:p w:rsidR="00EF2B59" w:rsidRPr="00E51E54" w:rsidRDefault="00EF2B59" w:rsidP="00F73393">
            <w:pPr>
              <w:widowControl w:val="0"/>
              <w:autoSpaceDE w:val="0"/>
              <w:autoSpaceDN w:val="0"/>
              <w:adjustRightInd w:val="0"/>
              <w:rPr>
                <w:rFonts w:ascii="Times New Roman" w:hAnsi="Times New Roman"/>
                <w:color w:val="000000" w:themeColor="text1"/>
                <w:sz w:val="24"/>
                <w:szCs w:val="24"/>
              </w:rPr>
            </w:pPr>
          </w:p>
        </w:tc>
        <w:tc>
          <w:tcPr>
            <w:tcW w:w="1095" w:type="dxa"/>
            <w:tcBorders>
              <w:top w:val="nil"/>
              <w:left w:val="nil"/>
              <w:bottom w:val="nil"/>
              <w:right w:val="nil"/>
            </w:tcBorders>
          </w:tcPr>
          <w:p w:rsidR="00EF2B59" w:rsidRPr="00E51E54" w:rsidRDefault="00EF2B59" w:rsidP="00F73393">
            <w:pPr>
              <w:widowControl w:val="0"/>
              <w:autoSpaceDE w:val="0"/>
              <w:autoSpaceDN w:val="0"/>
              <w:adjustRightInd w:val="0"/>
              <w:rPr>
                <w:rFonts w:ascii="Times New Roman" w:hAnsi="Times New Roman"/>
                <w:color w:val="000000" w:themeColor="text1"/>
                <w:sz w:val="24"/>
                <w:szCs w:val="24"/>
              </w:rPr>
            </w:pPr>
          </w:p>
        </w:tc>
      </w:tr>
      <w:tr w:rsidR="00EF2B59" w:rsidRPr="00E51E54" w:rsidTr="00F73393">
        <w:trPr>
          <w:trHeight w:hRule="exact" w:val="295"/>
        </w:trPr>
        <w:tc>
          <w:tcPr>
            <w:tcW w:w="4965" w:type="dxa"/>
            <w:tcBorders>
              <w:top w:val="nil"/>
              <w:left w:val="nil"/>
              <w:bottom w:val="nil"/>
              <w:right w:val="nil"/>
            </w:tcBorders>
          </w:tcPr>
          <w:p w:rsidR="00EF2B59" w:rsidRPr="00E51E54" w:rsidRDefault="00EF2B59" w:rsidP="00F73393">
            <w:pPr>
              <w:widowControl w:val="0"/>
              <w:autoSpaceDE w:val="0"/>
              <w:autoSpaceDN w:val="0"/>
              <w:adjustRightInd w:val="0"/>
              <w:spacing w:line="273" w:lineRule="exact"/>
              <w:ind w:left="40"/>
              <w:rPr>
                <w:rFonts w:ascii="Times New Roman" w:hAnsi="Times New Roman"/>
                <w:color w:val="000000" w:themeColor="text1"/>
                <w:sz w:val="24"/>
                <w:szCs w:val="24"/>
              </w:rPr>
            </w:pPr>
            <w:r w:rsidRPr="00E51E54">
              <w:rPr>
                <w:rFonts w:ascii="Times New Roman" w:hAnsi="Times New Roman"/>
                <w:color w:val="000000" w:themeColor="text1"/>
                <w:sz w:val="24"/>
                <w:szCs w:val="24"/>
              </w:rPr>
              <w:t>front</w:t>
            </w:r>
            <w:r w:rsidRPr="00E51E54">
              <w:rPr>
                <w:rFonts w:ascii="Times New Roman" w:hAnsi="Times New Roman"/>
                <w:color w:val="000000" w:themeColor="text1"/>
                <w:spacing w:val="-10"/>
                <w:sz w:val="24"/>
                <w:szCs w:val="24"/>
              </w:rPr>
              <w:t xml:space="preserve"> </w:t>
            </w:r>
            <w:r w:rsidRPr="00E51E54">
              <w:rPr>
                <w:rFonts w:ascii="Times New Roman" w:hAnsi="Times New Roman"/>
                <w:color w:val="000000" w:themeColor="text1"/>
                <w:sz w:val="24"/>
                <w:szCs w:val="24"/>
              </w:rPr>
              <w:t xml:space="preserve">yard depth as </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ain buildings, if they</w:t>
            </w:r>
          </w:p>
        </w:tc>
        <w:tc>
          <w:tcPr>
            <w:tcW w:w="1127" w:type="dxa"/>
            <w:tcBorders>
              <w:top w:val="nil"/>
              <w:left w:val="nil"/>
              <w:bottom w:val="nil"/>
              <w:right w:val="nil"/>
            </w:tcBorders>
          </w:tcPr>
          <w:p w:rsidR="00EF2B59" w:rsidRPr="00E51E54" w:rsidRDefault="00EF2B59" w:rsidP="00F73393">
            <w:pPr>
              <w:widowControl w:val="0"/>
              <w:autoSpaceDE w:val="0"/>
              <w:autoSpaceDN w:val="0"/>
              <w:adjustRightInd w:val="0"/>
              <w:rPr>
                <w:rFonts w:ascii="Times New Roman" w:hAnsi="Times New Roman"/>
                <w:color w:val="000000" w:themeColor="text1"/>
                <w:sz w:val="24"/>
                <w:szCs w:val="24"/>
              </w:rPr>
            </w:pPr>
          </w:p>
        </w:tc>
        <w:tc>
          <w:tcPr>
            <w:tcW w:w="1333" w:type="dxa"/>
            <w:tcBorders>
              <w:top w:val="nil"/>
              <w:left w:val="nil"/>
              <w:bottom w:val="nil"/>
              <w:right w:val="nil"/>
            </w:tcBorders>
          </w:tcPr>
          <w:p w:rsidR="00EF2B59" w:rsidRPr="00E51E54" w:rsidRDefault="00EF2B59" w:rsidP="00F73393">
            <w:pPr>
              <w:widowControl w:val="0"/>
              <w:autoSpaceDE w:val="0"/>
              <w:autoSpaceDN w:val="0"/>
              <w:adjustRightInd w:val="0"/>
              <w:rPr>
                <w:rFonts w:ascii="Times New Roman" w:hAnsi="Times New Roman"/>
                <w:color w:val="000000" w:themeColor="text1"/>
                <w:sz w:val="24"/>
                <w:szCs w:val="24"/>
              </w:rPr>
            </w:pPr>
          </w:p>
        </w:tc>
        <w:tc>
          <w:tcPr>
            <w:tcW w:w="1095" w:type="dxa"/>
            <w:tcBorders>
              <w:top w:val="nil"/>
              <w:left w:val="nil"/>
              <w:bottom w:val="nil"/>
              <w:right w:val="nil"/>
            </w:tcBorders>
          </w:tcPr>
          <w:p w:rsidR="00EF2B59" w:rsidRPr="00E51E54" w:rsidRDefault="00EF2B59" w:rsidP="00F73393">
            <w:pPr>
              <w:widowControl w:val="0"/>
              <w:autoSpaceDE w:val="0"/>
              <w:autoSpaceDN w:val="0"/>
              <w:adjustRightInd w:val="0"/>
              <w:rPr>
                <w:rFonts w:ascii="Times New Roman" w:hAnsi="Times New Roman"/>
                <w:color w:val="000000" w:themeColor="text1"/>
                <w:sz w:val="24"/>
                <w:szCs w:val="24"/>
              </w:rPr>
            </w:pPr>
          </w:p>
        </w:tc>
      </w:tr>
      <w:tr w:rsidR="00EF2B59" w:rsidRPr="00E51E54" w:rsidTr="00F73393">
        <w:trPr>
          <w:trHeight w:hRule="exact" w:val="295"/>
        </w:trPr>
        <w:tc>
          <w:tcPr>
            <w:tcW w:w="4965" w:type="dxa"/>
            <w:tcBorders>
              <w:top w:val="nil"/>
              <w:left w:val="nil"/>
              <w:bottom w:val="nil"/>
              <w:right w:val="nil"/>
            </w:tcBorders>
          </w:tcPr>
          <w:p w:rsidR="00EF2B59" w:rsidRPr="00E51E54" w:rsidRDefault="00EF2B59" w:rsidP="00F73393">
            <w:pPr>
              <w:widowControl w:val="0"/>
              <w:autoSpaceDE w:val="0"/>
              <w:autoSpaceDN w:val="0"/>
              <w:adjustRightInd w:val="0"/>
              <w:spacing w:line="273" w:lineRule="exact"/>
              <w:ind w:left="40"/>
              <w:rPr>
                <w:rFonts w:ascii="Times New Roman" w:hAnsi="Times New Roman"/>
                <w:color w:val="000000" w:themeColor="text1"/>
                <w:sz w:val="24"/>
                <w:szCs w:val="24"/>
              </w:rPr>
            </w:pPr>
            <w:r w:rsidRPr="00E51E54">
              <w:rPr>
                <w:rFonts w:ascii="Times New Roman" w:hAnsi="Times New Roman"/>
                <w:color w:val="000000" w:themeColor="text1"/>
                <w:sz w:val="24"/>
                <w:szCs w:val="24"/>
              </w:rPr>
              <w:t>have</w:t>
            </w:r>
            <w:r w:rsidRPr="00E51E54">
              <w:rPr>
                <w:rFonts w:ascii="Times New Roman" w:hAnsi="Times New Roman"/>
                <w:color w:val="000000" w:themeColor="text1"/>
                <w:spacing w:val="-10"/>
                <w:sz w:val="24"/>
                <w:szCs w:val="24"/>
              </w:rPr>
              <w:t xml:space="preserve"> </w:t>
            </w:r>
            <w:r w:rsidRPr="00E51E54">
              <w:rPr>
                <w:rFonts w:ascii="Times New Roman" w:hAnsi="Times New Roman"/>
                <w:color w:val="000000" w:themeColor="text1"/>
                <w:sz w:val="24"/>
                <w:szCs w:val="24"/>
              </w:rPr>
              <w:t>the sa</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e side yard as required for</w:t>
            </w:r>
          </w:p>
        </w:tc>
        <w:tc>
          <w:tcPr>
            <w:tcW w:w="1127" w:type="dxa"/>
            <w:tcBorders>
              <w:top w:val="nil"/>
              <w:left w:val="nil"/>
              <w:bottom w:val="nil"/>
              <w:right w:val="nil"/>
            </w:tcBorders>
          </w:tcPr>
          <w:p w:rsidR="00EF2B59" w:rsidRPr="00E51E54" w:rsidRDefault="00EF2B59" w:rsidP="00F73393">
            <w:pPr>
              <w:widowControl w:val="0"/>
              <w:autoSpaceDE w:val="0"/>
              <w:autoSpaceDN w:val="0"/>
              <w:adjustRightInd w:val="0"/>
              <w:rPr>
                <w:rFonts w:ascii="Times New Roman" w:hAnsi="Times New Roman"/>
                <w:color w:val="000000" w:themeColor="text1"/>
                <w:sz w:val="24"/>
                <w:szCs w:val="24"/>
              </w:rPr>
            </w:pPr>
          </w:p>
        </w:tc>
        <w:tc>
          <w:tcPr>
            <w:tcW w:w="1333" w:type="dxa"/>
            <w:tcBorders>
              <w:top w:val="nil"/>
              <w:left w:val="nil"/>
              <w:bottom w:val="nil"/>
              <w:right w:val="nil"/>
            </w:tcBorders>
          </w:tcPr>
          <w:p w:rsidR="00EF2B59" w:rsidRPr="00E51E54" w:rsidRDefault="00EF2B59" w:rsidP="00F73393">
            <w:pPr>
              <w:widowControl w:val="0"/>
              <w:autoSpaceDE w:val="0"/>
              <w:autoSpaceDN w:val="0"/>
              <w:adjustRightInd w:val="0"/>
              <w:rPr>
                <w:rFonts w:ascii="Times New Roman" w:hAnsi="Times New Roman"/>
                <w:color w:val="000000" w:themeColor="text1"/>
                <w:sz w:val="24"/>
                <w:szCs w:val="24"/>
              </w:rPr>
            </w:pPr>
          </w:p>
        </w:tc>
        <w:tc>
          <w:tcPr>
            <w:tcW w:w="1095" w:type="dxa"/>
            <w:tcBorders>
              <w:top w:val="nil"/>
              <w:left w:val="nil"/>
              <w:bottom w:val="nil"/>
              <w:right w:val="nil"/>
            </w:tcBorders>
          </w:tcPr>
          <w:p w:rsidR="00EF2B59" w:rsidRPr="00E51E54" w:rsidRDefault="00EF2B59" w:rsidP="00F73393">
            <w:pPr>
              <w:widowControl w:val="0"/>
              <w:autoSpaceDE w:val="0"/>
              <w:autoSpaceDN w:val="0"/>
              <w:adjustRightInd w:val="0"/>
              <w:rPr>
                <w:rFonts w:ascii="Times New Roman" w:hAnsi="Times New Roman"/>
                <w:color w:val="000000" w:themeColor="text1"/>
                <w:sz w:val="24"/>
                <w:szCs w:val="24"/>
              </w:rPr>
            </w:pPr>
          </w:p>
        </w:tc>
      </w:tr>
      <w:tr w:rsidR="00EF2B59" w:rsidRPr="00E51E54" w:rsidTr="00F73393">
        <w:trPr>
          <w:trHeight w:hRule="exact" w:val="589"/>
        </w:trPr>
        <w:tc>
          <w:tcPr>
            <w:tcW w:w="4965" w:type="dxa"/>
            <w:tcBorders>
              <w:top w:val="nil"/>
              <w:left w:val="nil"/>
              <w:bottom w:val="nil"/>
              <w:right w:val="nil"/>
            </w:tcBorders>
          </w:tcPr>
          <w:p w:rsidR="00EF2B59" w:rsidRPr="00E51E54" w:rsidRDefault="00EF2B59" w:rsidP="00F73393">
            <w:pPr>
              <w:widowControl w:val="0"/>
              <w:autoSpaceDE w:val="0"/>
              <w:autoSpaceDN w:val="0"/>
              <w:adjustRightInd w:val="0"/>
              <w:spacing w:line="273" w:lineRule="exact"/>
              <w:ind w:left="40"/>
              <w:rPr>
                <w:rFonts w:ascii="Times New Roman" w:hAnsi="Times New Roman"/>
                <w:color w:val="000000" w:themeColor="text1"/>
                <w:sz w:val="24"/>
                <w:szCs w:val="24"/>
              </w:rPr>
            </w:pP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ain building, otherwise they shall be set back</w:t>
            </w:r>
          </w:p>
          <w:p w:rsidR="00EF2B59" w:rsidRPr="00E51E54" w:rsidRDefault="00EF2B59" w:rsidP="00F73393">
            <w:pPr>
              <w:widowControl w:val="0"/>
              <w:autoSpaceDE w:val="0"/>
              <w:autoSpaceDN w:val="0"/>
              <w:adjustRightInd w:val="0"/>
              <w:spacing w:before="18"/>
              <w:ind w:left="40"/>
              <w:rPr>
                <w:rFonts w:ascii="Times New Roman" w:hAnsi="Times New Roman"/>
                <w:color w:val="000000" w:themeColor="text1"/>
                <w:sz w:val="24"/>
                <w:szCs w:val="24"/>
              </w:rPr>
            </w:pPr>
            <w:r w:rsidRPr="00E51E54">
              <w:rPr>
                <w:rFonts w:ascii="Times New Roman" w:hAnsi="Times New Roman"/>
                <w:color w:val="000000" w:themeColor="text1"/>
                <w:sz w:val="24"/>
                <w:szCs w:val="24"/>
              </w:rPr>
              <w:t>at</w:t>
            </w:r>
            <w:r w:rsidRPr="00E51E54">
              <w:rPr>
                <w:rFonts w:ascii="Times New Roman" w:hAnsi="Times New Roman"/>
                <w:color w:val="000000" w:themeColor="text1"/>
                <w:spacing w:val="-10"/>
                <w:sz w:val="24"/>
                <w:szCs w:val="24"/>
              </w:rPr>
              <w:t xml:space="preserve"> </w:t>
            </w:r>
            <w:r w:rsidRPr="00E51E54">
              <w:rPr>
                <w:rFonts w:ascii="Times New Roman" w:hAnsi="Times New Roman"/>
                <w:color w:val="000000" w:themeColor="text1"/>
                <w:sz w:val="24"/>
                <w:szCs w:val="24"/>
              </w:rPr>
              <w:t xml:space="preserve">least </w:t>
            </w:r>
            <w:r w:rsidRPr="00E51E54">
              <w:rPr>
                <w:rFonts w:ascii="Times New Roman" w:hAnsi="Times New Roman"/>
                <w:color w:val="000000" w:themeColor="text1"/>
                <w:spacing w:val="-1"/>
                <w:sz w:val="24"/>
                <w:szCs w:val="24"/>
              </w:rPr>
              <w:t>s</w:t>
            </w:r>
            <w:r w:rsidRPr="00E51E54">
              <w:rPr>
                <w:rFonts w:ascii="Times New Roman" w:hAnsi="Times New Roman"/>
                <w:color w:val="000000" w:themeColor="text1"/>
                <w:spacing w:val="1"/>
                <w:sz w:val="24"/>
                <w:szCs w:val="24"/>
              </w:rPr>
              <w:t>i</w:t>
            </w:r>
            <w:r w:rsidRPr="00E51E54">
              <w:rPr>
                <w:rFonts w:ascii="Times New Roman" w:hAnsi="Times New Roman"/>
                <w:color w:val="000000" w:themeColor="text1"/>
                <w:sz w:val="24"/>
                <w:szCs w:val="24"/>
              </w:rPr>
              <w:t>x (6) feet in</w:t>
            </w:r>
            <w:r w:rsidRPr="00E51E54">
              <w:rPr>
                <w:rFonts w:ascii="Times New Roman" w:hAnsi="Times New Roman"/>
                <w:color w:val="000000" w:themeColor="text1"/>
                <w:spacing w:val="-2"/>
                <w:sz w:val="24"/>
                <w:szCs w:val="24"/>
              </w:rPr>
              <w:t xml:space="preserve"> </w:t>
            </w:r>
            <w:r w:rsidRPr="00E51E54">
              <w:rPr>
                <w:rFonts w:ascii="Times New Roman" w:hAnsi="Times New Roman"/>
                <w:color w:val="000000" w:themeColor="text1"/>
                <w:sz w:val="24"/>
                <w:szCs w:val="24"/>
              </w:rPr>
              <w:t>the</w:t>
            </w:r>
            <w:r w:rsidRPr="00E51E54">
              <w:rPr>
                <w:rFonts w:ascii="Times New Roman" w:hAnsi="Times New Roman"/>
                <w:color w:val="000000" w:themeColor="text1"/>
                <w:spacing w:val="-1"/>
                <w:sz w:val="24"/>
                <w:szCs w:val="24"/>
              </w:rPr>
              <w:t xml:space="preserve"> </w:t>
            </w:r>
            <w:r w:rsidRPr="00E51E54">
              <w:rPr>
                <w:rFonts w:ascii="Times New Roman" w:hAnsi="Times New Roman"/>
                <w:color w:val="000000" w:themeColor="text1"/>
                <w:sz w:val="24"/>
                <w:szCs w:val="24"/>
              </w:rPr>
              <w:t>rear of</w:t>
            </w:r>
            <w:r w:rsidRPr="00E51E54">
              <w:rPr>
                <w:rFonts w:ascii="Times New Roman" w:hAnsi="Times New Roman"/>
                <w:color w:val="000000" w:themeColor="text1"/>
                <w:spacing w:val="-1"/>
                <w:sz w:val="24"/>
                <w:szCs w:val="24"/>
              </w:rPr>
              <w:t xml:space="preserve"> </w:t>
            </w:r>
            <w:r w:rsidRPr="00E51E54">
              <w:rPr>
                <w:rFonts w:ascii="Times New Roman" w:hAnsi="Times New Roman"/>
                <w:color w:val="000000" w:themeColor="text1"/>
                <w:sz w:val="24"/>
                <w:szCs w:val="24"/>
              </w:rPr>
              <w:t xml:space="preserve">the </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ain</w:t>
            </w:r>
          </w:p>
        </w:tc>
        <w:tc>
          <w:tcPr>
            <w:tcW w:w="1127" w:type="dxa"/>
            <w:tcBorders>
              <w:top w:val="nil"/>
              <w:left w:val="nil"/>
              <w:bottom w:val="nil"/>
              <w:right w:val="nil"/>
            </w:tcBorders>
          </w:tcPr>
          <w:p w:rsidR="00EF2B59" w:rsidRPr="00E51E54" w:rsidRDefault="00EF2B59" w:rsidP="00F73393">
            <w:pPr>
              <w:widowControl w:val="0"/>
              <w:autoSpaceDE w:val="0"/>
              <w:autoSpaceDN w:val="0"/>
              <w:adjustRightInd w:val="0"/>
              <w:spacing w:line="273" w:lineRule="exact"/>
              <w:ind w:left="115"/>
              <w:rPr>
                <w:rFonts w:ascii="Times New Roman" w:hAnsi="Times New Roman"/>
                <w:color w:val="000000" w:themeColor="text1"/>
                <w:sz w:val="24"/>
                <w:szCs w:val="24"/>
              </w:rPr>
            </w:pPr>
            <w:r w:rsidRPr="00E51E54">
              <w:rPr>
                <w:rFonts w:ascii="Times New Roman" w:hAnsi="Times New Roman"/>
                <w:color w:val="000000" w:themeColor="text1"/>
                <w:sz w:val="24"/>
                <w:szCs w:val="24"/>
              </w:rPr>
              <w:t>25</w:t>
            </w:r>
          </w:p>
        </w:tc>
        <w:tc>
          <w:tcPr>
            <w:tcW w:w="1333" w:type="dxa"/>
            <w:tcBorders>
              <w:top w:val="nil"/>
              <w:left w:val="nil"/>
              <w:bottom w:val="nil"/>
              <w:right w:val="nil"/>
            </w:tcBorders>
          </w:tcPr>
          <w:p w:rsidR="00EF2B59" w:rsidRPr="00E51E54" w:rsidRDefault="00EF2B59" w:rsidP="00F73393">
            <w:pPr>
              <w:widowControl w:val="0"/>
              <w:autoSpaceDE w:val="0"/>
              <w:autoSpaceDN w:val="0"/>
              <w:adjustRightInd w:val="0"/>
              <w:spacing w:line="273" w:lineRule="exact"/>
              <w:ind w:left="428"/>
              <w:rPr>
                <w:rFonts w:ascii="Times New Roman" w:hAnsi="Times New Roman"/>
                <w:color w:val="000000" w:themeColor="text1"/>
                <w:sz w:val="24"/>
                <w:szCs w:val="24"/>
              </w:rPr>
            </w:pPr>
            <w:r w:rsidRPr="00E51E54">
              <w:rPr>
                <w:rFonts w:ascii="Times New Roman" w:hAnsi="Times New Roman"/>
                <w:color w:val="000000" w:themeColor="text1"/>
                <w:sz w:val="24"/>
                <w:szCs w:val="24"/>
              </w:rPr>
              <w:t>25</w:t>
            </w:r>
          </w:p>
        </w:tc>
        <w:tc>
          <w:tcPr>
            <w:tcW w:w="1095" w:type="dxa"/>
            <w:tcBorders>
              <w:top w:val="nil"/>
              <w:left w:val="nil"/>
              <w:bottom w:val="nil"/>
              <w:right w:val="nil"/>
            </w:tcBorders>
          </w:tcPr>
          <w:p w:rsidR="00EF2B59" w:rsidRPr="00E51E54" w:rsidRDefault="00EF2B59" w:rsidP="00F73393">
            <w:pPr>
              <w:widowControl w:val="0"/>
              <w:autoSpaceDE w:val="0"/>
              <w:autoSpaceDN w:val="0"/>
              <w:adjustRightInd w:val="0"/>
              <w:spacing w:line="273" w:lineRule="exact"/>
              <w:ind w:left="535"/>
              <w:rPr>
                <w:rFonts w:ascii="Times New Roman" w:hAnsi="Times New Roman"/>
                <w:color w:val="000000" w:themeColor="text1"/>
                <w:sz w:val="24"/>
                <w:szCs w:val="24"/>
              </w:rPr>
            </w:pPr>
            <w:r w:rsidRPr="00E51E54">
              <w:rPr>
                <w:rFonts w:ascii="Times New Roman" w:hAnsi="Times New Roman"/>
                <w:color w:val="000000" w:themeColor="text1"/>
                <w:sz w:val="24"/>
                <w:szCs w:val="24"/>
              </w:rPr>
              <w:t>25</w:t>
            </w:r>
          </w:p>
        </w:tc>
      </w:tr>
      <w:tr w:rsidR="00EF2B59" w:rsidRPr="00E51E54" w:rsidTr="00F73393">
        <w:trPr>
          <w:trHeight w:hRule="exact" w:val="443"/>
        </w:trPr>
        <w:tc>
          <w:tcPr>
            <w:tcW w:w="4965" w:type="dxa"/>
            <w:tcBorders>
              <w:top w:val="nil"/>
              <w:left w:val="nil"/>
              <w:bottom w:val="nil"/>
              <w:right w:val="nil"/>
            </w:tcBorders>
          </w:tcPr>
          <w:p w:rsidR="00EF2B59" w:rsidRPr="00E51E54" w:rsidRDefault="00EF2B59" w:rsidP="00F73393">
            <w:pPr>
              <w:widowControl w:val="0"/>
              <w:autoSpaceDE w:val="0"/>
              <w:autoSpaceDN w:val="0"/>
              <w:adjustRightInd w:val="0"/>
              <w:spacing w:line="273" w:lineRule="exact"/>
              <w:ind w:left="40"/>
              <w:rPr>
                <w:rFonts w:ascii="Times New Roman" w:hAnsi="Times New Roman"/>
                <w:color w:val="000000" w:themeColor="text1"/>
                <w:sz w:val="24"/>
                <w:szCs w:val="24"/>
              </w:rPr>
            </w:pPr>
            <w:r w:rsidRPr="00E51E54">
              <w:rPr>
                <w:rFonts w:ascii="Times New Roman" w:hAnsi="Times New Roman"/>
                <w:color w:val="000000" w:themeColor="text1"/>
                <w:sz w:val="24"/>
                <w:szCs w:val="24"/>
              </w:rPr>
              <w:t>buildings.</w:t>
            </w:r>
          </w:p>
        </w:tc>
        <w:tc>
          <w:tcPr>
            <w:tcW w:w="1127" w:type="dxa"/>
            <w:tcBorders>
              <w:top w:val="nil"/>
              <w:left w:val="nil"/>
              <w:bottom w:val="nil"/>
              <w:right w:val="nil"/>
            </w:tcBorders>
          </w:tcPr>
          <w:p w:rsidR="00EF2B59" w:rsidRPr="00E51E54" w:rsidRDefault="00EF2B59" w:rsidP="00F73393">
            <w:pPr>
              <w:widowControl w:val="0"/>
              <w:autoSpaceDE w:val="0"/>
              <w:autoSpaceDN w:val="0"/>
              <w:adjustRightInd w:val="0"/>
              <w:spacing w:line="273" w:lineRule="exact"/>
              <w:ind w:left="113"/>
              <w:rPr>
                <w:rFonts w:ascii="Times New Roman" w:hAnsi="Times New Roman"/>
                <w:color w:val="000000" w:themeColor="text1"/>
                <w:sz w:val="24"/>
                <w:szCs w:val="24"/>
              </w:rPr>
            </w:pPr>
            <w:r w:rsidRPr="00E51E54">
              <w:rPr>
                <w:rFonts w:ascii="Times New Roman" w:hAnsi="Times New Roman"/>
                <w:color w:val="000000" w:themeColor="text1"/>
                <w:sz w:val="24"/>
                <w:szCs w:val="24"/>
              </w:rPr>
              <w:t>A</w:t>
            </w:r>
          </w:p>
        </w:tc>
        <w:tc>
          <w:tcPr>
            <w:tcW w:w="1333" w:type="dxa"/>
            <w:tcBorders>
              <w:top w:val="nil"/>
              <w:left w:val="nil"/>
              <w:bottom w:val="nil"/>
              <w:right w:val="nil"/>
            </w:tcBorders>
          </w:tcPr>
          <w:p w:rsidR="00EF2B59" w:rsidRPr="00E51E54" w:rsidRDefault="00EF2B59" w:rsidP="00F73393">
            <w:pPr>
              <w:widowControl w:val="0"/>
              <w:autoSpaceDE w:val="0"/>
              <w:autoSpaceDN w:val="0"/>
              <w:adjustRightInd w:val="0"/>
              <w:spacing w:line="273" w:lineRule="exact"/>
              <w:ind w:left="426"/>
              <w:rPr>
                <w:rFonts w:ascii="Times New Roman" w:hAnsi="Times New Roman"/>
                <w:color w:val="000000" w:themeColor="text1"/>
                <w:sz w:val="24"/>
                <w:szCs w:val="24"/>
              </w:rPr>
            </w:pPr>
            <w:r w:rsidRPr="00E51E54">
              <w:rPr>
                <w:rFonts w:ascii="Times New Roman" w:hAnsi="Times New Roman"/>
                <w:color w:val="000000" w:themeColor="text1"/>
                <w:sz w:val="24"/>
                <w:szCs w:val="24"/>
              </w:rPr>
              <w:t>A</w:t>
            </w:r>
          </w:p>
        </w:tc>
        <w:tc>
          <w:tcPr>
            <w:tcW w:w="1095" w:type="dxa"/>
            <w:tcBorders>
              <w:top w:val="nil"/>
              <w:left w:val="nil"/>
              <w:bottom w:val="nil"/>
              <w:right w:val="nil"/>
            </w:tcBorders>
          </w:tcPr>
          <w:p w:rsidR="00EF2B59" w:rsidRPr="00E51E54" w:rsidRDefault="00EF2B59" w:rsidP="00F73393">
            <w:pPr>
              <w:widowControl w:val="0"/>
              <w:autoSpaceDE w:val="0"/>
              <w:autoSpaceDN w:val="0"/>
              <w:adjustRightInd w:val="0"/>
              <w:spacing w:line="273" w:lineRule="exact"/>
              <w:ind w:left="495" w:right="350"/>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A</w:t>
            </w:r>
          </w:p>
        </w:tc>
      </w:tr>
      <w:tr w:rsidR="00EF2B59" w:rsidRPr="00E51E54" w:rsidTr="00F73393">
        <w:trPr>
          <w:trHeight w:hRule="exact" w:val="443"/>
        </w:trPr>
        <w:tc>
          <w:tcPr>
            <w:tcW w:w="4965" w:type="dxa"/>
            <w:tcBorders>
              <w:top w:val="nil"/>
              <w:left w:val="nil"/>
              <w:bottom w:val="nil"/>
              <w:right w:val="nil"/>
            </w:tcBorders>
          </w:tcPr>
          <w:p w:rsidR="00EF2B59" w:rsidRPr="00E51E54" w:rsidRDefault="00EF2B59" w:rsidP="00F73393">
            <w:pPr>
              <w:widowControl w:val="0"/>
              <w:autoSpaceDE w:val="0"/>
              <w:autoSpaceDN w:val="0"/>
              <w:adjustRightInd w:val="0"/>
              <w:spacing w:before="4" w:line="140" w:lineRule="exact"/>
              <w:rPr>
                <w:rFonts w:ascii="Times New Roman" w:hAnsi="Times New Roman"/>
                <w:color w:val="000000" w:themeColor="text1"/>
                <w:sz w:val="14"/>
                <w:szCs w:val="14"/>
              </w:rPr>
            </w:pPr>
          </w:p>
          <w:p w:rsidR="00EF2B59" w:rsidRPr="00E51E54" w:rsidRDefault="00EF2B59" w:rsidP="00F73393">
            <w:pPr>
              <w:widowControl w:val="0"/>
              <w:autoSpaceDE w:val="0"/>
              <w:autoSpaceDN w:val="0"/>
              <w:adjustRightInd w:val="0"/>
              <w:ind w:left="40"/>
              <w:rPr>
                <w:rFonts w:ascii="Times New Roman" w:hAnsi="Times New Roman"/>
                <w:color w:val="000000" w:themeColor="text1"/>
                <w:sz w:val="24"/>
                <w:szCs w:val="24"/>
              </w:rPr>
            </w:pPr>
            <w:r w:rsidRPr="00E51E54">
              <w:rPr>
                <w:rFonts w:ascii="Times New Roman" w:hAnsi="Times New Roman"/>
                <w:color w:val="000000" w:themeColor="text1"/>
                <w:sz w:val="24"/>
                <w:szCs w:val="24"/>
                <w:u w:val="single"/>
              </w:rPr>
              <w:t>REAR</w:t>
            </w:r>
            <w:r w:rsidRPr="00E51E54">
              <w:rPr>
                <w:rFonts w:ascii="Times New Roman" w:hAnsi="Times New Roman"/>
                <w:color w:val="000000" w:themeColor="text1"/>
                <w:spacing w:val="1"/>
                <w:sz w:val="24"/>
                <w:szCs w:val="24"/>
                <w:u w:val="single"/>
              </w:rPr>
              <w:t xml:space="preserve"> </w:t>
            </w:r>
            <w:r w:rsidRPr="00E51E54">
              <w:rPr>
                <w:rFonts w:ascii="Times New Roman" w:hAnsi="Times New Roman"/>
                <w:color w:val="000000" w:themeColor="text1"/>
                <w:sz w:val="24"/>
                <w:szCs w:val="24"/>
                <w:u w:val="single"/>
              </w:rPr>
              <w:t>YA</w:t>
            </w:r>
            <w:r w:rsidRPr="00E51E54">
              <w:rPr>
                <w:rFonts w:ascii="Times New Roman" w:hAnsi="Times New Roman"/>
                <w:color w:val="000000" w:themeColor="text1"/>
                <w:spacing w:val="1"/>
                <w:sz w:val="24"/>
                <w:szCs w:val="24"/>
                <w:u w:val="single"/>
              </w:rPr>
              <w:t>R</w:t>
            </w:r>
            <w:r w:rsidRPr="00E51E54">
              <w:rPr>
                <w:rFonts w:ascii="Times New Roman" w:hAnsi="Times New Roman"/>
                <w:color w:val="000000" w:themeColor="text1"/>
                <w:sz w:val="24"/>
                <w:szCs w:val="24"/>
                <w:u w:val="single"/>
              </w:rPr>
              <w:t>D REGULATIONS</w:t>
            </w:r>
          </w:p>
        </w:tc>
        <w:tc>
          <w:tcPr>
            <w:tcW w:w="1127" w:type="dxa"/>
            <w:tcBorders>
              <w:top w:val="nil"/>
              <w:left w:val="nil"/>
              <w:bottom w:val="nil"/>
              <w:right w:val="nil"/>
            </w:tcBorders>
          </w:tcPr>
          <w:p w:rsidR="00EF2B59" w:rsidRPr="00E51E54" w:rsidRDefault="00EF2B59" w:rsidP="00F73393">
            <w:pPr>
              <w:widowControl w:val="0"/>
              <w:autoSpaceDE w:val="0"/>
              <w:autoSpaceDN w:val="0"/>
              <w:adjustRightInd w:val="0"/>
              <w:rPr>
                <w:rFonts w:ascii="Times New Roman" w:hAnsi="Times New Roman"/>
                <w:color w:val="000000" w:themeColor="text1"/>
                <w:sz w:val="24"/>
                <w:szCs w:val="24"/>
              </w:rPr>
            </w:pPr>
          </w:p>
        </w:tc>
        <w:tc>
          <w:tcPr>
            <w:tcW w:w="1333" w:type="dxa"/>
            <w:tcBorders>
              <w:top w:val="nil"/>
              <w:left w:val="nil"/>
              <w:bottom w:val="nil"/>
              <w:right w:val="nil"/>
            </w:tcBorders>
          </w:tcPr>
          <w:p w:rsidR="00EF2B59" w:rsidRPr="00E51E54" w:rsidRDefault="00EF2B59" w:rsidP="00F73393">
            <w:pPr>
              <w:widowControl w:val="0"/>
              <w:autoSpaceDE w:val="0"/>
              <w:autoSpaceDN w:val="0"/>
              <w:adjustRightInd w:val="0"/>
              <w:rPr>
                <w:rFonts w:ascii="Times New Roman" w:hAnsi="Times New Roman"/>
                <w:color w:val="000000" w:themeColor="text1"/>
                <w:sz w:val="24"/>
                <w:szCs w:val="24"/>
              </w:rPr>
            </w:pPr>
          </w:p>
        </w:tc>
        <w:tc>
          <w:tcPr>
            <w:tcW w:w="1095" w:type="dxa"/>
            <w:tcBorders>
              <w:top w:val="nil"/>
              <w:left w:val="nil"/>
              <w:bottom w:val="nil"/>
              <w:right w:val="nil"/>
            </w:tcBorders>
          </w:tcPr>
          <w:p w:rsidR="00EF2B59" w:rsidRPr="00E51E54" w:rsidRDefault="00EF2B59" w:rsidP="00F73393">
            <w:pPr>
              <w:widowControl w:val="0"/>
              <w:autoSpaceDE w:val="0"/>
              <w:autoSpaceDN w:val="0"/>
              <w:adjustRightInd w:val="0"/>
              <w:rPr>
                <w:rFonts w:ascii="Times New Roman" w:hAnsi="Times New Roman"/>
                <w:color w:val="000000" w:themeColor="text1"/>
                <w:sz w:val="24"/>
                <w:szCs w:val="24"/>
              </w:rPr>
            </w:pPr>
          </w:p>
        </w:tc>
      </w:tr>
      <w:tr w:rsidR="00EF2B59" w:rsidRPr="00E51E54" w:rsidTr="00F73393">
        <w:trPr>
          <w:trHeight w:hRule="exact" w:val="295"/>
        </w:trPr>
        <w:tc>
          <w:tcPr>
            <w:tcW w:w="4965" w:type="dxa"/>
            <w:tcBorders>
              <w:top w:val="nil"/>
              <w:left w:val="nil"/>
              <w:bottom w:val="nil"/>
              <w:right w:val="nil"/>
            </w:tcBorders>
          </w:tcPr>
          <w:p w:rsidR="00EF2B59" w:rsidRPr="00E51E54" w:rsidRDefault="00EF2B59" w:rsidP="00F73393">
            <w:pPr>
              <w:widowControl w:val="0"/>
              <w:autoSpaceDE w:val="0"/>
              <w:autoSpaceDN w:val="0"/>
              <w:adjustRightInd w:val="0"/>
              <w:spacing w:line="273" w:lineRule="exact"/>
              <w:ind w:left="40"/>
              <w:rPr>
                <w:rFonts w:ascii="Times New Roman" w:hAnsi="Times New Roman"/>
                <w:color w:val="000000" w:themeColor="text1"/>
                <w:sz w:val="24"/>
                <w:szCs w:val="24"/>
              </w:rPr>
            </w:pPr>
            <w:r w:rsidRPr="00E51E54">
              <w:rPr>
                <w:rFonts w:ascii="Times New Roman" w:hAnsi="Times New Roman"/>
                <w:color w:val="000000" w:themeColor="text1"/>
                <w:sz w:val="24"/>
                <w:szCs w:val="24"/>
              </w:rPr>
              <w:t>The</w:t>
            </w:r>
            <w:r w:rsidRPr="00E51E54">
              <w:rPr>
                <w:rFonts w:ascii="Times New Roman" w:hAnsi="Times New Roman"/>
                <w:color w:val="000000" w:themeColor="text1"/>
                <w:spacing w:val="-10"/>
                <w:sz w:val="24"/>
                <w:szCs w:val="24"/>
              </w:rPr>
              <w:t xml:space="preserve"> </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pacing w:val="1"/>
                <w:sz w:val="24"/>
                <w:szCs w:val="24"/>
              </w:rPr>
              <w:t>i</w:t>
            </w:r>
            <w:r w:rsidRPr="00E51E54">
              <w:rPr>
                <w:rFonts w:ascii="Times New Roman" w:hAnsi="Times New Roman"/>
                <w:color w:val="000000" w:themeColor="text1"/>
                <w:sz w:val="24"/>
                <w:szCs w:val="24"/>
              </w:rPr>
              <w:t>n</w:t>
            </w:r>
            <w:r w:rsidRPr="00E51E54">
              <w:rPr>
                <w:rFonts w:ascii="Times New Roman" w:hAnsi="Times New Roman"/>
                <w:color w:val="000000" w:themeColor="text1"/>
                <w:spacing w:val="2"/>
                <w:sz w:val="24"/>
                <w:szCs w:val="24"/>
              </w:rPr>
              <w:t>i</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pacing w:val="1"/>
                <w:sz w:val="24"/>
                <w:szCs w:val="24"/>
              </w:rPr>
              <w:t>u</w:t>
            </w:r>
            <w:r w:rsidRPr="00E51E54">
              <w:rPr>
                <w:rFonts w:ascii="Times New Roman" w:hAnsi="Times New Roman"/>
                <w:color w:val="000000" w:themeColor="text1"/>
                <w:sz w:val="24"/>
                <w:szCs w:val="24"/>
              </w:rPr>
              <w:t xml:space="preserve">m side yard in </w:t>
            </w:r>
            <w:r w:rsidRPr="00E51E54">
              <w:rPr>
                <w:rFonts w:ascii="Times New Roman" w:hAnsi="Times New Roman"/>
                <w:color w:val="000000" w:themeColor="text1"/>
                <w:spacing w:val="1"/>
                <w:sz w:val="24"/>
                <w:szCs w:val="24"/>
              </w:rPr>
              <w:t>f</w:t>
            </w:r>
            <w:r w:rsidRPr="00E51E54">
              <w:rPr>
                <w:rFonts w:ascii="Times New Roman" w:hAnsi="Times New Roman"/>
                <w:color w:val="000000" w:themeColor="text1"/>
                <w:sz w:val="24"/>
                <w:szCs w:val="24"/>
              </w:rPr>
              <w:t>eet for t</w:t>
            </w:r>
            <w:r w:rsidRPr="00E51E54">
              <w:rPr>
                <w:rFonts w:ascii="Times New Roman" w:hAnsi="Times New Roman"/>
                <w:color w:val="000000" w:themeColor="text1"/>
                <w:spacing w:val="-1"/>
                <w:sz w:val="24"/>
                <w:szCs w:val="24"/>
              </w:rPr>
              <w:t>h</w:t>
            </w:r>
            <w:r w:rsidRPr="00E51E54">
              <w:rPr>
                <w:rFonts w:ascii="Times New Roman" w:hAnsi="Times New Roman"/>
                <w:color w:val="000000" w:themeColor="text1"/>
                <w:sz w:val="24"/>
                <w:szCs w:val="24"/>
              </w:rPr>
              <w:t>e rear yard in</w:t>
            </w:r>
          </w:p>
        </w:tc>
        <w:tc>
          <w:tcPr>
            <w:tcW w:w="1127" w:type="dxa"/>
            <w:tcBorders>
              <w:top w:val="nil"/>
              <w:left w:val="nil"/>
              <w:bottom w:val="nil"/>
              <w:right w:val="nil"/>
            </w:tcBorders>
          </w:tcPr>
          <w:p w:rsidR="00EF2B59" w:rsidRPr="00E51E54" w:rsidRDefault="00EF2B59" w:rsidP="00F73393">
            <w:pPr>
              <w:widowControl w:val="0"/>
              <w:autoSpaceDE w:val="0"/>
              <w:autoSpaceDN w:val="0"/>
              <w:adjustRightInd w:val="0"/>
              <w:rPr>
                <w:rFonts w:ascii="Times New Roman" w:hAnsi="Times New Roman"/>
                <w:color w:val="000000" w:themeColor="text1"/>
                <w:sz w:val="24"/>
                <w:szCs w:val="24"/>
              </w:rPr>
            </w:pPr>
          </w:p>
        </w:tc>
        <w:tc>
          <w:tcPr>
            <w:tcW w:w="1333" w:type="dxa"/>
            <w:tcBorders>
              <w:top w:val="nil"/>
              <w:left w:val="nil"/>
              <w:bottom w:val="nil"/>
              <w:right w:val="nil"/>
            </w:tcBorders>
          </w:tcPr>
          <w:p w:rsidR="00EF2B59" w:rsidRPr="00E51E54" w:rsidRDefault="00EF2B59" w:rsidP="00F73393">
            <w:pPr>
              <w:widowControl w:val="0"/>
              <w:autoSpaceDE w:val="0"/>
              <w:autoSpaceDN w:val="0"/>
              <w:adjustRightInd w:val="0"/>
              <w:rPr>
                <w:rFonts w:ascii="Times New Roman" w:hAnsi="Times New Roman"/>
                <w:color w:val="000000" w:themeColor="text1"/>
                <w:sz w:val="24"/>
                <w:szCs w:val="24"/>
              </w:rPr>
            </w:pPr>
          </w:p>
        </w:tc>
        <w:tc>
          <w:tcPr>
            <w:tcW w:w="1095" w:type="dxa"/>
            <w:tcBorders>
              <w:top w:val="nil"/>
              <w:left w:val="nil"/>
              <w:bottom w:val="nil"/>
              <w:right w:val="nil"/>
            </w:tcBorders>
          </w:tcPr>
          <w:p w:rsidR="00EF2B59" w:rsidRPr="00E51E54" w:rsidRDefault="00EF2B59" w:rsidP="00F73393">
            <w:pPr>
              <w:widowControl w:val="0"/>
              <w:autoSpaceDE w:val="0"/>
              <w:autoSpaceDN w:val="0"/>
              <w:adjustRightInd w:val="0"/>
              <w:rPr>
                <w:rFonts w:ascii="Times New Roman" w:hAnsi="Times New Roman"/>
                <w:color w:val="000000" w:themeColor="text1"/>
                <w:sz w:val="24"/>
                <w:szCs w:val="24"/>
              </w:rPr>
            </w:pPr>
          </w:p>
        </w:tc>
      </w:tr>
      <w:tr w:rsidR="00EF2B59" w:rsidRPr="00E51E54" w:rsidTr="00F73393">
        <w:trPr>
          <w:trHeight w:hRule="exact" w:val="589"/>
        </w:trPr>
        <w:tc>
          <w:tcPr>
            <w:tcW w:w="4965" w:type="dxa"/>
            <w:tcBorders>
              <w:top w:val="nil"/>
              <w:left w:val="nil"/>
              <w:bottom w:val="nil"/>
              <w:right w:val="nil"/>
            </w:tcBorders>
          </w:tcPr>
          <w:p w:rsidR="00EF2B59" w:rsidRPr="00E51E54" w:rsidRDefault="00EF2B59" w:rsidP="00F73393">
            <w:pPr>
              <w:widowControl w:val="0"/>
              <w:autoSpaceDE w:val="0"/>
              <w:autoSpaceDN w:val="0"/>
              <w:adjustRightInd w:val="0"/>
              <w:spacing w:line="273" w:lineRule="exact"/>
              <w:ind w:left="40"/>
              <w:rPr>
                <w:rFonts w:ascii="Times New Roman" w:hAnsi="Times New Roman"/>
                <w:color w:val="000000" w:themeColor="text1"/>
                <w:sz w:val="24"/>
                <w:szCs w:val="24"/>
              </w:rPr>
            </w:pPr>
            <w:r w:rsidRPr="00E51E54">
              <w:rPr>
                <w:rFonts w:ascii="Times New Roman" w:hAnsi="Times New Roman"/>
                <w:color w:val="000000" w:themeColor="text1"/>
                <w:sz w:val="24"/>
                <w:szCs w:val="24"/>
              </w:rPr>
              <w:t>the</w:t>
            </w:r>
            <w:r w:rsidRPr="00E51E54">
              <w:rPr>
                <w:rFonts w:ascii="Times New Roman" w:hAnsi="Times New Roman"/>
                <w:color w:val="000000" w:themeColor="text1"/>
                <w:spacing w:val="-10"/>
                <w:sz w:val="24"/>
                <w:szCs w:val="24"/>
              </w:rPr>
              <w:t xml:space="preserve"> </w:t>
            </w:r>
            <w:r w:rsidRPr="00E51E54">
              <w:rPr>
                <w:rFonts w:ascii="Times New Roman" w:hAnsi="Times New Roman"/>
                <w:color w:val="000000" w:themeColor="text1"/>
                <w:sz w:val="24"/>
                <w:szCs w:val="24"/>
              </w:rPr>
              <w:t>di</w:t>
            </w:r>
            <w:r w:rsidRPr="00E51E54">
              <w:rPr>
                <w:rFonts w:ascii="Times New Roman" w:hAnsi="Times New Roman"/>
                <w:color w:val="000000" w:themeColor="text1"/>
                <w:spacing w:val="-1"/>
                <w:sz w:val="24"/>
                <w:szCs w:val="24"/>
              </w:rPr>
              <w:t>s</w:t>
            </w:r>
            <w:r w:rsidRPr="00E51E54">
              <w:rPr>
                <w:rFonts w:ascii="Times New Roman" w:hAnsi="Times New Roman"/>
                <w:color w:val="000000" w:themeColor="text1"/>
                <w:spacing w:val="1"/>
                <w:sz w:val="24"/>
                <w:szCs w:val="24"/>
              </w:rPr>
              <w:t>t</w:t>
            </w:r>
            <w:r w:rsidRPr="00E51E54">
              <w:rPr>
                <w:rFonts w:ascii="Times New Roman" w:hAnsi="Times New Roman"/>
                <w:color w:val="000000" w:themeColor="text1"/>
                <w:spacing w:val="-1"/>
                <w:sz w:val="24"/>
                <w:szCs w:val="24"/>
              </w:rPr>
              <w:t>r</w:t>
            </w:r>
            <w:r w:rsidRPr="00E51E54">
              <w:rPr>
                <w:rFonts w:ascii="Times New Roman" w:hAnsi="Times New Roman"/>
                <w:color w:val="000000" w:themeColor="text1"/>
                <w:spacing w:val="1"/>
                <w:sz w:val="24"/>
                <w:szCs w:val="24"/>
              </w:rPr>
              <w:t>i</w:t>
            </w:r>
            <w:r w:rsidRPr="00E51E54">
              <w:rPr>
                <w:rFonts w:ascii="Times New Roman" w:hAnsi="Times New Roman"/>
                <w:color w:val="000000" w:themeColor="text1"/>
                <w:sz w:val="24"/>
                <w:szCs w:val="24"/>
              </w:rPr>
              <w:t>cts regul</w:t>
            </w:r>
            <w:r w:rsidRPr="00E51E54">
              <w:rPr>
                <w:rFonts w:ascii="Times New Roman" w:hAnsi="Times New Roman"/>
                <w:color w:val="000000" w:themeColor="text1"/>
                <w:spacing w:val="-1"/>
                <w:sz w:val="24"/>
                <w:szCs w:val="24"/>
              </w:rPr>
              <w:t>a</w:t>
            </w:r>
            <w:r w:rsidRPr="00E51E54">
              <w:rPr>
                <w:rFonts w:ascii="Times New Roman" w:hAnsi="Times New Roman"/>
                <w:color w:val="000000" w:themeColor="text1"/>
                <w:spacing w:val="1"/>
                <w:sz w:val="24"/>
                <w:szCs w:val="24"/>
              </w:rPr>
              <w:t>t</w:t>
            </w:r>
            <w:r w:rsidRPr="00E51E54">
              <w:rPr>
                <w:rFonts w:ascii="Times New Roman" w:hAnsi="Times New Roman"/>
                <w:color w:val="000000" w:themeColor="text1"/>
                <w:sz w:val="24"/>
                <w:szCs w:val="24"/>
              </w:rPr>
              <w:t>ed by</w:t>
            </w:r>
            <w:r w:rsidRPr="00E51E54">
              <w:rPr>
                <w:rFonts w:ascii="Times New Roman" w:hAnsi="Times New Roman"/>
                <w:color w:val="000000" w:themeColor="text1"/>
                <w:spacing w:val="-1"/>
                <w:sz w:val="24"/>
                <w:szCs w:val="24"/>
              </w:rPr>
              <w:t xml:space="preserve"> </w:t>
            </w:r>
            <w:r w:rsidRPr="00E51E54">
              <w:rPr>
                <w:rFonts w:ascii="Times New Roman" w:hAnsi="Times New Roman"/>
                <w:color w:val="000000" w:themeColor="text1"/>
                <w:sz w:val="24"/>
                <w:szCs w:val="24"/>
              </w:rPr>
              <w:t>this c</w:t>
            </w:r>
            <w:r w:rsidRPr="00E51E54">
              <w:rPr>
                <w:rFonts w:ascii="Times New Roman" w:hAnsi="Times New Roman"/>
                <w:color w:val="000000" w:themeColor="text1"/>
                <w:spacing w:val="-1"/>
                <w:sz w:val="24"/>
                <w:szCs w:val="24"/>
              </w:rPr>
              <w:t>h</w:t>
            </w:r>
            <w:r w:rsidRPr="00E51E54">
              <w:rPr>
                <w:rFonts w:ascii="Times New Roman" w:hAnsi="Times New Roman"/>
                <w:color w:val="000000" w:themeColor="text1"/>
                <w:sz w:val="24"/>
                <w:szCs w:val="24"/>
              </w:rPr>
              <w:t>apt</w:t>
            </w:r>
            <w:r w:rsidRPr="00E51E54">
              <w:rPr>
                <w:rFonts w:ascii="Times New Roman" w:hAnsi="Times New Roman"/>
                <w:color w:val="000000" w:themeColor="text1"/>
                <w:spacing w:val="-1"/>
                <w:sz w:val="24"/>
                <w:szCs w:val="24"/>
              </w:rPr>
              <w:t>e</w:t>
            </w:r>
            <w:r w:rsidRPr="00E51E54">
              <w:rPr>
                <w:rFonts w:ascii="Times New Roman" w:hAnsi="Times New Roman"/>
                <w:color w:val="000000" w:themeColor="text1"/>
                <w:sz w:val="24"/>
                <w:szCs w:val="24"/>
              </w:rPr>
              <w:t>r</w:t>
            </w:r>
            <w:r w:rsidRPr="00E51E54">
              <w:rPr>
                <w:rFonts w:ascii="Times New Roman" w:hAnsi="Times New Roman"/>
                <w:color w:val="000000" w:themeColor="text1"/>
                <w:spacing w:val="-1"/>
                <w:sz w:val="24"/>
                <w:szCs w:val="24"/>
              </w:rPr>
              <w:t xml:space="preserve"> </w:t>
            </w:r>
            <w:r w:rsidRPr="00E51E54">
              <w:rPr>
                <w:rFonts w:ascii="Times New Roman" w:hAnsi="Times New Roman"/>
                <w:color w:val="000000" w:themeColor="text1"/>
                <w:sz w:val="24"/>
                <w:szCs w:val="24"/>
              </w:rPr>
              <w:t xml:space="preserve">shall </w:t>
            </w:r>
            <w:r w:rsidRPr="00E51E54">
              <w:rPr>
                <w:rFonts w:ascii="Times New Roman" w:hAnsi="Times New Roman"/>
                <w:color w:val="000000" w:themeColor="text1"/>
                <w:spacing w:val="-1"/>
                <w:sz w:val="24"/>
                <w:szCs w:val="24"/>
              </w:rPr>
              <w:t>b</w:t>
            </w:r>
            <w:r w:rsidRPr="00E51E54">
              <w:rPr>
                <w:rFonts w:ascii="Times New Roman" w:hAnsi="Times New Roman"/>
                <w:color w:val="000000" w:themeColor="text1"/>
                <w:sz w:val="24"/>
                <w:szCs w:val="24"/>
              </w:rPr>
              <w:t>e:</w:t>
            </w:r>
          </w:p>
          <w:p w:rsidR="00EF2B59" w:rsidRPr="00E51E54" w:rsidRDefault="00EF2B59" w:rsidP="00F73393">
            <w:pPr>
              <w:widowControl w:val="0"/>
              <w:autoSpaceDE w:val="0"/>
              <w:autoSpaceDN w:val="0"/>
              <w:adjustRightInd w:val="0"/>
              <w:spacing w:before="18"/>
              <w:ind w:left="1480"/>
              <w:rPr>
                <w:rFonts w:ascii="Times New Roman" w:hAnsi="Times New Roman"/>
                <w:color w:val="000000" w:themeColor="text1"/>
                <w:sz w:val="24"/>
                <w:szCs w:val="24"/>
              </w:rPr>
            </w:pPr>
            <w:r w:rsidRPr="00E51E54">
              <w:rPr>
                <w:rFonts w:ascii="Times New Roman" w:hAnsi="Times New Roman"/>
                <w:color w:val="000000" w:themeColor="text1"/>
                <w:sz w:val="24"/>
                <w:szCs w:val="24"/>
              </w:rPr>
              <w:t>For</w:t>
            </w:r>
            <w:r w:rsidRPr="00E51E54">
              <w:rPr>
                <w:rFonts w:ascii="Times New Roman" w:hAnsi="Times New Roman"/>
                <w:color w:val="000000" w:themeColor="text1"/>
                <w:spacing w:val="-10"/>
                <w:sz w:val="24"/>
                <w:szCs w:val="24"/>
              </w:rPr>
              <w:t xml:space="preserve"> </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ain buildings</w:t>
            </w:r>
          </w:p>
        </w:tc>
        <w:tc>
          <w:tcPr>
            <w:tcW w:w="1127" w:type="dxa"/>
            <w:tcBorders>
              <w:top w:val="nil"/>
              <w:left w:val="nil"/>
              <w:bottom w:val="nil"/>
              <w:right w:val="nil"/>
            </w:tcBorders>
          </w:tcPr>
          <w:p w:rsidR="00EF2B59" w:rsidRPr="00E51E54" w:rsidRDefault="00EF2B59" w:rsidP="00F73393">
            <w:pPr>
              <w:widowControl w:val="0"/>
              <w:autoSpaceDE w:val="0"/>
              <w:autoSpaceDN w:val="0"/>
              <w:adjustRightInd w:val="0"/>
              <w:spacing w:before="11" w:line="280" w:lineRule="exact"/>
              <w:rPr>
                <w:rFonts w:ascii="Times New Roman" w:hAnsi="Times New Roman"/>
                <w:color w:val="000000" w:themeColor="text1"/>
                <w:sz w:val="28"/>
                <w:szCs w:val="28"/>
              </w:rPr>
            </w:pPr>
          </w:p>
          <w:p w:rsidR="00EF2B59" w:rsidRPr="00E51E54" w:rsidRDefault="00EF2B59" w:rsidP="00F73393">
            <w:pPr>
              <w:widowControl w:val="0"/>
              <w:autoSpaceDE w:val="0"/>
              <w:autoSpaceDN w:val="0"/>
              <w:adjustRightInd w:val="0"/>
              <w:ind w:left="115"/>
              <w:rPr>
                <w:rFonts w:ascii="Times New Roman" w:hAnsi="Times New Roman"/>
                <w:color w:val="000000" w:themeColor="text1"/>
                <w:sz w:val="24"/>
                <w:szCs w:val="24"/>
              </w:rPr>
            </w:pPr>
            <w:r w:rsidRPr="00E51E54">
              <w:rPr>
                <w:rFonts w:ascii="Times New Roman" w:hAnsi="Times New Roman"/>
                <w:color w:val="000000" w:themeColor="text1"/>
                <w:sz w:val="24"/>
                <w:szCs w:val="24"/>
              </w:rPr>
              <w:t>25</w:t>
            </w:r>
          </w:p>
        </w:tc>
        <w:tc>
          <w:tcPr>
            <w:tcW w:w="1333" w:type="dxa"/>
            <w:tcBorders>
              <w:top w:val="nil"/>
              <w:left w:val="nil"/>
              <w:bottom w:val="nil"/>
              <w:right w:val="nil"/>
            </w:tcBorders>
          </w:tcPr>
          <w:p w:rsidR="00EF2B59" w:rsidRPr="00E51E54" w:rsidRDefault="00EF2B59" w:rsidP="00F73393">
            <w:pPr>
              <w:widowControl w:val="0"/>
              <w:autoSpaceDE w:val="0"/>
              <w:autoSpaceDN w:val="0"/>
              <w:adjustRightInd w:val="0"/>
              <w:spacing w:before="11" w:line="280" w:lineRule="exact"/>
              <w:rPr>
                <w:rFonts w:ascii="Times New Roman" w:hAnsi="Times New Roman"/>
                <w:color w:val="000000" w:themeColor="text1"/>
                <w:sz w:val="28"/>
                <w:szCs w:val="28"/>
              </w:rPr>
            </w:pPr>
          </w:p>
          <w:p w:rsidR="00EF2B59" w:rsidRPr="00E51E54" w:rsidRDefault="00EF2B59" w:rsidP="00F73393">
            <w:pPr>
              <w:widowControl w:val="0"/>
              <w:autoSpaceDE w:val="0"/>
              <w:autoSpaceDN w:val="0"/>
              <w:adjustRightInd w:val="0"/>
              <w:ind w:left="428"/>
              <w:rPr>
                <w:rFonts w:ascii="Times New Roman" w:hAnsi="Times New Roman"/>
                <w:color w:val="000000" w:themeColor="text1"/>
                <w:sz w:val="24"/>
                <w:szCs w:val="24"/>
              </w:rPr>
            </w:pPr>
            <w:r w:rsidRPr="00E51E54">
              <w:rPr>
                <w:rFonts w:ascii="Times New Roman" w:hAnsi="Times New Roman"/>
                <w:color w:val="000000" w:themeColor="text1"/>
                <w:sz w:val="24"/>
                <w:szCs w:val="24"/>
              </w:rPr>
              <w:t>25</w:t>
            </w:r>
          </w:p>
        </w:tc>
        <w:tc>
          <w:tcPr>
            <w:tcW w:w="1095" w:type="dxa"/>
            <w:tcBorders>
              <w:top w:val="nil"/>
              <w:left w:val="nil"/>
              <w:bottom w:val="nil"/>
              <w:right w:val="nil"/>
            </w:tcBorders>
          </w:tcPr>
          <w:p w:rsidR="00EF2B59" w:rsidRPr="00E51E54" w:rsidRDefault="00EF2B59" w:rsidP="00F73393">
            <w:pPr>
              <w:widowControl w:val="0"/>
              <w:autoSpaceDE w:val="0"/>
              <w:autoSpaceDN w:val="0"/>
              <w:adjustRightInd w:val="0"/>
              <w:spacing w:before="11" w:line="280" w:lineRule="exact"/>
              <w:rPr>
                <w:rFonts w:ascii="Times New Roman" w:hAnsi="Times New Roman"/>
                <w:color w:val="000000" w:themeColor="text1"/>
                <w:sz w:val="28"/>
                <w:szCs w:val="28"/>
              </w:rPr>
            </w:pPr>
          </w:p>
          <w:p w:rsidR="00EF2B59" w:rsidRPr="00E51E54" w:rsidRDefault="00EF2B59" w:rsidP="00F73393">
            <w:pPr>
              <w:widowControl w:val="0"/>
              <w:autoSpaceDE w:val="0"/>
              <w:autoSpaceDN w:val="0"/>
              <w:adjustRightInd w:val="0"/>
              <w:ind w:left="535"/>
              <w:rPr>
                <w:rFonts w:ascii="Times New Roman" w:hAnsi="Times New Roman"/>
                <w:color w:val="000000" w:themeColor="text1"/>
                <w:sz w:val="24"/>
                <w:szCs w:val="24"/>
              </w:rPr>
            </w:pPr>
            <w:r w:rsidRPr="00E51E54">
              <w:rPr>
                <w:rFonts w:ascii="Times New Roman" w:hAnsi="Times New Roman"/>
                <w:color w:val="000000" w:themeColor="text1"/>
                <w:sz w:val="24"/>
                <w:szCs w:val="24"/>
              </w:rPr>
              <w:t>25</w:t>
            </w:r>
          </w:p>
        </w:tc>
      </w:tr>
      <w:tr w:rsidR="00EF2B59" w:rsidRPr="00E51E54" w:rsidTr="00F73393">
        <w:trPr>
          <w:trHeight w:hRule="exact" w:val="368"/>
        </w:trPr>
        <w:tc>
          <w:tcPr>
            <w:tcW w:w="4965" w:type="dxa"/>
            <w:tcBorders>
              <w:top w:val="nil"/>
              <w:left w:val="nil"/>
              <w:bottom w:val="nil"/>
              <w:right w:val="nil"/>
            </w:tcBorders>
          </w:tcPr>
          <w:p w:rsidR="00EF2B59" w:rsidRPr="00E51E54" w:rsidRDefault="00EF2B59" w:rsidP="00F73393">
            <w:pPr>
              <w:widowControl w:val="0"/>
              <w:autoSpaceDE w:val="0"/>
              <w:autoSpaceDN w:val="0"/>
              <w:adjustRightInd w:val="0"/>
              <w:spacing w:line="273" w:lineRule="exact"/>
              <w:ind w:left="1480"/>
              <w:rPr>
                <w:rFonts w:ascii="Times New Roman" w:hAnsi="Times New Roman"/>
                <w:color w:val="000000" w:themeColor="text1"/>
                <w:sz w:val="24"/>
                <w:szCs w:val="24"/>
              </w:rPr>
            </w:pPr>
            <w:r w:rsidRPr="00E51E54">
              <w:rPr>
                <w:rFonts w:ascii="Times New Roman" w:hAnsi="Times New Roman"/>
                <w:color w:val="000000" w:themeColor="text1"/>
                <w:sz w:val="24"/>
                <w:szCs w:val="24"/>
              </w:rPr>
              <w:t>For</w:t>
            </w:r>
            <w:r w:rsidRPr="00E51E54">
              <w:rPr>
                <w:rFonts w:ascii="Times New Roman" w:hAnsi="Times New Roman"/>
                <w:color w:val="000000" w:themeColor="text1"/>
                <w:spacing w:val="-10"/>
                <w:sz w:val="24"/>
                <w:szCs w:val="24"/>
              </w:rPr>
              <w:t xml:space="preserve"> </w:t>
            </w:r>
            <w:r w:rsidRPr="00E51E54">
              <w:rPr>
                <w:rFonts w:ascii="Times New Roman" w:hAnsi="Times New Roman"/>
                <w:color w:val="000000" w:themeColor="text1"/>
                <w:sz w:val="24"/>
                <w:szCs w:val="24"/>
              </w:rPr>
              <w:t>access</w:t>
            </w:r>
            <w:r w:rsidRPr="00E51E54">
              <w:rPr>
                <w:rFonts w:ascii="Times New Roman" w:hAnsi="Times New Roman"/>
                <w:color w:val="000000" w:themeColor="text1"/>
                <w:spacing w:val="-1"/>
                <w:sz w:val="24"/>
                <w:szCs w:val="24"/>
              </w:rPr>
              <w:t>o</w:t>
            </w:r>
            <w:r w:rsidRPr="00E51E54">
              <w:rPr>
                <w:rFonts w:ascii="Times New Roman" w:hAnsi="Times New Roman"/>
                <w:color w:val="000000" w:themeColor="text1"/>
                <w:sz w:val="24"/>
                <w:szCs w:val="24"/>
              </w:rPr>
              <w:t>ry buildin</w:t>
            </w:r>
            <w:r w:rsidRPr="00E51E54">
              <w:rPr>
                <w:rFonts w:ascii="Times New Roman" w:hAnsi="Times New Roman"/>
                <w:color w:val="000000" w:themeColor="text1"/>
                <w:spacing w:val="-1"/>
                <w:sz w:val="24"/>
                <w:szCs w:val="24"/>
              </w:rPr>
              <w:t>g</w:t>
            </w:r>
            <w:r w:rsidRPr="00E51E54">
              <w:rPr>
                <w:rFonts w:ascii="Times New Roman" w:hAnsi="Times New Roman"/>
                <w:color w:val="000000" w:themeColor="text1"/>
                <w:sz w:val="24"/>
                <w:szCs w:val="24"/>
              </w:rPr>
              <w:t>s</w:t>
            </w:r>
          </w:p>
        </w:tc>
        <w:tc>
          <w:tcPr>
            <w:tcW w:w="1127" w:type="dxa"/>
            <w:tcBorders>
              <w:top w:val="nil"/>
              <w:left w:val="nil"/>
              <w:bottom w:val="nil"/>
              <w:right w:val="nil"/>
            </w:tcBorders>
          </w:tcPr>
          <w:p w:rsidR="00EF2B59" w:rsidRPr="00E51E54" w:rsidRDefault="00EF2B59" w:rsidP="00F73393">
            <w:pPr>
              <w:widowControl w:val="0"/>
              <w:autoSpaceDE w:val="0"/>
              <w:autoSpaceDN w:val="0"/>
              <w:adjustRightInd w:val="0"/>
              <w:spacing w:line="273" w:lineRule="exact"/>
              <w:ind w:left="115"/>
              <w:rPr>
                <w:rFonts w:ascii="Times New Roman" w:hAnsi="Times New Roman"/>
                <w:color w:val="000000" w:themeColor="text1"/>
                <w:sz w:val="24"/>
                <w:szCs w:val="24"/>
              </w:rPr>
            </w:pPr>
            <w:r w:rsidRPr="00E51E54">
              <w:rPr>
                <w:rFonts w:ascii="Times New Roman" w:hAnsi="Times New Roman"/>
                <w:color w:val="000000" w:themeColor="text1"/>
                <w:sz w:val="24"/>
                <w:szCs w:val="24"/>
              </w:rPr>
              <w:t>5</w:t>
            </w:r>
          </w:p>
        </w:tc>
        <w:tc>
          <w:tcPr>
            <w:tcW w:w="1333" w:type="dxa"/>
            <w:tcBorders>
              <w:top w:val="nil"/>
              <w:left w:val="nil"/>
              <w:bottom w:val="nil"/>
              <w:right w:val="nil"/>
            </w:tcBorders>
          </w:tcPr>
          <w:p w:rsidR="00EF2B59" w:rsidRPr="00E51E54" w:rsidRDefault="00EF2B59" w:rsidP="00F73393">
            <w:pPr>
              <w:widowControl w:val="0"/>
              <w:autoSpaceDE w:val="0"/>
              <w:autoSpaceDN w:val="0"/>
              <w:adjustRightInd w:val="0"/>
              <w:spacing w:line="273" w:lineRule="exact"/>
              <w:ind w:left="428"/>
              <w:rPr>
                <w:rFonts w:ascii="Times New Roman" w:hAnsi="Times New Roman"/>
                <w:color w:val="000000" w:themeColor="text1"/>
                <w:sz w:val="24"/>
                <w:szCs w:val="24"/>
              </w:rPr>
            </w:pPr>
            <w:r w:rsidRPr="00E51E54">
              <w:rPr>
                <w:rFonts w:ascii="Times New Roman" w:hAnsi="Times New Roman"/>
                <w:color w:val="000000" w:themeColor="text1"/>
                <w:sz w:val="24"/>
                <w:szCs w:val="24"/>
              </w:rPr>
              <w:t>5</w:t>
            </w:r>
          </w:p>
        </w:tc>
        <w:tc>
          <w:tcPr>
            <w:tcW w:w="1095" w:type="dxa"/>
            <w:tcBorders>
              <w:top w:val="nil"/>
              <w:left w:val="nil"/>
              <w:bottom w:val="nil"/>
              <w:right w:val="nil"/>
            </w:tcBorders>
          </w:tcPr>
          <w:p w:rsidR="00EF2B59" w:rsidRPr="00E51E54" w:rsidRDefault="00EF2B59" w:rsidP="00F73393">
            <w:pPr>
              <w:widowControl w:val="0"/>
              <w:autoSpaceDE w:val="0"/>
              <w:autoSpaceDN w:val="0"/>
              <w:adjustRightInd w:val="0"/>
              <w:spacing w:line="273" w:lineRule="exact"/>
              <w:ind w:left="497" w:right="402"/>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5</w:t>
            </w:r>
          </w:p>
        </w:tc>
      </w:tr>
    </w:tbl>
    <w:p w:rsidR="00EF2B59" w:rsidRPr="00E51E54" w:rsidRDefault="00EF2B59" w:rsidP="00EF2B59">
      <w:pPr>
        <w:widowControl w:val="0"/>
        <w:autoSpaceDE w:val="0"/>
        <w:autoSpaceDN w:val="0"/>
        <w:adjustRightInd w:val="0"/>
        <w:spacing w:line="190" w:lineRule="exact"/>
        <w:rPr>
          <w:rFonts w:ascii="Times New Roman" w:hAnsi="Times New Roman"/>
          <w:color w:val="000000" w:themeColor="text1"/>
          <w:sz w:val="19"/>
          <w:szCs w:val="19"/>
        </w:rPr>
      </w:pPr>
    </w:p>
    <w:p w:rsidR="00EF2B59" w:rsidRPr="00E51E54" w:rsidRDefault="00EF2B59" w:rsidP="00EF2B59">
      <w:pPr>
        <w:widowControl w:val="0"/>
        <w:autoSpaceDE w:val="0"/>
        <w:autoSpaceDN w:val="0"/>
        <w:adjustRightInd w:val="0"/>
        <w:spacing w:before="29"/>
        <w:ind w:left="160"/>
        <w:rPr>
          <w:rFonts w:ascii="Times New Roman" w:hAnsi="Times New Roman"/>
          <w:color w:val="000000" w:themeColor="text1"/>
          <w:sz w:val="24"/>
          <w:szCs w:val="24"/>
        </w:rPr>
      </w:pPr>
      <w:r w:rsidRPr="00E51E54">
        <w:rPr>
          <w:rFonts w:ascii="Times New Roman" w:hAnsi="Times New Roman"/>
          <w:color w:val="000000" w:themeColor="text1"/>
          <w:sz w:val="24"/>
          <w:szCs w:val="24"/>
          <w:u w:val="single"/>
        </w:rPr>
        <w:t>SIDE YA</w:t>
      </w:r>
      <w:r w:rsidRPr="00E51E54">
        <w:rPr>
          <w:rFonts w:ascii="Times New Roman" w:hAnsi="Times New Roman"/>
          <w:color w:val="000000" w:themeColor="text1"/>
          <w:spacing w:val="1"/>
          <w:sz w:val="24"/>
          <w:szCs w:val="24"/>
          <w:u w:val="single"/>
        </w:rPr>
        <w:t>R</w:t>
      </w:r>
      <w:r w:rsidRPr="00E51E54">
        <w:rPr>
          <w:rFonts w:ascii="Times New Roman" w:hAnsi="Times New Roman"/>
          <w:color w:val="000000" w:themeColor="text1"/>
          <w:sz w:val="24"/>
          <w:szCs w:val="24"/>
          <w:u w:val="single"/>
        </w:rPr>
        <w:t>D</w:t>
      </w:r>
      <w:r w:rsidRPr="00E51E54">
        <w:rPr>
          <w:rFonts w:ascii="Times New Roman" w:hAnsi="Times New Roman"/>
          <w:color w:val="000000" w:themeColor="text1"/>
          <w:spacing w:val="-1"/>
          <w:sz w:val="24"/>
          <w:szCs w:val="24"/>
          <w:u w:val="single"/>
        </w:rPr>
        <w:t xml:space="preserve"> </w:t>
      </w:r>
      <w:r w:rsidRPr="00E51E54">
        <w:rPr>
          <w:rFonts w:ascii="Times New Roman" w:hAnsi="Times New Roman"/>
          <w:color w:val="000000" w:themeColor="text1"/>
          <w:sz w:val="24"/>
          <w:szCs w:val="24"/>
          <w:u w:val="single"/>
        </w:rPr>
        <w:t>REGULATIONS</w:t>
      </w:r>
    </w:p>
    <w:p w:rsidR="00EF2B59" w:rsidRPr="00E51E54" w:rsidRDefault="00EF2B59" w:rsidP="00EF2B59">
      <w:pPr>
        <w:widowControl w:val="0"/>
        <w:autoSpaceDE w:val="0"/>
        <w:autoSpaceDN w:val="0"/>
        <w:adjustRightInd w:val="0"/>
        <w:spacing w:before="19" w:line="271" w:lineRule="exact"/>
        <w:ind w:left="160"/>
        <w:rPr>
          <w:rFonts w:ascii="Times New Roman" w:hAnsi="Times New Roman"/>
          <w:color w:val="000000" w:themeColor="text1"/>
          <w:position w:val="-1"/>
          <w:sz w:val="24"/>
          <w:szCs w:val="24"/>
        </w:rPr>
      </w:pPr>
      <w:r w:rsidRPr="00E51E54">
        <w:rPr>
          <w:rFonts w:ascii="Times New Roman" w:hAnsi="Times New Roman"/>
          <w:color w:val="000000" w:themeColor="text1"/>
          <w:position w:val="-1"/>
          <w:sz w:val="24"/>
          <w:szCs w:val="24"/>
        </w:rPr>
        <w:t>The</w:t>
      </w:r>
      <w:r w:rsidRPr="00E51E54">
        <w:rPr>
          <w:rFonts w:ascii="Times New Roman" w:hAnsi="Times New Roman"/>
          <w:color w:val="000000" w:themeColor="text1"/>
          <w:spacing w:val="-10"/>
          <w:position w:val="-1"/>
          <w:sz w:val="24"/>
          <w:szCs w:val="24"/>
        </w:rPr>
        <w:t xml:space="preserve"> </w:t>
      </w:r>
      <w:r w:rsidRPr="00E51E54">
        <w:rPr>
          <w:rFonts w:ascii="Times New Roman" w:hAnsi="Times New Roman"/>
          <w:color w:val="000000" w:themeColor="text1"/>
          <w:spacing w:val="-2"/>
          <w:position w:val="-1"/>
          <w:sz w:val="24"/>
          <w:szCs w:val="24"/>
        </w:rPr>
        <w:t>m</w:t>
      </w:r>
      <w:r w:rsidRPr="00E51E54">
        <w:rPr>
          <w:rFonts w:ascii="Times New Roman" w:hAnsi="Times New Roman"/>
          <w:color w:val="000000" w:themeColor="text1"/>
          <w:spacing w:val="1"/>
          <w:position w:val="-1"/>
          <w:sz w:val="24"/>
          <w:szCs w:val="24"/>
        </w:rPr>
        <w:t>i</w:t>
      </w:r>
      <w:r w:rsidRPr="00E51E54">
        <w:rPr>
          <w:rFonts w:ascii="Times New Roman" w:hAnsi="Times New Roman"/>
          <w:color w:val="000000" w:themeColor="text1"/>
          <w:position w:val="-1"/>
          <w:sz w:val="24"/>
          <w:szCs w:val="24"/>
        </w:rPr>
        <w:t>n</w:t>
      </w:r>
      <w:r w:rsidRPr="00E51E54">
        <w:rPr>
          <w:rFonts w:ascii="Times New Roman" w:hAnsi="Times New Roman"/>
          <w:color w:val="000000" w:themeColor="text1"/>
          <w:spacing w:val="2"/>
          <w:position w:val="-1"/>
          <w:sz w:val="24"/>
          <w:szCs w:val="24"/>
        </w:rPr>
        <w:t>i</w:t>
      </w:r>
      <w:r w:rsidRPr="00E51E54">
        <w:rPr>
          <w:rFonts w:ascii="Times New Roman" w:hAnsi="Times New Roman"/>
          <w:color w:val="000000" w:themeColor="text1"/>
          <w:spacing w:val="-2"/>
          <w:position w:val="-1"/>
          <w:sz w:val="24"/>
          <w:szCs w:val="24"/>
        </w:rPr>
        <w:t>m</w:t>
      </w:r>
      <w:r w:rsidRPr="00E51E54">
        <w:rPr>
          <w:rFonts w:ascii="Times New Roman" w:hAnsi="Times New Roman"/>
          <w:color w:val="000000" w:themeColor="text1"/>
          <w:spacing w:val="1"/>
          <w:position w:val="-1"/>
          <w:sz w:val="24"/>
          <w:szCs w:val="24"/>
        </w:rPr>
        <w:t>u</w:t>
      </w:r>
      <w:r w:rsidRPr="00E51E54">
        <w:rPr>
          <w:rFonts w:ascii="Times New Roman" w:hAnsi="Times New Roman"/>
          <w:color w:val="000000" w:themeColor="text1"/>
          <w:position w:val="-1"/>
          <w:sz w:val="24"/>
          <w:szCs w:val="24"/>
        </w:rPr>
        <w:t>m side yard in feet for any dwelling</w:t>
      </w:r>
    </w:p>
    <w:p w:rsidR="00EF2B59" w:rsidRPr="00E51E54" w:rsidRDefault="00EF2B59" w:rsidP="00EF2B59">
      <w:pPr>
        <w:widowControl w:val="0"/>
        <w:autoSpaceDE w:val="0"/>
        <w:autoSpaceDN w:val="0"/>
        <w:adjustRightInd w:val="0"/>
        <w:spacing w:before="19" w:line="271" w:lineRule="exact"/>
        <w:ind w:left="160"/>
        <w:rPr>
          <w:rFonts w:ascii="Times New Roman" w:hAnsi="Times New Roman"/>
          <w:color w:val="000000" w:themeColor="text1"/>
          <w:sz w:val="24"/>
          <w:szCs w:val="24"/>
        </w:rPr>
      </w:pPr>
      <w:r w:rsidRPr="00E51E54">
        <w:rPr>
          <w:rFonts w:ascii="Times New Roman" w:hAnsi="Times New Roman"/>
          <w:color w:val="000000" w:themeColor="text1"/>
          <w:sz w:val="24"/>
          <w:szCs w:val="24"/>
        </w:rPr>
        <w:t>Other main or accessory buildings in districts</w:t>
      </w:r>
    </w:p>
    <w:p w:rsidR="00EF2B59" w:rsidRPr="00E51E54" w:rsidRDefault="00EF2B59" w:rsidP="00EF2B59">
      <w:pPr>
        <w:widowControl w:val="0"/>
        <w:autoSpaceDE w:val="0"/>
        <w:autoSpaceDN w:val="0"/>
        <w:adjustRightInd w:val="0"/>
        <w:spacing w:before="19" w:line="271" w:lineRule="exact"/>
        <w:ind w:left="160"/>
        <w:rPr>
          <w:rFonts w:ascii="Times New Roman" w:hAnsi="Times New Roman"/>
          <w:color w:val="000000" w:themeColor="text1"/>
          <w:sz w:val="24"/>
          <w:szCs w:val="24"/>
        </w:rPr>
      </w:pPr>
      <w:r w:rsidRPr="00E51E54">
        <w:rPr>
          <w:rFonts w:ascii="Times New Roman" w:hAnsi="Times New Roman"/>
          <w:color w:val="000000" w:themeColor="text1"/>
          <w:sz w:val="24"/>
          <w:szCs w:val="24"/>
        </w:rPr>
        <w:t>Regulated by this chapter shall be:</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 xml:space="preserve">   5</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 xml:space="preserve">   5</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 xml:space="preserve">   5</w:t>
      </w:r>
    </w:p>
    <w:tbl>
      <w:tblPr>
        <w:tblW w:w="9400" w:type="dxa"/>
        <w:tblInd w:w="100" w:type="dxa"/>
        <w:tblLayout w:type="fixed"/>
        <w:tblCellMar>
          <w:left w:w="0" w:type="dxa"/>
          <w:right w:w="0" w:type="dxa"/>
        </w:tblCellMar>
        <w:tblLook w:val="0000"/>
      </w:tblPr>
      <w:tblGrid>
        <w:gridCol w:w="1176"/>
        <w:gridCol w:w="1440"/>
        <w:gridCol w:w="2011"/>
        <w:gridCol w:w="146"/>
        <w:gridCol w:w="1176"/>
        <w:gridCol w:w="1440"/>
        <w:gridCol w:w="2011"/>
      </w:tblGrid>
      <w:tr w:rsidR="00EF2B59" w:rsidRPr="00E51E54" w:rsidTr="00F73393">
        <w:trPr>
          <w:gridAfter w:val="4"/>
          <w:wAfter w:w="4773" w:type="dxa"/>
          <w:trHeight w:hRule="exact" w:val="295"/>
        </w:trPr>
        <w:tc>
          <w:tcPr>
            <w:tcW w:w="1176" w:type="dxa"/>
            <w:tcBorders>
              <w:top w:val="nil"/>
              <w:left w:val="nil"/>
              <w:bottom w:val="nil"/>
              <w:right w:val="nil"/>
            </w:tcBorders>
          </w:tcPr>
          <w:p w:rsidR="00EF2B59" w:rsidRPr="00E51E54" w:rsidRDefault="00EF2B59" w:rsidP="00F73393">
            <w:pPr>
              <w:widowControl w:val="0"/>
              <w:autoSpaceDE w:val="0"/>
              <w:autoSpaceDN w:val="0"/>
              <w:adjustRightInd w:val="0"/>
              <w:rPr>
                <w:rFonts w:ascii="Times New Roman" w:hAnsi="Times New Roman"/>
                <w:color w:val="000000" w:themeColor="text1"/>
                <w:sz w:val="24"/>
                <w:szCs w:val="24"/>
              </w:rPr>
            </w:pPr>
          </w:p>
        </w:tc>
        <w:tc>
          <w:tcPr>
            <w:tcW w:w="1440" w:type="dxa"/>
            <w:tcBorders>
              <w:top w:val="nil"/>
              <w:left w:val="nil"/>
              <w:bottom w:val="nil"/>
              <w:right w:val="nil"/>
            </w:tcBorders>
          </w:tcPr>
          <w:p w:rsidR="00EF2B59" w:rsidRPr="00E51E54" w:rsidRDefault="00EF2B59" w:rsidP="00F73393">
            <w:pPr>
              <w:widowControl w:val="0"/>
              <w:autoSpaceDE w:val="0"/>
              <w:autoSpaceDN w:val="0"/>
              <w:adjustRightInd w:val="0"/>
              <w:rPr>
                <w:rFonts w:ascii="Times New Roman" w:hAnsi="Times New Roman"/>
                <w:color w:val="000000" w:themeColor="text1"/>
                <w:sz w:val="24"/>
                <w:szCs w:val="24"/>
              </w:rPr>
            </w:pPr>
          </w:p>
        </w:tc>
        <w:tc>
          <w:tcPr>
            <w:tcW w:w="2011" w:type="dxa"/>
            <w:tcBorders>
              <w:top w:val="nil"/>
              <w:left w:val="nil"/>
              <w:bottom w:val="nil"/>
              <w:right w:val="nil"/>
            </w:tcBorders>
          </w:tcPr>
          <w:p w:rsidR="00EF2B59" w:rsidRPr="00E51E54" w:rsidRDefault="00EF2B59" w:rsidP="00F73393">
            <w:pPr>
              <w:widowControl w:val="0"/>
              <w:autoSpaceDE w:val="0"/>
              <w:autoSpaceDN w:val="0"/>
              <w:adjustRightInd w:val="0"/>
              <w:rPr>
                <w:rFonts w:ascii="Times New Roman" w:hAnsi="Times New Roman"/>
                <w:color w:val="000000" w:themeColor="text1"/>
                <w:sz w:val="24"/>
                <w:szCs w:val="24"/>
              </w:rPr>
            </w:pPr>
          </w:p>
        </w:tc>
      </w:tr>
      <w:tr w:rsidR="00EF2B59" w:rsidRPr="00E51E54" w:rsidTr="00F73393">
        <w:trPr>
          <w:trHeight w:hRule="exact" w:val="737"/>
        </w:trPr>
        <w:tc>
          <w:tcPr>
            <w:tcW w:w="4773" w:type="dxa"/>
            <w:gridSpan w:val="4"/>
            <w:tcBorders>
              <w:top w:val="nil"/>
              <w:left w:val="nil"/>
              <w:bottom w:val="nil"/>
              <w:right w:val="nil"/>
            </w:tcBorders>
          </w:tcPr>
          <w:p w:rsidR="00EF2B59" w:rsidRPr="00E51E54" w:rsidRDefault="00EF2B59" w:rsidP="00F73393">
            <w:pPr>
              <w:widowControl w:val="0"/>
              <w:autoSpaceDE w:val="0"/>
              <w:autoSpaceDN w:val="0"/>
              <w:adjustRightInd w:val="0"/>
              <w:spacing w:before="4" w:line="140" w:lineRule="exact"/>
              <w:rPr>
                <w:rFonts w:ascii="Times New Roman" w:hAnsi="Times New Roman"/>
                <w:color w:val="000000" w:themeColor="text1"/>
                <w:sz w:val="14"/>
                <w:szCs w:val="14"/>
              </w:rPr>
            </w:pPr>
          </w:p>
          <w:p w:rsidR="00EF2B59" w:rsidRPr="00E51E54" w:rsidRDefault="00EF2B59" w:rsidP="00F73393">
            <w:pPr>
              <w:widowControl w:val="0"/>
              <w:autoSpaceDE w:val="0"/>
              <w:autoSpaceDN w:val="0"/>
              <w:adjustRightInd w:val="0"/>
              <w:ind w:left="40"/>
              <w:rPr>
                <w:rFonts w:ascii="Times New Roman" w:hAnsi="Times New Roman"/>
                <w:color w:val="000000" w:themeColor="text1"/>
                <w:sz w:val="24"/>
                <w:szCs w:val="24"/>
              </w:rPr>
            </w:pPr>
            <w:r w:rsidRPr="00E51E54">
              <w:rPr>
                <w:rFonts w:ascii="Times New Roman" w:hAnsi="Times New Roman"/>
                <w:color w:val="000000" w:themeColor="text1"/>
                <w:sz w:val="24"/>
                <w:szCs w:val="24"/>
                <w:u w:val="single"/>
              </w:rPr>
              <w:t>HEIGHT</w:t>
            </w:r>
            <w:r w:rsidRPr="00E51E54">
              <w:rPr>
                <w:rFonts w:ascii="Times New Roman" w:hAnsi="Times New Roman"/>
                <w:color w:val="000000" w:themeColor="text1"/>
                <w:spacing w:val="1"/>
                <w:sz w:val="24"/>
                <w:szCs w:val="24"/>
                <w:u w:val="single"/>
              </w:rPr>
              <w:t xml:space="preserve"> R</w:t>
            </w:r>
            <w:r w:rsidRPr="00E51E54">
              <w:rPr>
                <w:rFonts w:ascii="Times New Roman" w:hAnsi="Times New Roman"/>
                <w:color w:val="000000" w:themeColor="text1"/>
                <w:sz w:val="24"/>
                <w:szCs w:val="24"/>
                <w:u w:val="single"/>
              </w:rPr>
              <w:t>EGU</w:t>
            </w:r>
            <w:r w:rsidRPr="00E51E54">
              <w:rPr>
                <w:rFonts w:ascii="Times New Roman" w:hAnsi="Times New Roman"/>
                <w:color w:val="000000" w:themeColor="text1"/>
                <w:spacing w:val="1"/>
                <w:sz w:val="24"/>
                <w:szCs w:val="24"/>
                <w:u w:val="single"/>
              </w:rPr>
              <w:t>L</w:t>
            </w:r>
            <w:r w:rsidRPr="00E51E54">
              <w:rPr>
                <w:rFonts w:ascii="Times New Roman" w:hAnsi="Times New Roman"/>
                <w:color w:val="000000" w:themeColor="text1"/>
                <w:sz w:val="24"/>
                <w:szCs w:val="24"/>
                <w:u w:val="single"/>
              </w:rPr>
              <w:t>ATIONS</w:t>
            </w:r>
          </w:p>
          <w:p w:rsidR="00EF2B59" w:rsidRPr="00E51E54" w:rsidRDefault="00EF2B59" w:rsidP="00F73393">
            <w:pPr>
              <w:widowControl w:val="0"/>
              <w:autoSpaceDE w:val="0"/>
              <w:autoSpaceDN w:val="0"/>
              <w:adjustRightInd w:val="0"/>
              <w:spacing w:before="18"/>
              <w:ind w:left="40"/>
              <w:rPr>
                <w:rFonts w:ascii="Times New Roman" w:hAnsi="Times New Roman"/>
                <w:color w:val="000000" w:themeColor="text1"/>
                <w:sz w:val="24"/>
                <w:szCs w:val="24"/>
              </w:rPr>
            </w:pPr>
            <w:r w:rsidRPr="00E51E54">
              <w:rPr>
                <w:rFonts w:ascii="Times New Roman" w:hAnsi="Times New Roman"/>
                <w:color w:val="000000" w:themeColor="text1"/>
                <w:sz w:val="24"/>
                <w:szCs w:val="24"/>
              </w:rPr>
              <w:t>The</w:t>
            </w:r>
            <w:r w:rsidRPr="00E51E54">
              <w:rPr>
                <w:rFonts w:ascii="Times New Roman" w:hAnsi="Times New Roman"/>
                <w:color w:val="000000" w:themeColor="text1"/>
                <w:spacing w:val="-10"/>
                <w:sz w:val="24"/>
                <w:szCs w:val="24"/>
              </w:rPr>
              <w:t xml:space="preserve"> </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ax</w:t>
            </w:r>
            <w:r w:rsidRPr="00E51E54">
              <w:rPr>
                <w:rFonts w:ascii="Times New Roman" w:hAnsi="Times New Roman"/>
                <w:color w:val="000000" w:themeColor="text1"/>
                <w:spacing w:val="2"/>
                <w:sz w:val="24"/>
                <w:szCs w:val="24"/>
              </w:rPr>
              <w:t>i</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pacing w:val="1"/>
                <w:sz w:val="24"/>
                <w:szCs w:val="24"/>
              </w:rPr>
              <w:t>u</w:t>
            </w:r>
            <w:r w:rsidRPr="00E51E54">
              <w:rPr>
                <w:rFonts w:ascii="Times New Roman" w:hAnsi="Times New Roman"/>
                <w:color w:val="000000" w:themeColor="text1"/>
                <w:sz w:val="24"/>
                <w:szCs w:val="24"/>
              </w:rPr>
              <w:t>m height for all buildings and</w:t>
            </w:r>
          </w:p>
        </w:tc>
        <w:tc>
          <w:tcPr>
            <w:tcW w:w="1176" w:type="dxa"/>
            <w:tcBorders>
              <w:top w:val="nil"/>
              <w:left w:val="nil"/>
              <w:bottom w:val="nil"/>
              <w:right w:val="nil"/>
            </w:tcBorders>
          </w:tcPr>
          <w:p w:rsidR="00EF2B59" w:rsidRPr="00E51E54" w:rsidRDefault="00EF2B59" w:rsidP="00F73393">
            <w:pPr>
              <w:widowControl w:val="0"/>
              <w:autoSpaceDE w:val="0"/>
              <w:autoSpaceDN w:val="0"/>
              <w:adjustRightInd w:val="0"/>
              <w:rPr>
                <w:rFonts w:ascii="Times New Roman" w:hAnsi="Times New Roman"/>
                <w:color w:val="000000" w:themeColor="text1"/>
                <w:sz w:val="24"/>
                <w:szCs w:val="24"/>
              </w:rPr>
            </w:pPr>
          </w:p>
        </w:tc>
        <w:tc>
          <w:tcPr>
            <w:tcW w:w="1440" w:type="dxa"/>
            <w:tcBorders>
              <w:top w:val="nil"/>
              <w:left w:val="nil"/>
              <w:bottom w:val="nil"/>
              <w:right w:val="nil"/>
            </w:tcBorders>
          </w:tcPr>
          <w:p w:rsidR="00EF2B59" w:rsidRPr="00E51E54" w:rsidRDefault="00EF2B59" w:rsidP="00F73393">
            <w:pPr>
              <w:widowControl w:val="0"/>
              <w:autoSpaceDE w:val="0"/>
              <w:autoSpaceDN w:val="0"/>
              <w:adjustRightInd w:val="0"/>
              <w:rPr>
                <w:rFonts w:ascii="Times New Roman" w:hAnsi="Times New Roman"/>
                <w:color w:val="000000" w:themeColor="text1"/>
                <w:sz w:val="24"/>
                <w:szCs w:val="24"/>
              </w:rPr>
            </w:pPr>
          </w:p>
        </w:tc>
        <w:tc>
          <w:tcPr>
            <w:tcW w:w="2011" w:type="dxa"/>
            <w:tcBorders>
              <w:top w:val="nil"/>
              <w:left w:val="nil"/>
              <w:bottom w:val="nil"/>
              <w:right w:val="nil"/>
            </w:tcBorders>
          </w:tcPr>
          <w:p w:rsidR="00EF2B59" w:rsidRPr="00E51E54" w:rsidRDefault="00EF2B59" w:rsidP="00F73393">
            <w:pPr>
              <w:widowControl w:val="0"/>
              <w:autoSpaceDE w:val="0"/>
              <w:autoSpaceDN w:val="0"/>
              <w:adjustRightInd w:val="0"/>
              <w:rPr>
                <w:rFonts w:ascii="Times New Roman" w:hAnsi="Times New Roman"/>
                <w:color w:val="000000" w:themeColor="text1"/>
                <w:sz w:val="24"/>
                <w:szCs w:val="24"/>
              </w:rPr>
            </w:pPr>
          </w:p>
        </w:tc>
      </w:tr>
      <w:tr w:rsidR="00EF2B59" w:rsidRPr="00E51E54" w:rsidTr="00F73393">
        <w:trPr>
          <w:trHeight w:hRule="exact" w:val="295"/>
        </w:trPr>
        <w:tc>
          <w:tcPr>
            <w:tcW w:w="4773" w:type="dxa"/>
            <w:gridSpan w:val="4"/>
            <w:tcBorders>
              <w:top w:val="nil"/>
              <w:left w:val="nil"/>
              <w:bottom w:val="nil"/>
              <w:right w:val="nil"/>
            </w:tcBorders>
          </w:tcPr>
          <w:p w:rsidR="00EF2B59" w:rsidRPr="00E51E54" w:rsidRDefault="00EF2B59" w:rsidP="00F73393">
            <w:pPr>
              <w:widowControl w:val="0"/>
              <w:autoSpaceDE w:val="0"/>
              <w:autoSpaceDN w:val="0"/>
              <w:adjustRightInd w:val="0"/>
              <w:spacing w:line="273" w:lineRule="exact"/>
              <w:ind w:left="40"/>
              <w:rPr>
                <w:rFonts w:ascii="Times New Roman" w:hAnsi="Times New Roman"/>
                <w:color w:val="000000" w:themeColor="text1"/>
                <w:sz w:val="24"/>
                <w:szCs w:val="24"/>
              </w:rPr>
            </w:pPr>
            <w:r w:rsidRPr="00E51E54">
              <w:rPr>
                <w:rFonts w:ascii="Times New Roman" w:hAnsi="Times New Roman"/>
                <w:color w:val="000000" w:themeColor="text1"/>
                <w:sz w:val="24"/>
                <w:szCs w:val="24"/>
              </w:rPr>
              <w:t>structures</w:t>
            </w:r>
            <w:r w:rsidRPr="00E51E54">
              <w:rPr>
                <w:rFonts w:ascii="Times New Roman" w:hAnsi="Times New Roman"/>
                <w:color w:val="000000" w:themeColor="text1"/>
                <w:spacing w:val="-10"/>
                <w:sz w:val="24"/>
                <w:szCs w:val="24"/>
              </w:rPr>
              <w:t xml:space="preserve"> </w:t>
            </w:r>
            <w:r w:rsidRPr="00E51E54">
              <w:rPr>
                <w:rFonts w:ascii="Times New Roman" w:hAnsi="Times New Roman"/>
                <w:color w:val="000000" w:themeColor="text1"/>
                <w:sz w:val="24"/>
                <w:szCs w:val="24"/>
              </w:rPr>
              <w:t>in</w:t>
            </w:r>
            <w:r w:rsidRPr="00E51E54">
              <w:rPr>
                <w:rFonts w:ascii="Times New Roman" w:hAnsi="Times New Roman"/>
                <w:color w:val="000000" w:themeColor="text1"/>
                <w:spacing w:val="-2"/>
                <w:sz w:val="24"/>
                <w:szCs w:val="24"/>
              </w:rPr>
              <w:t xml:space="preserve"> </w:t>
            </w:r>
            <w:r w:rsidRPr="00E51E54">
              <w:rPr>
                <w:rFonts w:ascii="Times New Roman" w:hAnsi="Times New Roman"/>
                <w:color w:val="000000" w:themeColor="text1"/>
                <w:sz w:val="24"/>
                <w:szCs w:val="24"/>
              </w:rPr>
              <w:t>districts re</w:t>
            </w:r>
            <w:r w:rsidRPr="00E51E54">
              <w:rPr>
                <w:rFonts w:ascii="Times New Roman" w:hAnsi="Times New Roman"/>
                <w:color w:val="000000" w:themeColor="text1"/>
                <w:spacing w:val="-1"/>
                <w:sz w:val="24"/>
                <w:szCs w:val="24"/>
              </w:rPr>
              <w:t>g</w:t>
            </w:r>
            <w:r w:rsidRPr="00E51E54">
              <w:rPr>
                <w:rFonts w:ascii="Times New Roman" w:hAnsi="Times New Roman"/>
                <w:color w:val="000000" w:themeColor="text1"/>
                <w:sz w:val="24"/>
                <w:szCs w:val="24"/>
              </w:rPr>
              <w:t>ulated by this chapt</w:t>
            </w:r>
            <w:r w:rsidRPr="00E51E54">
              <w:rPr>
                <w:rFonts w:ascii="Times New Roman" w:hAnsi="Times New Roman"/>
                <w:color w:val="000000" w:themeColor="text1"/>
                <w:spacing w:val="-1"/>
                <w:sz w:val="24"/>
                <w:szCs w:val="24"/>
              </w:rPr>
              <w:t>e</w:t>
            </w:r>
            <w:r w:rsidRPr="00E51E54">
              <w:rPr>
                <w:rFonts w:ascii="Times New Roman" w:hAnsi="Times New Roman"/>
                <w:color w:val="000000" w:themeColor="text1"/>
                <w:sz w:val="24"/>
                <w:szCs w:val="24"/>
              </w:rPr>
              <w:t>r</w:t>
            </w:r>
          </w:p>
        </w:tc>
        <w:tc>
          <w:tcPr>
            <w:tcW w:w="1176" w:type="dxa"/>
            <w:tcBorders>
              <w:top w:val="nil"/>
              <w:left w:val="nil"/>
              <w:bottom w:val="nil"/>
              <w:right w:val="nil"/>
            </w:tcBorders>
          </w:tcPr>
          <w:p w:rsidR="00EF2B59" w:rsidRPr="00E51E54" w:rsidRDefault="00EF2B59" w:rsidP="00F73393">
            <w:pPr>
              <w:widowControl w:val="0"/>
              <w:autoSpaceDE w:val="0"/>
              <w:autoSpaceDN w:val="0"/>
              <w:adjustRightInd w:val="0"/>
              <w:rPr>
                <w:rFonts w:ascii="Times New Roman" w:hAnsi="Times New Roman"/>
                <w:color w:val="000000" w:themeColor="text1"/>
                <w:sz w:val="24"/>
                <w:szCs w:val="24"/>
              </w:rPr>
            </w:pPr>
          </w:p>
        </w:tc>
        <w:tc>
          <w:tcPr>
            <w:tcW w:w="1440" w:type="dxa"/>
            <w:tcBorders>
              <w:top w:val="nil"/>
              <w:left w:val="nil"/>
              <w:bottom w:val="nil"/>
              <w:right w:val="nil"/>
            </w:tcBorders>
          </w:tcPr>
          <w:p w:rsidR="00EF2B59" w:rsidRPr="00E51E54" w:rsidRDefault="00EF2B59" w:rsidP="00F73393">
            <w:pPr>
              <w:widowControl w:val="0"/>
              <w:autoSpaceDE w:val="0"/>
              <w:autoSpaceDN w:val="0"/>
              <w:adjustRightInd w:val="0"/>
              <w:rPr>
                <w:rFonts w:ascii="Times New Roman" w:hAnsi="Times New Roman"/>
                <w:color w:val="000000" w:themeColor="text1"/>
                <w:sz w:val="24"/>
                <w:szCs w:val="24"/>
              </w:rPr>
            </w:pPr>
          </w:p>
        </w:tc>
        <w:tc>
          <w:tcPr>
            <w:tcW w:w="2011" w:type="dxa"/>
            <w:tcBorders>
              <w:top w:val="nil"/>
              <w:left w:val="nil"/>
              <w:bottom w:val="nil"/>
              <w:right w:val="nil"/>
            </w:tcBorders>
          </w:tcPr>
          <w:p w:rsidR="00EF2B59" w:rsidRPr="00E51E54" w:rsidRDefault="00EF2B59" w:rsidP="00F73393">
            <w:pPr>
              <w:widowControl w:val="0"/>
              <w:autoSpaceDE w:val="0"/>
              <w:autoSpaceDN w:val="0"/>
              <w:adjustRightInd w:val="0"/>
              <w:rPr>
                <w:rFonts w:ascii="Times New Roman" w:hAnsi="Times New Roman"/>
                <w:color w:val="000000" w:themeColor="text1"/>
                <w:sz w:val="24"/>
                <w:szCs w:val="24"/>
              </w:rPr>
            </w:pPr>
          </w:p>
        </w:tc>
      </w:tr>
      <w:tr w:rsidR="00EF2B59" w:rsidRPr="00E51E54" w:rsidTr="00F73393">
        <w:trPr>
          <w:trHeight w:hRule="exact" w:val="295"/>
        </w:trPr>
        <w:tc>
          <w:tcPr>
            <w:tcW w:w="4773" w:type="dxa"/>
            <w:gridSpan w:val="4"/>
            <w:tcBorders>
              <w:top w:val="nil"/>
              <w:left w:val="nil"/>
              <w:bottom w:val="nil"/>
              <w:right w:val="nil"/>
            </w:tcBorders>
          </w:tcPr>
          <w:p w:rsidR="00EF2B59" w:rsidRPr="00E51E54" w:rsidRDefault="00EF2B59" w:rsidP="00F73393">
            <w:pPr>
              <w:widowControl w:val="0"/>
              <w:autoSpaceDE w:val="0"/>
              <w:autoSpaceDN w:val="0"/>
              <w:adjustRightInd w:val="0"/>
              <w:spacing w:line="273" w:lineRule="exact"/>
              <w:ind w:left="40"/>
              <w:rPr>
                <w:rFonts w:ascii="Times New Roman" w:hAnsi="Times New Roman"/>
                <w:color w:val="000000" w:themeColor="text1"/>
                <w:sz w:val="24"/>
                <w:szCs w:val="24"/>
              </w:rPr>
            </w:pPr>
            <w:r w:rsidRPr="00E51E54">
              <w:rPr>
                <w:rFonts w:ascii="Times New Roman" w:hAnsi="Times New Roman"/>
                <w:color w:val="000000" w:themeColor="text1"/>
                <w:sz w:val="24"/>
                <w:szCs w:val="24"/>
              </w:rPr>
              <w:t>shall</w:t>
            </w:r>
            <w:r w:rsidRPr="00E51E54">
              <w:rPr>
                <w:rFonts w:ascii="Times New Roman" w:hAnsi="Times New Roman"/>
                <w:color w:val="000000" w:themeColor="text1"/>
                <w:spacing w:val="-10"/>
                <w:sz w:val="24"/>
                <w:szCs w:val="24"/>
              </w:rPr>
              <w:t xml:space="preserve"> </w:t>
            </w:r>
            <w:r w:rsidRPr="00E51E54">
              <w:rPr>
                <w:rFonts w:ascii="Times New Roman" w:hAnsi="Times New Roman"/>
                <w:color w:val="000000" w:themeColor="text1"/>
                <w:spacing w:val="-1"/>
                <w:sz w:val="24"/>
                <w:szCs w:val="24"/>
              </w:rPr>
              <w:t>b</w:t>
            </w:r>
            <w:r w:rsidRPr="00E51E54">
              <w:rPr>
                <w:rFonts w:ascii="Times New Roman" w:hAnsi="Times New Roman"/>
                <w:color w:val="000000" w:themeColor="text1"/>
                <w:sz w:val="24"/>
                <w:szCs w:val="24"/>
              </w:rPr>
              <w:t>e:</w:t>
            </w:r>
          </w:p>
        </w:tc>
        <w:tc>
          <w:tcPr>
            <w:tcW w:w="1176" w:type="dxa"/>
            <w:tcBorders>
              <w:top w:val="nil"/>
              <w:left w:val="nil"/>
              <w:bottom w:val="nil"/>
              <w:right w:val="nil"/>
            </w:tcBorders>
          </w:tcPr>
          <w:p w:rsidR="00EF2B59" w:rsidRPr="00E51E54" w:rsidRDefault="00EF2B59" w:rsidP="00F73393">
            <w:pPr>
              <w:widowControl w:val="0"/>
              <w:autoSpaceDE w:val="0"/>
              <w:autoSpaceDN w:val="0"/>
              <w:adjustRightInd w:val="0"/>
              <w:rPr>
                <w:rFonts w:ascii="Times New Roman" w:hAnsi="Times New Roman"/>
                <w:color w:val="000000" w:themeColor="text1"/>
                <w:sz w:val="24"/>
                <w:szCs w:val="24"/>
              </w:rPr>
            </w:pPr>
          </w:p>
        </w:tc>
        <w:tc>
          <w:tcPr>
            <w:tcW w:w="1440" w:type="dxa"/>
            <w:tcBorders>
              <w:top w:val="nil"/>
              <w:left w:val="nil"/>
              <w:bottom w:val="nil"/>
              <w:right w:val="nil"/>
            </w:tcBorders>
          </w:tcPr>
          <w:p w:rsidR="00EF2B59" w:rsidRPr="00E51E54" w:rsidRDefault="00EF2B59" w:rsidP="00F73393">
            <w:pPr>
              <w:widowControl w:val="0"/>
              <w:autoSpaceDE w:val="0"/>
              <w:autoSpaceDN w:val="0"/>
              <w:adjustRightInd w:val="0"/>
              <w:rPr>
                <w:rFonts w:ascii="Times New Roman" w:hAnsi="Times New Roman"/>
                <w:color w:val="000000" w:themeColor="text1"/>
                <w:sz w:val="24"/>
                <w:szCs w:val="24"/>
              </w:rPr>
            </w:pPr>
          </w:p>
        </w:tc>
        <w:tc>
          <w:tcPr>
            <w:tcW w:w="2011" w:type="dxa"/>
            <w:tcBorders>
              <w:top w:val="nil"/>
              <w:left w:val="nil"/>
              <w:bottom w:val="nil"/>
              <w:right w:val="nil"/>
            </w:tcBorders>
          </w:tcPr>
          <w:p w:rsidR="00EF2B59" w:rsidRPr="00E51E54" w:rsidRDefault="00EF2B59" w:rsidP="00F73393">
            <w:pPr>
              <w:widowControl w:val="0"/>
              <w:autoSpaceDE w:val="0"/>
              <w:autoSpaceDN w:val="0"/>
              <w:adjustRightInd w:val="0"/>
              <w:rPr>
                <w:rFonts w:ascii="Times New Roman" w:hAnsi="Times New Roman"/>
                <w:color w:val="000000" w:themeColor="text1"/>
                <w:sz w:val="24"/>
                <w:szCs w:val="24"/>
              </w:rPr>
            </w:pPr>
          </w:p>
        </w:tc>
      </w:tr>
      <w:tr w:rsidR="00EF2B59" w:rsidRPr="00E51E54" w:rsidTr="00F73393">
        <w:trPr>
          <w:trHeight w:hRule="exact" w:val="295"/>
        </w:trPr>
        <w:tc>
          <w:tcPr>
            <w:tcW w:w="4773" w:type="dxa"/>
            <w:gridSpan w:val="4"/>
            <w:tcBorders>
              <w:top w:val="nil"/>
              <w:left w:val="nil"/>
              <w:bottom w:val="nil"/>
              <w:right w:val="nil"/>
            </w:tcBorders>
          </w:tcPr>
          <w:p w:rsidR="00EF2B59" w:rsidRPr="00E51E54" w:rsidRDefault="00EF2B59" w:rsidP="00F73393">
            <w:pPr>
              <w:widowControl w:val="0"/>
              <w:autoSpaceDE w:val="0"/>
              <w:autoSpaceDN w:val="0"/>
              <w:adjustRightInd w:val="0"/>
              <w:spacing w:line="273" w:lineRule="exact"/>
              <w:ind w:left="1480"/>
              <w:rPr>
                <w:rFonts w:ascii="Times New Roman" w:hAnsi="Times New Roman"/>
                <w:color w:val="000000" w:themeColor="text1"/>
                <w:sz w:val="24"/>
                <w:szCs w:val="24"/>
              </w:rPr>
            </w:pPr>
            <w:r w:rsidRPr="00E51E54">
              <w:rPr>
                <w:rFonts w:ascii="Times New Roman" w:hAnsi="Times New Roman"/>
                <w:color w:val="000000" w:themeColor="text1"/>
                <w:sz w:val="24"/>
                <w:szCs w:val="24"/>
              </w:rPr>
              <w:t>In</w:t>
            </w:r>
            <w:r w:rsidRPr="00E51E54">
              <w:rPr>
                <w:rFonts w:ascii="Times New Roman" w:hAnsi="Times New Roman"/>
                <w:color w:val="000000" w:themeColor="text1"/>
                <w:spacing w:val="-10"/>
                <w:sz w:val="24"/>
                <w:szCs w:val="24"/>
              </w:rPr>
              <w:t xml:space="preserve"> </w:t>
            </w:r>
            <w:r w:rsidRPr="00E51E54">
              <w:rPr>
                <w:rFonts w:ascii="Times New Roman" w:hAnsi="Times New Roman"/>
                <w:color w:val="000000" w:themeColor="text1"/>
                <w:sz w:val="24"/>
                <w:szCs w:val="24"/>
              </w:rPr>
              <w:t>feet</w:t>
            </w:r>
          </w:p>
        </w:tc>
        <w:tc>
          <w:tcPr>
            <w:tcW w:w="1176" w:type="dxa"/>
            <w:tcBorders>
              <w:top w:val="nil"/>
              <w:left w:val="nil"/>
              <w:bottom w:val="nil"/>
              <w:right w:val="nil"/>
            </w:tcBorders>
          </w:tcPr>
          <w:p w:rsidR="00EF2B59" w:rsidRPr="00E51E54" w:rsidRDefault="00EF2B59" w:rsidP="00F73393">
            <w:pPr>
              <w:widowControl w:val="0"/>
              <w:autoSpaceDE w:val="0"/>
              <w:autoSpaceDN w:val="0"/>
              <w:adjustRightInd w:val="0"/>
              <w:spacing w:line="273" w:lineRule="exact"/>
              <w:ind w:left="307"/>
              <w:rPr>
                <w:rFonts w:ascii="Times New Roman" w:hAnsi="Times New Roman"/>
                <w:color w:val="000000" w:themeColor="text1"/>
                <w:sz w:val="24"/>
                <w:szCs w:val="24"/>
              </w:rPr>
            </w:pPr>
            <w:r w:rsidRPr="00E51E54">
              <w:rPr>
                <w:rFonts w:ascii="Times New Roman" w:hAnsi="Times New Roman"/>
                <w:color w:val="000000" w:themeColor="text1"/>
                <w:sz w:val="24"/>
                <w:szCs w:val="24"/>
              </w:rPr>
              <w:t>35</w:t>
            </w:r>
          </w:p>
        </w:tc>
        <w:tc>
          <w:tcPr>
            <w:tcW w:w="1440" w:type="dxa"/>
            <w:tcBorders>
              <w:top w:val="nil"/>
              <w:left w:val="nil"/>
              <w:bottom w:val="nil"/>
              <w:right w:val="nil"/>
            </w:tcBorders>
          </w:tcPr>
          <w:p w:rsidR="00EF2B59" w:rsidRPr="00E51E54" w:rsidRDefault="00EF2B59" w:rsidP="00F73393">
            <w:pPr>
              <w:widowControl w:val="0"/>
              <w:autoSpaceDE w:val="0"/>
              <w:autoSpaceDN w:val="0"/>
              <w:adjustRightInd w:val="0"/>
              <w:spacing w:line="273" w:lineRule="exact"/>
              <w:ind w:left="533" w:right="591"/>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35</w:t>
            </w:r>
          </w:p>
        </w:tc>
        <w:tc>
          <w:tcPr>
            <w:tcW w:w="2011" w:type="dxa"/>
            <w:tcBorders>
              <w:top w:val="nil"/>
              <w:left w:val="nil"/>
              <w:bottom w:val="nil"/>
              <w:right w:val="nil"/>
            </w:tcBorders>
          </w:tcPr>
          <w:p w:rsidR="00EF2B59" w:rsidRPr="00E51E54" w:rsidRDefault="00EF2B59" w:rsidP="00F73393">
            <w:pPr>
              <w:widowControl w:val="0"/>
              <w:autoSpaceDE w:val="0"/>
              <w:autoSpaceDN w:val="0"/>
              <w:adjustRightInd w:val="0"/>
              <w:spacing w:line="273" w:lineRule="exact"/>
              <w:ind w:left="571"/>
              <w:rPr>
                <w:rFonts w:ascii="Times New Roman" w:hAnsi="Times New Roman"/>
                <w:color w:val="000000" w:themeColor="text1"/>
                <w:sz w:val="24"/>
                <w:szCs w:val="24"/>
              </w:rPr>
            </w:pPr>
            <w:r w:rsidRPr="00E51E54">
              <w:rPr>
                <w:rFonts w:ascii="Times New Roman" w:hAnsi="Times New Roman"/>
                <w:color w:val="000000" w:themeColor="text1"/>
                <w:sz w:val="24"/>
                <w:szCs w:val="24"/>
              </w:rPr>
              <w:t>35</w:t>
            </w:r>
          </w:p>
        </w:tc>
      </w:tr>
      <w:tr w:rsidR="00EF2B59" w:rsidRPr="00E51E54" w:rsidTr="00F73393">
        <w:trPr>
          <w:trHeight w:hRule="exact" w:val="368"/>
        </w:trPr>
        <w:tc>
          <w:tcPr>
            <w:tcW w:w="4773" w:type="dxa"/>
            <w:gridSpan w:val="4"/>
            <w:tcBorders>
              <w:top w:val="nil"/>
              <w:left w:val="nil"/>
              <w:bottom w:val="nil"/>
              <w:right w:val="nil"/>
            </w:tcBorders>
          </w:tcPr>
          <w:p w:rsidR="00EF2B59" w:rsidRPr="00E51E54" w:rsidRDefault="00EF2B59" w:rsidP="00F73393">
            <w:pPr>
              <w:widowControl w:val="0"/>
              <w:autoSpaceDE w:val="0"/>
              <w:autoSpaceDN w:val="0"/>
              <w:adjustRightInd w:val="0"/>
              <w:spacing w:line="273" w:lineRule="exact"/>
              <w:ind w:left="1480"/>
              <w:rPr>
                <w:rFonts w:ascii="Times New Roman" w:hAnsi="Times New Roman"/>
                <w:color w:val="000000" w:themeColor="text1"/>
                <w:sz w:val="24"/>
                <w:szCs w:val="24"/>
              </w:rPr>
            </w:pPr>
            <w:r w:rsidRPr="00E51E54">
              <w:rPr>
                <w:rFonts w:ascii="Times New Roman" w:hAnsi="Times New Roman"/>
                <w:color w:val="000000" w:themeColor="text1"/>
                <w:sz w:val="24"/>
                <w:szCs w:val="24"/>
              </w:rPr>
              <w:t>In</w:t>
            </w:r>
            <w:r w:rsidRPr="00E51E54">
              <w:rPr>
                <w:rFonts w:ascii="Times New Roman" w:hAnsi="Times New Roman"/>
                <w:color w:val="000000" w:themeColor="text1"/>
                <w:spacing w:val="-10"/>
                <w:sz w:val="24"/>
                <w:szCs w:val="24"/>
              </w:rPr>
              <w:t xml:space="preserve"> </w:t>
            </w:r>
            <w:r w:rsidRPr="00E51E54">
              <w:rPr>
                <w:rFonts w:ascii="Times New Roman" w:hAnsi="Times New Roman"/>
                <w:color w:val="000000" w:themeColor="text1"/>
                <w:sz w:val="24"/>
                <w:szCs w:val="24"/>
              </w:rPr>
              <w:t>nu</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ber of stories</w:t>
            </w:r>
          </w:p>
        </w:tc>
        <w:tc>
          <w:tcPr>
            <w:tcW w:w="1176" w:type="dxa"/>
            <w:tcBorders>
              <w:top w:val="nil"/>
              <w:left w:val="nil"/>
              <w:bottom w:val="nil"/>
              <w:right w:val="nil"/>
            </w:tcBorders>
          </w:tcPr>
          <w:p w:rsidR="00EF2B59" w:rsidRPr="00E51E54" w:rsidRDefault="00EF2B59" w:rsidP="00F73393">
            <w:pPr>
              <w:widowControl w:val="0"/>
              <w:autoSpaceDE w:val="0"/>
              <w:autoSpaceDN w:val="0"/>
              <w:adjustRightInd w:val="0"/>
              <w:spacing w:line="273" w:lineRule="exact"/>
              <w:ind w:left="306"/>
              <w:rPr>
                <w:rFonts w:ascii="Times New Roman" w:hAnsi="Times New Roman"/>
                <w:color w:val="000000" w:themeColor="text1"/>
                <w:sz w:val="24"/>
                <w:szCs w:val="24"/>
              </w:rPr>
            </w:pPr>
            <w:r w:rsidRPr="00E51E54">
              <w:rPr>
                <w:rFonts w:ascii="Times New Roman" w:hAnsi="Times New Roman"/>
                <w:color w:val="000000" w:themeColor="text1"/>
                <w:sz w:val="24"/>
                <w:szCs w:val="24"/>
              </w:rPr>
              <w:t>2.5</w:t>
            </w:r>
          </w:p>
        </w:tc>
        <w:tc>
          <w:tcPr>
            <w:tcW w:w="1440" w:type="dxa"/>
            <w:tcBorders>
              <w:top w:val="nil"/>
              <w:left w:val="nil"/>
              <w:bottom w:val="nil"/>
              <w:right w:val="nil"/>
            </w:tcBorders>
          </w:tcPr>
          <w:p w:rsidR="00EF2B59" w:rsidRPr="00E51E54" w:rsidRDefault="00EF2B59" w:rsidP="00F73393">
            <w:pPr>
              <w:widowControl w:val="0"/>
              <w:autoSpaceDE w:val="0"/>
              <w:autoSpaceDN w:val="0"/>
              <w:adjustRightInd w:val="0"/>
              <w:spacing w:line="273" w:lineRule="exact"/>
              <w:ind w:left="532" w:right="532"/>
              <w:jc w:val="center"/>
              <w:rPr>
                <w:rFonts w:ascii="Times New Roman" w:hAnsi="Times New Roman"/>
                <w:color w:val="000000" w:themeColor="text1"/>
                <w:sz w:val="24"/>
                <w:szCs w:val="24"/>
              </w:rPr>
            </w:pPr>
            <w:r w:rsidRPr="00E51E54">
              <w:rPr>
                <w:rFonts w:ascii="Times New Roman" w:hAnsi="Times New Roman"/>
                <w:color w:val="000000" w:themeColor="text1"/>
                <w:sz w:val="24"/>
                <w:szCs w:val="24"/>
              </w:rPr>
              <w:t>2.5</w:t>
            </w:r>
          </w:p>
        </w:tc>
        <w:tc>
          <w:tcPr>
            <w:tcW w:w="2011" w:type="dxa"/>
            <w:tcBorders>
              <w:top w:val="nil"/>
              <w:left w:val="nil"/>
              <w:bottom w:val="nil"/>
              <w:right w:val="nil"/>
            </w:tcBorders>
          </w:tcPr>
          <w:p w:rsidR="00EF2B59" w:rsidRPr="00E51E54" w:rsidRDefault="00EF2B59" w:rsidP="00F73393">
            <w:pPr>
              <w:widowControl w:val="0"/>
              <w:autoSpaceDE w:val="0"/>
              <w:autoSpaceDN w:val="0"/>
              <w:adjustRightInd w:val="0"/>
              <w:spacing w:line="273" w:lineRule="exact"/>
              <w:ind w:left="570"/>
              <w:rPr>
                <w:rFonts w:ascii="Times New Roman" w:hAnsi="Times New Roman"/>
                <w:color w:val="000000" w:themeColor="text1"/>
                <w:sz w:val="24"/>
                <w:szCs w:val="24"/>
              </w:rPr>
            </w:pPr>
            <w:r w:rsidRPr="00E51E54">
              <w:rPr>
                <w:rFonts w:ascii="Times New Roman" w:hAnsi="Times New Roman"/>
                <w:color w:val="000000" w:themeColor="text1"/>
                <w:sz w:val="24"/>
                <w:szCs w:val="24"/>
              </w:rPr>
              <w:t>2.5</w:t>
            </w:r>
          </w:p>
        </w:tc>
      </w:tr>
    </w:tbl>
    <w:p w:rsidR="00EF2B59" w:rsidRPr="00E51E54" w:rsidRDefault="00EF2B59" w:rsidP="00EF2B59">
      <w:pPr>
        <w:widowControl w:val="0"/>
        <w:autoSpaceDE w:val="0"/>
        <w:autoSpaceDN w:val="0"/>
        <w:adjustRightInd w:val="0"/>
        <w:spacing w:before="19" w:line="271" w:lineRule="exact"/>
        <w:ind w:left="160"/>
        <w:rPr>
          <w:rFonts w:ascii="Times New Roman" w:hAnsi="Times New Roman"/>
          <w:color w:val="000000" w:themeColor="text1"/>
          <w:sz w:val="24"/>
          <w:szCs w:val="24"/>
        </w:rPr>
      </w:pPr>
    </w:p>
    <w:p w:rsidR="00EF2B59" w:rsidRPr="00E51E54" w:rsidRDefault="00EF2B59" w:rsidP="00EF2B59">
      <w:pPr>
        <w:widowControl w:val="0"/>
        <w:autoSpaceDE w:val="0"/>
        <w:autoSpaceDN w:val="0"/>
        <w:adjustRightInd w:val="0"/>
        <w:ind w:left="120"/>
        <w:rPr>
          <w:rFonts w:ascii="Times New Roman" w:hAnsi="Times New Roman"/>
          <w:color w:val="000000" w:themeColor="text1"/>
          <w:sz w:val="24"/>
          <w:szCs w:val="24"/>
        </w:rPr>
      </w:pPr>
    </w:p>
    <w:p w:rsidR="00EF2B59" w:rsidRPr="00E51E54" w:rsidRDefault="00EF2B59" w:rsidP="00EF2B59">
      <w:pPr>
        <w:widowControl w:val="0"/>
        <w:autoSpaceDE w:val="0"/>
        <w:autoSpaceDN w:val="0"/>
        <w:adjustRightInd w:val="0"/>
        <w:ind w:left="2893" w:right="2914"/>
        <w:jc w:val="center"/>
        <w:rPr>
          <w:rFonts w:ascii="Times New Roman" w:hAnsi="Times New Roman"/>
          <w:b/>
          <w:color w:val="000000" w:themeColor="text1"/>
          <w:sz w:val="24"/>
          <w:szCs w:val="24"/>
        </w:rPr>
      </w:pPr>
    </w:p>
    <w:p w:rsidR="00EF2B59" w:rsidRPr="00E51E54" w:rsidRDefault="00EF2B59" w:rsidP="00EF2B59">
      <w:pPr>
        <w:widowControl w:val="0"/>
        <w:autoSpaceDE w:val="0"/>
        <w:autoSpaceDN w:val="0"/>
        <w:adjustRightInd w:val="0"/>
        <w:ind w:left="2893" w:right="2914"/>
        <w:jc w:val="center"/>
        <w:rPr>
          <w:rFonts w:ascii="Times New Roman" w:hAnsi="Times New Roman"/>
          <w:b/>
          <w:color w:val="000000" w:themeColor="text1"/>
          <w:sz w:val="24"/>
          <w:szCs w:val="24"/>
        </w:rPr>
      </w:pPr>
    </w:p>
    <w:p w:rsidR="00EF2B59" w:rsidRPr="00E51E54" w:rsidRDefault="00EF2B59" w:rsidP="00EF2B59">
      <w:pPr>
        <w:widowControl w:val="0"/>
        <w:autoSpaceDE w:val="0"/>
        <w:autoSpaceDN w:val="0"/>
        <w:adjustRightInd w:val="0"/>
        <w:ind w:left="2893" w:right="2914"/>
        <w:jc w:val="center"/>
        <w:rPr>
          <w:rFonts w:ascii="Times New Roman" w:hAnsi="Times New Roman"/>
          <w:b/>
          <w:color w:val="000000" w:themeColor="text1"/>
          <w:sz w:val="24"/>
          <w:szCs w:val="24"/>
        </w:rPr>
      </w:pPr>
    </w:p>
    <w:p w:rsidR="00EF2B59" w:rsidRPr="00E51E54" w:rsidRDefault="00EF2B59" w:rsidP="00EF2B59">
      <w:pPr>
        <w:widowControl w:val="0"/>
        <w:autoSpaceDE w:val="0"/>
        <w:autoSpaceDN w:val="0"/>
        <w:adjustRightInd w:val="0"/>
        <w:ind w:left="2893" w:right="2914"/>
        <w:jc w:val="center"/>
        <w:rPr>
          <w:rFonts w:ascii="Times New Roman" w:hAnsi="Times New Roman"/>
          <w:b/>
          <w:color w:val="000000" w:themeColor="text1"/>
          <w:sz w:val="24"/>
          <w:szCs w:val="24"/>
        </w:rPr>
      </w:pPr>
    </w:p>
    <w:p w:rsidR="00EF2B59" w:rsidRPr="00E51E54" w:rsidRDefault="00EF2B59" w:rsidP="00EF2B59">
      <w:pPr>
        <w:widowControl w:val="0"/>
        <w:autoSpaceDE w:val="0"/>
        <w:autoSpaceDN w:val="0"/>
        <w:adjustRightInd w:val="0"/>
        <w:ind w:left="2893" w:right="2914"/>
        <w:jc w:val="center"/>
        <w:rPr>
          <w:rFonts w:ascii="Times New Roman" w:hAnsi="Times New Roman"/>
          <w:b/>
          <w:color w:val="000000" w:themeColor="text1"/>
          <w:sz w:val="24"/>
          <w:szCs w:val="24"/>
        </w:rPr>
      </w:pPr>
    </w:p>
    <w:p w:rsidR="00EF2B59" w:rsidRPr="00E51E54" w:rsidRDefault="00EF2B59" w:rsidP="00EF2B59">
      <w:pPr>
        <w:widowControl w:val="0"/>
        <w:autoSpaceDE w:val="0"/>
        <w:autoSpaceDN w:val="0"/>
        <w:adjustRightInd w:val="0"/>
        <w:ind w:left="2893" w:right="2914"/>
        <w:jc w:val="center"/>
        <w:rPr>
          <w:rFonts w:ascii="Times New Roman" w:hAnsi="Times New Roman"/>
          <w:b/>
          <w:color w:val="000000" w:themeColor="text1"/>
          <w:sz w:val="24"/>
          <w:szCs w:val="24"/>
        </w:rPr>
      </w:pPr>
    </w:p>
    <w:p w:rsidR="00EF2B59" w:rsidRPr="00E51E54" w:rsidRDefault="00EF2B59" w:rsidP="00EF2B59">
      <w:pPr>
        <w:widowControl w:val="0"/>
        <w:autoSpaceDE w:val="0"/>
        <w:autoSpaceDN w:val="0"/>
        <w:adjustRightInd w:val="0"/>
        <w:ind w:left="2893" w:right="2914"/>
        <w:jc w:val="center"/>
        <w:rPr>
          <w:rFonts w:ascii="Times New Roman" w:hAnsi="Times New Roman"/>
          <w:b/>
          <w:color w:val="000000" w:themeColor="text1"/>
          <w:sz w:val="24"/>
          <w:szCs w:val="24"/>
        </w:rPr>
      </w:pPr>
    </w:p>
    <w:p w:rsidR="00EF2B59" w:rsidRPr="00E51E54" w:rsidRDefault="00EF2B59" w:rsidP="00EF2B59">
      <w:pPr>
        <w:widowControl w:val="0"/>
        <w:autoSpaceDE w:val="0"/>
        <w:autoSpaceDN w:val="0"/>
        <w:adjustRightInd w:val="0"/>
        <w:ind w:left="2893" w:right="2914"/>
        <w:jc w:val="center"/>
        <w:rPr>
          <w:rFonts w:ascii="Times New Roman" w:hAnsi="Times New Roman"/>
          <w:b/>
          <w:color w:val="000000" w:themeColor="text1"/>
          <w:sz w:val="24"/>
          <w:szCs w:val="24"/>
        </w:rPr>
      </w:pPr>
    </w:p>
    <w:p w:rsidR="00EF2B59" w:rsidRPr="00E51E54" w:rsidRDefault="00EF2B59" w:rsidP="00EF2B59">
      <w:pPr>
        <w:widowControl w:val="0"/>
        <w:autoSpaceDE w:val="0"/>
        <w:autoSpaceDN w:val="0"/>
        <w:adjustRightInd w:val="0"/>
        <w:ind w:left="2893" w:right="2914"/>
        <w:jc w:val="center"/>
        <w:rPr>
          <w:rFonts w:ascii="Times New Roman" w:hAnsi="Times New Roman"/>
          <w:b/>
          <w:color w:val="000000" w:themeColor="text1"/>
          <w:sz w:val="24"/>
          <w:szCs w:val="24"/>
        </w:rPr>
      </w:pPr>
    </w:p>
    <w:p w:rsidR="00EF2B59" w:rsidRPr="00E51E54" w:rsidRDefault="00EF2B59" w:rsidP="00EF2B59">
      <w:pPr>
        <w:widowControl w:val="0"/>
        <w:autoSpaceDE w:val="0"/>
        <w:autoSpaceDN w:val="0"/>
        <w:adjustRightInd w:val="0"/>
        <w:ind w:left="2893" w:right="2914"/>
        <w:jc w:val="center"/>
        <w:rPr>
          <w:rFonts w:ascii="Times New Roman" w:hAnsi="Times New Roman"/>
          <w:b/>
          <w:color w:val="000000" w:themeColor="text1"/>
          <w:sz w:val="24"/>
          <w:szCs w:val="24"/>
        </w:rPr>
      </w:pPr>
    </w:p>
    <w:p w:rsidR="00EF2B59" w:rsidRPr="00E51E54" w:rsidRDefault="00EF2B59" w:rsidP="00EF2B59">
      <w:pPr>
        <w:widowControl w:val="0"/>
        <w:autoSpaceDE w:val="0"/>
        <w:autoSpaceDN w:val="0"/>
        <w:adjustRightInd w:val="0"/>
        <w:ind w:left="2893" w:right="2914"/>
        <w:jc w:val="center"/>
        <w:rPr>
          <w:rFonts w:ascii="Times New Roman" w:hAnsi="Times New Roman"/>
          <w:b/>
          <w:color w:val="000000" w:themeColor="text1"/>
          <w:sz w:val="24"/>
          <w:szCs w:val="24"/>
        </w:rPr>
      </w:pPr>
    </w:p>
    <w:p w:rsidR="00EF2B59" w:rsidRPr="00E51E54" w:rsidRDefault="00EF2B59" w:rsidP="00EF2B59">
      <w:pPr>
        <w:widowControl w:val="0"/>
        <w:autoSpaceDE w:val="0"/>
        <w:autoSpaceDN w:val="0"/>
        <w:adjustRightInd w:val="0"/>
        <w:ind w:left="2893" w:right="2914"/>
        <w:jc w:val="center"/>
        <w:rPr>
          <w:rFonts w:ascii="Times New Roman" w:hAnsi="Times New Roman"/>
          <w:b/>
          <w:color w:val="000000" w:themeColor="text1"/>
          <w:sz w:val="24"/>
          <w:szCs w:val="24"/>
        </w:rPr>
      </w:pPr>
    </w:p>
    <w:p w:rsidR="00EF2B59" w:rsidRPr="00E51E54" w:rsidRDefault="00EF2B59" w:rsidP="00EF2B59">
      <w:pPr>
        <w:widowControl w:val="0"/>
        <w:autoSpaceDE w:val="0"/>
        <w:autoSpaceDN w:val="0"/>
        <w:adjustRightInd w:val="0"/>
        <w:ind w:left="2893" w:right="2914"/>
        <w:jc w:val="center"/>
        <w:rPr>
          <w:rFonts w:ascii="Times New Roman" w:hAnsi="Times New Roman"/>
          <w:b/>
          <w:color w:val="000000" w:themeColor="text1"/>
          <w:sz w:val="24"/>
          <w:szCs w:val="24"/>
        </w:rPr>
      </w:pPr>
    </w:p>
    <w:p w:rsidR="00EF2B59" w:rsidRPr="00E51E54" w:rsidRDefault="00EF2B59" w:rsidP="00EF2B59">
      <w:pPr>
        <w:widowControl w:val="0"/>
        <w:autoSpaceDE w:val="0"/>
        <w:autoSpaceDN w:val="0"/>
        <w:adjustRightInd w:val="0"/>
        <w:ind w:left="2893" w:right="2914"/>
        <w:jc w:val="center"/>
        <w:rPr>
          <w:rFonts w:ascii="Times New Roman" w:hAnsi="Times New Roman"/>
          <w:b/>
          <w:color w:val="000000" w:themeColor="text1"/>
          <w:sz w:val="24"/>
          <w:szCs w:val="24"/>
        </w:rPr>
      </w:pPr>
    </w:p>
    <w:p w:rsidR="00EF2B59" w:rsidRPr="00E51E54" w:rsidRDefault="00EF2B59" w:rsidP="00EF2B59">
      <w:pPr>
        <w:widowControl w:val="0"/>
        <w:autoSpaceDE w:val="0"/>
        <w:autoSpaceDN w:val="0"/>
        <w:adjustRightInd w:val="0"/>
        <w:ind w:left="2893" w:right="2914"/>
        <w:jc w:val="center"/>
        <w:rPr>
          <w:rFonts w:ascii="Times New Roman" w:hAnsi="Times New Roman"/>
          <w:b/>
          <w:color w:val="000000" w:themeColor="text1"/>
          <w:sz w:val="24"/>
          <w:szCs w:val="24"/>
        </w:rPr>
      </w:pPr>
    </w:p>
    <w:p w:rsidR="00EF2B59" w:rsidRPr="00E51E54" w:rsidRDefault="00EF2B59" w:rsidP="00EF2B59">
      <w:pPr>
        <w:widowControl w:val="0"/>
        <w:autoSpaceDE w:val="0"/>
        <w:autoSpaceDN w:val="0"/>
        <w:adjustRightInd w:val="0"/>
        <w:ind w:left="2893" w:right="2914"/>
        <w:jc w:val="center"/>
        <w:rPr>
          <w:rFonts w:ascii="Times New Roman" w:hAnsi="Times New Roman"/>
          <w:b/>
          <w:color w:val="000000" w:themeColor="text1"/>
          <w:sz w:val="24"/>
          <w:szCs w:val="24"/>
        </w:rPr>
      </w:pPr>
    </w:p>
    <w:p w:rsidR="00EF2B59" w:rsidRPr="00E51E54" w:rsidRDefault="00EF2B59" w:rsidP="00EF2B59">
      <w:pPr>
        <w:widowControl w:val="0"/>
        <w:autoSpaceDE w:val="0"/>
        <w:autoSpaceDN w:val="0"/>
        <w:adjustRightInd w:val="0"/>
        <w:ind w:left="2893" w:right="2914"/>
        <w:jc w:val="center"/>
        <w:rPr>
          <w:rFonts w:ascii="Times New Roman" w:hAnsi="Times New Roman"/>
          <w:b/>
          <w:color w:val="000000" w:themeColor="text1"/>
          <w:sz w:val="24"/>
          <w:szCs w:val="24"/>
        </w:rPr>
      </w:pPr>
    </w:p>
    <w:p w:rsidR="00EF2B59" w:rsidRPr="00E51E54" w:rsidRDefault="00EF2B59" w:rsidP="00EF2B59">
      <w:pPr>
        <w:widowControl w:val="0"/>
        <w:autoSpaceDE w:val="0"/>
        <w:autoSpaceDN w:val="0"/>
        <w:adjustRightInd w:val="0"/>
        <w:ind w:left="2893" w:right="2914"/>
        <w:jc w:val="center"/>
        <w:rPr>
          <w:rFonts w:ascii="Times New Roman" w:hAnsi="Times New Roman"/>
          <w:b/>
          <w:color w:val="000000" w:themeColor="text1"/>
          <w:sz w:val="24"/>
          <w:szCs w:val="24"/>
        </w:rPr>
      </w:pPr>
    </w:p>
    <w:p w:rsidR="00EF2B59" w:rsidRPr="00E51E54" w:rsidRDefault="00EF2B59" w:rsidP="00EF2B59">
      <w:pPr>
        <w:widowControl w:val="0"/>
        <w:autoSpaceDE w:val="0"/>
        <w:autoSpaceDN w:val="0"/>
        <w:adjustRightInd w:val="0"/>
        <w:ind w:left="2893" w:right="2914"/>
        <w:jc w:val="center"/>
        <w:rPr>
          <w:rFonts w:ascii="Times New Roman" w:hAnsi="Times New Roman"/>
          <w:b/>
          <w:color w:val="000000" w:themeColor="text1"/>
          <w:sz w:val="24"/>
          <w:szCs w:val="24"/>
        </w:rPr>
      </w:pPr>
    </w:p>
    <w:p w:rsidR="00EF2B59" w:rsidRPr="00E51E54" w:rsidRDefault="00EF2B59" w:rsidP="00EF2B59">
      <w:pPr>
        <w:widowControl w:val="0"/>
        <w:autoSpaceDE w:val="0"/>
        <w:autoSpaceDN w:val="0"/>
        <w:adjustRightInd w:val="0"/>
        <w:ind w:left="2893" w:right="2914"/>
        <w:jc w:val="center"/>
        <w:rPr>
          <w:rFonts w:ascii="Times New Roman" w:hAnsi="Times New Roman"/>
          <w:b/>
          <w:color w:val="000000" w:themeColor="text1"/>
          <w:sz w:val="24"/>
          <w:szCs w:val="24"/>
        </w:rPr>
      </w:pPr>
    </w:p>
    <w:p w:rsidR="00EF2B59" w:rsidRPr="00E51E54" w:rsidRDefault="00EF2B59" w:rsidP="00EF2B59">
      <w:pPr>
        <w:widowControl w:val="0"/>
        <w:autoSpaceDE w:val="0"/>
        <w:autoSpaceDN w:val="0"/>
        <w:adjustRightInd w:val="0"/>
        <w:ind w:left="2893" w:right="2914"/>
        <w:jc w:val="center"/>
        <w:rPr>
          <w:rFonts w:ascii="Times New Roman" w:hAnsi="Times New Roman"/>
          <w:b/>
          <w:color w:val="000000" w:themeColor="text1"/>
          <w:sz w:val="24"/>
          <w:szCs w:val="24"/>
        </w:rPr>
      </w:pPr>
    </w:p>
    <w:p w:rsidR="00EF2B59" w:rsidRPr="00E51E54" w:rsidRDefault="00EF2B59" w:rsidP="00EF2B59">
      <w:pPr>
        <w:widowControl w:val="0"/>
        <w:autoSpaceDE w:val="0"/>
        <w:autoSpaceDN w:val="0"/>
        <w:adjustRightInd w:val="0"/>
        <w:ind w:left="2893" w:right="2914"/>
        <w:jc w:val="center"/>
        <w:rPr>
          <w:rFonts w:ascii="Times New Roman" w:hAnsi="Times New Roman"/>
          <w:b/>
          <w:color w:val="000000" w:themeColor="text1"/>
          <w:sz w:val="24"/>
          <w:szCs w:val="24"/>
        </w:rPr>
      </w:pPr>
    </w:p>
    <w:p w:rsidR="00EF2B59" w:rsidRPr="00E51E54" w:rsidRDefault="00EF2B59" w:rsidP="00EF2B59">
      <w:pPr>
        <w:widowControl w:val="0"/>
        <w:autoSpaceDE w:val="0"/>
        <w:autoSpaceDN w:val="0"/>
        <w:adjustRightInd w:val="0"/>
        <w:ind w:left="2893" w:right="2914"/>
        <w:jc w:val="center"/>
        <w:rPr>
          <w:rFonts w:ascii="Times New Roman" w:hAnsi="Times New Roman"/>
          <w:b/>
          <w:color w:val="000000" w:themeColor="text1"/>
          <w:sz w:val="24"/>
          <w:szCs w:val="24"/>
        </w:rPr>
      </w:pPr>
    </w:p>
    <w:p w:rsidR="00EF2B59" w:rsidRPr="00E51E54" w:rsidRDefault="00EF2B59" w:rsidP="00EF2B59">
      <w:pPr>
        <w:widowControl w:val="0"/>
        <w:autoSpaceDE w:val="0"/>
        <w:autoSpaceDN w:val="0"/>
        <w:adjustRightInd w:val="0"/>
        <w:ind w:left="2893" w:right="2914"/>
        <w:jc w:val="center"/>
        <w:rPr>
          <w:rFonts w:ascii="Times New Roman" w:hAnsi="Times New Roman"/>
          <w:b/>
          <w:color w:val="000000" w:themeColor="text1"/>
          <w:sz w:val="24"/>
          <w:szCs w:val="24"/>
        </w:rPr>
      </w:pPr>
    </w:p>
    <w:p w:rsidR="00EF2B59" w:rsidRPr="00E51E54" w:rsidRDefault="00EF2B59" w:rsidP="00EF2B59">
      <w:pPr>
        <w:widowControl w:val="0"/>
        <w:autoSpaceDE w:val="0"/>
        <w:autoSpaceDN w:val="0"/>
        <w:adjustRightInd w:val="0"/>
        <w:ind w:left="2893" w:right="2914"/>
        <w:jc w:val="center"/>
        <w:rPr>
          <w:rFonts w:ascii="Times New Roman" w:hAnsi="Times New Roman"/>
          <w:b/>
          <w:color w:val="000000" w:themeColor="text1"/>
          <w:sz w:val="24"/>
          <w:szCs w:val="24"/>
        </w:rPr>
      </w:pPr>
    </w:p>
    <w:p w:rsidR="00EF2B59" w:rsidRPr="00E51E54" w:rsidRDefault="00EF2B59" w:rsidP="00EF2B59">
      <w:pPr>
        <w:widowControl w:val="0"/>
        <w:autoSpaceDE w:val="0"/>
        <w:autoSpaceDN w:val="0"/>
        <w:adjustRightInd w:val="0"/>
        <w:ind w:left="2893" w:right="2914"/>
        <w:jc w:val="center"/>
        <w:rPr>
          <w:rFonts w:ascii="Times New Roman" w:hAnsi="Times New Roman"/>
          <w:b/>
          <w:color w:val="000000" w:themeColor="text1"/>
          <w:sz w:val="24"/>
          <w:szCs w:val="24"/>
        </w:rPr>
      </w:pPr>
    </w:p>
    <w:p w:rsidR="00EF2B59" w:rsidRPr="00E51E54" w:rsidRDefault="00EF2B59" w:rsidP="00EF2B59">
      <w:pPr>
        <w:widowControl w:val="0"/>
        <w:autoSpaceDE w:val="0"/>
        <w:autoSpaceDN w:val="0"/>
        <w:adjustRightInd w:val="0"/>
        <w:ind w:left="2893" w:right="2914"/>
        <w:jc w:val="center"/>
        <w:rPr>
          <w:rFonts w:ascii="Times New Roman" w:hAnsi="Times New Roman"/>
          <w:b/>
          <w:color w:val="000000" w:themeColor="text1"/>
          <w:sz w:val="24"/>
          <w:szCs w:val="24"/>
        </w:rPr>
      </w:pPr>
    </w:p>
    <w:p w:rsidR="00EF2B59" w:rsidRPr="00E51E54" w:rsidRDefault="00EF2B59" w:rsidP="00EF2B59">
      <w:pPr>
        <w:widowControl w:val="0"/>
        <w:autoSpaceDE w:val="0"/>
        <w:autoSpaceDN w:val="0"/>
        <w:adjustRightInd w:val="0"/>
        <w:ind w:left="2893" w:right="2914"/>
        <w:jc w:val="center"/>
        <w:rPr>
          <w:rFonts w:ascii="Times New Roman" w:hAnsi="Times New Roman"/>
          <w:b/>
          <w:color w:val="000000" w:themeColor="text1"/>
          <w:sz w:val="24"/>
          <w:szCs w:val="24"/>
        </w:rPr>
      </w:pPr>
    </w:p>
    <w:p w:rsidR="00EF2B59" w:rsidRPr="00E51E54" w:rsidRDefault="00EF2B59" w:rsidP="00EF2B59">
      <w:pPr>
        <w:widowControl w:val="0"/>
        <w:autoSpaceDE w:val="0"/>
        <w:autoSpaceDN w:val="0"/>
        <w:adjustRightInd w:val="0"/>
        <w:ind w:left="2893" w:right="2914"/>
        <w:jc w:val="center"/>
        <w:rPr>
          <w:rFonts w:ascii="Times New Roman" w:hAnsi="Times New Roman"/>
          <w:b/>
          <w:color w:val="000000" w:themeColor="text1"/>
          <w:sz w:val="24"/>
          <w:szCs w:val="24"/>
        </w:rPr>
      </w:pPr>
    </w:p>
    <w:p w:rsidR="00EF2B59" w:rsidRPr="00E51E54" w:rsidRDefault="00EF2B59" w:rsidP="00EF2B59">
      <w:pPr>
        <w:widowControl w:val="0"/>
        <w:autoSpaceDE w:val="0"/>
        <w:autoSpaceDN w:val="0"/>
        <w:adjustRightInd w:val="0"/>
        <w:ind w:left="2893" w:right="2914"/>
        <w:jc w:val="center"/>
        <w:rPr>
          <w:rFonts w:ascii="Times New Roman" w:hAnsi="Times New Roman"/>
          <w:b/>
          <w:color w:val="000000" w:themeColor="text1"/>
          <w:sz w:val="24"/>
          <w:szCs w:val="24"/>
        </w:rPr>
      </w:pPr>
    </w:p>
    <w:p w:rsidR="00EF2B59" w:rsidRPr="00E51E54" w:rsidRDefault="00EF2B59" w:rsidP="00EF2B59">
      <w:pPr>
        <w:widowControl w:val="0"/>
        <w:autoSpaceDE w:val="0"/>
        <w:autoSpaceDN w:val="0"/>
        <w:adjustRightInd w:val="0"/>
        <w:ind w:left="2893" w:right="2914"/>
        <w:jc w:val="center"/>
        <w:rPr>
          <w:rFonts w:ascii="Times New Roman" w:hAnsi="Times New Roman"/>
          <w:b/>
          <w:color w:val="000000" w:themeColor="text1"/>
          <w:sz w:val="24"/>
          <w:szCs w:val="24"/>
        </w:rPr>
      </w:pPr>
    </w:p>
    <w:p w:rsidR="00EF2B59" w:rsidRPr="00E51E54" w:rsidRDefault="00EF2B59" w:rsidP="00EF2B59">
      <w:pPr>
        <w:widowControl w:val="0"/>
        <w:autoSpaceDE w:val="0"/>
        <w:autoSpaceDN w:val="0"/>
        <w:adjustRightInd w:val="0"/>
        <w:ind w:left="2893" w:right="2914"/>
        <w:jc w:val="center"/>
        <w:rPr>
          <w:rFonts w:ascii="Times New Roman" w:hAnsi="Times New Roman"/>
          <w:b/>
          <w:color w:val="000000" w:themeColor="text1"/>
          <w:sz w:val="24"/>
          <w:szCs w:val="24"/>
        </w:rPr>
      </w:pPr>
    </w:p>
    <w:p w:rsidR="00EF2B59" w:rsidRPr="00E51E54" w:rsidRDefault="00EF2B59" w:rsidP="00EF2B59">
      <w:pPr>
        <w:widowControl w:val="0"/>
        <w:autoSpaceDE w:val="0"/>
        <w:autoSpaceDN w:val="0"/>
        <w:adjustRightInd w:val="0"/>
        <w:ind w:left="2893" w:right="2914"/>
        <w:jc w:val="center"/>
        <w:rPr>
          <w:rFonts w:ascii="Times New Roman" w:hAnsi="Times New Roman"/>
          <w:b/>
          <w:color w:val="000000" w:themeColor="text1"/>
          <w:sz w:val="24"/>
          <w:szCs w:val="24"/>
        </w:rPr>
      </w:pPr>
    </w:p>
    <w:p w:rsidR="00EF2B59" w:rsidRPr="00E51E54" w:rsidRDefault="00EF2B59" w:rsidP="00EF2B59">
      <w:pPr>
        <w:widowControl w:val="0"/>
        <w:autoSpaceDE w:val="0"/>
        <w:autoSpaceDN w:val="0"/>
        <w:adjustRightInd w:val="0"/>
        <w:ind w:left="2893" w:right="2914"/>
        <w:jc w:val="center"/>
        <w:rPr>
          <w:rFonts w:ascii="Times New Roman" w:hAnsi="Times New Roman"/>
          <w:b/>
          <w:color w:val="000000" w:themeColor="text1"/>
          <w:sz w:val="24"/>
          <w:szCs w:val="24"/>
        </w:rPr>
      </w:pPr>
    </w:p>
    <w:p w:rsidR="00EF2B59" w:rsidRPr="00E51E54" w:rsidRDefault="00EF2B59" w:rsidP="00EF2B59">
      <w:pPr>
        <w:widowControl w:val="0"/>
        <w:autoSpaceDE w:val="0"/>
        <w:autoSpaceDN w:val="0"/>
        <w:adjustRightInd w:val="0"/>
        <w:ind w:left="2893" w:right="2914"/>
        <w:jc w:val="center"/>
        <w:rPr>
          <w:rFonts w:ascii="Times New Roman" w:hAnsi="Times New Roman"/>
          <w:b/>
          <w:color w:val="000000" w:themeColor="text1"/>
          <w:sz w:val="24"/>
          <w:szCs w:val="24"/>
        </w:rPr>
      </w:pPr>
    </w:p>
    <w:p w:rsidR="00EF2B59" w:rsidRPr="00E51E54" w:rsidRDefault="00EF2B59" w:rsidP="00EF2B59">
      <w:pPr>
        <w:widowControl w:val="0"/>
        <w:autoSpaceDE w:val="0"/>
        <w:autoSpaceDN w:val="0"/>
        <w:adjustRightInd w:val="0"/>
        <w:ind w:left="2893" w:right="2914"/>
        <w:jc w:val="center"/>
        <w:rPr>
          <w:rFonts w:ascii="Times New Roman" w:hAnsi="Times New Roman"/>
          <w:b/>
          <w:color w:val="000000" w:themeColor="text1"/>
          <w:sz w:val="24"/>
          <w:szCs w:val="24"/>
        </w:rPr>
      </w:pPr>
    </w:p>
    <w:p w:rsidR="00EF2B59" w:rsidRPr="00E51E54" w:rsidRDefault="00EF2B59" w:rsidP="00EF2B59">
      <w:pPr>
        <w:widowControl w:val="0"/>
        <w:autoSpaceDE w:val="0"/>
        <w:autoSpaceDN w:val="0"/>
        <w:adjustRightInd w:val="0"/>
        <w:ind w:left="2893" w:right="2914"/>
        <w:jc w:val="center"/>
        <w:rPr>
          <w:rFonts w:ascii="Times New Roman" w:hAnsi="Times New Roman"/>
          <w:b/>
          <w:color w:val="000000" w:themeColor="text1"/>
          <w:sz w:val="24"/>
          <w:szCs w:val="24"/>
        </w:rPr>
      </w:pPr>
    </w:p>
    <w:p w:rsidR="00B25CFC" w:rsidRPr="00E51E54" w:rsidRDefault="00B25CFC" w:rsidP="00B25CFC">
      <w:pPr>
        <w:widowControl w:val="0"/>
        <w:autoSpaceDE w:val="0"/>
        <w:autoSpaceDN w:val="0"/>
        <w:adjustRightInd w:val="0"/>
        <w:spacing w:line="377" w:lineRule="auto"/>
        <w:jc w:val="center"/>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lastRenderedPageBreak/>
        <w:t>APP</w:t>
      </w:r>
      <w:r w:rsidRPr="00E51E54">
        <w:rPr>
          <w:rFonts w:ascii="Times New Roman" w:hAnsi="Times New Roman"/>
          <w:b/>
          <w:bCs/>
          <w:color w:val="000000" w:themeColor="text1"/>
          <w:spacing w:val="1"/>
          <w:sz w:val="24"/>
          <w:szCs w:val="24"/>
        </w:rPr>
        <w:t>E</w:t>
      </w:r>
      <w:r w:rsidRPr="00E51E54">
        <w:rPr>
          <w:rFonts w:ascii="Times New Roman" w:hAnsi="Times New Roman"/>
          <w:b/>
          <w:bCs/>
          <w:color w:val="000000" w:themeColor="text1"/>
          <w:sz w:val="24"/>
          <w:szCs w:val="24"/>
        </w:rPr>
        <w:t>ND</w:t>
      </w:r>
      <w:r w:rsidRPr="00E51E54">
        <w:rPr>
          <w:rFonts w:ascii="Times New Roman" w:hAnsi="Times New Roman"/>
          <w:b/>
          <w:bCs/>
          <w:color w:val="000000" w:themeColor="text1"/>
          <w:spacing w:val="1"/>
          <w:sz w:val="24"/>
          <w:szCs w:val="24"/>
        </w:rPr>
        <w:t>I</w:t>
      </w:r>
      <w:r w:rsidRPr="00E51E54">
        <w:rPr>
          <w:rFonts w:ascii="Times New Roman" w:hAnsi="Times New Roman"/>
          <w:b/>
          <w:bCs/>
          <w:color w:val="000000" w:themeColor="text1"/>
          <w:sz w:val="24"/>
          <w:szCs w:val="24"/>
        </w:rPr>
        <w:t>X B</w:t>
      </w:r>
    </w:p>
    <w:p w:rsidR="00B25CFC" w:rsidRPr="00E51E54" w:rsidRDefault="00B25CFC" w:rsidP="00B25CFC">
      <w:pPr>
        <w:widowControl w:val="0"/>
        <w:autoSpaceDE w:val="0"/>
        <w:autoSpaceDN w:val="0"/>
        <w:adjustRightInd w:val="0"/>
        <w:jc w:val="center"/>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 xml:space="preserve">Public Street Design Standards </w:t>
      </w:r>
    </w:p>
    <w:p w:rsidR="00B25CFC" w:rsidRPr="00E51E54" w:rsidRDefault="00B25CFC" w:rsidP="00B25CFC">
      <w:pPr>
        <w:widowControl w:val="0"/>
        <w:autoSpaceDE w:val="0"/>
        <w:autoSpaceDN w:val="0"/>
        <w:adjustRightInd w:val="0"/>
        <w:jc w:val="center"/>
        <w:rPr>
          <w:rFonts w:ascii="Times New Roman" w:hAnsi="Times New Roman"/>
          <w:b/>
          <w:bCs/>
          <w:color w:val="000000" w:themeColor="text1"/>
          <w:sz w:val="24"/>
          <w:szCs w:val="24"/>
        </w:rPr>
      </w:pPr>
      <w:r w:rsidRPr="00E51E54">
        <w:rPr>
          <w:rFonts w:ascii="Times New Roman" w:hAnsi="Times New Roman"/>
          <w:b/>
          <w:bCs/>
          <w:color w:val="000000" w:themeColor="text1"/>
          <w:sz w:val="24"/>
          <w:szCs w:val="24"/>
        </w:rPr>
        <w:t>for Unincorporated Areas of the County Outside Spanish Valley</w:t>
      </w:r>
    </w:p>
    <w:p w:rsidR="00EF2B59" w:rsidRPr="00E51E54" w:rsidRDefault="00EF2B59" w:rsidP="00EF2B59">
      <w:pPr>
        <w:widowControl w:val="0"/>
        <w:autoSpaceDE w:val="0"/>
        <w:autoSpaceDN w:val="0"/>
        <w:adjustRightInd w:val="0"/>
        <w:ind w:left="2893" w:right="2914"/>
        <w:jc w:val="center"/>
        <w:rPr>
          <w:rFonts w:ascii="Times New Roman" w:hAnsi="Times New Roman"/>
          <w:b/>
          <w:color w:val="000000" w:themeColor="text1"/>
          <w:sz w:val="24"/>
          <w:szCs w:val="24"/>
        </w:rPr>
      </w:pP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 xml:space="preserve">1. </w:t>
      </w:r>
      <w:r w:rsidRPr="00E51E54">
        <w:rPr>
          <w:rFonts w:ascii="Times New Roman" w:hAnsi="Times New Roman"/>
          <w:color w:val="000000" w:themeColor="text1"/>
          <w:spacing w:val="30"/>
          <w:sz w:val="24"/>
          <w:szCs w:val="24"/>
        </w:rPr>
        <w:t xml:space="preserve"> </w:t>
      </w:r>
      <w:r w:rsidRPr="00E51E54">
        <w:rPr>
          <w:rFonts w:ascii="Times New Roman" w:hAnsi="Times New Roman"/>
          <w:color w:val="000000" w:themeColor="text1"/>
          <w:spacing w:val="30"/>
          <w:sz w:val="24"/>
          <w:szCs w:val="24"/>
        </w:rPr>
        <w:tab/>
      </w:r>
      <w:r w:rsidRPr="00E51E54">
        <w:rPr>
          <w:rFonts w:ascii="Times New Roman" w:hAnsi="Times New Roman"/>
          <w:color w:val="000000" w:themeColor="text1"/>
          <w:sz w:val="24"/>
          <w:szCs w:val="24"/>
        </w:rPr>
        <w:t>STREET TYPES</w:t>
      </w:r>
    </w:p>
    <w:p w:rsidR="00EF2B59" w:rsidRPr="00E51E54" w:rsidRDefault="00EF2B59" w:rsidP="00EF2B59">
      <w:pPr>
        <w:widowControl w:val="0"/>
        <w:autoSpaceDE w:val="0"/>
        <w:autoSpaceDN w:val="0"/>
        <w:adjustRightInd w:val="0"/>
        <w:spacing w:before="16" w:line="260" w:lineRule="exact"/>
        <w:rPr>
          <w:rFonts w:ascii="Times New Roman" w:hAnsi="Times New Roman"/>
          <w:color w:val="000000" w:themeColor="text1"/>
          <w:sz w:val="24"/>
          <w:szCs w:val="24"/>
        </w:rPr>
      </w:pP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t>A.</w:t>
      </w:r>
      <w:r w:rsidRPr="00E51E54">
        <w:rPr>
          <w:rFonts w:ascii="Times New Roman" w:hAnsi="Times New Roman"/>
          <w:color w:val="000000" w:themeColor="text1"/>
          <w:spacing w:val="16"/>
          <w:sz w:val="24"/>
          <w:szCs w:val="24"/>
        </w:rPr>
        <w:t xml:space="preserve"> </w:t>
      </w:r>
      <w:r w:rsidRPr="00E51E54">
        <w:rPr>
          <w:rFonts w:ascii="Times New Roman" w:hAnsi="Times New Roman"/>
          <w:color w:val="000000" w:themeColor="text1"/>
          <w:spacing w:val="16"/>
          <w:sz w:val="24"/>
          <w:szCs w:val="24"/>
        </w:rPr>
        <w:tab/>
      </w:r>
      <w:r w:rsidRPr="00E51E54">
        <w:rPr>
          <w:rFonts w:ascii="Times New Roman" w:hAnsi="Times New Roman"/>
          <w:color w:val="000000" w:themeColor="text1"/>
          <w:sz w:val="24"/>
          <w:szCs w:val="24"/>
          <w:u w:val="single"/>
        </w:rPr>
        <w:t>Residential</w:t>
      </w:r>
      <w:r w:rsidRPr="00E51E54">
        <w:rPr>
          <w:rFonts w:ascii="Times New Roman" w:hAnsi="Times New Roman"/>
          <w:color w:val="000000" w:themeColor="text1"/>
          <w:spacing w:val="26"/>
          <w:sz w:val="24"/>
          <w:szCs w:val="24"/>
          <w:u w:val="single"/>
        </w:rPr>
        <w:t xml:space="preserve"> </w:t>
      </w:r>
      <w:r w:rsidRPr="00E51E54">
        <w:rPr>
          <w:rFonts w:ascii="Times New Roman" w:hAnsi="Times New Roman"/>
          <w:color w:val="000000" w:themeColor="text1"/>
          <w:sz w:val="24"/>
          <w:szCs w:val="24"/>
          <w:u w:val="single"/>
        </w:rPr>
        <w:t>Streets</w:t>
      </w:r>
      <w:r w:rsidRPr="00E51E54">
        <w:rPr>
          <w:rFonts w:ascii="Times New Roman" w:hAnsi="Times New Roman"/>
          <w:color w:val="000000" w:themeColor="text1"/>
          <w:spacing w:val="26"/>
          <w:sz w:val="24"/>
          <w:szCs w:val="24"/>
        </w:rPr>
        <w:t xml:space="preserve"> </w:t>
      </w:r>
      <w:r w:rsidRPr="00E51E54">
        <w:rPr>
          <w:rFonts w:ascii="Times New Roman" w:hAnsi="Times New Roman"/>
          <w:color w:val="000000" w:themeColor="text1"/>
          <w:sz w:val="24"/>
          <w:szCs w:val="24"/>
        </w:rPr>
        <w:t>–</w:t>
      </w:r>
      <w:r w:rsidRPr="00E51E54">
        <w:rPr>
          <w:rFonts w:ascii="Times New Roman" w:hAnsi="Times New Roman"/>
          <w:color w:val="000000" w:themeColor="text1"/>
          <w:spacing w:val="26"/>
          <w:sz w:val="24"/>
          <w:szCs w:val="24"/>
        </w:rPr>
        <w:t xml:space="preserve"> </w:t>
      </w:r>
      <w:r w:rsidRPr="00E51E54">
        <w:rPr>
          <w:rFonts w:ascii="Times New Roman" w:hAnsi="Times New Roman"/>
          <w:color w:val="000000" w:themeColor="text1"/>
          <w:sz w:val="24"/>
          <w:szCs w:val="24"/>
        </w:rPr>
        <w:t>Streets</w:t>
      </w:r>
      <w:r w:rsidRPr="00E51E54">
        <w:rPr>
          <w:rFonts w:ascii="Times New Roman" w:hAnsi="Times New Roman"/>
          <w:color w:val="000000" w:themeColor="text1"/>
          <w:spacing w:val="26"/>
          <w:sz w:val="24"/>
          <w:szCs w:val="24"/>
        </w:rPr>
        <w:t xml:space="preserve"> </w:t>
      </w:r>
      <w:r w:rsidRPr="00E51E54">
        <w:rPr>
          <w:rFonts w:ascii="Times New Roman" w:hAnsi="Times New Roman"/>
          <w:color w:val="000000" w:themeColor="text1"/>
          <w:sz w:val="24"/>
          <w:szCs w:val="24"/>
        </w:rPr>
        <w:t>which</w:t>
      </w:r>
      <w:r w:rsidRPr="00E51E54">
        <w:rPr>
          <w:rFonts w:ascii="Times New Roman" w:hAnsi="Times New Roman"/>
          <w:color w:val="000000" w:themeColor="text1"/>
          <w:spacing w:val="26"/>
          <w:sz w:val="24"/>
          <w:szCs w:val="24"/>
        </w:rPr>
        <w:t xml:space="preserve"> </w:t>
      </w:r>
      <w:r w:rsidRPr="00E51E54">
        <w:rPr>
          <w:rFonts w:ascii="Times New Roman" w:hAnsi="Times New Roman"/>
          <w:color w:val="000000" w:themeColor="text1"/>
          <w:sz w:val="24"/>
          <w:szCs w:val="24"/>
        </w:rPr>
        <w:t>pri</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ary</w:t>
      </w:r>
      <w:r w:rsidRPr="00E51E54">
        <w:rPr>
          <w:rFonts w:ascii="Times New Roman" w:hAnsi="Times New Roman"/>
          <w:color w:val="000000" w:themeColor="text1"/>
          <w:spacing w:val="26"/>
          <w:sz w:val="24"/>
          <w:szCs w:val="24"/>
        </w:rPr>
        <w:t xml:space="preserve"> </w:t>
      </w:r>
      <w:r w:rsidRPr="00E51E54">
        <w:rPr>
          <w:rFonts w:ascii="Times New Roman" w:hAnsi="Times New Roman"/>
          <w:color w:val="000000" w:themeColor="text1"/>
          <w:sz w:val="24"/>
          <w:szCs w:val="24"/>
        </w:rPr>
        <w:t>function</w:t>
      </w:r>
      <w:r w:rsidRPr="00E51E54">
        <w:rPr>
          <w:rFonts w:ascii="Times New Roman" w:hAnsi="Times New Roman"/>
          <w:color w:val="000000" w:themeColor="text1"/>
          <w:spacing w:val="26"/>
          <w:sz w:val="24"/>
          <w:szCs w:val="24"/>
        </w:rPr>
        <w:t xml:space="preserve"> </w:t>
      </w:r>
      <w:r w:rsidRPr="00E51E54">
        <w:rPr>
          <w:rFonts w:ascii="Times New Roman" w:hAnsi="Times New Roman"/>
          <w:color w:val="000000" w:themeColor="text1"/>
          <w:sz w:val="24"/>
          <w:szCs w:val="24"/>
        </w:rPr>
        <w:t>is</w:t>
      </w:r>
      <w:r w:rsidRPr="00E51E54">
        <w:rPr>
          <w:rFonts w:ascii="Times New Roman" w:hAnsi="Times New Roman"/>
          <w:color w:val="000000" w:themeColor="text1"/>
          <w:spacing w:val="26"/>
          <w:sz w:val="24"/>
          <w:szCs w:val="24"/>
        </w:rPr>
        <w:t xml:space="preserve"> </w:t>
      </w:r>
      <w:r w:rsidRPr="00E51E54">
        <w:rPr>
          <w:rFonts w:ascii="Times New Roman" w:hAnsi="Times New Roman"/>
          <w:color w:val="000000" w:themeColor="text1"/>
          <w:sz w:val="24"/>
          <w:szCs w:val="24"/>
        </w:rPr>
        <w:t>to</w:t>
      </w:r>
      <w:r w:rsidRPr="00E51E54">
        <w:rPr>
          <w:rFonts w:ascii="Times New Roman" w:hAnsi="Times New Roman"/>
          <w:color w:val="000000" w:themeColor="text1"/>
          <w:spacing w:val="26"/>
          <w:sz w:val="24"/>
          <w:szCs w:val="24"/>
        </w:rPr>
        <w:t xml:space="preserve"> </w:t>
      </w:r>
      <w:r w:rsidRPr="00E51E54">
        <w:rPr>
          <w:rFonts w:ascii="Times New Roman" w:hAnsi="Times New Roman"/>
          <w:color w:val="000000" w:themeColor="text1"/>
          <w:sz w:val="24"/>
          <w:szCs w:val="24"/>
        </w:rPr>
        <w:t>provide</w:t>
      </w:r>
      <w:r w:rsidRPr="00E51E54">
        <w:rPr>
          <w:rFonts w:ascii="Times New Roman" w:hAnsi="Times New Roman"/>
          <w:color w:val="000000" w:themeColor="text1"/>
          <w:spacing w:val="26"/>
          <w:sz w:val="24"/>
          <w:szCs w:val="24"/>
        </w:rPr>
        <w:t xml:space="preserve"> </w:t>
      </w:r>
      <w:r w:rsidRPr="00E51E54">
        <w:rPr>
          <w:rFonts w:ascii="Times New Roman" w:hAnsi="Times New Roman"/>
          <w:color w:val="000000" w:themeColor="text1"/>
          <w:sz w:val="24"/>
          <w:szCs w:val="24"/>
        </w:rPr>
        <w:t>access</w:t>
      </w:r>
      <w:r w:rsidRPr="00E51E54">
        <w:rPr>
          <w:rFonts w:ascii="Times New Roman" w:hAnsi="Times New Roman"/>
          <w:color w:val="000000" w:themeColor="text1"/>
          <w:spacing w:val="26"/>
          <w:sz w:val="24"/>
          <w:szCs w:val="24"/>
        </w:rPr>
        <w:t xml:space="preserve"> </w:t>
      </w:r>
      <w:r w:rsidRPr="00E51E54">
        <w:rPr>
          <w:rFonts w:ascii="Times New Roman" w:hAnsi="Times New Roman"/>
          <w:color w:val="000000" w:themeColor="text1"/>
          <w:sz w:val="24"/>
          <w:szCs w:val="24"/>
        </w:rPr>
        <w:t xml:space="preserve">to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individual</w:t>
      </w:r>
      <w:r w:rsidRPr="00E51E54">
        <w:rPr>
          <w:rFonts w:ascii="Times New Roman" w:hAnsi="Times New Roman"/>
          <w:color w:val="000000" w:themeColor="text1"/>
          <w:spacing w:val="23"/>
          <w:sz w:val="24"/>
          <w:szCs w:val="24"/>
        </w:rPr>
        <w:t xml:space="preserve"> </w:t>
      </w:r>
      <w:r w:rsidRPr="00E51E54">
        <w:rPr>
          <w:rFonts w:ascii="Times New Roman" w:hAnsi="Times New Roman"/>
          <w:color w:val="000000" w:themeColor="text1"/>
          <w:sz w:val="24"/>
          <w:szCs w:val="24"/>
        </w:rPr>
        <w:t>lots within</w:t>
      </w:r>
      <w:r w:rsidRPr="00E51E54">
        <w:rPr>
          <w:rFonts w:ascii="Times New Roman" w:hAnsi="Times New Roman"/>
          <w:color w:val="000000" w:themeColor="text1"/>
          <w:spacing w:val="23"/>
          <w:sz w:val="24"/>
          <w:szCs w:val="24"/>
        </w:rPr>
        <w:t xml:space="preserve"> </w:t>
      </w:r>
      <w:r w:rsidRPr="00E51E54">
        <w:rPr>
          <w:rFonts w:ascii="Times New Roman" w:hAnsi="Times New Roman"/>
          <w:color w:val="000000" w:themeColor="text1"/>
          <w:sz w:val="24"/>
          <w:szCs w:val="24"/>
        </w:rPr>
        <w:t>the</w:t>
      </w:r>
      <w:r w:rsidRPr="00E51E54">
        <w:rPr>
          <w:rFonts w:ascii="Times New Roman" w:hAnsi="Times New Roman"/>
          <w:color w:val="000000" w:themeColor="text1"/>
          <w:spacing w:val="23"/>
          <w:sz w:val="24"/>
          <w:szCs w:val="24"/>
        </w:rPr>
        <w:t xml:space="preserve"> </w:t>
      </w:r>
      <w:r w:rsidRPr="00E51E54">
        <w:rPr>
          <w:rFonts w:ascii="Times New Roman" w:hAnsi="Times New Roman"/>
          <w:color w:val="000000" w:themeColor="text1"/>
          <w:sz w:val="24"/>
          <w:szCs w:val="24"/>
        </w:rPr>
        <w:t>subdivision.</w:t>
      </w:r>
      <w:r w:rsidRPr="00E51E54">
        <w:rPr>
          <w:rFonts w:ascii="Times New Roman" w:hAnsi="Times New Roman"/>
          <w:color w:val="000000" w:themeColor="text1"/>
          <w:spacing w:val="22"/>
          <w:sz w:val="24"/>
          <w:szCs w:val="24"/>
        </w:rPr>
        <w:t xml:space="preserve"> </w:t>
      </w:r>
      <w:r w:rsidRPr="00E51E54">
        <w:rPr>
          <w:rFonts w:ascii="Times New Roman" w:hAnsi="Times New Roman"/>
          <w:color w:val="000000" w:themeColor="text1"/>
          <w:sz w:val="24"/>
          <w:szCs w:val="24"/>
        </w:rPr>
        <w:t>This</w:t>
      </w:r>
      <w:r w:rsidRPr="00E51E54">
        <w:rPr>
          <w:rFonts w:ascii="Times New Roman" w:hAnsi="Times New Roman"/>
          <w:color w:val="000000" w:themeColor="text1"/>
          <w:spacing w:val="22"/>
          <w:sz w:val="24"/>
          <w:szCs w:val="24"/>
        </w:rPr>
        <w:t xml:space="preserve"> </w:t>
      </w:r>
      <w:r w:rsidRPr="00E51E54">
        <w:rPr>
          <w:rFonts w:ascii="Times New Roman" w:hAnsi="Times New Roman"/>
          <w:color w:val="000000" w:themeColor="text1"/>
          <w:sz w:val="24"/>
          <w:szCs w:val="24"/>
        </w:rPr>
        <w:t>would</w:t>
      </w:r>
      <w:r w:rsidRPr="00E51E54">
        <w:rPr>
          <w:rFonts w:ascii="Times New Roman" w:hAnsi="Times New Roman"/>
          <w:color w:val="000000" w:themeColor="text1"/>
          <w:spacing w:val="22"/>
          <w:sz w:val="24"/>
          <w:szCs w:val="24"/>
        </w:rPr>
        <w:t xml:space="preserve"> </w:t>
      </w:r>
      <w:r w:rsidRPr="00E51E54">
        <w:rPr>
          <w:rFonts w:ascii="Times New Roman" w:hAnsi="Times New Roman"/>
          <w:color w:val="000000" w:themeColor="text1"/>
          <w:sz w:val="24"/>
          <w:szCs w:val="24"/>
        </w:rPr>
        <w:t>include</w:t>
      </w:r>
      <w:r w:rsidRPr="00E51E54">
        <w:rPr>
          <w:rFonts w:ascii="Times New Roman" w:hAnsi="Times New Roman"/>
          <w:color w:val="000000" w:themeColor="text1"/>
          <w:spacing w:val="22"/>
          <w:sz w:val="24"/>
          <w:szCs w:val="24"/>
        </w:rPr>
        <w:t xml:space="preserve"> </w:t>
      </w:r>
      <w:r w:rsidRPr="00E51E54">
        <w:rPr>
          <w:rFonts w:ascii="Times New Roman" w:hAnsi="Times New Roman"/>
          <w:color w:val="000000" w:themeColor="text1"/>
          <w:sz w:val="24"/>
          <w:szCs w:val="24"/>
        </w:rPr>
        <w:t>all</w:t>
      </w:r>
      <w:r w:rsidRPr="00E51E54">
        <w:rPr>
          <w:rFonts w:ascii="Times New Roman" w:hAnsi="Times New Roman"/>
          <w:color w:val="000000" w:themeColor="text1"/>
          <w:spacing w:val="22"/>
          <w:sz w:val="24"/>
          <w:szCs w:val="24"/>
        </w:rPr>
        <w:t xml:space="preserve"> </w:t>
      </w:r>
      <w:r w:rsidRPr="00E51E54">
        <w:rPr>
          <w:rFonts w:ascii="Times New Roman" w:hAnsi="Times New Roman"/>
          <w:color w:val="000000" w:themeColor="text1"/>
          <w:sz w:val="24"/>
          <w:szCs w:val="24"/>
        </w:rPr>
        <w:t>streets</w:t>
      </w:r>
      <w:r w:rsidRPr="00E51E54">
        <w:rPr>
          <w:rFonts w:ascii="Times New Roman" w:hAnsi="Times New Roman"/>
          <w:color w:val="000000" w:themeColor="text1"/>
          <w:spacing w:val="22"/>
          <w:sz w:val="24"/>
          <w:szCs w:val="24"/>
        </w:rPr>
        <w:t xml:space="preserve"> </w:t>
      </w:r>
      <w:r w:rsidRPr="00E51E54">
        <w:rPr>
          <w:rFonts w:ascii="Times New Roman" w:hAnsi="Times New Roman"/>
          <w:color w:val="000000" w:themeColor="text1"/>
          <w:sz w:val="24"/>
          <w:szCs w:val="24"/>
        </w:rPr>
        <w:t>except</w:t>
      </w:r>
      <w:r w:rsidRPr="00E51E54">
        <w:rPr>
          <w:rFonts w:ascii="Times New Roman" w:hAnsi="Times New Roman"/>
          <w:color w:val="000000" w:themeColor="text1"/>
          <w:spacing w:val="22"/>
          <w:sz w:val="24"/>
          <w:szCs w:val="24"/>
        </w:rPr>
        <w:t xml:space="preserve"> </w:t>
      </w:r>
      <w:r w:rsidRPr="00E51E54">
        <w:rPr>
          <w:rFonts w:ascii="Times New Roman" w:hAnsi="Times New Roman"/>
          <w:color w:val="000000" w:themeColor="text1"/>
          <w:sz w:val="24"/>
          <w:szCs w:val="24"/>
        </w:rPr>
        <w:t xml:space="preserve">the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 xml:space="preserve">ones designated as Collector </w:t>
      </w:r>
      <w:r w:rsidRPr="00E51E54">
        <w:rPr>
          <w:rFonts w:ascii="Times New Roman" w:hAnsi="Times New Roman"/>
          <w:color w:val="000000" w:themeColor="text1"/>
          <w:spacing w:val="-1"/>
          <w:sz w:val="24"/>
          <w:szCs w:val="24"/>
        </w:rPr>
        <w:t>S</w:t>
      </w:r>
      <w:r w:rsidRPr="00E51E54">
        <w:rPr>
          <w:rFonts w:ascii="Times New Roman" w:hAnsi="Times New Roman"/>
          <w:color w:val="000000" w:themeColor="text1"/>
          <w:spacing w:val="1"/>
          <w:sz w:val="24"/>
          <w:szCs w:val="24"/>
        </w:rPr>
        <w:t>t</w:t>
      </w:r>
      <w:r w:rsidRPr="00E51E54">
        <w:rPr>
          <w:rFonts w:ascii="Times New Roman" w:hAnsi="Times New Roman"/>
          <w:color w:val="000000" w:themeColor="text1"/>
          <w:sz w:val="24"/>
          <w:szCs w:val="24"/>
        </w:rPr>
        <w:t>reets.</w:t>
      </w:r>
    </w:p>
    <w:p w:rsidR="00EF2B59" w:rsidRPr="00E51E54" w:rsidRDefault="00EF2B59" w:rsidP="00EF2B59">
      <w:pPr>
        <w:widowControl w:val="0"/>
        <w:autoSpaceDE w:val="0"/>
        <w:autoSpaceDN w:val="0"/>
        <w:adjustRightInd w:val="0"/>
        <w:spacing w:before="7" w:line="240" w:lineRule="exact"/>
        <w:rPr>
          <w:rFonts w:ascii="Times New Roman" w:hAnsi="Times New Roman"/>
          <w:color w:val="000000" w:themeColor="text1"/>
          <w:sz w:val="24"/>
          <w:szCs w:val="24"/>
        </w:rPr>
      </w:pP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t>B.</w:t>
      </w:r>
      <w:r w:rsidRPr="00E51E54">
        <w:rPr>
          <w:rFonts w:ascii="Times New Roman" w:hAnsi="Times New Roman"/>
          <w:color w:val="000000" w:themeColor="text1"/>
          <w:spacing w:val="5"/>
          <w:sz w:val="24"/>
          <w:szCs w:val="24"/>
        </w:rPr>
        <w:t xml:space="preserve"> </w:t>
      </w:r>
      <w:r w:rsidRPr="00E51E54">
        <w:rPr>
          <w:rFonts w:ascii="Times New Roman" w:hAnsi="Times New Roman"/>
          <w:color w:val="000000" w:themeColor="text1"/>
          <w:spacing w:val="5"/>
          <w:sz w:val="24"/>
          <w:szCs w:val="24"/>
        </w:rPr>
        <w:tab/>
      </w:r>
      <w:r w:rsidRPr="00E51E54">
        <w:rPr>
          <w:rFonts w:ascii="Times New Roman" w:hAnsi="Times New Roman"/>
          <w:color w:val="000000" w:themeColor="text1"/>
          <w:sz w:val="24"/>
          <w:szCs w:val="24"/>
          <w:u w:val="single"/>
        </w:rPr>
        <w:t>Collector</w:t>
      </w:r>
      <w:r w:rsidRPr="00E51E54">
        <w:rPr>
          <w:rFonts w:ascii="Times New Roman" w:hAnsi="Times New Roman"/>
          <w:color w:val="000000" w:themeColor="text1"/>
          <w:spacing w:val="15"/>
          <w:sz w:val="24"/>
          <w:szCs w:val="24"/>
          <w:u w:val="single"/>
        </w:rPr>
        <w:t xml:space="preserve"> </w:t>
      </w:r>
      <w:r w:rsidRPr="00E51E54">
        <w:rPr>
          <w:rFonts w:ascii="Times New Roman" w:hAnsi="Times New Roman"/>
          <w:color w:val="000000" w:themeColor="text1"/>
          <w:sz w:val="24"/>
          <w:szCs w:val="24"/>
          <w:u w:val="single"/>
        </w:rPr>
        <w:t>Streets</w:t>
      </w:r>
      <w:r w:rsidRPr="00E51E54">
        <w:rPr>
          <w:rFonts w:ascii="Times New Roman" w:hAnsi="Times New Roman"/>
          <w:color w:val="000000" w:themeColor="text1"/>
          <w:spacing w:val="14"/>
          <w:sz w:val="24"/>
          <w:szCs w:val="24"/>
        </w:rPr>
        <w:t xml:space="preserve"> </w:t>
      </w:r>
      <w:r w:rsidRPr="00E51E54">
        <w:rPr>
          <w:rFonts w:ascii="Times New Roman" w:hAnsi="Times New Roman"/>
          <w:color w:val="000000" w:themeColor="text1"/>
          <w:sz w:val="24"/>
          <w:szCs w:val="24"/>
        </w:rPr>
        <w:t>–</w:t>
      </w:r>
      <w:r w:rsidRPr="00E51E54">
        <w:rPr>
          <w:rFonts w:ascii="Times New Roman" w:hAnsi="Times New Roman"/>
          <w:color w:val="000000" w:themeColor="text1"/>
          <w:spacing w:val="15"/>
          <w:sz w:val="24"/>
          <w:szCs w:val="24"/>
        </w:rPr>
        <w:t xml:space="preserve"> </w:t>
      </w:r>
      <w:r w:rsidRPr="00E51E54">
        <w:rPr>
          <w:rFonts w:ascii="Times New Roman" w:hAnsi="Times New Roman"/>
          <w:color w:val="000000" w:themeColor="text1"/>
          <w:sz w:val="24"/>
          <w:szCs w:val="24"/>
        </w:rPr>
        <w:t>The</w:t>
      </w:r>
      <w:r w:rsidRPr="00E51E54">
        <w:rPr>
          <w:rFonts w:ascii="Times New Roman" w:hAnsi="Times New Roman"/>
          <w:color w:val="000000" w:themeColor="text1"/>
          <w:spacing w:val="15"/>
          <w:sz w:val="24"/>
          <w:szCs w:val="24"/>
        </w:rPr>
        <w:t xml:space="preserve"> </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ain</w:t>
      </w:r>
      <w:r w:rsidRPr="00E51E54">
        <w:rPr>
          <w:rFonts w:ascii="Times New Roman" w:hAnsi="Times New Roman"/>
          <w:color w:val="000000" w:themeColor="text1"/>
          <w:spacing w:val="15"/>
          <w:sz w:val="24"/>
          <w:szCs w:val="24"/>
        </w:rPr>
        <w:t xml:space="preserve"> </w:t>
      </w:r>
      <w:r w:rsidRPr="00E51E54">
        <w:rPr>
          <w:rFonts w:ascii="Times New Roman" w:hAnsi="Times New Roman"/>
          <w:color w:val="000000" w:themeColor="text1"/>
          <w:sz w:val="24"/>
          <w:szCs w:val="24"/>
        </w:rPr>
        <w:t>streets</w:t>
      </w:r>
      <w:r w:rsidRPr="00E51E54">
        <w:rPr>
          <w:rFonts w:ascii="Times New Roman" w:hAnsi="Times New Roman"/>
          <w:color w:val="000000" w:themeColor="text1"/>
          <w:spacing w:val="15"/>
          <w:sz w:val="24"/>
          <w:szCs w:val="24"/>
        </w:rPr>
        <w:t xml:space="preserve"> </w:t>
      </w:r>
      <w:r w:rsidRPr="00E51E54">
        <w:rPr>
          <w:rFonts w:ascii="Times New Roman" w:hAnsi="Times New Roman"/>
          <w:color w:val="000000" w:themeColor="text1"/>
          <w:sz w:val="24"/>
          <w:szCs w:val="24"/>
        </w:rPr>
        <w:t>in</w:t>
      </w:r>
      <w:r w:rsidRPr="00E51E54">
        <w:rPr>
          <w:rFonts w:ascii="Times New Roman" w:hAnsi="Times New Roman"/>
          <w:color w:val="000000" w:themeColor="text1"/>
          <w:spacing w:val="15"/>
          <w:sz w:val="24"/>
          <w:szCs w:val="24"/>
        </w:rPr>
        <w:t xml:space="preserve"> </w:t>
      </w:r>
      <w:r w:rsidRPr="00E51E54">
        <w:rPr>
          <w:rFonts w:ascii="Times New Roman" w:hAnsi="Times New Roman"/>
          <w:color w:val="000000" w:themeColor="text1"/>
          <w:sz w:val="24"/>
          <w:szCs w:val="24"/>
        </w:rPr>
        <w:t>the</w:t>
      </w:r>
      <w:r w:rsidRPr="00E51E54">
        <w:rPr>
          <w:rFonts w:ascii="Times New Roman" w:hAnsi="Times New Roman"/>
          <w:color w:val="000000" w:themeColor="text1"/>
          <w:spacing w:val="15"/>
          <w:sz w:val="24"/>
          <w:szCs w:val="24"/>
        </w:rPr>
        <w:t xml:space="preserve"> </w:t>
      </w:r>
      <w:r w:rsidRPr="00E51E54">
        <w:rPr>
          <w:rFonts w:ascii="Times New Roman" w:hAnsi="Times New Roman"/>
          <w:color w:val="000000" w:themeColor="text1"/>
          <w:sz w:val="24"/>
          <w:szCs w:val="24"/>
        </w:rPr>
        <w:t>subdivision.</w:t>
      </w:r>
      <w:r w:rsidRPr="00E51E54">
        <w:rPr>
          <w:rFonts w:ascii="Times New Roman" w:hAnsi="Times New Roman"/>
          <w:color w:val="000000" w:themeColor="text1"/>
          <w:spacing w:val="15"/>
          <w:sz w:val="24"/>
          <w:szCs w:val="24"/>
        </w:rPr>
        <w:t xml:space="preserve"> </w:t>
      </w:r>
      <w:r w:rsidRPr="00E51E54">
        <w:rPr>
          <w:rFonts w:ascii="Times New Roman" w:hAnsi="Times New Roman"/>
          <w:color w:val="000000" w:themeColor="text1"/>
          <w:spacing w:val="-1"/>
          <w:sz w:val="24"/>
          <w:szCs w:val="24"/>
        </w:rPr>
        <w:t>T</w:t>
      </w:r>
      <w:r w:rsidRPr="00E51E54">
        <w:rPr>
          <w:rFonts w:ascii="Times New Roman" w:hAnsi="Times New Roman"/>
          <w:color w:val="000000" w:themeColor="text1"/>
          <w:sz w:val="24"/>
          <w:szCs w:val="24"/>
        </w:rPr>
        <w:t>his</w:t>
      </w:r>
      <w:r w:rsidRPr="00E51E54">
        <w:rPr>
          <w:rFonts w:ascii="Times New Roman" w:hAnsi="Times New Roman"/>
          <w:color w:val="000000" w:themeColor="text1"/>
          <w:spacing w:val="15"/>
          <w:sz w:val="24"/>
          <w:szCs w:val="24"/>
        </w:rPr>
        <w:t xml:space="preserve"> </w:t>
      </w:r>
      <w:r w:rsidRPr="00E51E54">
        <w:rPr>
          <w:rFonts w:ascii="Times New Roman" w:hAnsi="Times New Roman"/>
          <w:color w:val="000000" w:themeColor="text1"/>
          <w:sz w:val="24"/>
          <w:szCs w:val="24"/>
        </w:rPr>
        <w:t>would</w:t>
      </w:r>
      <w:r w:rsidRPr="00E51E54">
        <w:rPr>
          <w:rFonts w:ascii="Times New Roman" w:hAnsi="Times New Roman"/>
          <w:color w:val="000000" w:themeColor="text1"/>
          <w:spacing w:val="15"/>
          <w:sz w:val="24"/>
          <w:szCs w:val="24"/>
        </w:rPr>
        <w:t xml:space="preserve"> </w:t>
      </w:r>
      <w:r w:rsidRPr="00E51E54">
        <w:rPr>
          <w:rFonts w:ascii="Times New Roman" w:hAnsi="Times New Roman"/>
          <w:color w:val="000000" w:themeColor="text1"/>
          <w:sz w:val="24"/>
          <w:szCs w:val="24"/>
        </w:rPr>
        <w:t>usually</w:t>
      </w:r>
      <w:r w:rsidRPr="00E51E54">
        <w:rPr>
          <w:rFonts w:ascii="Times New Roman" w:hAnsi="Times New Roman"/>
          <w:color w:val="000000" w:themeColor="text1"/>
          <w:spacing w:val="15"/>
          <w:sz w:val="24"/>
          <w:szCs w:val="24"/>
        </w:rPr>
        <w:t xml:space="preserve"> </w:t>
      </w:r>
      <w:r w:rsidRPr="00E51E54">
        <w:rPr>
          <w:rFonts w:ascii="Times New Roman" w:hAnsi="Times New Roman"/>
          <w:color w:val="000000" w:themeColor="text1"/>
          <w:sz w:val="24"/>
          <w:szCs w:val="24"/>
        </w:rPr>
        <w:t xml:space="preserve">be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the</w:t>
      </w:r>
      <w:r w:rsidRPr="00E51E54">
        <w:rPr>
          <w:rFonts w:ascii="Times New Roman" w:hAnsi="Times New Roman"/>
          <w:color w:val="000000" w:themeColor="text1"/>
          <w:spacing w:val="11"/>
          <w:sz w:val="24"/>
          <w:szCs w:val="24"/>
        </w:rPr>
        <w:t xml:space="preserve"> </w:t>
      </w:r>
      <w:r w:rsidRPr="00E51E54">
        <w:rPr>
          <w:rFonts w:ascii="Times New Roman" w:hAnsi="Times New Roman"/>
          <w:color w:val="000000" w:themeColor="text1"/>
          <w:spacing w:val="-1"/>
          <w:sz w:val="24"/>
          <w:szCs w:val="24"/>
        </w:rPr>
        <w:t>s</w:t>
      </w:r>
      <w:r w:rsidRPr="00E51E54">
        <w:rPr>
          <w:rFonts w:ascii="Times New Roman" w:hAnsi="Times New Roman"/>
          <w:color w:val="000000" w:themeColor="text1"/>
          <w:spacing w:val="1"/>
          <w:sz w:val="24"/>
          <w:szCs w:val="24"/>
        </w:rPr>
        <w:t>t</w:t>
      </w:r>
      <w:r w:rsidRPr="00E51E54">
        <w:rPr>
          <w:rFonts w:ascii="Times New Roman" w:hAnsi="Times New Roman"/>
          <w:color w:val="000000" w:themeColor="text1"/>
          <w:sz w:val="24"/>
          <w:szCs w:val="24"/>
        </w:rPr>
        <w:t>r</w:t>
      </w:r>
      <w:r w:rsidRPr="00E51E54">
        <w:rPr>
          <w:rFonts w:ascii="Times New Roman" w:hAnsi="Times New Roman"/>
          <w:color w:val="000000" w:themeColor="text1"/>
          <w:spacing w:val="-1"/>
          <w:sz w:val="24"/>
          <w:szCs w:val="24"/>
        </w:rPr>
        <w:t>e</w:t>
      </w:r>
      <w:r w:rsidRPr="00E51E54">
        <w:rPr>
          <w:rFonts w:ascii="Times New Roman" w:hAnsi="Times New Roman"/>
          <w:color w:val="000000" w:themeColor="text1"/>
          <w:sz w:val="24"/>
          <w:szCs w:val="24"/>
        </w:rPr>
        <w:t>et</w:t>
      </w:r>
      <w:r w:rsidRPr="00E51E54">
        <w:rPr>
          <w:rFonts w:ascii="Times New Roman" w:hAnsi="Times New Roman"/>
          <w:color w:val="000000" w:themeColor="text1"/>
          <w:spacing w:val="11"/>
          <w:sz w:val="24"/>
          <w:szCs w:val="24"/>
        </w:rPr>
        <w:t xml:space="preserve"> </w:t>
      </w:r>
      <w:r w:rsidRPr="00E51E54">
        <w:rPr>
          <w:rFonts w:ascii="Times New Roman" w:hAnsi="Times New Roman"/>
          <w:color w:val="000000" w:themeColor="text1"/>
          <w:sz w:val="24"/>
          <w:szCs w:val="24"/>
        </w:rPr>
        <w:t>t</w:t>
      </w:r>
      <w:r w:rsidRPr="00E51E54">
        <w:rPr>
          <w:rFonts w:ascii="Times New Roman" w:hAnsi="Times New Roman"/>
          <w:color w:val="000000" w:themeColor="text1"/>
          <w:spacing w:val="-1"/>
          <w:sz w:val="24"/>
          <w:szCs w:val="24"/>
        </w:rPr>
        <w:t>h</w:t>
      </w:r>
      <w:r w:rsidRPr="00E51E54">
        <w:rPr>
          <w:rFonts w:ascii="Times New Roman" w:hAnsi="Times New Roman"/>
          <w:color w:val="000000" w:themeColor="text1"/>
          <w:sz w:val="24"/>
          <w:szCs w:val="24"/>
        </w:rPr>
        <w:t>at</w:t>
      </w:r>
      <w:r w:rsidRPr="00E51E54">
        <w:rPr>
          <w:rFonts w:ascii="Times New Roman" w:hAnsi="Times New Roman"/>
          <w:color w:val="000000" w:themeColor="text1"/>
          <w:spacing w:val="11"/>
          <w:sz w:val="24"/>
          <w:szCs w:val="24"/>
        </w:rPr>
        <w:t xml:space="preserve"> </w:t>
      </w:r>
      <w:r w:rsidRPr="00E51E54">
        <w:rPr>
          <w:rFonts w:ascii="Times New Roman" w:hAnsi="Times New Roman"/>
          <w:color w:val="000000" w:themeColor="text1"/>
          <w:sz w:val="24"/>
          <w:szCs w:val="24"/>
        </w:rPr>
        <w:t>e</w:t>
      </w:r>
      <w:r w:rsidRPr="00E51E54">
        <w:rPr>
          <w:rFonts w:ascii="Times New Roman" w:hAnsi="Times New Roman"/>
          <w:color w:val="000000" w:themeColor="text1"/>
          <w:spacing w:val="-1"/>
          <w:sz w:val="24"/>
          <w:szCs w:val="24"/>
        </w:rPr>
        <w:t>n</w:t>
      </w:r>
      <w:r w:rsidRPr="00E51E54">
        <w:rPr>
          <w:rFonts w:ascii="Times New Roman" w:hAnsi="Times New Roman"/>
          <w:color w:val="000000" w:themeColor="text1"/>
          <w:sz w:val="24"/>
          <w:szCs w:val="24"/>
        </w:rPr>
        <w:t>te</w:t>
      </w:r>
      <w:r w:rsidRPr="00E51E54">
        <w:rPr>
          <w:rFonts w:ascii="Times New Roman" w:hAnsi="Times New Roman"/>
          <w:color w:val="000000" w:themeColor="text1"/>
          <w:spacing w:val="-1"/>
          <w:sz w:val="24"/>
          <w:szCs w:val="24"/>
        </w:rPr>
        <w:t>r</w:t>
      </w:r>
      <w:r w:rsidRPr="00E51E54">
        <w:rPr>
          <w:rFonts w:ascii="Times New Roman" w:hAnsi="Times New Roman"/>
          <w:color w:val="000000" w:themeColor="text1"/>
          <w:sz w:val="24"/>
          <w:szCs w:val="24"/>
        </w:rPr>
        <w:t>s</w:t>
      </w:r>
      <w:r w:rsidRPr="00E51E54">
        <w:rPr>
          <w:rFonts w:ascii="Times New Roman" w:hAnsi="Times New Roman"/>
          <w:color w:val="000000" w:themeColor="text1"/>
          <w:spacing w:val="11"/>
          <w:sz w:val="24"/>
          <w:szCs w:val="24"/>
        </w:rPr>
        <w:t xml:space="preserve"> </w:t>
      </w:r>
      <w:r w:rsidRPr="00E51E54">
        <w:rPr>
          <w:rFonts w:ascii="Times New Roman" w:hAnsi="Times New Roman"/>
          <w:color w:val="000000" w:themeColor="text1"/>
          <w:sz w:val="24"/>
          <w:szCs w:val="24"/>
        </w:rPr>
        <w:t>or</w:t>
      </w:r>
      <w:r w:rsidRPr="00E51E54">
        <w:rPr>
          <w:rFonts w:ascii="Times New Roman" w:hAnsi="Times New Roman"/>
          <w:color w:val="000000" w:themeColor="text1"/>
          <w:spacing w:val="10"/>
          <w:sz w:val="24"/>
          <w:szCs w:val="24"/>
        </w:rPr>
        <w:t xml:space="preserve"> </w:t>
      </w:r>
      <w:r w:rsidRPr="00E51E54">
        <w:rPr>
          <w:rFonts w:ascii="Times New Roman" w:hAnsi="Times New Roman"/>
          <w:color w:val="000000" w:themeColor="text1"/>
          <w:sz w:val="24"/>
          <w:szCs w:val="24"/>
        </w:rPr>
        <w:t>exits</w:t>
      </w:r>
      <w:r w:rsidRPr="00E51E54">
        <w:rPr>
          <w:rFonts w:ascii="Times New Roman" w:hAnsi="Times New Roman"/>
          <w:color w:val="000000" w:themeColor="text1"/>
          <w:spacing w:val="10"/>
          <w:sz w:val="24"/>
          <w:szCs w:val="24"/>
        </w:rPr>
        <w:t xml:space="preserve"> </w:t>
      </w:r>
      <w:r w:rsidRPr="00E51E54">
        <w:rPr>
          <w:rFonts w:ascii="Times New Roman" w:hAnsi="Times New Roman"/>
          <w:color w:val="000000" w:themeColor="text1"/>
          <w:sz w:val="24"/>
          <w:szCs w:val="24"/>
        </w:rPr>
        <w:t>the</w:t>
      </w:r>
      <w:r w:rsidRPr="00E51E54">
        <w:rPr>
          <w:rFonts w:ascii="Times New Roman" w:hAnsi="Times New Roman"/>
          <w:color w:val="000000" w:themeColor="text1"/>
          <w:spacing w:val="10"/>
          <w:sz w:val="24"/>
          <w:szCs w:val="24"/>
        </w:rPr>
        <w:t xml:space="preserve"> </w:t>
      </w:r>
      <w:r w:rsidRPr="00E51E54">
        <w:rPr>
          <w:rFonts w:ascii="Times New Roman" w:hAnsi="Times New Roman"/>
          <w:color w:val="000000" w:themeColor="text1"/>
          <w:sz w:val="24"/>
          <w:szCs w:val="24"/>
        </w:rPr>
        <w:t>su</w:t>
      </w:r>
      <w:r w:rsidRPr="00E51E54">
        <w:rPr>
          <w:rFonts w:ascii="Times New Roman" w:hAnsi="Times New Roman"/>
          <w:color w:val="000000" w:themeColor="text1"/>
          <w:spacing w:val="-1"/>
          <w:sz w:val="24"/>
          <w:szCs w:val="24"/>
        </w:rPr>
        <w:t>b</w:t>
      </w:r>
      <w:r w:rsidRPr="00E51E54">
        <w:rPr>
          <w:rFonts w:ascii="Times New Roman" w:hAnsi="Times New Roman"/>
          <w:color w:val="000000" w:themeColor="text1"/>
          <w:sz w:val="24"/>
          <w:szCs w:val="24"/>
        </w:rPr>
        <w:t>divi</w:t>
      </w:r>
      <w:r w:rsidRPr="00E51E54">
        <w:rPr>
          <w:rFonts w:ascii="Times New Roman" w:hAnsi="Times New Roman"/>
          <w:color w:val="000000" w:themeColor="text1"/>
          <w:spacing w:val="-1"/>
          <w:sz w:val="24"/>
          <w:szCs w:val="24"/>
        </w:rPr>
        <w:t>s</w:t>
      </w:r>
      <w:r w:rsidRPr="00E51E54">
        <w:rPr>
          <w:rFonts w:ascii="Times New Roman" w:hAnsi="Times New Roman"/>
          <w:color w:val="000000" w:themeColor="text1"/>
          <w:sz w:val="24"/>
          <w:szCs w:val="24"/>
        </w:rPr>
        <w:t>ion</w:t>
      </w:r>
      <w:r w:rsidRPr="00E51E54">
        <w:rPr>
          <w:rFonts w:ascii="Times New Roman" w:hAnsi="Times New Roman"/>
          <w:color w:val="000000" w:themeColor="text1"/>
          <w:spacing w:val="9"/>
          <w:sz w:val="24"/>
          <w:szCs w:val="24"/>
        </w:rPr>
        <w:t xml:space="preserve"> </w:t>
      </w:r>
      <w:r w:rsidRPr="00E51E54">
        <w:rPr>
          <w:rFonts w:ascii="Times New Roman" w:hAnsi="Times New Roman"/>
          <w:color w:val="000000" w:themeColor="text1"/>
          <w:sz w:val="24"/>
          <w:szCs w:val="24"/>
        </w:rPr>
        <w:t>which</w:t>
      </w:r>
      <w:r w:rsidRPr="00E51E54">
        <w:rPr>
          <w:rFonts w:ascii="Times New Roman" w:hAnsi="Times New Roman"/>
          <w:color w:val="000000" w:themeColor="text1"/>
          <w:spacing w:val="11"/>
          <w:sz w:val="24"/>
          <w:szCs w:val="24"/>
        </w:rPr>
        <w:t xml:space="preserve"> </w:t>
      </w:r>
      <w:r w:rsidRPr="00E51E54">
        <w:rPr>
          <w:rFonts w:ascii="Times New Roman" w:hAnsi="Times New Roman"/>
          <w:color w:val="000000" w:themeColor="text1"/>
          <w:sz w:val="24"/>
          <w:szCs w:val="24"/>
        </w:rPr>
        <w:t>ser</w:t>
      </w:r>
      <w:r w:rsidRPr="00E51E54">
        <w:rPr>
          <w:rFonts w:ascii="Times New Roman" w:hAnsi="Times New Roman"/>
          <w:color w:val="000000" w:themeColor="text1"/>
          <w:spacing w:val="-1"/>
          <w:sz w:val="24"/>
          <w:szCs w:val="24"/>
        </w:rPr>
        <w:t>v</w:t>
      </w:r>
      <w:r w:rsidRPr="00E51E54">
        <w:rPr>
          <w:rFonts w:ascii="Times New Roman" w:hAnsi="Times New Roman"/>
          <w:color w:val="000000" w:themeColor="text1"/>
          <w:sz w:val="24"/>
          <w:szCs w:val="24"/>
        </w:rPr>
        <w:t>es</w:t>
      </w:r>
      <w:r w:rsidRPr="00E51E54">
        <w:rPr>
          <w:rFonts w:ascii="Times New Roman" w:hAnsi="Times New Roman"/>
          <w:color w:val="000000" w:themeColor="text1"/>
          <w:spacing w:val="11"/>
          <w:sz w:val="24"/>
          <w:szCs w:val="24"/>
        </w:rPr>
        <w:t xml:space="preserve"> </w:t>
      </w:r>
      <w:r w:rsidRPr="00E51E54">
        <w:rPr>
          <w:rFonts w:ascii="Times New Roman" w:hAnsi="Times New Roman"/>
          <w:color w:val="000000" w:themeColor="text1"/>
          <w:spacing w:val="-1"/>
          <w:sz w:val="24"/>
          <w:szCs w:val="24"/>
        </w:rPr>
        <w:t>a</w:t>
      </w:r>
      <w:r w:rsidRPr="00E51E54">
        <w:rPr>
          <w:rFonts w:ascii="Times New Roman" w:hAnsi="Times New Roman"/>
          <w:color w:val="000000" w:themeColor="text1"/>
          <w:sz w:val="24"/>
          <w:szCs w:val="24"/>
        </w:rPr>
        <w:t>s</w:t>
      </w:r>
      <w:r w:rsidRPr="00E51E54">
        <w:rPr>
          <w:rFonts w:ascii="Times New Roman" w:hAnsi="Times New Roman"/>
          <w:color w:val="000000" w:themeColor="text1"/>
          <w:spacing w:val="9"/>
          <w:sz w:val="24"/>
          <w:szCs w:val="24"/>
        </w:rPr>
        <w:t xml:space="preserve"> </w:t>
      </w:r>
      <w:r w:rsidRPr="00E51E54">
        <w:rPr>
          <w:rFonts w:ascii="Times New Roman" w:hAnsi="Times New Roman"/>
          <w:color w:val="000000" w:themeColor="text1"/>
          <w:sz w:val="24"/>
          <w:szCs w:val="24"/>
        </w:rPr>
        <w:t>a</w:t>
      </w:r>
      <w:r w:rsidRPr="00E51E54">
        <w:rPr>
          <w:rFonts w:ascii="Times New Roman" w:hAnsi="Times New Roman"/>
          <w:color w:val="000000" w:themeColor="text1"/>
          <w:spacing w:val="11"/>
          <w:sz w:val="24"/>
          <w:szCs w:val="24"/>
        </w:rPr>
        <w:t xml:space="preserve"> </w:t>
      </w:r>
      <w:r w:rsidRPr="00E51E54">
        <w:rPr>
          <w:rFonts w:ascii="Times New Roman" w:hAnsi="Times New Roman"/>
          <w:color w:val="000000" w:themeColor="text1"/>
          <w:sz w:val="24"/>
          <w:szCs w:val="24"/>
        </w:rPr>
        <w:t>c</w:t>
      </w:r>
      <w:r w:rsidRPr="00E51E54">
        <w:rPr>
          <w:rFonts w:ascii="Times New Roman" w:hAnsi="Times New Roman"/>
          <w:color w:val="000000" w:themeColor="text1"/>
          <w:spacing w:val="-1"/>
          <w:sz w:val="24"/>
          <w:szCs w:val="24"/>
        </w:rPr>
        <w:t>o</w:t>
      </w:r>
      <w:r w:rsidRPr="00E51E54">
        <w:rPr>
          <w:rFonts w:ascii="Times New Roman" w:hAnsi="Times New Roman"/>
          <w:color w:val="000000" w:themeColor="text1"/>
          <w:sz w:val="24"/>
          <w:szCs w:val="24"/>
        </w:rPr>
        <w:t>ll</w:t>
      </w:r>
      <w:r w:rsidRPr="00E51E54">
        <w:rPr>
          <w:rFonts w:ascii="Times New Roman" w:hAnsi="Times New Roman"/>
          <w:color w:val="000000" w:themeColor="text1"/>
          <w:spacing w:val="-1"/>
          <w:sz w:val="24"/>
          <w:szCs w:val="24"/>
        </w:rPr>
        <w:t>e</w:t>
      </w:r>
      <w:r w:rsidRPr="00E51E54">
        <w:rPr>
          <w:rFonts w:ascii="Times New Roman" w:hAnsi="Times New Roman"/>
          <w:color w:val="000000" w:themeColor="text1"/>
          <w:sz w:val="24"/>
          <w:szCs w:val="24"/>
        </w:rPr>
        <w:t>ctor</w:t>
      </w:r>
      <w:r w:rsidRPr="00E51E54">
        <w:rPr>
          <w:rFonts w:ascii="Times New Roman" w:hAnsi="Times New Roman"/>
          <w:color w:val="000000" w:themeColor="text1"/>
          <w:spacing w:val="10"/>
          <w:sz w:val="24"/>
          <w:szCs w:val="24"/>
        </w:rPr>
        <w:t xml:space="preserve"> </w:t>
      </w:r>
      <w:r w:rsidRPr="00E51E54">
        <w:rPr>
          <w:rFonts w:ascii="Times New Roman" w:hAnsi="Times New Roman"/>
          <w:color w:val="000000" w:themeColor="text1"/>
          <w:sz w:val="24"/>
          <w:szCs w:val="24"/>
        </w:rPr>
        <w:t>of</w:t>
      </w:r>
      <w:r w:rsidRPr="00E51E54">
        <w:rPr>
          <w:rFonts w:ascii="Times New Roman" w:hAnsi="Times New Roman"/>
          <w:color w:val="000000" w:themeColor="text1"/>
          <w:spacing w:val="10"/>
          <w:sz w:val="24"/>
          <w:szCs w:val="24"/>
        </w:rPr>
        <w:t xml:space="preserve"> </w:t>
      </w:r>
      <w:r w:rsidRPr="00E51E54">
        <w:rPr>
          <w:rFonts w:ascii="Times New Roman" w:hAnsi="Times New Roman"/>
          <w:color w:val="000000" w:themeColor="text1"/>
          <w:sz w:val="24"/>
          <w:szCs w:val="24"/>
        </w:rPr>
        <w:t>all</w:t>
      </w:r>
      <w:r w:rsidRPr="00E51E54">
        <w:rPr>
          <w:rFonts w:ascii="Times New Roman" w:hAnsi="Times New Roman"/>
          <w:color w:val="000000" w:themeColor="text1"/>
          <w:spacing w:val="11"/>
          <w:sz w:val="24"/>
          <w:szCs w:val="24"/>
        </w:rPr>
        <w:t xml:space="preserve"> </w:t>
      </w:r>
      <w:r w:rsidRPr="00E51E54">
        <w:rPr>
          <w:rFonts w:ascii="Times New Roman" w:hAnsi="Times New Roman"/>
          <w:color w:val="000000" w:themeColor="text1"/>
          <w:sz w:val="24"/>
          <w:szCs w:val="24"/>
        </w:rPr>
        <w:t xml:space="preserve">the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reside</w:t>
      </w:r>
      <w:r w:rsidRPr="00E51E54">
        <w:rPr>
          <w:rFonts w:ascii="Times New Roman" w:hAnsi="Times New Roman"/>
          <w:color w:val="000000" w:themeColor="text1"/>
          <w:spacing w:val="-1"/>
          <w:sz w:val="24"/>
          <w:szCs w:val="24"/>
        </w:rPr>
        <w:t>n</w:t>
      </w:r>
      <w:r w:rsidRPr="00E51E54">
        <w:rPr>
          <w:rFonts w:ascii="Times New Roman" w:hAnsi="Times New Roman"/>
          <w:color w:val="000000" w:themeColor="text1"/>
          <w:spacing w:val="1"/>
          <w:sz w:val="24"/>
          <w:szCs w:val="24"/>
        </w:rPr>
        <w:t>t</w:t>
      </w:r>
      <w:r w:rsidRPr="00E51E54">
        <w:rPr>
          <w:rFonts w:ascii="Times New Roman" w:hAnsi="Times New Roman"/>
          <w:color w:val="000000" w:themeColor="text1"/>
          <w:sz w:val="24"/>
          <w:szCs w:val="24"/>
        </w:rPr>
        <w:t>ial streets.</w:t>
      </w:r>
    </w:p>
    <w:p w:rsidR="00EF2B59" w:rsidRPr="00E51E54" w:rsidRDefault="00EF2B59" w:rsidP="00EF2B59">
      <w:pPr>
        <w:widowControl w:val="0"/>
        <w:autoSpaceDE w:val="0"/>
        <w:autoSpaceDN w:val="0"/>
        <w:adjustRightInd w:val="0"/>
        <w:spacing w:before="16" w:line="260" w:lineRule="exact"/>
        <w:rPr>
          <w:rFonts w:ascii="Times New Roman" w:hAnsi="Times New Roman"/>
          <w:color w:val="000000" w:themeColor="text1"/>
          <w:sz w:val="24"/>
          <w:szCs w:val="24"/>
        </w:rPr>
      </w:pP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2.</w:t>
      </w:r>
      <w:r w:rsidRPr="00E51E54">
        <w:rPr>
          <w:rFonts w:ascii="Times New Roman" w:hAnsi="Times New Roman"/>
          <w:color w:val="000000" w:themeColor="text1"/>
          <w:spacing w:val="-10"/>
          <w:sz w:val="24"/>
          <w:szCs w:val="24"/>
        </w:rPr>
        <w:t xml:space="preserve"> </w:t>
      </w:r>
      <w:r w:rsidRPr="00E51E54">
        <w:rPr>
          <w:rFonts w:ascii="Times New Roman" w:hAnsi="Times New Roman"/>
          <w:color w:val="000000" w:themeColor="text1"/>
          <w:spacing w:val="-10"/>
          <w:sz w:val="24"/>
          <w:szCs w:val="24"/>
        </w:rPr>
        <w:tab/>
      </w:r>
      <w:r w:rsidRPr="00E51E54">
        <w:rPr>
          <w:rFonts w:ascii="Times New Roman" w:hAnsi="Times New Roman"/>
          <w:color w:val="000000" w:themeColor="text1"/>
          <w:sz w:val="24"/>
          <w:szCs w:val="24"/>
        </w:rPr>
        <w:t>STREET</w:t>
      </w:r>
      <w:r w:rsidRPr="00E51E54">
        <w:rPr>
          <w:rFonts w:ascii="Times New Roman" w:hAnsi="Times New Roman"/>
          <w:color w:val="000000" w:themeColor="text1"/>
          <w:spacing w:val="1"/>
          <w:sz w:val="24"/>
          <w:szCs w:val="24"/>
        </w:rPr>
        <w:t xml:space="preserve"> </w:t>
      </w:r>
      <w:r w:rsidRPr="00E51E54">
        <w:rPr>
          <w:rFonts w:ascii="Times New Roman" w:hAnsi="Times New Roman"/>
          <w:color w:val="000000" w:themeColor="text1"/>
          <w:spacing w:val="-2"/>
          <w:sz w:val="24"/>
          <w:szCs w:val="24"/>
        </w:rPr>
        <w:t>W</w:t>
      </w:r>
      <w:r w:rsidRPr="00E51E54">
        <w:rPr>
          <w:rFonts w:ascii="Times New Roman" w:hAnsi="Times New Roman"/>
          <w:color w:val="000000" w:themeColor="text1"/>
          <w:spacing w:val="2"/>
          <w:sz w:val="24"/>
          <w:szCs w:val="24"/>
        </w:rPr>
        <w:t>I</w:t>
      </w:r>
      <w:r w:rsidRPr="00E51E54">
        <w:rPr>
          <w:rFonts w:ascii="Times New Roman" w:hAnsi="Times New Roman"/>
          <w:color w:val="000000" w:themeColor="text1"/>
          <w:sz w:val="24"/>
          <w:szCs w:val="24"/>
        </w:rPr>
        <w:t>DTHS</w:t>
      </w:r>
    </w:p>
    <w:p w:rsidR="00EF2B59" w:rsidRPr="00E51E54" w:rsidRDefault="00EF2B59" w:rsidP="00EF2B59">
      <w:pPr>
        <w:widowControl w:val="0"/>
        <w:autoSpaceDE w:val="0"/>
        <w:autoSpaceDN w:val="0"/>
        <w:adjustRightInd w:val="0"/>
        <w:spacing w:before="16" w:line="260" w:lineRule="exact"/>
        <w:rPr>
          <w:rFonts w:ascii="Times New Roman" w:hAnsi="Times New Roman"/>
          <w:color w:val="000000" w:themeColor="text1"/>
          <w:sz w:val="24"/>
          <w:szCs w:val="24"/>
        </w:rPr>
      </w:pP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t>A.</w:t>
      </w:r>
      <w:r w:rsidRPr="00E51E54">
        <w:rPr>
          <w:rFonts w:ascii="Times New Roman" w:hAnsi="Times New Roman"/>
          <w:color w:val="000000" w:themeColor="text1"/>
          <w:spacing w:val="-10"/>
          <w:sz w:val="24"/>
          <w:szCs w:val="24"/>
        </w:rPr>
        <w:t xml:space="preserve"> </w:t>
      </w:r>
      <w:r w:rsidRPr="00E51E54">
        <w:rPr>
          <w:rFonts w:ascii="Times New Roman" w:hAnsi="Times New Roman"/>
          <w:color w:val="000000" w:themeColor="text1"/>
          <w:spacing w:val="-10"/>
          <w:sz w:val="24"/>
          <w:szCs w:val="24"/>
        </w:rPr>
        <w:tab/>
      </w:r>
      <w:r w:rsidRPr="00E51E54">
        <w:rPr>
          <w:rFonts w:ascii="Times New Roman" w:hAnsi="Times New Roman"/>
          <w:color w:val="000000" w:themeColor="text1"/>
          <w:sz w:val="24"/>
          <w:szCs w:val="24"/>
        </w:rPr>
        <w:t xml:space="preserve">Unless deemed otherwise by the San Juan County Road Department,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 xml:space="preserve">residential streets shall have a </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pacing w:val="2"/>
          <w:sz w:val="24"/>
          <w:szCs w:val="24"/>
        </w:rPr>
        <w:t>i</w:t>
      </w:r>
      <w:r w:rsidRPr="00E51E54">
        <w:rPr>
          <w:rFonts w:ascii="Times New Roman" w:hAnsi="Times New Roman"/>
          <w:color w:val="000000" w:themeColor="text1"/>
          <w:sz w:val="24"/>
          <w:szCs w:val="24"/>
        </w:rPr>
        <w:t>ni</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pacing w:val="1"/>
          <w:sz w:val="24"/>
          <w:szCs w:val="24"/>
        </w:rPr>
        <w:t>u</w:t>
      </w:r>
      <w:r w:rsidRPr="00E51E54">
        <w:rPr>
          <w:rFonts w:ascii="Times New Roman" w:hAnsi="Times New Roman"/>
          <w:color w:val="000000" w:themeColor="text1"/>
          <w:sz w:val="24"/>
          <w:szCs w:val="24"/>
        </w:rPr>
        <w:t>m right of way of f</w:t>
      </w:r>
      <w:r w:rsidRPr="00E51E54">
        <w:rPr>
          <w:rFonts w:ascii="Times New Roman" w:hAnsi="Times New Roman"/>
          <w:color w:val="000000" w:themeColor="text1"/>
          <w:spacing w:val="2"/>
          <w:sz w:val="24"/>
          <w:szCs w:val="24"/>
        </w:rPr>
        <w:t>i</w:t>
      </w:r>
      <w:r w:rsidRPr="00E51E54">
        <w:rPr>
          <w:rFonts w:ascii="Times New Roman" w:hAnsi="Times New Roman"/>
          <w:color w:val="000000" w:themeColor="text1"/>
          <w:sz w:val="24"/>
          <w:szCs w:val="24"/>
        </w:rPr>
        <w:t>fty feet (50’).</w:t>
      </w:r>
      <w:r w:rsidRPr="00E51E54">
        <w:rPr>
          <w:rFonts w:ascii="Times New Roman" w:hAnsi="Times New Roman"/>
          <w:color w:val="000000" w:themeColor="text1"/>
          <w:spacing w:val="-10"/>
          <w:sz w:val="24"/>
          <w:szCs w:val="24"/>
        </w:rPr>
        <w:t xml:space="preserve">  </w:t>
      </w:r>
      <w:r w:rsidRPr="00E51E54">
        <w:rPr>
          <w:rFonts w:ascii="Times New Roman" w:hAnsi="Times New Roman"/>
          <w:color w:val="000000" w:themeColor="text1"/>
          <w:sz w:val="24"/>
          <w:szCs w:val="24"/>
        </w:rPr>
        <w:t xml:space="preserve">The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pacing w:val="2"/>
          <w:sz w:val="24"/>
          <w:szCs w:val="24"/>
        </w:rPr>
        <w:t>i</w:t>
      </w:r>
      <w:r w:rsidRPr="00E51E54">
        <w:rPr>
          <w:rFonts w:ascii="Times New Roman" w:hAnsi="Times New Roman"/>
          <w:color w:val="000000" w:themeColor="text1"/>
          <w:sz w:val="24"/>
          <w:szCs w:val="24"/>
        </w:rPr>
        <w:t>ni</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pacing w:val="1"/>
          <w:sz w:val="24"/>
          <w:szCs w:val="24"/>
        </w:rPr>
        <w:t>u</w:t>
      </w:r>
      <w:r w:rsidRPr="00E51E54">
        <w:rPr>
          <w:rFonts w:ascii="Times New Roman" w:hAnsi="Times New Roman"/>
          <w:color w:val="000000" w:themeColor="text1"/>
          <w:sz w:val="24"/>
          <w:szCs w:val="24"/>
        </w:rPr>
        <w:t>m surface width for gravel s</w:t>
      </w:r>
      <w:r w:rsidRPr="00E51E54">
        <w:rPr>
          <w:rFonts w:ascii="Times New Roman" w:hAnsi="Times New Roman"/>
          <w:color w:val="000000" w:themeColor="text1"/>
          <w:spacing w:val="-1"/>
          <w:sz w:val="24"/>
          <w:szCs w:val="24"/>
        </w:rPr>
        <w:t>h</w:t>
      </w:r>
      <w:r w:rsidRPr="00E51E54">
        <w:rPr>
          <w:rFonts w:ascii="Times New Roman" w:hAnsi="Times New Roman"/>
          <w:color w:val="000000" w:themeColor="text1"/>
          <w:sz w:val="24"/>
          <w:szCs w:val="24"/>
        </w:rPr>
        <w:t>all be twenty-</w:t>
      </w:r>
      <w:r w:rsidRPr="00E51E54">
        <w:rPr>
          <w:rFonts w:ascii="Times New Roman" w:hAnsi="Times New Roman"/>
          <w:color w:val="000000" w:themeColor="text1"/>
          <w:spacing w:val="-1"/>
          <w:sz w:val="24"/>
          <w:szCs w:val="24"/>
        </w:rPr>
        <w:t>s</w:t>
      </w:r>
      <w:r w:rsidRPr="00E51E54">
        <w:rPr>
          <w:rFonts w:ascii="Times New Roman" w:hAnsi="Times New Roman"/>
          <w:color w:val="000000" w:themeColor="text1"/>
          <w:sz w:val="24"/>
          <w:szCs w:val="24"/>
        </w:rPr>
        <w:t xml:space="preserve">ix feet (26’). The </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pacing w:val="1"/>
          <w:sz w:val="24"/>
          <w:szCs w:val="24"/>
        </w:rPr>
        <w:t>i</w:t>
      </w:r>
      <w:r w:rsidRPr="00E51E54">
        <w:rPr>
          <w:rFonts w:ascii="Times New Roman" w:hAnsi="Times New Roman"/>
          <w:color w:val="000000" w:themeColor="text1"/>
          <w:sz w:val="24"/>
          <w:szCs w:val="24"/>
        </w:rPr>
        <w:t>n</w:t>
      </w:r>
      <w:r w:rsidRPr="00E51E54">
        <w:rPr>
          <w:rFonts w:ascii="Times New Roman" w:hAnsi="Times New Roman"/>
          <w:color w:val="000000" w:themeColor="text1"/>
          <w:spacing w:val="2"/>
          <w:sz w:val="24"/>
          <w:szCs w:val="24"/>
        </w:rPr>
        <w:t>i</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pacing w:val="1"/>
          <w:sz w:val="24"/>
          <w:szCs w:val="24"/>
        </w:rPr>
        <w:t>u</w:t>
      </w:r>
      <w:r w:rsidRPr="00E51E54">
        <w:rPr>
          <w:rFonts w:ascii="Times New Roman" w:hAnsi="Times New Roman"/>
          <w:color w:val="000000" w:themeColor="text1"/>
          <w:sz w:val="24"/>
          <w:szCs w:val="24"/>
        </w:rPr>
        <w:t xml:space="preserve">m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surface width for pave</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 xml:space="preserve">ent shall </w:t>
      </w:r>
      <w:r w:rsidRPr="00E51E54">
        <w:rPr>
          <w:rFonts w:ascii="Times New Roman" w:hAnsi="Times New Roman"/>
          <w:color w:val="000000" w:themeColor="text1"/>
          <w:spacing w:val="-1"/>
          <w:sz w:val="24"/>
          <w:szCs w:val="24"/>
        </w:rPr>
        <w:t>b</w:t>
      </w:r>
      <w:r w:rsidRPr="00E51E54">
        <w:rPr>
          <w:rFonts w:ascii="Times New Roman" w:hAnsi="Times New Roman"/>
          <w:color w:val="000000" w:themeColor="text1"/>
          <w:sz w:val="24"/>
          <w:szCs w:val="24"/>
        </w:rPr>
        <w:t>e twenty-four feet (2</w:t>
      </w:r>
      <w:r w:rsidRPr="00E51E54">
        <w:rPr>
          <w:rFonts w:ascii="Times New Roman" w:hAnsi="Times New Roman"/>
          <w:color w:val="000000" w:themeColor="text1"/>
          <w:spacing w:val="-1"/>
          <w:sz w:val="24"/>
          <w:szCs w:val="24"/>
        </w:rPr>
        <w:t>4’</w:t>
      </w:r>
      <w:r w:rsidRPr="00E51E54">
        <w:rPr>
          <w:rFonts w:ascii="Times New Roman" w:hAnsi="Times New Roman"/>
          <w:color w:val="000000" w:themeColor="text1"/>
          <w:sz w:val="24"/>
          <w:szCs w:val="24"/>
        </w:rPr>
        <w:t xml:space="preserve">).  </w:t>
      </w:r>
    </w:p>
    <w:p w:rsidR="00EF2B59" w:rsidRPr="00E51E54" w:rsidRDefault="00EF2B59" w:rsidP="00EF2B59">
      <w:pPr>
        <w:rPr>
          <w:rFonts w:ascii="Times New Roman" w:hAnsi="Times New Roman"/>
          <w:color w:val="000000" w:themeColor="text1"/>
          <w:sz w:val="24"/>
          <w:szCs w:val="24"/>
        </w:rPr>
      </w:pP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1.</w:t>
      </w:r>
      <w:r w:rsidRPr="00E51E54">
        <w:rPr>
          <w:rFonts w:ascii="Times New Roman" w:hAnsi="Times New Roman"/>
          <w:color w:val="000000" w:themeColor="text1"/>
          <w:sz w:val="24"/>
          <w:szCs w:val="24"/>
        </w:rPr>
        <w:tab/>
        <w:t>Gravel streets in Spanish Valley are not permitted and must be paved.</w:t>
      </w:r>
    </w:p>
    <w:p w:rsidR="00EF2B59" w:rsidRPr="00E51E54" w:rsidRDefault="00EF2B59" w:rsidP="00EF2B59">
      <w:pPr>
        <w:rPr>
          <w:rFonts w:ascii="Times New Roman" w:hAnsi="Times New Roman"/>
          <w:color w:val="000000" w:themeColor="text1"/>
          <w:sz w:val="24"/>
          <w:szCs w:val="24"/>
        </w:rPr>
      </w:pP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t>B.</w:t>
      </w:r>
      <w:r w:rsidRPr="00E51E54">
        <w:rPr>
          <w:rFonts w:ascii="Times New Roman" w:hAnsi="Times New Roman"/>
          <w:color w:val="000000" w:themeColor="text1"/>
          <w:spacing w:val="-10"/>
          <w:sz w:val="24"/>
          <w:szCs w:val="24"/>
        </w:rPr>
        <w:t xml:space="preserve"> </w:t>
      </w:r>
      <w:r w:rsidRPr="00E51E54">
        <w:rPr>
          <w:rFonts w:ascii="Times New Roman" w:hAnsi="Times New Roman"/>
          <w:color w:val="000000" w:themeColor="text1"/>
          <w:spacing w:val="-10"/>
          <w:sz w:val="24"/>
          <w:szCs w:val="24"/>
        </w:rPr>
        <w:tab/>
      </w:r>
      <w:r w:rsidRPr="00E51E54">
        <w:rPr>
          <w:rFonts w:ascii="Times New Roman" w:hAnsi="Times New Roman"/>
          <w:color w:val="000000" w:themeColor="text1"/>
          <w:sz w:val="24"/>
          <w:szCs w:val="24"/>
        </w:rPr>
        <w:t xml:space="preserve">Collector streets shall have a </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inimum</w:t>
      </w:r>
      <w:r w:rsidRPr="00E51E54">
        <w:rPr>
          <w:rFonts w:ascii="Times New Roman" w:hAnsi="Times New Roman"/>
          <w:color w:val="000000" w:themeColor="text1"/>
          <w:spacing w:val="-2"/>
          <w:sz w:val="24"/>
          <w:szCs w:val="24"/>
        </w:rPr>
        <w:t xml:space="preserve"> </w:t>
      </w:r>
      <w:r w:rsidRPr="00E51E54">
        <w:rPr>
          <w:rFonts w:ascii="Times New Roman" w:hAnsi="Times New Roman"/>
          <w:color w:val="000000" w:themeColor="text1"/>
          <w:sz w:val="24"/>
          <w:szCs w:val="24"/>
        </w:rPr>
        <w:t>right of way of sixty feet (60’).</w:t>
      </w:r>
      <w:r w:rsidRPr="00E51E54">
        <w:rPr>
          <w:rFonts w:ascii="Times New Roman" w:hAnsi="Times New Roman"/>
          <w:color w:val="000000" w:themeColor="text1"/>
          <w:spacing w:val="-10"/>
          <w:sz w:val="24"/>
          <w:szCs w:val="24"/>
        </w:rPr>
        <w:t xml:space="preserve"> </w:t>
      </w:r>
      <w:r w:rsidRPr="00E51E54">
        <w:rPr>
          <w:rFonts w:ascii="Times New Roman" w:hAnsi="Times New Roman"/>
          <w:color w:val="000000" w:themeColor="text1"/>
          <w:sz w:val="24"/>
          <w:szCs w:val="24"/>
        </w:rPr>
        <w:t xml:space="preserve">The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pacing w:val="2"/>
          <w:sz w:val="24"/>
          <w:szCs w:val="24"/>
        </w:rPr>
        <w:t>i</w:t>
      </w:r>
      <w:r w:rsidRPr="00E51E54">
        <w:rPr>
          <w:rFonts w:ascii="Times New Roman" w:hAnsi="Times New Roman"/>
          <w:color w:val="000000" w:themeColor="text1"/>
          <w:sz w:val="24"/>
          <w:szCs w:val="24"/>
        </w:rPr>
        <w:t>ni</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pacing w:val="1"/>
          <w:sz w:val="24"/>
          <w:szCs w:val="24"/>
        </w:rPr>
        <w:t>u</w:t>
      </w:r>
      <w:r w:rsidRPr="00E51E54">
        <w:rPr>
          <w:rFonts w:ascii="Times New Roman" w:hAnsi="Times New Roman"/>
          <w:color w:val="000000" w:themeColor="text1"/>
          <w:sz w:val="24"/>
          <w:szCs w:val="24"/>
        </w:rPr>
        <w:t>m width for gravel sh</w:t>
      </w:r>
      <w:r w:rsidRPr="00E51E54">
        <w:rPr>
          <w:rFonts w:ascii="Times New Roman" w:hAnsi="Times New Roman"/>
          <w:color w:val="000000" w:themeColor="text1"/>
          <w:spacing w:val="1"/>
          <w:sz w:val="24"/>
          <w:szCs w:val="24"/>
        </w:rPr>
        <w:t>a</w:t>
      </w:r>
      <w:r w:rsidRPr="00E51E54">
        <w:rPr>
          <w:rFonts w:ascii="Times New Roman" w:hAnsi="Times New Roman"/>
          <w:color w:val="000000" w:themeColor="text1"/>
          <w:sz w:val="24"/>
          <w:szCs w:val="24"/>
        </w:rPr>
        <w:t xml:space="preserve">ll be thirty-two </w:t>
      </w:r>
      <w:r w:rsidRPr="00E51E54">
        <w:rPr>
          <w:rFonts w:ascii="Times New Roman" w:hAnsi="Times New Roman"/>
          <w:color w:val="000000" w:themeColor="text1"/>
          <w:spacing w:val="-2"/>
          <w:sz w:val="24"/>
          <w:szCs w:val="24"/>
        </w:rPr>
        <w:t>f</w:t>
      </w:r>
      <w:r w:rsidRPr="00E51E54">
        <w:rPr>
          <w:rFonts w:ascii="Times New Roman" w:hAnsi="Times New Roman"/>
          <w:color w:val="000000" w:themeColor="text1"/>
          <w:sz w:val="24"/>
          <w:szCs w:val="24"/>
        </w:rPr>
        <w:t xml:space="preserve">eet (32’). The </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pacing w:val="1"/>
          <w:sz w:val="24"/>
          <w:szCs w:val="24"/>
        </w:rPr>
        <w:t>i</w:t>
      </w:r>
      <w:r w:rsidRPr="00E51E54">
        <w:rPr>
          <w:rFonts w:ascii="Times New Roman" w:hAnsi="Times New Roman"/>
          <w:color w:val="000000" w:themeColor="text1"/>
          <w:sz w:val="24"/>
          <w:szCs w:val="24"/>
        </w:rPr>
        <w:t>ni</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pacing w:val="1"/>
          <w:sz w:val="24"/>
          <w:szCs w:val="24"/>
        </w:rPr>
        <w:t>u</w:t>
      </w:r>
      <w:r w:rsidRPr="00E51E54">
        <w:rPr>
          <w:rFonts w:ascii="Times New Roman" w:hAnsi="Times New Roman"/>
          <w:color w:val="000000" w:themeColor="text1"/>
          <w:sz w:val="24"/>
          <w:szCs w:val="24"/>
        </w:rPr>
        <w:t xml:space="preserve">m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surface width for pavement s</w:t>
      </w:r>
      <w:r w:rsidRPr="00E51E54">
        <w:rPr>
          <w:rFonts w:ascii="Times New Roman" w:hAnsi="Times New Roman"/>
          <w:color w:val="000000" w:themeColor="text1"/>
          <w:spacing w:val="-1"/>
          <w:sz w:val="24"/>
          <w:szCs w:val="24"/>
        </w:rPr>
        <w:t>h</w:t>
      </w:r>
      <w:r w:rsidRPr="00E51E54">
        <w:rPr>
          <w:rFonts w:ascii="Times New Roman" w:hAnsi="Times New Roman"/>
          <w:color w:val="000000" w:themeColor="text1"/>
          <w:sz w:val="24"/>
          <w:szCs w:val="24"/>
        </w:rPr>
        <w:t>all be thirty feet (30’).</w:t>
      </w:r>
    </w:p>
    <w:p w:rsidR="00EF2B59" w:rsidRPr="00E51E54" w:rsidRDefault="00EF2B59" w:rsidP="00EF2B59">
      <w:pPr>
        <w:rPr>
          <w:rFonts w:ascii="Times New Roman" w:hAnsi="Times New Roman"/>
          <w:color w:val="000000" w:themeColor="text1"/>
          <w:sz w:val="24"/>
          <w:szCs w:val="24"/>
        </w:rPr>
      </w:pP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3.</w:t>
      </w:r>
      <w:r w:rsidRPr="00E51E54">
        <w:rPr>
          <w:rFonts w:ascii="Times New Roman" w:hAnsi="Times New Roman"/>
          <w:color w:val="000000" w:themeColor="text1"/>
          <w:spacing w:val="-10"/>
          <w:sz w:val="24"/>
          <w:szCs w:val="24"/>
        </w:rPr>
        <w:t xml:space="preserve"> </w:t>
      </w:r>
      <w:r w:rsidRPr="00E51E54">
        <w:rPr>
          <w:rFonts w:ascii="Times New Roman" w:hAnsi="Times New Roman"/>
          <w:color w:val="000000" w:themeColor="text1"/>
          <w:spacing w:val="-10"/>
          <w:sz w:val="24"/>
          <w:szCs w:val="24"/>
        </w:rPr>
        <w:tab/>
      </w:r>
      <w:r w:rsidRPr="00E51E54">
        <w:rPr>
          <w:rFonts w:ascii="Times New Roman" w:hAnsi="Times New Roman"/>
          <w:color w:val="000000" w:themeColor="text1"/>
          <w:sz w:val="24"/>
          <w:szCs w:val="24"/>
        </w:rPr>
        <w:t>STREET</w:t>
      </w:r>
      <w:r w:rsidRPr="00E51E54">
        <w:rPr>
          <w:rFonts w:ascii="Times New Roman" w:hAnsi="Times New Roman"/>
          <w:color w:val="000000" w:themeColor="text1"/>
          <w:spacing w:val="1"/>
          <w:sz w:val="24"/>
          <w:szCs w:val="24"/>
        </w:rPr>
        <w:t xml:space="preserve"> </w:t>
      </w:r>
      <w:r w:rsidRPr="00E51E54">
        <w:rPr>
          <w:rFonts w:ascii="Times New Roman" w:hAnsi="Times New Roman"/>
          <w:color w:val="000000" w:themeColor="text1"/>
          <w:sz w:val="24"/>
          <w:szCs w:val="24"/>
        </w:rPr>
        <w:t>DESIGN STANDARDS</w:t>
      </w:r>
    </w:p>
    <w:p w:rsidR="00EF2B59" w:rsidRPr="00E51E54" w:rsidRDefault="00EF2B59" w:rsidP="00EF2B59">
      <w:pPr>
        <w:widowControl w:val="0"/>
        <w:autoSpaceDE w:val="0"/>
        <w:autoSpaceDN w:val="0"/>
        <w:adjustRightInd w:val="0"/>
        <w:spacing w:before="16" w:line="260" w:lineRule="exact"/>
        <w:rPr>
          <w:rFonts w:ascii="Times New Roman" w:hAnsi="Times New Roman"/>
          <w:color w:val="000000" w:themeColor="text1"/>
          <w:sz w:val="24"/>
          <w:szCs w:val="24"/>
        </w:rPr>
      </w:pP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t>A.</w:t>
      </w:r>
      <w:r w:rsidRPr="00E51E54">
        <w:rPr>
          <w:rFonts w:ascii="Times New Roman" w:hAnsi="Times New Roman"/>
          <w:color w:val="000000" w:themeColor="text1"/>
          <w:spacing w:val="-10"/>
          <w:sz w:val="24"/>
          <w:szCs w:val="24"/>
        </w:rPr>
        <w:t xml:space="preserve"> </w:t>
      </w:r>
      <w:r w:rsidRPr="00E51E54">
        <w:rPr>
          <w:rFonts w:ascii="Times New Roman" w:hAnsi="Times New Roman"/>
          <w:color w:val="000000" w:themeColor="text1"/>
          <w:spacing w:val="-10"/>
          <w:sz w:val="24"/>
          <w:szCs w:val="24"/>
        </w:rPr>
        <w:tab/>
      </w:r>
      <w:r w:rsidRPr="00E51E54">
        <w:rPr>
          <w:rFonts w:ascii="Times New Roman" w:hAnsi="Times New Roman"/>
          <w:color w:val="000000" w:themeColor="text1"/>
          <w:sz w:val="24"/>
          <w:szCs w:val="24"/>
        </w:rPr>
        <w:t xml:space="preserve">Before any street is accepted by </w:t>
      </w:r>
      <w:r w:rsidRPr="00E51E54">
        <w:rPr>
          <w:rFonts w:ascii="Times New Roman" w:hAnsi="Times New Roman"/>
          <w:color w:val="000000" w:themeColor="text1"/>
          <w:spacing w:val="-2"/>
          <w:sz w:val="24"/>
          <w:szCs w:val="24"/>
        </w:rPr>
        <w:t>S</w:t>
      </w:r>
      <w:r w:rsidRPr="00E51E54">
        <w:rPr>
          <w:rFonts w:ascii="Times New Roman" w:hAnsi="Times New Roman"/>
          <w:color w:val="000000" w:themeColor="text1"/>
          <w:sz w:val="24"/>
          <w:szCs w:val="24"/>
        </w:rPr>
        <w:t xml:space="preserve">an Juan County for </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aintenance, the</w:t>
      </w:r>
      <w:r w:rsidRPr="00E51E54">
        <w:rPr>
          <w:rFonts w:ascii="Times New Roman" w:hAnsi="Times New Roman"/>
          <w:color w:val="000000" w:themeColor="text1"/>
          <w:spacing w:val="-10"/>
          <w:sz w:val="24"/>
          <w:szCs w:val="24"/>
        </w:rPr>
        <w:t xml:space="preserve"> </w:t>
      </w:r>
      <w:r w:rsidRPr="00E51E54">
        <w:rPr>
          <w:rFonts w:ascii="Times New Roman" w:hAnsi="Times New Roman"/>
          <w:color w:val="000000" w:themeColor="text1"/>
          <w:sz w:val="24"/>
          <w:szCs w:val="24"/>
        </w:rPr>
        <w:t xml:space="preserve">street must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be constructed to the width require</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 xml:space="preserve">ent. A </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pacing w:val="2"/>
          <w:sz w:val="24"/>
          <w:szCs w:val="24"/>
        </w:rPr>
        <w:t>i</w:t>
      </w:r>
      <w:r w:rsidRPr="00E51E54">
        <w:rPr>
          <w:rFonts w:ascii="Times New Roman" w:hAnsi="Times New Roman"/>
          <w:color w:val="000000" w:themeColor="text1"/>
          <w:sz w:val="24"/>
          <w:szCs w:val="24"/>
        </w:rPr>
        <w:t>ni</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pacing w:val="1"/>
          <w:sz w:val="24"/>
          <w:szCs w:val="24"/>
        </w:rPr>
        <w:t>u</w:t>
      </w:r>
      <w:r w:rsidRPr="00E51E54">
        <w:rPr>
          <w:rFonts w:ascii="Times New Roman" w:hAnsi="Times New Roman"/>
          <w:color w:val="000000" w:themeColor="text1"/>
          <w:sz w:val="24"/>
          <w:szCs w:val="24"/>
        </w:rPr>
        <w:t xml:space="preserve">m of nine inch (9”) compacted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de</w:t>
      </w:r>
      <w:r w:rsidRPr="00E51E54">
        <w:rPr>
          <w:rFonts w:ascii="Times New Roman" w:hAnsi="Times New Roman"/>
          <w:color w:val="000000" w:themeColor="text1"/>
          <w:spacing w:val="-1"/>
          <w:sz w:val="24"/>
          <w:szCs w:val="24"/>
        </w:rPr>
        <w:t>p</w:t>
      </w:r>
      <w:r w:rsidRPr="00E51E54">
        <w:rPr>
          <w:rFonts w:ascii="Times New Roman" w:hAnsi="Times New Roman"/>
          <w:color w:val="000000" w:themeColor="text1"/>
          <w:spacing w:val="1"/>
          <w:sz w:val="24"/>
          <w:szCs w:val="24"/>
        </w:rPr>
        <w:t>t</w:t>
      </w:r>
      <w:r w:rsidRPr="00E51E54">
        <w:rPr>
          <w:rFonts w:ascii="Times New Roman" w:hAnsi="Times New Roman"/>
          <w:color w:val="000000" w:themeColor="text1"/>
          <w:sz w:val="24"/>
          <w:szCs w:val="24"/>
        </w:rPr>
        <w:t>h</w:t>
      </w:r>
      <w:r w:rsidRPr="00E51E54">
        <w:rPr>
          <w:rFonts w:ascii="Times New Roman" w:hAnsi="Times New Roman"/>
          <w:color w:val="000000" w:themeColor="text1"/>
          <w:spacing w:val="-1"/>
          <w:sz w:val="24"/>
          <w:szCs w:val="24"/>
        </w:rPr>
        <w:t xml:space="preserve"> </w:t>
      </w:r>
      <w:r w:rsidRPr="00E51E54">
        <w:rPr>
          <w:rFonts w:ascii="Times New Roman" w:hAnsi="Times New Roman"/>
          <w:color w:val="000000" w:themeColor="text1"/>
          <w:sz w:val="24"/>
          <w:szCs w:val="24"/>
        </w:rPr>
        <w:t xml:space="preserve">of base </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aterial</w:t>
      </w:r>
      <w:r w:rsidRPr="00E51E54">
        <w:rPr>
          <w:rFonts w:ascii="Times New Roman" w:hAnsi="Times New Roman"/>
          <w:color w:val="000000" w:themeColor="text1"/>
          <w:spacing w:val="-1"/>
          <w:sz w:val="24"/>
          <w:szCs w:val="24"/>
        </w:rPr>
        <w:t xml:space="preserve"> </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 xml:space="preserve">ust be placed on the street. Of this base </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 xml:space="preserve">aterial, the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 xml:space="preserve">surface </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ust consist of</w:t>
      </w:r>
      <w:r w:rsidRPr="00E51E54">
        <w:rPr>
          <w:rFonts w:ascii="Times New Roman" w:hAnsi="Times New Roman"/>
          <w:color w:val="000000" w:themeColor="text1"/>
          <w:spacing w:val="-1"/>
          <w:sz w:val="24"/>
          <w:szCs w:val="24"/>
        </w:rPr>
        <w:t xml:space="preserve"> </w:t>
      </w:r>
      <w:r w:rsidRPr="00E51E54">
        <w:rPr>
          <w:rFonts w:ascii="Times New Roman" w:hAnsi="Times New Roman"/>
          <w:color w:val="000000" w:themeColor="text1"/>
          <w:sz w:val="24"/>
          <w:szCs w:val="24"/>
        </w:rPr>
        <w:t xml:space="preserve">a </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pacing w:val="1"/>
          <w:sz w:val="24"/>
          <w:szCs w:val="24"/>
        </w:rPr>
        <w:t>i</w:t>
      </w:r>
      <w:r w:rsidRPr="00E51E54">
        <w:rPr>
          <w:rFonts w:ascii="Times New Roman" w:hAnsi="Times New Roman"/>
          <w:color w:val="000000" w:themeColor="text1"/>
          <w:sz w:val="24"/>
          <w:szCs w:val="24"/>
        </w:rPr>
        <w:t>nimum</w:t>
      </w:r>
      <w:r w:rsidRPr="00E51E54">
        <w:rPr>
          <w:rFonts w:ascii="Times New Roman" w:hAnsi="Times New Roman"/>
          <w:color w:val="000000" w:themeColor="text1"/>
          <w:spacing w:val="-2"/>
          <w:sz w:val="24"/>
          <w:szCs w:val="24"/>
        </w:rPr>
        <w:t xml:space="preserve"> </w:t>
      </w:r>
      <w:r w:rsidRPr="00E51E54">
        <w:rPr>
          <w:rFonts w:ascii="Times New Roman" w:hAnsi="Times New Roman"/>
          <w:color w:val="000000" w:themeColor="text1"/>
          <w:sz w:val="24"/>
          <w:szCs w:val="24"/>
        </w:rPr>
        <w:t xml:space="preserve">of three inches (3”) of one inch </w:t>
      </w:r>
      <w:r w:rsidRPr="00E51E54">
        <w:rPr>
          <w:rFonts w:ascii="Times New Roman" w:hAnsi="Times New Roman"/>
          <w:color w:val="000000" w:themeColor="text1"/>
          <w:sz w:val="24"/>
          <w:szCs w:val="24"/>
        </w:rPr>
        <w:tab/>
        <w:t>(1”) or three-</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quarter inch</w:t>
      </w:r>
      <w:r w:rsidRPr="00E51E54">
        <w:rPr>
          <w:rFonts w:ascii="Times New Roman" w:hAnsi="Times New Roman"/>
          <w:color w:val="000000" w:themeColor="text1"/>
          <w:spacing w:val="-10"/>
          <w:sz w:val="24"/>
          <w:szCs w:val="24"/>
        </w:rPr>
        <w:t xml:space="preserve"> </w:t>
      </w:r>
      <w:r w:rsidRPr="00E51E54">
        <w:rPr>
          <w:rFonts w:ascii="Times New Roman" w:hAnsi="Times New Roman"/>
          <w:color w:val="000000" w:themeColor="text1"/>
          <w:sz w:val="24"/>
          <w:szCs w:val="24"/>
        </w:rPr>
        <w:t xml:space="preserve">(¾”) crushed gravel. This </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 xml:space="preserve">aterial </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pacing w:val="2"/>
          <w:sz w:val="24"/>
          <w:szCs w:val="24"/>
        </w:rPr>
        <w:t>u</w:t>
      </w:r>
      <w:r w:rsidRPr="00E51E54">
        <w:rPr>
          <w:rFonts w:ascii="Times New Roman" w:hAnsi="Times New Roman"/>
          <w:color w:val="000000" w:themeColor="text1"/>
          <w:sz w:val="24"/>
          <w:szCs w:val="24"/>
        </w:rPr>
        <w:t xml:space="preserve">st be accepted by the San Juan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County Road Department and if dee</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 xml:space="preserve">ed necessary, testing of the </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 xml:space="preserve">aterial and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co</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 xml:space="preserve">paction </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 xml:space="preserve">ay be required by the engineer. If such testing is required, this shall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 xml:space="preserve">be done at the expense of the </w:t>
      </w:r>
      <w:proofErr w:type="spellStart"/>
      <w:r w:rsidRPr="00E51E54">
        <w:rPr>
          <w:rFonts w:ascii="Times New Roman" w:hAnsi="Times New Roman"/>
          <w:color w:val="000000" w:themeColor="text1"/>
          <w:sz w:val="24"/>
          <w:szCs w:val="24"/>
        </w:rPr>
        <w:t>subdivider</w:t>
      </w:r>
      <w:proofErr w:type="spellEnd"/>
      <w:r w:rsidRPr="00E51E54">
        <w:rPr>
          <w:rFonts w:ascii="Times New Roman" w:hAnsi="Times New Roman"/>
          <w:color w:val="000000" w:themeColor="text1"/>
          <w:sz w:val="24"/>
          <w:szCs w:val="24"/>
        </w:rPr>
        <w:t>.</w:t>
      </w:r>
    </w:p>
    <w:p w:rsidR="00EF2B59" w:rsidRPr="00E51E54" w:rsidRDefault="00EF2B59" w:rsidP="00EF2B59">
      <w:pPr>
        <w:rPr>
          <w:rFonts w:ascii="Times New Roman" w:hAnsi="Times New Roman"/>
          <w:color w:val="000000" w:themeColor="text1"/>
          <w:sz w:val="24"/>
          <w:szCs w:val="24"/>
        </w:rPr>
      </w:pP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t>B.</w:t>
      </w:r>
      <w:r w:rsidRPr="00E51E54">
        <w:rPr>
          <w:rFonts w:ascii="Times New Roman" w:hAnsi="Times New Roman"/>
          <w:color w:val="000000" w:themeColor="text1"/>
          <w:spacing w:val="-10"/>
          <w:sz w:val="24"/>
          <w:szCs w:val="24"/>
        </w:rPr>
        <w:t xml:space="preserve"> </w:t>
      </w:r>
      <w:r w:rsidRPr="00E51E54">
        <w:rPr>
          <w:rFonts w:ascii="Times New Roman" w:hAnsi="Times New Roman"/>
          <w:color w:val="000000" w:themeColor="text1"/>
          <w:spacing w:val="-10"/>
          <w:sz w:val="24"/>
          <w:szCs w:val="24"/>
        </w:rPr>
        <w:tab/>
      </w:r>
      <w:r w:rsidRPr="00E51E54">
        <w:rPr>
          <w:rFonts w:ascii="Times New Roman" w:hAnsi="Times New Roman"/>
          <w:color w:val="000000" w:themeColor="text1"/>
          <w:sz w:val="24"/>
          <w:szCs w:val="24"/>
        </w:rPr>
        <w:t>Asphalt Surfaces – If the street is constructed to an asphalt</w:t>
      </w:r>
      <w:r w:rsidRPr="00E51E54">
        <w:rPr>
          <w:rFonts w:ascii="Times New Roman" w:hAnsi="Times New Roman"/>
          <w:color w:val="000000" w:themeColor="text1"/>
          <w:spacing w:val="-1"/>
          <w:sz w:val="24"/>
          <w:szCs w:val="24"/>
        </w:rPr>
        <w:t xml:space="preserve"> </w:t>
      </w:r>
      <w:r w:rsidRPr="00E51E54">
        <w:rPr>
          <w:rFonts w:ascii="Times New Roman" w:hAnsi="Times New Roman"/>
          <w:color w:val="000000" w:themeColor="text1"/>
          <w:sz w:val="24"/>
          <w:szCs w:val="24"/>
        </w:rPr>
        <w:t xml:space="preserve">surface, the surface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 xml:space="preserve">depth </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 xml:space="preserve">ust be a </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pacing w:val="1"/>
          <w:sz w:val="24"/>
          <w:szCs w:val="24"/>
        </w:rPr>
        <w:t>i</w:t>
      </w:r>
      <w:r w:rsidRPr="00E51E54">
        <w:rPr>
          <w:rFonts w:ascii="Times New Roman" w:hAnsi="Times New Roman"/>
          <w:color w:val="000000" w:themeColor="text1"/>
          <w:sz w:val="24"/>
          <w:szCs w:val="24"/>
        </w:rPr>
        <w:t>n</w:t>
      </w:r>
      <w:r w:rsidRPr="00E51E54">
        <w:rPr>
          <w:rFonts w:ascii="Times New Roman" w:hAnsi="Times New Roman"/>
          <w:color w:val="000000" w:themeColor="text1"/>
          <w:spacing w:val="2"/>
          <w:sz w:val="24"/>
          <w:szCs w:val="24"/>
        </w:rPr>
        <w:t>i</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pacing w:val="1"/>
          <w:sz w:val="24"/>
          <w:szCs w:val="24"/>
        </w:rPr>
        <w:t>u</w:t>
      </w:r>
      <w:r w:rsidRPr="00E51E54">
        <w:rPr>
          <w:rFonts w:ascii="Times New Roman" w:hAnsi="Times New Roman"/>
          <w:color w:val="000000" w:themeColor="text1"/>
          <w:sz w:val="24"/>
          <w:szCs w:val="24"/>
        </w:rPr>
        <w:t>m of three inches (3”) to be acce</w:t>
      </w:r>
      <w:r w:rsidRPr="00E51E54">
        <w:rPr>
          <w:rFonts w:ascii="Times New Roman" w:hAnsi="Times New Roman"/>
          <w:color w:val="000000" w:themeColor="text1"/>
          <w:spacing w:val="-1"/>
          <w:sz w:val="24"/>
          <w:szCs w:val="24"/>
        </w:rPr>
        <w:t>p</w:t>
      </w:r>
      <w:r w:rsidRPr="00E51E54">
        <w:rPr>
          <w:rFonts w:ascii="Times New Roman" w:hAnsi="Times New Roman"/>
          <w:color w:val="000000" w:themeColor="text1"/>
          <w:sz w:val="24"/>
          <w:szCs w:val="24"/>
        </w:rPr>
        <w:t>ted for</w:t>
      </w:r>
      <w:r w:rsidRPr="00E51E54">
        <w:rPr>
          <w:rFonts w:ascii="Times New Roman" w:hAnsi="Times New Roman"/>
          <w:color w:val="000000" w:themeColor="text1"/>
          <w:spacing w:val="1"/>
          <w:sz w:val="24"/>
          <w:szCs w:val="24"/>
        </w:rPr>
        <w:t xml:space="preserve"> </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 xml:space="preserve">aintenance by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San Juan County.  Asphalt and co</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 xml:space="preserve">paction </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ust be acce</w:t>
      </w:r>
      <w:r w:rsidRPr="00E51E54">
        <w:rPr>
          <w:rFonts w:ascii="Times New Roman" w:hAnsi="Times New Roman"/>
          <w:color w:val="000000" w:themeColor="text1"/>
          <w:spacing w:val="-1"/>
          <w:sz w:val="24"/>
          <w:szCs w:val="24"/>
        </w:rPr>
        <w:t>p</w:t>
      </w:r>
      <w:r w:rsidRPr="00E51E54">
        <w:rPr>
          <w:rFonts w:ascii="Times New Roman" w:hAnsi="Times New Roman"/>
          <w:color w:val="000000" w:themeColor="text1"/>
          <w:sz w:val="24"/>
          <w:szCs w:val="24"/>
        </w:rPr>
        <w:t xml:space="preserve">ted </w:t>
      </w:r>
      <w:r w:rsidRPr="00E51E54">
        <w:rPr>
          <w:rFonts w:ascii="Times New Roman" w:hAnsi="Times New Roman"/>
          <w:color w:val="000000" w:themeColor="text1"/>
          <w:spacing w:val="-1"/>
          <w:sz w:val="24"/>
          <w:szCs w:val="24"/>
        </w:rPr>
        <w:t>b</w:t>
      </w:r>
      <w:r w:rsidRPr="00E51E54">
        <w:rPr>
          <w:rFonts w:ascii="Times New Roman" w:hAnsi="Times New Roman"/>
          <w:color w:val="000000" w:themeColor="text1"/>
          <w:sz w:val="24"/>
          <w:szCs w:val="24"/>
        </w:rPr>
        <w:t>y the San J</w:t>
      </w:r>
      <w:r w:rsidRPr="00E51E54">
        <w:rPr>
          <w:rFonts w:ascii="Times New Roman" w:hAnsi="Times New Roman"/>
          <w:color w:val="000000" w:themeColor="text1"/>
          <w:spacing w:val="-1"/>
          <w:sz w:val="24"/>
          <w:szCs w:val="24"/>
        </w:rPr>
        <w:t>u</w:t>
      </w:r>
      <w:r w:rsidRPr="00E51E54">
        <w:rPr>
          <w:rFonts w:ascii="Times New Roman" w:hAnsi="Times New Roman"/>
          <w:color w:val="000000" w:themeColor="text1"/>
          <w:sz w:val="24"/>
          <w:szCs w:val="24"/>
        </w:rPr>
        <w:t xml:space="preserve">an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County</w:t>
      </w:r>
      <w:r w:rsidRPr="00E51E54">
        <w:rPr>
          <w:rFonts w:ascii="Times New Roman" w:hAnsi="Times New Roman"/>
          <w:color w:val="000000" w:themeColor="text1"/>
          <w:spacing w:val="5"/>
          <w:sz w:val="24"/>
          <w:szCs w:val="24"/>
        </w:rPr>
        <w:t xml:space="preserve"> </w:t>
      </w:r>
      <w:r w:rsidRPr="00E51E54">
        <w:rPr>
          <w:rFonts w:ascii="Times New Roman" w:hAnsi="Times New Roman"/>
          <w:color w:val="000000" w:themeColor="text1"/>
          <w:sz w:val="24"/>
          <w:szCs w:val="24"/>
        </w:rPr>
        <w:t>Road Department</w:t>
      </w:r>
      <w:r w:rsidRPr="00E51E54">
        <w:rPr>
          <w:rFonts w:ascii="Times New Roman" w:hAnsi="Times New Roman"/>
          <w:color w:val="000000" w:themeColor="text1"/>
          <w:spacing w:val="5"/>
          <w:sz w:val="24"/>
          <w:szCs w:val="24"/>
        </w:rPr>
        <w:t xml:space="preserve"> </w:t>
      </w:r>
      <w:r w:rsidRPr="00E51E54">
        <w:rPr>
          <w:rFonts w:ascii="Times New Roman" w:hAnsi="Times New Roman"/>
          <w:color w:val="000000" w:themeColor="text1"/>
          <w:sz w:val="24"/>
          <w:szCs w:val="24"/>
        </w:rPr>
        <w:t>and,</w:t>
      </w:r>
      <w:r w:rsidRPr="00E51E54">
        <w:rPr>
          <w:rFonts w:ascii="Times New Roman" w:hAnsi="Times New Roman"/>
          <w:color w:val="000000" w:themeColor="text1"/>
          <w:spacing w:val="5"/>
          <w:sz w:val="24"/>
          <w:szCs w:val="24"/>
        </w:rPr>
        <w:t xml:space="preserve"> </w:t>
      </w:r>
      <w:r w:rsidRPr="00E51E54">
        <w:rPr>
          <w:rFonts w:ascii="Times New Roman" w:hAnsi="Times New Roman"/>
          <w:color w:val="000000" w:themeColor="text1"/>
          <w:sz w:val="24"/>
          <w:szCs w:val="24"/>
        </w:rPr>
        <w:t>if</w:t>
      </w:r>
      <w:r w:rsidRPr="00E51E54">
        <w:rPr>
          <w:rFonts w:ascii="Times New Roman" w:hAnsi="Times New Roman"/>
          <w:color w:val="000000" w:themeColor="text1"/>
          <w:spacing w:val="5"/>
          <w:sz w:val="24"/>
          <w:szCs w:val="24"/>
        </w:rPr>
        <w:t xml:space="preserve"> </w:t>
      </w:r>
      <w:r w:rsidRPr="00E51E54">
        <w:rPr>
          <w:rFonts w:ascii="Times New Roman" w:hAnsi="Times New Roman"/>
          <w:color w:val="000000" w:themeColor="text1"/>
          <w:sz w:val="24"/>
          <w:szCs w:val="24"/>
        </w:rPr>
        <w:t>dee</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ed</w:t>
      </w:r>
      <w:r w:rsidRPr="00E51E54">
        <w:rPr>
          <w:rFonts w:ascii="Times New Roman" w:hAnsi="Times New Roman"/>
          <w:color w:val="000000" w:themeColor="text1"/>
          <w:spacing w:val="5"/>
          <w:sz w:val="24"/>
          <w:szCs w:val="24"/>
        </w:rPr>
        <w:t xml:space="preserve"> </w:t>
      </w:r>
      <w:r w:rsidRPr="00E51E54">
        <w:rPr>
          <w:rFonts w:ascii="Times New Roman" w:hAnsi="Times New Roman"/>
          <w:color w:val="000000" w:themeColor="text1"/>
          <w:sz w:val="24"/>
          <w:szCs w:val="24"/>
        </w:rPr>
        <w:t>ne</w:t>
      </w:r>
      <w:r w:rsidRPr="00E51E54">
        <w:rPr>
          <w:rFonts w:ascii="Times New Roman" w:hAnsi="Times New Roman"/>
          <w:color w:val="000000" w:themeColor="text1"/>
          <w:spacing w:val="2"/>
          <w:sz w:val="24"/>
          <w:szCs w:val="24"/>
        </w:rPr>
        <w:t>c</w:t>
      </w:r>
      <w:r w:rsidRPr="00E51E54">
        <w:rPr>
          <w:rFonts w:ascii="Times New Roman" w:hAnsi="Times New Roman"/>
          <w:color w:val="000000" w:themeColor="text1"/>
          <w:sz w:val="24"/>
          <w:szCs w:val="24"/>
        </w:rPr>
        <w:t>essa</w:t>
      </w:r>
      <w:r w:rsidRPr="00E51E54">
        <w:rPr>
          <w:rFonts w:ascii="Times New Roman" w:hAnsi="Times New Roman"/>
          <w:color w:val="000000" w:themeColor="text1"/>
          <w:spacing w:val="-1"/>
          <w:sz w:val="24"/>
          <w:szCs w:val="24"/>
        </w:rPr>
        <w:t>r</w:t>
      </w:r>
      <w:r w:rsidRPr="00E51E54">
        <w:rPr>
          <w:rFonts w:ascii="Times New Roman" w:hAnsi="Times New Roman"/>
          <w:color w:val="000000" w:themeColor="text1"/>
          <w:sz w:val="24"/>
          <w:szCs w:val="24"/>
        </w:rPr>
        <w:t>y,</w:t>
      </w:r>
      <w:r w:rsidRPr="00E51E54">
        <w:rPr>
          <w:rFonts w:ascii="Times New Roman" w:hAnsi="Times New Roman"/>
          <w:color w:val="000000" w:themeColor="text1"/>
          <w:spacing w:val="5"/>
          <w:sz w:val="24"/>
          <w:szCs w:val="24"/>
        </w:rPr>
        <w:t xml:space="preserve"> </w:t>
      </w:r>
      <w:r w:rsidRPr="00E51E54">
        <w:rPr>
          <w:rFonts w:ascii="Times New Roman" w:hAnsi="Times New Roman"/>
          <w:color w:val="000000" w:themeColor="text1"/>
          <w:sz w:val="24"/>
          <w:szCs w:val="24"/>
        </w:rPr>
        <w:t>testing</w:t>
      </w:r>
      <w:r w:rsidRPr="00E51E54">
        <w:rPr>
          <w:rFonts w:ascii="Times New Roman" w:hAnsi="Times New Roman"/>
          <w:color w:val="000000" w:themeColor="text1"/>
          <w:spacing w:val="5"/>
          <w:sz w:val="24"/>
          <w:szCs w:val="24"/>
        </w:rPr>
        <w:t xml:space="preserve"> </w:t>
      </w:r>
      <w:r w:rsidRPr="00E51E54">
        <w:rPr>
          <w:rFonts w:ascii="Times New Roman" w:hAnsi="Times New Roman"/>
          <w:color w:val="000000" w:themeColor="text1"/>
          <w:sz w:val="24"/>
          <w:szCs w:val="24"/>
        </w:rPr>
        <w:t>of</w:t>
      </w:r>
      <w:r w:rsidRPr="00E51E54">
        <w:rPr>
          <w:rFonts w:ascii="Times New Roman" w:hAnsi="Times New Roman"/>
          <w:color w:val="000000" w:themeColor="text1"/>
          <w:spacing w:val="5"/>
          <w:sz w:val="24"/>
          <w:szCs w:val="24"/>
        </w:rPr>
        <w:t xml:space="preserve"> </w:t>
      </w:r>
      <w:r w:rsidRPr="00E51E54">
        <w:rPr>
          <w:rFonts w:ascii="Times New Roman" w:hAnsi="Times New Roman"/>
          <w:color w:val="000000" w:themeColor="text1"/>
          <w:sz w:val="24"/>
          <w:szCs w:val="24"/>
        </w:rPr>
        <w:t>the</w:t>
      </w:r>
      <w:r w:rsidRPr="00E51E54">
        <w:rPr>
          <w:rFonts w:ascii="Times New Roman" w:hAnsi="Times New Roman"/>
          <w:color w:val="000000" w:themeColor="text1"/>
          <w:spacing w:val="5"/>
          <w:sz w:val="24"/>
          <w:szCs w:val="24"/>
        </w:rPr>
        <w:t xml:space="preserve"> </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pacing w:val="2"/>
          <w:sz w:val="24"/>
          <w:szCs w:val="24"/>
        </w:rPr>
        <w:t>a</w:t>
      </w:r>
      <w:r w:rsidRPr="00E51E54">
        <w:rPr>
          <w:rFonts w:ascii="Times New Roman" w:hAnsi="Times New Roman"/>
          <w:color w:val="000000" w:themeColor="text1"/>
          <w:sz w:val="24"/>
          <w:szCs w:val="24"/>
        </w:rPr>
        <w:t>terial</w:t>
      </w:r>
      <w:r w:rsidRPr="00E51E54">
        <w:rPr>
          <w:rFonts w:ascii="Times New Roman" w:hAnsi="Times New Roman"/>
          <w:color w:val="000000" w:themeColor="text1"/>
          <w:spacing w:val="5"/>
          <w:sz w:val="24"/>
          <w:szCs w:val="24"/>
        </w:rPr>
        <w:t xml:space="preserve"> </w:t>
      </w:r>
      <w:r w:rsidRPr="00E51E54">
        <w:rPr>
          <w:rFonts w:ascii="Times New Roman" w:hAnsi="Times New Roman"/>
          <w:color w:val="000000" w:themeColor="text1"/>
          <w:spacing w:val="5"/>
          <w:sz w:val="24"/>
          <w:szCs w:val="24"/>
        </w:rPr>
        <w:tab/>
      </w:r>
      <w:r w:rsidRPr="00E51E54">
        <w:rPr>
          <w:rFonts w:ascii="Times New Roman" w:hAnsi="Times New Roman"/>
          <w:color w:val="000000" w:themeColor="text1"/>
          <w:spacing w:val="5"/>
          <w:sz w:val="24"/>
          <w:szCs w:val="24"/>
        </w:rPr>
        <w:tab/>
      </w:r>
      <w:r w:rsidRPr="00E51E54">
        <w:rPr>
          <w:rFonts w:ascii="Times New Roman" w:hAnsi="Times New Roman"/>
          <w:color w:val="000000" w:themeColor="text1"/>
          <w:spacing w:val="5"/>
          <w:sz w:val="24"/>
          <w:szCs w:val="24"/>
        </w:rPr>
        <w:tab/>
      </w:r>
      <w:r w:rsidRPr="00E51E54">
        <w:rPr>
          <w:rFonts w:ascii="Times New Roman" w:hAnsi="Times New Roman"/>
          <w:color w:val="000000" w:themeColor="text1"/>
          <w:sz w:val="24"/>
          <w:szCs w:val="24"/>
        </w:rPr>
        <w:t>and</w:t>
      </w:r>
      <w:r w:rsidRPr="00E51E54">
        <w:rPr>
          <w:rFonts w:ascii="Times New Roman" w:hAnsi="Times New Roman"/>
          <w:color w:val="000000" w:themeColor="text1"/>
          <w:spacing w:val="5"/>
          <w:sz w:val="24"/>
          <w:szCs w:val="24"/>
        </w:rPr>
        <w:t xml:space="preserve"> </w:t>
      </w:r>
      <w:r w:rsidRPr="00E51E54">
        <w:rPr>
          <w:rFonts w:ascii="Times New Roman" w:hAnsi="Times New Roman"/>
          <w:color w:val="000000" w:themeColor="text1"/>
          <w:sz w:val="24"/>
          <w:szCs w:val="24"/>
        </w:rPr>
        <w:t xml:space="preserve">compaction </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 xml:space="preserve">ay be required by the engineer.  If such testing is required, this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 xml:space="preserve">shall be done at the expense of the </w:t>
      </w:r>
      <w:proofErr w:type="spellStart"/>
      <w:r w:rsidRPr="00E51E54">
        <w:rPr>
          <w:rFonts w:ascii="Times New Roman" w:hAnsi="Times New Roman"/>
          <w:color w:val="000000" w:themeColor="text1"/>
          <w:sz w:val="24"/>
          <w:szCs w:val="24"/>
        </w:rPr>
        <w:t>subdivider</w:t>
      </w:r>
      <w:proofErr w:type="spellEnd"/>
      <w:r w:rsidRPr="00E51E54">
        <w:rPr>
          <w:rFonts w:ascii="Times New Roman" w:hAnsi="Times New Roman"/>
          <w:color w:val="000000" w:themeColor="text1"/>
          <w:sz w:val="24"/>
          <w:szCs w:val="24"/>
        </w:rPr>
        <w:t xml:space="preserve">. </w:t>
      </w:r>
    </w:p>
    <w:p w:rsidR="00EF2B59" w:rsidRPr="00E51E54" w:rsidRDefault="00EF2B59" w:rsidP="00EF2B59">
      <w:pPr>
        <w:rPr>
          <w:rFonts w:ascii="Times New Roman" w:hAnsi="Times New Roman"/>
          <w:color w:val="000000" w:themeColor="text1"/>
          <w:sz w:val="24"/>
          <w:szCs w:val="24"/>
        </w:rPr>
      </w:pP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lastRenderedPageBreak/>
        <w:tab/>
      </w:r>
      <w:r w:rsidRPr="00E51E54">
        <w:rPr>
          <w:rFonts w:ascii="Times New Roman" w:hAnsi="Times New Roman"/>
          <w:color w:val="000000" w:themeColor="text1"/>
          <w:sz w:val="24"/>
          <w:szCs w:val="24"/>
        </w:rPr>
        <w:tab/>
      </w:r>
      <w:proofErr w:type="spellStart"/>
      <w:r w:rsidRPr="00E51E54">
        <w:rPr>
          <w:rFonts w:ascii="Times New Roman" w:hAnsi="Times New Roman"/>
          <w:color w:val="000000" w:themeColor="text1"/>
          <w:sz w:val="24"/>
          <w:szCs w:val="24"/>
        </w:rPr>
        <w:t>i</w:t>
      </w:r>
      <w:proofErr w:type="spellEnd"/>
      <w:r w:rsidRPr="00E51E54">
        <w:rPr>
          <w:rFonts w:ascii="Times New Roman" w:hAnsi="Times New Roman"/>
          <w:color w:val="000000" w:themeColor="text1"/>
          <w:sz w:val="24"/>
          <w:szCs w:val="24"/>
        </w:rPr>
        <w:t>.</w:t>
      </w:r>
      <w:r w:rsidRPr="00E51E54">
        <w:rPr>
          <w:rFonts w:ascii="Times New Roman" w:hAnsi="Times New Roman"/>
          <w:color w:val="000000" w:themeColor="text1"/>
          <w:sz w:val="24"/>
          <w:szCs w:val="24"/>
        </w:rPr>
        <w:tab/>
        <w:t xml:space="preserve">All newly constructed subdivision roads in Spanish Valley shall have an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asphalt surface.</w:t>
      </w:r>
    </w:p>
    <w:p w:rsidR="00EF2B59" w:rsidRPr="00E51E54" w:rsidRDefault="00EF2B59" w:rsidP="00EF2B59">
      <w:pPr>
        <w:rPr>
          <w:rFonts w:ascii="Times New Roman" w:hAnsi="Times New Roman"/>
          <w:color w:val="000000" w:themeColor="text1"/>
          <w:sz w:val="24"/>
          <w:szCs w:val="24"/>
        </w:rPr>
      </w:pP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t>C.</w:t>
      </w:r>
      <w:r w:rsidRPr="00E51E54">
        <w:rPr>
          <w:rFonts w:ascii="Times New Roman" w:hAnsi="Times New Roman"/>
          <w:color w:val="000000" w:themeColor="text1"/>
          <w:spacing w:val="-5"/>
          <w:sz w:val="24"/>
          <w:szCs w:val="24"/>
        </w:rPr>
        <w:t xml:space="preserve"> </w:t>
      </w:r>
      <w:r w:rsidRPr="00E51E54">
        <w:rPr>
          <w:rFonts w:ascii="Times New Roman" w:hAnsi="Times New Roman"/>
          <w:color w:val="000000" w:themeColor="text1"/>
          <w:spacing w:val="-5"/>
          <w:sz w:val="24"/>
          <w:szCs w:val="24"/>
        </w:rPr>
        <w:tab/>
      </w:r>
      <w:r w:rsidRPr="00E51E54">
        <w:rPr>
          <w:rFonts w:ascii="Times New Roman" w:hAnsi="Times New Roman"/>
          <w:color w:val="000000" w:themeColor="text1"/>
          <w:sz w:val="24"/>
          <w:szCs w:val="24"/>
        </w:rPr>
        <w:t>Unless deemed otherwise by the San Juan County Road Department, the</w:t>
      </w:r>
      <w:r w:rsidRPr="00E51E54">
        <w:rPr>
          <w:rFonts w:ascii="Times New Roman" w:hAnsi="Times New Roman"/>
          <w:color w:val="000000" w:themeColor="text1"/>
          <w:spacing w:val="5"/>
          <w:sz w:val="24"/>
          <w:szCs w:val="24"/>
        </w:rPr>
        <w:t xml:space="preserve"> </w:t>
      </w:r>
      <w:r w:rsidRPr="00E51E54">
        <w:rPr>
          <w:rFonts w:ascii="Times New Roman" w:hAnsi="Times New Roman"/>
          <w:color w:val="000000" w:themeColor="text1"/>
          <w:spacing w:val="5"/>
          <w:sz w:val="24"/>
          <w:szCs w:val="24"/>
        </w:rPr>
        <w:tab/>
      </w:r>
      <w:r w:rsidRPr="00E51E54">
        <w:rPr>
          <w:rFonts w:ascii="Times New Roman" w:hAnsi="Times New Roman"/>
          <w:color w:val="000000" w:themeColor="text1"/>
          <w:spacing w:val="5"/>
          <w:sz w:val="24"/>
          <w:szCs w:val="24"/>
        </w:rPr>
        <w:tab/>
      </w:r>
      <w:r w:rsidRPr="00E51E54">
        <w:rPr>
          <w:rFonts w:ascii="Times New Roman" w:hAnsi="Times New Roman"/>
          <w:color w:val="000000" w:themeColor="text1"/>
          <w:spacing w:val="5"/>
          <w:sz w:val="24"/>
          <w:szCs w:val="24"/>
        </w:rPr>
        <w:tab/>
      </w:r>
      <w:r w:rsidRPr="00E51E54">
        <w:rPr>
          <w:rFonts w:ascii="Times New Roman" w:hAnsi="Times New Roman"/>
          <w:color w:val="000000" w:themeColor="text1"/>
          <w:spacing w:val="5"/>
          <w:sz w:val="24"/>
          <w:szCs w:val="24"/>
        </w:rPr>
        <w:tab/>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pacing w:val="1"/>
          <w:sz w:val="24"/>
          <w:szCs w:val="24"/>
        </w:rPr>
        <w:t>i</w:t>
      </w:r>
      <w:r w:rsidRPr="00E51E54">
        <w:rPr>
          <w:rFonts w:ascii="Times New Roman" w:hAnsi="Times New Roman"/>
          <w:color w:val="000000" w:themeColor="text1"/>
          <w:sz w:val="24"/>
          <w:szCs w:val="24"/>
        </w:rPr>
        <w:t>n</w:t>
      </w:r>
      <w:r w:rsidRPr="00E51E54">
        <w:rPr>
          <w:rFonts w:ascii="Times New Roman" w:hAnsi="Times New Roman"/>
          <w:color w:val="000000" w:themeColor="text1"/>
          <w:spacing w:val="2"/>
          <w:sz w:val="24"/>
          <w:szCs w:val="24"/>
        </w:rPr>
        <w:t>i</w:t>
      </w:r>
      <w:r w:rsidRPr="00E51E54">
        <w:rPr>
          <w:rFonts w:ascii="Times New Roman" w:hAnsi="Times New Roman"/>
          <w:color w:val="000000" w:themeColor="text1"/>
          <w:sz w:val="24"/>
          <w:szCs w:val="24"/>
        </w:rPr>
        <w:t>mum</w:t>
      </w:r>
      <w:r w:rsidRPr="00E51E54">
        <w:rPr>
          <w:rFonts w:ascii="Times New Roman" w:hAnsi="Times New Roman"/>
          <w:color w:val="000000" w:themeColor="text1"/>
          <w:spacing w:val="5"/>
          <w:sz w:val="24"/>
          <w:szCs w:val="24"/>
        </w:rPr>
        <w:t xml:space="preserve"> </w:t>
      </w:r>
      <w:r w:rsidRPr="00E51E54">
        <w:rPr>
          <w:rFonts w:ascii="Times New Roman" w:hAnsi="Times New Roman"/>
          <w:color w:val="000000" w:themeColor="text1"/>
          <w:sz w:val="24"/>
          <w:szCs w:val="24"/>
        </w:rPr>
        <w:t>grade</w:t>
      </w:r>
      <w:r w:rsidRPr="00E51E54">
        <w:rPr>
          <w:rFonts w:ascii="Times New Roman" w:hAnsi="Times New Roman"/>
          <w:color w:val="000000" w:themeColor="text1"/>
          <w:spacing w:val="5"/>
          <w:sz w:val="24"/>
          <w:szCs w:val="24"/>
        </w:rPr>
        <w:t xml:space="preserve"> </w:t>
      </w:r>
      <w:r w:rsidRPr="00E51E54">
        <w:rPr>
          <w:rFonts w:ascii="Times New Roman" w:hAnsi="Times New Roman"/>
          <w:color w:val="000000" w:themeColor="text1"/>
          <w:sz w:val="24"/>
          <w:szCs w:val="24"/>
        </w:rPr>
        <w:t>for</w:t>
      </w:r>
      <w:r w:rsidRPr="00E51E54">
        <w:rPr>
          <w:rFonts w:ascii="Times New Roman" w:hAnsi="Times New Roman"/>
          <w:color w:val="000000" w:themeColor="text1"/>
          <w:spacing w:val="5"/>
          <w:sz w:val="24"/>
          <w:szCs w:val="24"/>
        </w:rPr>
        <w:t xml:space="preserve"> </w:t>
      </w:r>
      <w:r w:rsidRPr="00E51E54">
        <w:rPr>
          <w:rFonts w:ascii="Times New Roman" w:hAnsi="Times New Roman"/>
          <w:color w:val="000000" w:themeColor="text1"/>
          <w:sz w:val="24"/>
          <w:szCs w:val="24"/>
        </w:rPr>
        <w:t>all</w:t>
      </w:r>
      <w:r w:rsidRPr="00E51E54">
        <w:rPr>
          <w:rFonts w:ascii="Times New Roman" w:hAnsi="Times New Roman"/>
          <w:color w:val="000000" w:themeColor="text1"/>
          <w:spacing w:val="5"/>
          <w:sz w:val="24"/>
          <w:szCs w:val="24"/>
        </w:rPr>
        <w:t xml:space="preserve"> </w:t>
      </w:r>
      <w:r w:rsidRPr="00E51E54">
        <w:rPr>
          <w:rFonts w:ascii="Times New Roman" w:hAnsi="Times New Roman"/>
          <w:color w:val="000000" w:themeColor="text1"/>
          <w:sz w:val="24"/>
          <w:szCs w:val="24"/>
        </w:rPr>
        <w:t>streets</w:t>
      </w:r>
      <w:r w:rsidRPr="00E51E54">
        <w:rPr>
          <w:rFonts w:ascii="Times New Roman" w:hAnsi="Times New Roman"/>
          <w:color w:val="000000" w:themeColor="text1"/>
          <w:spacing w:val="4"/>
          <w:sz w:val="24"/>
          <w:szCs w:val="24"/>
        </w:rPr>
        <w:t xml:space="preserve"> </w:t>
      </w:r>
      <w:r w:rsidRPr="00E51E54">
        <w:rPr>
          <w:rFonts w:ascii="Times New Roman" w:hAnsi="Times New Roman"/>
          <w:color w:val="000000" w:themeColor="text1"/>
          <w:sz w:val="24"/>
          <w:szCs w:val="24"/>
        </w:rPr>
        <w:t>shall</w:t>
      </w:r>
      <w:r w:rsidRPr="00E51E54">
        <w:rPr>
          <w:rFonts w:ascii="Times New Roman" w:hAnsi="Times New Roman"/>
          <w:color w:val="000000" w:themeColor="text1"/>
          <w:spacing w:val="5"/>
          <w:sz w:val="24"/>
          <w:szCs w:val="24"/>
        </w:rPr>
        <w:t xml:space="preserve"> </w:t>
      </w:r>
      <w:r w:rsidRPr="00E51E54">
        <w:rPr>
          <w:rFonts w:ascii="Times New Roman" w:hAnsi="Times New Roman"/>
          <w:color w:val="000000" w:themeColor="text1"/>
          <w:sz w:val="24"/>
          <w:szCs w:val="24"/>
        </w:rPr>
        <w:t>be</w:t>
      </w:r>
      <w:r w:rsidRPr="00E51E54">
        <w:rPr>
          <w:rFonts w:ascii="Times New Roman" w:hAnsi="Times New Roman"/>
          <w:color w:val="000000" w:themeColor="text1"/>
          <w:spacing w:val="5"/>
          <w:sz w:val="24"/>
          <w:szCs w:val="24"/>
        </w:rPr>
        <w:t xml:space="preserve"> one-half percent (</w:t>
      </w:r>
      <w:r w:rsidRPr="00E51E54">
        <w:rPr>
          <w:rFonts w:ascii="Times New Roman" w:hAnsi="Times New Roman"/>
          <w:color w:val="000000" w:themeColor="text1"/>
          <w:sz w:val="24"/>
          <w:szCs w:val="24"/>
        </w:rPr>
        <w:t>0.5%).</w:t>
      </w:r>
      <w:r w:rsidRPr="00E51E54">
        <w:rPr>
          <w:rFonts w:ascii="Times New Roman" w:hAnsi="Times New Roman"/>
          <w:color w:val="000000" w:themeColor="text1"/>
          <w:spacing w:val="5"/>
          <w:sz w:val="24"/>
          <w:szCs w:val="24"/>
        </w:rPr>
        <w:t xml:space="preserve"> </w:t>
      </w:r>
      <w:r w:rsidRPr="00E51E54">
        <w:rPr>
          <w:rFonts w:ascii="Times New Roman" w:hAnsi="Times New Roman"/>
          <w:color w:val="000000" w:themeColor="text1"/>
          <w:sz w:val="24"/>
          <w:szCs w:val="24"/>
        </w:rPr>
        <w:t>The</w:t>
      </w:r>
      <w:r w:rsidRPr="00E51E54">
        <w:rPr>
          <w:rFonts w:ascii="Times New Roman" w:hAnsi="Times New Roman"/>
          <w:color w:val="000000" w:themeColor="text1"/>
          <w:spacing w:val="5"/>
          <w:sz w:val="24"/>
          <w:szCs w:val="24"/>
        </w:rPr>
        <w:t xml:space="preserve"> </w:t>
      </w:r>
      <w:r w:rsidRPr="00E51E54">
        <w:rPr>
          <w:rFonts w:ascii="Times New Roman" w:hAnsi="Times New Roman"/>
          <w:color w:val="000000" w:themeColor="text1"/>
          <w:spacing w:val="5"/>
          <w:sz w:val="24"/>
          <w:szCs w:val="24"/>
        </w:rPr>
        <w:tab/>
      </w:r>
      <w:r w:rsidRPr="00E51E54">
        <w:rPr>
          <w:rFonts w:ascii="Times New Roman" w:hAnsi="Times New Roman"/>
          <w:color w:val="000000" w:themeColor="text1"/>
          <w:spacing w:val="5"/>
          <w:sz w:val="24"/>
          <w:szCs w:val="24"/>
        </w:rPr>
        <w:tab/>
      </w:r>
      <w:r w:rsidRPr="00E51E54">
        <w:rPr>
          <w:rFonts w:ascii="Times New Roman" w:hAnsi="Times New Roman"/>
          <w:color w:val="000000" w:themeColor="text1"/>
          <w:spacing w:val="5"/>
          <w:sz w:val="24"/>
          <w:szCs w:val="24"/>
        </w:rPr>
        <w:tab/>
      </w:r>
      <w:r w:rsidRPr="00E51E54">
        <w:rPr>
          <w:rFonts w:ascii="Times New Roman" w:hAnsi="Times New Roman"/>
          <w:color w:val="000000" w:themeColor="text1"/>
          <w:spacing w:val="5"/>
          <w:sz w:val="24"/>
          <w:szCs w:val="24"/>
        </w:rPr>
        <w:tab/>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pacing w:val="2"/>
          <w:sz w:val="24"/>
          <w:szCs w:val="24"/>
        </w:rPr>
        <w:t>a</w:t>
      </w:r>
      <w:r w:rsidRPr="00E51E54">
        <w:rPr>
          <w:rFonts w:ascii="Times New Roman" w:hAnsi="Times New Roman"/>
          <w:color w:val="000000" w:themeColor="text1"/>
          <w:sz w:val="24"/>
          <w:szCs w:val="24"/>
        </w:rPr>
        <w:t>xi</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pacing w:val="1"/>
          <w:sz w:val="24"/>
          <w:szCs w:val="24"/>
        </w:rPr>
        <w:t>u</w:t>
      </w:r>
      <w:r w:rsidRPr="00E51E54">
        <w:rPr>
          <w:rFonts w:ascii="Times New Roman" w:hAnsi="Times New Roman"/>
          <w:color w:val="000000" w:themeColor="text1"/>
          <w:sz w:val="24"/>
          <w:szCs w:val="24"/>
        </w:rPr>
        <w:t>m</w:t>
      </w:r>
      <w:r w:rsidRPr="00E51E54">
        <w:rPr>
          <w:rFonts w:ascii="Times New Roman" w:hAnsi="Times New Roman"/>
          <w:color w:val="000000" w:themeColor="text1"/>
          <w:spacing w:val="5"/>
          <w:sz w:val="24"/>
          <w:szCs w:val="24"/>
        </w:rPr>
        <w:t xml:space="preserve"> </w:t>
      </w:r>
      <w:r w:rsidRPr="00E51E54">
        <w:rPr>
          <w:rFonts w:ascii="Times New Roman" w:hAnsi="Times New Roman"/>
          <w:color w:val="000000" w:themeColor="text1"/>
          <w:sz w:val="24"/>
          <w:szCs w:val="24"/>
        </w:rPr>
        <w:t>grade</w:t>
      </w:r>
      <w:r w:rsidRPr="00E51E54">
        <w:rPr>
          <w:rFonts w:ascii="Times New Roman" w:hAnsi="Times New Roman"/>
          <w:color w:val="000000" w:themeColor="text1"/>
          <w:spacing w:val="5"/>
          <w:sz w:val="24"/>
          <w:szCs w:val="24"/>
        </w:rPr>
        <w:t xml:space="preserve"> </w:t>
      </w:r>
      <w:r w:rsidRPr="00E51E54">
        <w:rPr>
          <w:rFonts w:ascii="Times New Roman" w:hAnsi="Times New Roman"/>
          <w:color w:val="000000" w:themeColor="text1"/>
          <w:sz w:val="24"/>
          <w:szCs w:val="24"/>
        </w:rPr>
        <w:t xml:space="preserve">allowed for residential streets is eight percent (8%) and for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coll</w:t>
      </w:r>
      <w:r w:rsidRPr="00E51E54">
        <w:rPr>
          <w:rFonts w:ascii="Times New Roman" w:hAnsi="Times New Roman"/>
          <w:color w:val="000000" w:themeColor="text1"/>
          <w:spacing w:val="-2"/>
          <w:sz w:val="24"/>
          <w:szCs w:val="24"/>
        </w:rPr>
        <w:t>e</w:t>
      </w:r>
      <w:r w:rsidRPr="00E51E54">
        <w:rPr>
          <w:rFonts w:ascii="Times New Roman" w:hAnsi="Times New Roman"/>
          <w:color w:val="000000" w:themeColor="text1"/>
          <w:sz w:val="24"/>
          <w:szCs w:val="24"/>
        </w:rPr>
        <w:t>ctor streets</w:t>
      </w:r>
      <w:r w:rsidRPr="00E51E54">
        <w:rPr>
          <w:rFonts w:ascii="Times New Roman" w:hAnsi="Times New Roman"/>
          <w:color w:val="000000" w:themeColor="text1"/>
          <w:spacing w:val="37"/>
          <w:sz w:val="24"/>
          <w:szCs w:val="24"/>
        </w:rPr>
        <w:t xml:space="preserve"> </w:t>
      </w:r>
      <w:r w:rsidRPr="00E51E54">
        <w:rPr>
          <w:rFonts w:ascii="Times New Roman" w:hAnsi="Times New Roman"/>
          <w:color w:val="000000" w:themeColor="text1"/>
          <w:sz w:val="24"/>
          <w:szCs w:val="24"/>
        </w:rPr>
        <w:t xml:space="preserve">is six percent (6%).  </w:t>
      </w:r>
      <w:r w:rsidRPr="00E51E54">
        <w:rPr>
          <w:rFonts w:ascii="Times New Roman" w:hAnsi="Times New Roman"/>
          <w:color w:val="000000" w:themeColor="text1"/>
          <w:spacing w:val="-2"/>
          <w:sz w:val="24"/>
          <w:szCs w:val="24"/>
        </w:rPr>
        <w:t>W</w:t>
      </w:r>
      <w:r w:rsidRPr="00E51E54">
        <w:rPr>
          <w:rFonts w:ascii="Times New Roman" w:hAnsi="Times New Roman"/>
          <w:color w:val="000000" w:themeColor="text1"/>
          <w:sz w:val="24"/>
          <w:szCs w:val="24"/>
        </w:rPr>
        <w:t>here the obser</w:t>
      </w:r>
      <w:r w:rsidRPr="00E51E54">
        <w:rPr>
          <w:rFonts w:ascii="Times New Roman" w:hAnsi="Times New Roman"/>
          <w:color w:val="000000" w:themeColor="text1"/>
          <w:spacing w:val="-1"/>
          <w:sz w:val="24"/>
          <w:szCs w:val="24"/>
        </w:rPr>
        <w:t>v</w:t>
      </w:r>
      <w:r w:rsidRPr="00E51E54">
        <w:rPr>
          <w:rFonts w:ascii="Times New Roman" w:hAnsi="Times New Roman"/>
          <w:color w:val="000000" w:themeColor="text1"/>
          <w:sz w:val="24"/>
          <w:szCs w:val="24"/>
        </w:rPr>
        <w:t>ance of</w:t>
      </w:r>
      <w:r w:rsidRPr="00E51E54">
        <w:rPr>
          <w:rFonts w:ascii="Times New Roman" w:hAnsi="Times New Roman"/>
          <w:color w:val="000000" w:themeColor="text1"/>
          <w:spacing w:val="-1"/>
          <w:sz w:val="24"/>
          <w:szCs w:val="24"/>
        </w:rPr>
        <w:t xml:space="preserve"> </w:t>
      </w:r>
      <w:r w:rsidRPr="00E51E54">
        <w:rPr>
          <w:rFonts w:ascii="Times New Roman" w:hAnsi="Times New Roman"/>
          <w:color w:val="000000" w:themeColor="text1"/>
          <w:sz w:val="24"/>
          <w:szCs w:val="24"/>
        </w:rPr>
        <w:t>this req</w:t>
      </w:r>
      <w:r w:rsidRPr="00E51E54">
        <w:rPr>
          <w:rFonts w:ascii="Times New Roman" w:hAnsi="Times New Roman"/>
          <w:color w:val="000000" w:themeColor="text1"/>
          <w:spacing w:val="-1"/>
          <w:sz w:val="24"/>
          <w:szCs w:val="24"/>
        </w:rPr>
        <w:t>u</w:t>
      </w:r>
      <w:r w:rsidRPr="00E51E54">
        <w:rPr>
          <w:rFonts w:ascii="Times New Roman" w:hAnsi="Times New Roman"/>
          <w:color w:val="000000" w:themeColor="text1"/>
          <w:sz w:val="24"/>
          <w:szCs w:val="24"/>
        </w:rPr>
        <w:t>ire</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 xml:space="preserve">ent is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un</w:t>
      </w:r>
      <w:r w:rsidRPr="00E51E54">
        <w:rPr>
          <w:rFonts w:ascii="Times New Roman" w:hAnsi="Times New Roman"/>
          <w:color w:val="000000" w:themeColor="text1"/>
          <w:spacing w:val="-1"/>
          <w:sz w:val="24"/>
          <w:szCs w:val="24"/>
        </w:rPr>
        <w:t>f</w:t>
      </w:r>
      <w:r w:rsidRPr="00E51E54">
        <w:rPr>
          <w:rFonts w:ascii="Times New Roman" w:hAnsi="Times New Roman"/>
          <w:color w:val="000000" w:themeColor="text1"/>
          <w:sz w:val="24"/>
          <w:szCs w:val="24"/>
        </w:rPr>
        <w:t>easible, an</w:t>
      </w:r>
      <w:r w:rsidRPr="00E51E54">
        <w:rPr>
          <w:rFonts w:ascii="Times New Roman" w:hAnsi="Times New Roman"/>
          <w:color w:val="000000" w:themeColor="text1"/>
          <w:spacing w:val="-1"/>
          <w:sz w:val="24"/>
          <w:szCs w:val="24"/>
        </w:rPr>
        <w:t xml:space="preserve"> </w:t>
      </w:r>
      <w:r w:rsidRPr="00E51E54">
        <w:rPr>
          <w:rFonts w:ascii="Times New Roman" w:hAnsi="Times New Roman"/>
          <w:color w:val="000000" w:themeColor="text1"/>
          <w:sz w:val="24"/>
          <w:szCs w:val="24"/>
        </w:rPr>
        <w:t>exception may be grant</w:t>
      </w:r>
      <w:r w:rsidRPr="00E51E54">
        <w:rPr>
          <w:rFonts w:ascii="Times New Roman" w:hAnsi="Times New Roman"/>
          <w:color w:val="000000" w:themeColor="text1"/>
          <w:spacing w:val="-2"/>
          <w:sz w:val="24"/>
          <w:szCs w:val="24"/>
        </w:rPr>
        <w:t>e</w:t>
      </w:r>
      <w:r w:rsidRPr="00E51E54">
        <w:rPr>
          <w:rFonts w:ascii="Times New Roman" w:hAnsi="Times New Roman"/>
          <w:color w:val="000000" w:themeColor="text1"/>
          <w:sz w:val="24"/>
          <w:szCs w:val="24"/>
        </w:rPr>
        <w:t xml:space="preserve">d.  Streets should be </w:t>
      </w:r>
      <w:r w:rsidRPr="00E51E54">
        <w:rPr>
          <w:rFonts w:ascii="Times New Roman" w:hAnsi="Times New Roman"/>
          <w:color w:val="000000" w:themeColor="text1"/>
          <w:sz w:val="24"/>
          <w:szCs w:val="24"/>
        </w:rPr>
        <w:tab/>
        <w:t xml:space="preserve">leveled, when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possible, to a grade of l</w:t>
      </w:r>
      <w:r w:rsidRPr="00E51E54">
        <w:rPr>
          <w:rFonts w:ascii="Times New Roman" w:hAnsi="Times New Roman"/>
          <w:color w:val="000000" w:themeColor="text1"/>
          <w:spacing w:val="2"/>
          <w:sz w:val="24"/>
          <w:szCs w:val="24"/>
        </w:rPr>
        <w:t>e</w:t>
      </w:r>
      <w:r w:rsidRPr="00E51E54">
        <w:rPr>
          <w:rFonts w:ascii="Times New Roman" w:hAnsi="Times New Roman"/>
          <w:color w:val="000000" w:themeColor="text1"/>
          <w:sz w:val="24"/>
          <w:szCs w:val="24"/>
        </w:rPr>
        <w:t xml:space="preserve">ss than four percent (4%) for a distance of at least fifty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feet (50’) ap</w:t>
      </w:r>
      <w:r w:rsidRPr="00E51E54">
        <w:rPr>
          <w:rFonts w:ascii="Times New Roman" w:hAnsi="Times New Roman"/>
          <w:color w:val="000000" w:themeColor="text1"/>
          <w:spacing w:val="-1"/>
          <w:sz w:val="24"/>
          <w:szCs w:val="24"/>
        </w:rPr>
        <w:t>p</w:t>
      </w:r>
      <w:r w:rsidRPr="00E51E54">
        <w:rPr>
          <w:rFonts w:ascii="Times New Roman" w:hAnsi="Times New Roman"/>
          <w:color w:val="000000" w:themeColor="text1"/>
          <w:sz w:val="24"/>
          <w:szCs w:val="24"/>
        </w:rPr>
        <w:t>roaching all int</w:t>
      </w:r>
      <w:r w:rsidRPr="00E51E54">
        <w:rPr>
          <w:rFonts w:ascii="Times New Roman" w:hAnsi="Times New Roman"/>
          <w:color w:val="000000" w:themeColor="text1"/>
          <w:spacing w:val="-1"/>
          <w:sz w:val="24"/>
          <w:szCs w:val="24"/>
        </w:rPr>
        <w:t>e</w:t>
      </w:r>
      <w:r w:rsidRPr="00E51E54">
        <w:rPr>
          <w:rFonts w:ascii="Times New Roman" w:hAnsi="Times New Roman"/>
          <w:color w:val="000000" w:themeColor="text1"/>
          <w:sz w:val="24"/>
          <w:szCs w:val="24"/>
        </w:rPr>
        <w:t>rse</w:t>
      </w:r>
      <w:r w:rsidRPr="00E51E54">
        <w:rPr>
          <w:rFonts w:ascii="Times New Roman" w:hAnsi="Times New Roman"/>
          <w:color w:val="000000" w:themeColor="text1"/>
          <w:spacing w:val="-1"/>
          <w:sz w:val="24"/>
          <w:szCs w:val="24"/>
        </w:rPr>
        <w:t>c</w:t>
      </w:r>
      <w:r w:rsidRPr="00E51E54">
        <w:rPr>
          <w:rFonts w:ascii="Times New Roman" w:hAnsi="Times New Roman"/>
          <w:color w:val="000000" w:themeColor="text1"/>
          <w:sz w:val="24"/>
          <w:szCs w:val="24"/>
        </w:rPr>
        <w:t>tion</w:t>
      </w:r>
      <w:r w:rsidRPr="00E51E54">
        <w:rPr>
          <w:rFonts w:ascii="Times New Roman" w:hAnsi="Times New Roman"/>
          <w:color w:val="000000" w:themeColor="text1"/>
          <w:spacing w:val="-1"/>
          <w:sz w:val="24"/>
          <w:szCs w:val="24"/>
        </w:rPr>
        <w:t>s</w:t>
      </w:r>
      <w:r w:rsidRPr="00E51E54">
        <w:rPr>
          <w:rFonts w:ascii="Times New Roman" w:hAnsi="Times New Roman"/>
          <w:color w:val="000000" w:themeColor="text1"/>
          <w:sz w:val="24"/>
          <w:szCs w:val="24"/>
        </w:rPr>
        <w:t>.</w:t>
      </w:r>
    </w:p>
    <w:p w:rsidR="00EF2B59" w:rsidRPr="00E51E54" w:rsidRDefault="00EF2B59" w:rsidP="00EF2B59">
      <w:pPr>
        <w:rPr>
          <w:rFonts w:ascii="Times New Roman" w:hAnsi="Times New Roman"/>
          <w:color w:val="000000" w:themeColor="text1"/>
          <w:sz w:val="24"/>
          <w:szCs w:val="24"/>
        </w:rPr>
      </w:pP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t>D.</w:t>
      </w:r>
      <w:r w:rsidRPr="00E51E54">
        <w:rPr>
          <w:rFonts w:ascii="Times New Roman" w:hAnsi="Times New Roman"/>
          <w:color w:val="000000" w:themeColor="text1"/>
          <w:spacing w:val="-10"/>
          <w:sz w:val="24"/>
          <w:szCs w:val="24"/>
        </w:rPr>
        <w:t xml:space="preserve"> </w:t>
      </w:r>
      <w:r w:rsidRPr="00E51E54">
        <w:rPr>
          <w:rFonts w:ascii="Times New Roman" w:hAnsi="Times New Roman"/>
          <w:color w:val="000000" w:themeColor="text1"/>
          <w:spacing w:val="-10"/>
          <w:sz w:val="24"/>
          <w:szCs w:val="24"/>
        </w:rPr>
        <w:tab/>
      </w:r>
      <w:r w:rsidRPr="00E51E54">
        <w:rPr>
          <w:rFonts w:ascii="Times New Roman" w:hAnsi="Times New Roman"/>
          <w:color w:val="000000" w:themeColor="text1"/>
          <w:spacing w:val="-2"/>
          <w:sz w:val="24"/>
          <w:szCs w:val="24"/>
        </w:rPr>
        <w:t>W</w:t>
      </w:r>
      <w:r w:rsidRPr="00E51E54">
        <w:rPr>
          <w:rFonts w:ascii="Times New Roman" w:hAnsi="Times New Roman"/>
          <w:color w:val="000000" w:themeColor="text1"/>
          <w:sz w:val="24"/>
          <w:szCs w:val="24"/>
        </w:rPr>
        <w:t>henever possi</w:t>
      </w:r>
      <w:r w:rsidRPr="00E51E54">
        <w:rPr>
          <w:rFonts w:ascii="Times New Roman" w:hAnsi="Times New Roman"/>
          <w:color w:val="000000" w:themeColor="text1"/>
          <w:spacing w:val="-1"/>
          <w:sz w:val="24"/>
          <w:szCs w:val="24"/>
        </w:rPr>
        <w:t>b</w:t>
      </w:r>
      <w:r w:rsidRPr="00E51E54">
        <w:rPr>
          <w:rFonts w:ascii="Times New Roman" w:hAnsi="Times New Roman"/>
          <w:color w:val="000000" w:themeColor="text1"/>
          <w:spacing w:val="1"/>
          <w:sz w:val="24"/>
          <w:szCs w:val="24"/>
        </w:rPr>
        <w:t>l</w:t>
      </w:r>
      <w:r w:rsidRPr="00E51E54">
        <w:rPr>
          <w:rFonts w:ascii="Times New Roman" w:hAnsi="Times New Roman"/>
          <w:color w:val="000000" w:themeColor="text1"/>
          <w:sz w:val="24"/>
          <w:szCs w:val="24"/>
        </w:rPr>
        <w:t>e, streets shall i</w:t>
      </w:r>
      <w:r w:rsidRPr="00E51E54">
        <w:rPr>
          <w:rFonts w:ascii="Times New Roman" w:hAnsi="Times New Roman"/>
          <w:color w:val="000000" w:themeColor="text1"/>
          <w:spacing w:val="-1"/>
          <w:sz w:val="24"/>
          <w:szCs w:val="24"/>
        </w:rPr>
        <w:t>n</w:t>
      </w:r>
      <w:r w:rsidRPr="00E51E54">
        <w:rPr>
          <w:rFonts w:ascii="Times New Roman" w:hAnsi="Times New Roman"/>
          <w:color w:val="000000" w:themeColor="text1"/>
          <w:sz w:val="24"/>
          <w:szCs w:val="24"/>
        </w:rPr>
        <w:t>ter</w:t>
      </w:r>
      <w:r w:rsidRPr="00E51E54">
        <w:rPr>
          <w:rFonts w:ascii="Times New Roman" w:hAnsi="Times New Roman"/>
          <w:color w:val="000000" w:themeColor="text1"/>
          <w:spacing w:val="-1"/>
          <w:sz w:val="24"/>
          <w:szCs w:val="24"/>
        </w:rPr>
        <w:t>s</w:t>
      </w:r>
      <w:r w:rsidRPr="00E51E54">
        <w:rPr>
          <w:rFonts w:ascii="Times New Roman" w:hAnsi="Times New Roman"/>
          <w:color w:val="000000" w:themeColor="text1"/>
          <w:sz w:val="24"/>
          <w:szCs w:val="24"/>
        </w:rPr>
        <w:t>ect at ri</w:t>
      </w:r>
      <w:r w:rsidRPr="00E51E54">
        <w:rPr>
          <w:rFonts w:ascii="Times New Roman" w:hAnsi="Times New Roman"/>
          <w:color w:val="000000" w:themeColor="text1"/>
          <w:spacing w:val="-1"/>
          <w:sz w:val="24"/>
          <w:szCs w:val="24"/>
        </w:rPr>
        <w:t>g</w:t>
      </w:r>
      <w:r w:rsidRPr="00E51E54">
        <w:rPr>
          <w:rFonts w:ascii="Times New Roman" w:hAnsi="Times New Roman"/>
          <w:color w:val="000000" w:themeColor="text1"/>
          <w:sz w:val="24"/>
          <w:szCs w:val="24"/>
        </w:rPr>
        <w:t xml:space="preserve">ht angles. When streets </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 xml:space="preserve">eet at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acute an</w:t>
      </w:r>
      <w:r w:rsidRPr="00E51E54">
        <w:rPr>
          <w:rFonts w:ascii="Times New Roman" w:hAnsi="Times New Roman"/>
          <w:color w:val="000000" w:themeColor="text1"/>
          <w:spacing w:val="-1"/>
          <w:sz w:val="24"/>
          <w:szCs w:val="24"/>
        </w:rPr>
        <w:t>g</w:t>
      </w:r>
      <w:r w:rsidRPr="00E51E54">
        <w:rPr>
          <w:rFonts w:ascii="Times New Roman" w:hAnsi="Times New Roman"/>
          <w:color w:val="000000" w:themeColor="text1"/>
          <w:spacing w:val="1"/>
          <w:sz w:val="24"/>
          <w:szCs w:val="24"/>
        </w:rPr>
        <w:t>l</w:t>
      </w:r>
      <w:r w:rsidRPr="00E51E54">
        <w:rPr>
          <w:rFonts w:ascii="Times New Roman" w:hAnsi="Times New Roman"/>
          <w:color w:val="000000" w:themeColor="text1"/>
          <w:sz w:val="24"/>
          <w:szCs w:val="24"/>
        </w:rPr>
        <w:t>e</w:t>
      </w:r>
      <w:r w:rsidRPr="00E51E54">
        <w:rPr>
          <w:rFonts w:ascii="Times New Roman" w:hAnsi="Times New Roman"/>
          <w:color w:val="000000" w:themeColor="text1"/>
          <w:spacing w:val="-1"/>
          <w:sz w:val="24"/>
          <w:szCs w:val="24"/>
        </w:rPr>
        <w:t>s</w:t>
      </w:r>
      <w:r w:rsidRPr="00E51E54">
        <w:rPr>
          <w:rFonts w:ascii="Times New Roman" w:hAnsi="Times New Roman"/>
          <w:color w:val="000000" w:themeColor="text1"/>
          <w:sz w:val="24"/>
          <w:szCs w:val="24"/>
        </w:rPr>
        <w:t>, a reaso</w:t>
      </w:r>
      <w:r w:rsidRPr="00E51E54">
        <w:rPr>
          <w:rFonts w:ascii="Times New Roman" w:hAnsi="Times New Roman"/>
          <w:color w:val="000000" w:themeColor="text1"/>
          <w:spacing w:val="-1"/>
          <w:sz w:val="24"/>
          <w:szCs w:val="24"/>
        </w:rPr>
        <w:t>n</w:t>
      </w:r>
      <w:r w:rsidRPr="00E51E54">
        <w:rPr>
          <w:rFonts w:ascii="Times New Roman" w:hAnsi="Times New Roman"/>
          <w:color w:val="000000" w:themeColor="text1"/>
          <w:sz w:val="24"/>
          <w:szCs w:val="24"/>
        </w:rPr>
        <w:t>able radius will be required.</w:t>
      </w:r>
    </w:p>
    <w:p w:rsidR="00EF2B59" w:rsidRPr="00E51E54" w:rsidRDefault="00EF2B59" w:rsidP="00EF2B59">
      <w:pPr>
        <w:rPr>
          <w:rFonts w:ascii="Times New Roman" w:hAnsi="Times New Roman"/>
          <w:color w:val="000000" w:themeColor="text1"/>
          <w:sz w:val="24"/>
          <w:szCs w:val="24"/>
        </w:rPr>
      </w:pP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t>E.</w:t>
      </w:r>
      <w:r w:rsidRPr="00E51E54">
        <w:rPr>
          <w:rFonts w:ascii="Times New Roman" w:hAnsi="Times New Roman"/>
          <w:color w:val="000000" w:themeColor="text1"/>
          <w:spacing w:val="-8"/>
          <w:sz w:val="24"/>
          <w:szCs w:val="24"/>
        </w:rPr>
        <w:t xml:space="preserve"> </w:t>
      </w:r>
      <w:r w:rsidRPr="00E51E54">
        <w:rPr>
          <w:rFonts w:ascii="Times New Roman" w:hAnsi="Times New Roman"/>
          <w:color w:val="000000" w:themeColor="text1"/>
          <w:spacing w:val="-8"/>
          <w:sz w:val="24"/>
          <w:szCs w:val="24"/>
        </w:rPr>
        <w:tab/>
      </w:r>
      <w:r w:rsidRPr="00E51E54">
        <w:rPr>
          <w:rFonts w:ascii="Times New Roman" w:hAnsi="Times New Roman"/>
          <w:color w:val="000000" w:themeColor="text1"/>
          <w:sz w:val="24"/>
          <w:szCs w:val="24"/>
        </w:rPr>
        <w:t>Dead</w:t>
      </w:r>
      <w:r w:rsidRPr="00E51E54">
        <w:rPr>
          <w:rFonts w:ascii="Times New Roman" w:hAnsi="Times New Roman"/>
          <w:color w:val="000000" w:themeColor="text1"/>
          <w:spacing w:val="2"/>
          <w:sz w:val="24"/>
          <w:szCs w:val="24"/>
        </w:rPr>
        <w:t xml:space="preserve"> </w:t>
      </w:r>
      <w:r w:rsidRPr="00E51E54">
        <w:rPr>
          <w:rFonts w:ascii="Times New Roman" w:hAnsi="Times New Roman"/>
          <w:color w:val="000000" w:themeColor="text1"/>
          <w:sz w:val="24"/>
          <w:szCs w:val="24"/>
        </w:rPr>
        <w:t>end</w:t>
      </w:r>
      <w:r w:rsidRPr="00E51E54">
        <w:rPr>
          <w:rFonts w:ascii="Times New Roman" w:hAnsi="Times New Roman"/>
          <w:color w:val="000000" w:themeColor="text1"/>
          <w:spacing w:val="2"/>
          <w:sz w:val="24"/>
          <w:szCs w:val="24"/>
        </w:rPr>
        <w:t xml:space="preserve"> </w:t>
      </w:r>
      <w:r w:rsidRPr="00E51E54">
        <w:rPr>
          <w:rFonts w:ascii="Times New Roman" w:hAnsi="Times New Roman"/>
          <w:color w:val="000000" w:themeColor="text1"/>
          <w:sz w:val="24"/>
          <w:szCs w:val="24"/>
        </w:rPr>
        <w:t>streets</w:t>
      </w:r>
      <w:r w:rsidRPr="00E51E54">
        <w:rPr>
          <w:rFonts w:ascii="Times New Roman" w:hAnsi="Times New Roman"/>
          <w:color w:val="000000" w:themeColor="text1"/>
          <w:spacing w:val="2"/>
          <w:sz w:val="24"/>
          <w:szCs w:val="24"/>
        </w:rPr>
        <w:t xml:space="preserve"> </w:t>
      </w:r>
      <w:r w:rsidRPr="00E51E54">
        <w:rPr>
          <w:rFonts w:ascii="Times New Roman" w:hAnsi="Times New Roman"/>
          <w:color w:val="000000" w:themeColor="text1"/>
          <w:sz w:val="24"/>
          <w:szCs w:val="24"/>
        </w:rPr>
        <w:t>will</w:t>
      </w:r>
      <w:r w:rsidRPr="00E51E54">
        <w:rPr>
          <w:rFonts w:ascii="Times New Roman" w:hAnsi="Times New Roman"/>
          <w:color w:val="000000" w:themeColor="text1"/>
          <w:spacing w:val="-2"/>
          <w:sz w:val="24"/>
          <w:szCs w:val="24"/>
        </w:rPr>
        <w:t xml:space="preserve"> </w:t>
      </w:r>
      <w:r w:rsidRPr="00E51E54">
        <w:rPr>
          <w:rFonts w:ascii="Times New Roman" w:hAnsi="Times New Roman"/>
          <w:color w:val="000000" w:themeColor="text1"/>
          <w:sz w:val="24"/>
          <w:szCs w:val="24"/>
        </w:rPr>
        <w:t>have</w:t>
      </w:r>
      <w:r w:rsidRPr="00E51E54">
        <w:rPr>
          <w:rFonts w:ascii="Times New Roman" w:hAnsi="Times New Roman"/>
          <w:color w:val="000000" w:themeColor="text1"/>
          <w:spacing w:val="1"/>
          <w:sz w:val="24"/>
          <w:szCs w:val="24"/>
        </w:rPr>
        <w:t xml:space="preserve"> </w:t>
      </w:r>
      <w:r w:rsidRPr="00E51E54">
        <w:rPr>
          <w:rFonts w:ascii="Times New Roman" w:hAnsi="Times New Roman"/>
          <w:color w:val="000000" w:themeColor="text1"/>
          <w:sz w:val="24"/>
          <w:szCs w:val="24"/>
        </w:rPr>
        <w:t>a</w:t>
      </w:r>
      <w:r w:rsidRPr="00E51E54">
        <w:rPr>
          <w:rFonts w:ascii="Times New Roman" w:hAnsi="Times New Roman"/>
          <w:color w:val="000000" w:themeColor="text1"/>
          <w:spacing w:val="1"/>
          <w:sz w:val="24"/>
          <w:szCs w:val="24"/>
        </w:rPr>
        <w:t xml:space="preserve"> </w:t>
      </w:r>
      <w:r w:rsidRPr="00E51E54">
        <w:rPr>
          <w:rFonts w:ascii="Times New Roman" w:hAnsi="Times New Roman"/>
          <w:color w:val="000000" w:themeColor="text1"/>
          <w:sz w:val="24"/>
          <w:szCs w:val="24"/>
        </w:rPr>
        <w:t>turn</w:t>
      </w:r>
      <w:r w:rsidRPr="00E51E54">
        <w:rPr>
          <w:rFonts w:ascii="Times New Roman" w:hAnsi="Times New Roman"/>
          <w:color w:val="000000" w:themeColor="text1"/>
          <w:spacing w:val="1"/>
          <w:sz w:val="24"/>
          <w:szCs w:val="24"/>
        </w:rPr>
        <w:t>-</w:t>
      </w:r>
      <w:r w:rsidRPr="00E51E54">
        <w:rPr>
          <w:rFonts w:ascii="Times New Roman" w:hAnsi="Times New Roman"/>
          <w:color w:val="000000" w:themeColor="text1"/>
          <w:sz w:val="24"/>
          <w:szCs w:val="24"/>
        </w:rPr>
        <w:t>around</w:t>
      </w:r>
      <w:r w:rsidRPr="00E51E54">
        <w:rPr>
          <w:rFonts w:ascii="Times New Roman" w:hAnsi="Times New Roman"/>
          <w:color w:val="000000" w:themeColor="text1"/>
          <w:spacing w:val="1"/>
          <w:sz w:val="24"/>
          <w:szCs w:val="24"/>
        </w:rPr>
        <w:t xml:space="preserve"> </w:t>
      </w:r>
      <w:r w:rsidRPr="00E51E54">
        <w:rPr>
          <w:rFonts w:ascii="Times New Roman" w:hAnsi="Times New Roman"/>
          <w:color w:val="000000" w:themeColor="text1"/>
          <w:sz w:val="24"/>
          <w:szCs w:val="24"/>
        </w:rPr>
        <w:t>(cul-de-sac)</w:t>
      </w:r>
      <w:r w:rsidRPr="00E51E54">
        <w:rPr>
          <w:rFonts w:ascii="Times New Roman" w:hAnsi="Times New Roman"/>
          <w:color w:val="000000" w:themeColor="text1"/>
          <w:spacing w:val="2"/>
          <w:sz w:val="24"/>
          <w:szCs w:val="24"/>
        </w:rPr>
        <w:t xml:space="preserve"> </w:t>
      </w:r>
      <w:r w:rsidRPr="00E51E54">
        <w:rPr>
          <w:rFonts w:ascii="Times New Roman" w:hAnsi="Times New Roman"/>
          <w:color w:val="000000" w:themeColor="text1"/>
          <w:sz w:val="24"/>
          <w:szCs w:val="24"/>
        </w:rPr>
        <w:t>with a</w:t>
      </w:r>
      <w:r w:rsidRPr="00E51E54">
        <w:rPr>
          <w:rFonts w:ascii="Times New Roman" w:hAnsi="Times New Roman"/>
          <w:color w:val="000000" w:themeColor="text1"/>
          <w:spacing w:val="2"/>
          <w:sz w:val="24"/>
          <w:szCs w:val="24"/>
        </w:rPr>
        <w:t xml:space="preserve"> </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pacing w:val="1"/>
          <w:sz w:val="24"/>
          <w:szCs w:val="24"/>
        </w:rPr>
        <w:t>i</w:t>
      </w:r>
      <w:r w:rsidRPr="00E51E54">
        <w:rPr>
          <w:rFonts w:ascii="Times New Roman" w:hAnsi="Times New Roman"/>
          <w:color w:val="000000" w:themeColor="text1"/>
          <w:sz w:val="24"/>
          <w:szCs w:val="24"/>
        </w:rPr>
        <w:t>n</w:t>
      </w:r>
      <w:r w:rsidRPr="00E51E54">
        <w:rPr>
          <w:rFonts w:ascii="Times New Roman" w:hAnsi="Times New Roman"/>
          <w:color w:val="000000" w:themeColor="text1"/>
          <w:spacing w:val="2"/>
          <w:sz w:val="24"/>
          <w:szCs w:val="24"/>
        </w:rPr>
        <w:t>i</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pacing w:val="1"/>
          <w:sz w:val="24"/>
          <w:szCs w:val="24"/>
        </w:rPr>
        <w:t>u</w:t>
      </w:r>
      <w:r w:rsidRPr="00E51E54">
        <w:rPr>
          <w:rFonts w:ascii="Times New Roman" w:hAnsi="Times New Roman"/>
          <w:color w:val="000000" w:themeColor="text1"/>
          <w:sz w:val="24"/>
          <w:szCs w:val="24"/>
        </w:rPr>
        <w:t>m</w:t>
      </w:r>
      <w:r w:rsidRPr="00E51E54">
        <w:rPr>
          <w:rFonts w:ascii="Times New Roman" w:hAnsi="Times New Roman"/>
          <w:color w:val="000000" w:themeColor="text1"/>
          <w:spacing w:val="2"/>
          <w:sz w:val="24"/>
          <w:szCs w:val="24"/>
        </w:rPr>
        <w:t xml:space="preserve"> </w:t>
      </w:r>
      <w:r w:rsidRPr="00E51E54">
        <w:rPr>
          <w:rFonts w:ascii="Times New Roman" w:hAnsi="Times New Roman"/>
          <w:color w:val="000000" w:themeColor="text1"/>
          <w:sz w:val="24"/>
          <w:szCs w:val="24"/>
        </w:rPr>
        <w:t>radius</w:t>
      </w:r>
      <w:r w:rsidRPr="00E51E54">
        <w:rPr>
          <w:rFonts w:ascii="Times New Roman" w:hAnsi="Times New Roman"/>
          <w:color w:val="000000" w:themeColor="text1"/>
          <w:spacing w:val="2"/>
          <w:sz w:val="24"/>
          <w:szCs w:val="24"/>
        </w:rPr>
        <w:t xml:space="preserve"> </w:t>
      </w:r>
      <w:r w:rsidRPr="00E51E54">
        <w:rPr>
          <w:rFonts w:ascii="Times New Roman" w:hAnsi="Times New Roman"/>
          <w:color w:val="000000" w:themeColor="text1"/>
          <w:sz w:val="24"/>
          <w:szCs w:val="24"/>
        </w:rPr>
        <w:t xml:space="preserve">of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fifty feet (50’). Dead end streets sho</w:t>
      </w:r>
      <w:r w:rsidRPr="00E51E54">
        <w:rPr>
          <w:rFonts w:ascii="Times New Roman" w:hAnsi="Times New Roman"/>
          <w:color w:val="000000" w:themeColor="text1"/>
          <w:spacing w:val="-1"/>
          <w:sz w:val="24"/>
          <w:szCs w:val="24"/>
        </w:rPr>
        <w:t>u</w:t>
      </w:r>
      <w:r w:rsidRPr="00E51E54">
        <w:rPr>
          <w:rFonts w:ascii="Times New Roman" w:hAnsi="Times New Roman"/>
          <w:color w:val="000000" w:themeColor="text1"/>
          <w:sz w:val="24"/>
          <w:szCs w:val="24"/>
        </w:rPr>
        <w:t>ld not exceed</w:t>
      </w:r>
      <w:r w:rsidRPr="00E51E54">
        <w:rPr>
          <w:rFonts w:ascii="Times New Roman" w:hAnsi="Times New Roman"/>
          <w:color w:val="000000" w:themeColor="text1"/>
          <w:spacing w:val="-1"/>
          <w:sz w:val="24"/>
          <w:szCs w:val="24"/>
        </w:rPr>
        <w:t xml:space="preserve"> </w:t>
      </w:r>
      <w:r w:rsidRPr="00E51E54">
        <w:rPr>
          <w:rFonts w:ascii="Times New Roman" w:hAnsi="Times New Roman"/>
          <w:color w:val="000000" w:themeColor="text1"/>
          <w:sz w:val="24"/>
          <w:szCs w:val="24"/>
        </w:rPr>
        <w:t>five hundred feet (500’) in</w:t>
      </w: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length</w:t>
      </w:r>
      <w:r w:rsidRPr="00E51E54">
        <w:rPr>
          <w:rFonts w:ascii="Times New Roman" w:hAnsi="Times New Roman"/>
          <w:color w:val="000000" w:themeColor="text1"/>
          <w:spacing w:val="-11"/>
          <w:sz w:val="24"/>
          <w:szCs w:val="24"/>
        </w:rPr>
        <w:t xml:space="preserve"> </w:t>
      </w:r>
      <w:r w:rsidRPr="00E51E54">
        <w:rPr>
          <w:rFonts w:ascii="Times New Roman" w:hAnsi="Times New Roman"/>
          <w:color w:val="000000" w:themeColor="text1"/>
          <w:sz w:val="24"/>
          <w:szCs w:val="24"/>
        </w:rPr>
        <w:t xml:space="preserve">if possible. </w:t>
      </w:r>
    </w:p>
    <w:p w:rsidR="00EF2B59" w:rsidRPr="00E51E54" w:rsidRDefault="00EF2B59" w:rsidP="00EF2B59">
      <w:pPr>
        <w:rPr>
          <w:rFonts w:ascii="Times New Roman" w:hAnsi="Times New Roman"/>
          <w:color w:val="000000" w:themeColor="text1"/>
          <w:sz w:val="24"/>
          <w:szCs w:val="24"/>
        </w:rPr>
      </w:pP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t>F.</w:t>
      </w:r>
      <w:r w:rsidRPr="00E51E54">
        <w:rPr>
          <w:rFonts w:ascii="Times New Roman" w:hAnsi="Times New Roman"/>
          <w:color w:val="000000" w:themeColor="text1"/>
          <w:spacing w:val="-10"/>
          <w:sz w:val="24"/>
          <w:szCs w:val="24"/>
        </w:rPr>
        <w:t xml:space="preserve"> </w:t>
      </w:r>
      <w:r w:rsidRPr="00E51E54">
        <w:rPr>
          <w:rFonts w:ascii="Times New Roman" w:hAnsi="Times New Roman"/>
          <w:color w:val="000000" w:themeColor="text1"/>
          <w:spacing w:val="-10"/>
          <w:sz w:val="24"/>
          <w:szCs w:val="24"/>
        </w:rPr>
        <w:tab/>
      </w:r>
      <w:r w:rsidRPr="00E51E54">
        <w:rPr>
          <w:rFonts w:ascii="Times New Roman" w:hAnsi="Times New Roman"/>
          <w:color w:val="000000" w:themeColor="text1"/>
          <w:sz w:val="24"/>
          <w:szCs w:val="24"/>
        </w:rPr>
        <w:t xml:space="preserve">No </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ore than four (4) streets shall enter an intersection.</w:t>
      </w:r>
    </w:p>
    <w:p w:rsidR="00EF2B59" w:rsidRPr="00E51E54" w:rsidRDefault="00EF2B59" w:rsidP="00EF2B59">
      <w:pPr>
        <w:rPr>
          <w:rFonts w:ascii="Times New Roman" w:hAnsi="Times New Roman"/>
          <w:color w:val="000000" w:themeColor="text1"/>
          <w:sz w:val="24"/>
          <w:szCs w:val="24"/>
        </w:rPr>
      </w:pP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t>G.</w:t>
      </w:r>
      <w:r w:rsidRPr="00E51E54">
        <w:rPr>
          <w:rFonts w:ascii="Times New Roman" w:hAnsi="Times New Roman"/>
          <w:color w:val="000000" w:themeColor="text1"/>
          <w:spacing w:val="-10"/>
          <w:sz w:val="24"/>
          <w:szCs w:val="24"/>
        </w:rPr>
        <w:t xml:space="preserve"> </w:t>
      </w:r>
      <w:r w:rsidRPr="00E51E54">
        <w:rPr>
          <w:rFonts w:ascii="Times New Roman" w:hAnsi="Times New Roman"/>
          <w:color w:val="000000" w:themeColor="text1"/>
          <w:spacing w:val="-10"/>
          <w:sz w:val="24"/>
          <w:szCs w:val="24"/>
        </w:rPr>
        <w:tab/>
      </w:r>
      <w:r w:rsidRPr="00E51E54">
        <w:rPr>
          <w:rFonts w:ascii="Times New Roman" w:hAnsi="Times New Roman"/>
          <w:color w:val="000000" w:themeColor="text1"/>
          <w:sz w:val="24"/>
          <w:szCs w:val="24"/>
        </w:rPr>
        <w:t>Vertical curves shall be used at a</w:t>
      </w:r>
      <w:r w:rsidRPr="00E51E54">
        <w:rPr>
          <w:rFonts w:ascii="Times New Roman" w:hAnsi="Times New Roman"/>
          <w:color w:val="000000" w:themeColor="text1"/>
          <w:spacing w:val="-1"/>
          <w:sz w:val="24"/>
          <w:szCs w:val="24"/>
        </w:rPr>
        <w:t>l</w:t>
      </w:r>
      <w:r w:rsidRPr="00E51E54">
        <w:rPr>
          <w:rFonts w:ascii="Times New Roman" w:hAnsi="Times New Roman"/>
          <w:color w:val="000000" w:themeColor="text1"/>
          <w:sz w:val="24"/>
          <w:szCs w:val="24"/>
        </w:rPr>
        <w:t xml:space="preserve">l changes of grade exceeding one percent (1%).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 xml:space="preserve">Horizontal curves shall be required if street lines deflect </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 xml:space="preserve">ore than five degrees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 xml:space="preserve">(5º). The </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pacing w:val="1"/>
          <w:sz w:val="24"/>
          <w:szCs w:val="24"/>
        </w:rPr>
        <w:t>i</w:t>
      </w:r>
      <w:r w:rsidRPr="00E51E54">
        <w:rPr>
          <w:rFonts w:ascii="Times New Roman" w:hAnsi="Times New Roman"/>
          <w:color w:val="000000" w:themeColor="text1"/>
          <w:sz w:val="24"/>
          <w:szCs w:val="24"/>
        </w:rPr>
        <w:t>n</w:t>
      </w:r>
      <w:r w:rsidRPr="00E51E54">
        <w:rPr>
          <w:rFonts w:ascii="Times New Roman" w:hAnsi="Times New Roman"/>
          <w:color w:val="000000" w:themeColor="text1"/>
          <w:spacing w:val="2"/>
          <w:sz w:val="24"/>
          <w:szCs w:val="24"/>
        </w:rPr>
        <w:t>i</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pacing w:val="1"/>
          <w:sz w:val="24"/>
          <w:szCs w:val="24"/>
        </w:rPr>
        <w:t>u</w:t>
      </w:r>
      <w:r w:rsidRPr="00E51E54">
        <w:rPr>
          <w:rFonts w:ascii="Times New Roman" w:hAnsi="Times New Roman"/>
          <w:color w:val="000000" w:themeColor="text1"/>
          <w:sz w:val="24"/>
          <w:szCs w:val="24"/>
        </w:rPr>
        <w:t>m centerline radius for residenti</w:t>
      </w:r>
      <w:r w:rsidRPr="00E51E54">
        <w:rPr>
          <w:rFonts w:ascii="Times New Roman" w:hAnsi="Times New Roman"/>
          <w:color w:val="000000" w:themeColor="text1"/>
          <w:spacing w:val="-1"/>
          <w:sz w:val="24"/>
          <w:szCs w:val="24"/>
        </w:rPr>
        <w:t>a</w:t>
      </w:r>
      <w:r w:rsidRPr="00E51E54">
        <w:rPr>
          <w:rFonts w:ascii="Times New Roman" w:hAnsi="Times New Roman"/>
          <w:color w:val="000000" w:themeColor="text1"/>
          <w:sz w:val="24"/>
          <w:szCs w:val="24"/>
        </w:rPr>
        <w:t xml:space="preserve">l streets shall be one hundred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fifty feet (150’). Collector streets</w:t>
      </w:r>
      <w:r w:rsidRPr="00E51E54">
        <w:rPr>
          <w:rFonts w:ascii="Times New Roman" w:hAnsi="Times New Roman"/>
          <w:color w:val="000000" w:themeColor="text1"/>
          <w:spacing w:val="-1"/>
          <w:sz w:val="24"/>
          <w:szCs w:val="24"/>
        </w:rPr>
        <w:t xml:space="preserve"> </w:t>
      </w:r>
      <w:r w:rsidRPr="00E51E54">
        <w:rPr>
          <w:rFonts w:ascii="Times New Roman" w:hAnsi="Times New Roman"/>
          <w:color w:val="000000" w:themeColor="text1"/>
          <w:sz w:val="24"/>
          <w:szCs w:val="24"/>
        </w:rPr>
        <w:t>shall be</w:t>
      </w:r>
      <w:r w:rsidRPr="00E51E54">
        <w:rPr>
          <w:rFonts w:ascii="Times New Roman" w:hAnsi="Times New Roman"/>
          <w:color w:val="000000" w:themeColor="text1"/>
          <w:spacing w:val="-25"/>
          <w:sz w:val="24"/>
          <w:szCs w:val="24"/>
        </w:rPr>
        <w:t xml:space="preserve"> </w:t>
      </w:r>
      <w:r w:rsidRPr="00E51E54">
        <w:rPr>
          <w:rFonts w:ascii="Times New Roman" w:hAnsi="Times New Roman"/>
          <w:color w:val="000000" w:themeColor="text1"/>
          <w:sz w:val="24"/>
          <w:szCs w:val="24"/>
        </w:rPr>
        <w:t>three hundred feet (300’).</w:t>
      </w:r>
    </w:p>
    <w:p w:rsidR="00EF2B59" w:rsidRPr="00E51E54" w:rsidRDefault="00EF2B59" w:rsidP="00EF2B59">
      <w:pPr>
        <w:rPr>
          <w:rFonts w:ascii="Times New Roman" w:hAnsi="Times New Roman"/>
          <w:color w:val="000000" w:themeColor="text1"/>
          <w:sz w:val="24"/>
          <w:szCs w:val="24"/>
        </w:rPr>
      </w:pP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t>H.</w:t>
      </w:r>
      <w:r w:rsidRPr="00E51E54">
        <w:rPr>
          <w:rFonts w:ascii="Times New Roman" w:hAnsi="Times New Roman"/>
          <w:color w:val="000000" w:themeColor="text1"/>
          <w:spacing w:val="-10"/>
          <w:sz w:val="24"/>
          <w:szCs w:val="24"/>
        </w:rPr>
        <w:t xml:space="preserve"> </w:t>
      </w:r>
      <w:r w:rsidRPr="00E51E54">
        <w:rPr>
          <w:rFonts w:ascii="Times New Roman" w:hAnsi="Times New Roman"/>
          <w:color w:val="000000" w:themeColor="text1"/>
          <w:spacing w:val="-10"/>
          <w:sz w:val="24"/>
          <w:szCs w:val="24"/>
        </w:rPr>
        <w:tab/>
      </w:r>
      <w:r w:rsidRPr="00E51E54">
        <w:rPr>
          <w:rFonts w:ascii="Times New Roman" w:hAnsi="Times New Roman"/>
          <w:color w:val="000000" w:themeColor="text1"/>
          <w:sz w:val="24"/>
          <w:szCs w:val="24"/>
        </w:rPr>
        <w:t xml:space="preserve">Curb and gutter – The </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pacing w:val="1"/>
          <w:sz w:val="24"/>
          <w:szCs w:val="24"/>
        </w:rPr>
        <w:t>i</w:t>
      </w:r>
      <w:r w:rsidRPr="00E51E54">
        <w:rPr>
          <w:rFonts w:ascii="Times New Roman" w:hAnsi="Times New Roman"/>
          <w:color w:val="000000" w:themeColor="text1"/>
          <w:sz w:val="24"/>
          <w:szCs w:val="24"/>
        </w:rPr>
        <w:t>n</w:t>
      </w:r>
      <w:r w:rsidRPr="00E51E54">
        <w:rPr>
          <w:rFonts w:ascii="Times New Roman" w:hAnsi="Times New Roman"/>
          <w:color w:val="000000" w:themeColor="text1"/>
          <w:spacing w:val="2"/>
          <w:sz w:val="24"/>
          <w:szCs w:val="24"/>
        </w:rPr>
        <w:t>i</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pacing w:val="1"/>
          <w:sz w:val="24"/>
          <w:szCs w:val="24"/>
        </w:rPr>
        <w:t>u</w:t>
      </w:r>
      <w:r w:rsidRPr="00E51E54">
        <w:rPr>
          <w:rFonts w:ascii="Times New Roman" w:hAnsi="Times New Roman"/>
          <w:color w:val="000000" w:themeColor="text1"/>
          <w:sz w:val="24"/>
          <w:szCs w:val="24"/>
        </w:rPr>
        <w:t xml:space="preserve">m widths of streets which have curb and gutter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shall</w:t>
      </w:r>
      <w:r w:rsidRPr="00E51E54">
        <w:rPr>
          <w:rFonts w:ascii="Times New Roman" w:hAnsi="Times New Roman"/>
          <w:color w:val="000000" w:themeColor="text1"/>
          <w:spacing w:val="1"/>
          <w:sz w:val="24"/>
          <w:szCs w:val="24"/>
        </w:rPr>
        <w:t xml:space="preserve"> </w:t>
      </w:r>
      <w:r w:rsidRPr="00E51E54">
        <w:rPr>
          <w:rFonts w:ascii="Times New Roman" w:hAnsi="Times New Roman"/>
          <w:color w:val="000000" w:themeColor="text1"/>
          <w:sz w:val="24"/>
          <w:szCs w:val="24"/>
        </w:rPr>
        <w:t>be</w:t>
      </w:r>
      <w:r w:rsidRPr="00E51E54">
        <w:rPr>
          <w:rFonts w:ascii="Times New Roman" w:hAnsi="Times New Roman"/>
          <w:color w:val="000000" w:themeColor="text1"/>
          <w:spacing w:val="1"/>
          <w:sz w:val="24"/>
          <w:szCs w:val="24"/>
        </w:rPr>
        <w:t xml:space="preserve"> </w:t>
      </w:r>
      <w:r w:rsidRPr="00E51E54">
        <w:rPr>
          <w:rFonts w:ascii="Times New Roman" w:hAnsi="Times New Roman"/>
          <w:color w:val="000000" w:themeColor="text1"/>
          <w:sz w:val="24"/>
          <w:szCs w:val="24"/>
        </w:rPr>
        <w:t>forty</w:t>
      </w:r>
      <w:r w:rsidRPr="00E51E54">
        <w:rPr>
          <w:rFonts w:ascii="Times New Roman" w:hAnsi="Times New Roman"/>
          <w:color w:val="000000" w:themeColor="text1"/>
          <w:spacing w:val="1"/>
          <w:sz w:val="24"/>
          <w:szCs w:val="24"/>
        </w:rPr>
        <w:t xml:space="preserve"> </w:t>
      </w:r>
      <w:r w:rsidRPr="00E51E54">
        <w:rPr>
          <w:rFonts w:ascii="Times New Roman" w:hAnsi="Times New Roman"/>
          <w:color w:val="000000" w:themeColor="text1"/>
          <w:sz w:val="24"/>
          <w:szCs w:val="24"/>
        </w:rPr>
        <w:t>feet (40’)</w:t>
      </w:r>
      <w:r w:rsidRPr="00E51E54">
        <w:rPr>
          <w:rFonts w:ascii="Times New Roman" w:hAnsi="Times New Roman"/>
          <w:color w:val="000000" w:themeColor="text1"/>
          <w:spacing w:val="1"/>
          <w:sz w:val="24"/>
          <w:szCs w:val="24"/>
        </w:rPr>
        <w:t xml:space="preserve"> </w:t>
      </w:r>
      <w:r w:rsidRPr="00E51E54">
        <w:rPr>
          <w:rFonts w:ascii="Times New Roman" w:hAnsi="Times New Roman"/>
          <w:color w:val="000000" w:themeColor="text1"/>
          <w:sz w:val="24"/>
          <w:szCs w:val="24"/>
        </w:rPr>
        <w:t>on</w:t>
      </w:r>
      <w:r w:rsidRPr="00E51E54">
        <w:rPr>
          <w:rFonts w:ascii="Times New Roman" w:hAnsi="Times New Roman"/>
          <w:color w:val="000000" w:themeColor="text1"/>
          <w:spacing w:val="1"/>
          <w:sz w:val="24"/>
          <w:szCs w:val="24"/>
        </w:rPr>
        <w:t xml:space="preserve"> </w:t>
      </w:r>
      <w:r w:rsidRPr="00E51E54">
        <w:rPr>
          <w:rFonts w:ascii="Times New Roman" w:hAnsi="Times New Roman"/>
          <w:color w:val="000000" w:themeColor="text1"/>
          <w:sz w:val="24"/>
          <w:szCs w:val="24"/>
        </w:rPr>
        <w:t>residential</w:t>
      </w:r>
      <w:r w:rsidRPr="00E51E54">
        <w:rPr>
          <w:rFonts w:ascii="Times New Roman" w:hAnsi="Times New Roman"/>
          <w:color w:val="000000" w:themeColor="text1"/>
          <w:spacing w:val="1"/>
          <w:sz w:val="24"/>
          <w:szCs w:val="24"/>
        </w:rPr>
        <w:t xml:space="preserve"> </w:t>
      </w:r>
      <w:r w:rsidRPr="00E51E54">
        <w:rPr>
          <w:rFonts w:ascii="Times New Roman" w:hAnsi="Times New Roman"/>
          <w:color w:val="000000" w:themeColor="text1"/>
          <w:sz w:val="24"/>
          <w:szCs w:val="24"/>
        </w:rPr>
        <w:t>st</w:t>
      </w:r>
      <w:r w:rsidRPr="00E51E54">
        <w:rPr>
          <w:rFonts w:ascii="Times New Roman" w:hAnsi="Times New Roman"/>
          <w:color w:val="000000" w:themeColor="text1"/>
          <w:spacing w:val="-4"/>
          <w:sz w:val="24"/>
          <w:szCs w:val="24"/>
        </w:rPr>
        <w:t>r</w:t>
      </w:r>
      <w:r w:rsidRPr="00E51E54">
        <w:rPr>
          <w:rFonts w:ascii="Times New Roman" w:hAnsi="Times New Roman"/>
          <w:color w:val="000000" w:themeColor="text1"/>
          <w:sz w:val="24"/>
          <w:szCs w:val="24"/>
        </w:rPr>
        <w:t>eets</w:t>
      </w:r>
      <w:r w:rsidRPr="00E51E54">
        <w:rPr>
          <w:rFonts w:ascii="Times New Roman" w:hAnsi="Times New Roman"/>
          <w:color w:val="000000" w:themeColor="text1"/>
          <w:spacing w:val="1"/>
          <w:sz w:val="24"/>
          <w:szCs w:val="24"/>
        </w:rPr>
        <w:t xml:space="preserve"> </w:t>
      </w:r>
      <w:r w:rsidRPr="00E51E54">
        <w:rPr>
          <w:rFonts w:ascii="Times New Roman" w:hAnsi="Times New Roman"/>
          <w:color w:val="000000" w:themeColor="text1"/>
          <w:sz w:val="24"/>
          <w:szCs w:val="24"/>
        </w:rPr>
        <w:t>and fifty</w:t>
      </w:r>
      <w:r w:rsidRPr="00E51E54">
        <w:rPr>
          <w:rFonts w:ascii="Times New Roman" w:hAnsi="Times New Roman"/>
          <w:color w:val="000000" w:themeColor="text1"/>
          <w:spacing w:val="1"/>
          <w:sz w:val="24"/>
          <w:szCs w:val="24"/>
        </w:rPr>
        <w:t xml:space="preserve"> </w:t>
      </w:r>
      <w:r w:rsidRPr="00E51E54">
        <w:rPr>
          <w:rFonts w:ascii="Times New Roman" w:hAnsi="Times New Roman"/>
          <w:color w:val="000000" w:themeColor="text1"/>
          <w:sz w:val="24"/>
          <w:szCs w:val="24"/>
        </w:rPr>
        <w:t>feet</w:t>
      </w:r>
      <w:r w:rsidRPr="00E51E54">
        <w:rPr>
          <w:rFonts w:ascii="Times New Roman" w:hAnsi="Times New Roman"/>
          <w:color w:val="000000" w:themeColor="text1"/>
          <w:spacing w:val="1"/>
          <w:sz w:val="24"/>
          <w:szCs w:val="24"/>
        </w:rPr>
        <w:t xml:space="preserve"> </w:t>
      </w:r>
      <w:r w:rsidRPr="00E51E54">
        <w:rPr>
          <w:rFonts w:ascii="Times New Roman" w:hAnsi="Times New Roman"/>
          <w:color w:val="000000" w:themeColor="text1"/>
          <w:sz w:val="24"/>
          <w:szCs w:val="24"/>
        </w:rPr>
        <w:t>(5</w:t>
      </w:r>
      <w:r w:rsidRPr="00E51E54">
        <w:rPr>
          <w:rFonts w:ascii="Times New Roman" w:hAnsi="Times New Roman"/>
          <w:color w:val="000000" w:themeColor="text1"/>
          <w:spacing w:val="-1"/>
          <w:sz w:val="24"/>
          <w:szCs w:val="24"/>
        </w:rPr>
        <w:t>0’</w:t>
      </w:r>
      <w:r w:rsidRPr="00E51E54">
        <w:rPr>
          <w:rFonts w:ascii="Times New Roman" w:hAnsi="Times New Roman"/>
          <w:color w:val="000000" w:themeColor="text1"/>
          <w:sz w:val="24"/>
          <w:szCs w:val="24"/>
        </w:rPr>
        <w:t>)</w:t>
      </w:r>
      <w:r w:rsidRPr="00E51E54">
        <w:rPr>
          <w:rFonts w:ascii="Times New Roman" w:hAnsi="Times New Roman"/>
          <w:color w:val="000000" w:themeColor="text1"/>
          <w:spacing w:val="2"/>
          <w:sz w:val="24"/>
          <w:szCs w:val="24"/>
        </w:rPr>
        <w:t xml:space="preserve"> </w:t>
      </w:r>
      <w:r w:rsidRPr="00E51E54">
        <w:rPr>
          <w:rFonts w:ascii="Times New Roman" w:hAnsi="Times New Roman"/>
          <w:color w:val="000000" w:themeColor="text1"/>
          <w:sz w:val="24"/>
          <w:szCs w:val="24"/>
        </w:rPr>
        <w:t>for</w:t>
      </w:r>
      <w:r w:rsidRPr="00E51E54">
        <w:rPr>
          <w:rFonts w:ascii="Times New Roman" w:hAnsi="Times New Roman"/>
          <w:color w:val="000000" w:themeColor="text1"/>
          <w:spacing w:val="1"/>
          <w:sz w:val="24"/>
          <w:szCs w:val="24"/>
        </w:rPr>
        <w:t xml:space="preserve"> </w:t>
      </w:r>
      <w:r w:rsidRPr="00E51E54">
        <w:rPr>
          <w:rFonts w:ascii="Times New Roman" w:hAnsi="Times New Roman"/>
          <w:color w:val="000000" w:themeColor="text1"/>
          <w:sz w:val="24"/>
          <w:szCs w:val="24"/>
        </w:rPr>
        <w:t>collect</w:t>
      </w:r>
      <w:r w:rsidRPr="00E51E54">
        <w:rPr>
          <w:rFonts w:ascii="Times New Roman" w:hAnsi="Times New Roman"/>
          <w:color w:val="000000" w:themeColor="text1"/>
          <w:spacing w:val="-1"/>
          <w:sz w:val="24"/>
          <w:szCs w:val="24"/>
        </w:rPr>
        <w:t>o</w:t>
      </w:r>
      <w:r w:rsidRPr="00E51E54">
        <w:rPr>
          <w:rFonts w:ascii="Times New Roman" w:hAnsi="Times New Roman"/>
          <w:color w:val="000000" w:themeColor="text1"/>
          <w:sz w:val="24"/>
          <w:szCs w:val="24"/>
        </w:rPr>
        <w:t>r</w:t>
      </w:r>
      <w:r w:rsidRPr="00E51E54">
        <w:rPr>
          <w:rFonts w:ascii="Times New Roman" w:hAnsi="Times New Roman"/>
          <w:color w:val="000000" w:themeColor="text1"/>
          <w:spacing w:val="1"/>
          <w:sz w:val="24"/>
          <w:szCs w:val="24"/>
        </w:rPr>
        <w:t xml:space="preserve"> </w:t>
      </w:r>
      <w:r w:rsidRPr="00E51E54">
        <w:rPr>
          <w:rFonts w:ascii="Times New Roman" w:hAnsi="Times New Roman"/>
          <w:color w:val="000000" w:themeColor="text1"/>
          <w:spacing w:val="1"/>
          <w:sz w:val="24"/>
          <w:szCs w:val="24"/>
        </w:rPr>
        <w:tab/>
      </w:r>
      <w:r w:rsidRPr="00E51E54">
        <w:rPr>
          <w:rFonts w:ascii="Times New Roman" w:hAnsi="Times New Roman"/>
          <w:color w:val="000000" w:themeColor="text1"/>
          <w:spacing w:val="1"/>
          <w:sz w:val="24"/>
          <w:szCs w:val="24"/>
        </w:rPr>
        <w:tab/>
      </w:r>
      <w:r w:rsidRPr="00E51E54">
        <w:rPr>
          <w:rFonts w:ascii="Times New Roman" w:hAnsi="Times New Roman"/>
          <w:color w:val="000000" w:themeColor="text1"/>
          <w:spacing w:val="1"/>
          <w:sz w:val="24"/>
          <w:szCs w:val="24"/>
        </w:rPr>
        <w:tab/>
      </w:r>
      <w:r w:rsidRPr="00E51E54">
        <w:rPr>
          <w:rFonts w:ascii="Times New Roman" w:hAnsi="Times New Roman"/>
          <w:color w:val="000000" w:themeColor="text1"/>
          <w:sz w:val="24"/>
          <w:szCs w:val="24"/>
        </w:rPr>
        <w:t xml:space="preserve">streets.  All </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easure</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ents are from</w:t>
      </w:r>
      <w:r w:rsidRPr="00E51E54">
        <w:rPr>
          <w:rFonts w:ascii="Times New Roman" w:hAnsi="Times New Roman"/>
          <w:color w:val="000000" w:themeColor="text1"/>
          <w:spacing w:val="-2"/>
          <w:sz w:val="24"/>
          <w:szCs w:val="24"/>
        </w:rPr>
        <w:t xml:space="preserve"> </w:t>
      </w:r>
      <w:r w:rsidRPr="00E51E54">
        <w:rPr>
          <w:rFonts w:ascii="Times New Roman" w:hAnsi="Times New Roman"/>
          <w:color w:val="000000" w:themeColor="text1"/>
          <w:sz w:val="24"/>
          <w:szCs w:val="24"/>
        </w:rPr>
        <w:t>the back</w:t>
      </w:r>
      <w:r w:rsidRPr="00E51E54">
        <w:rPr>
          <w:rFonts w:ascii="Times New Roman" w:hAnsi="Times New Roman"/>
          <w:color w:val="000000" w:themeColor="text1"/>
          <w:spacing w:val="-1"/>
          <w:sz w:val="24"/>
          <w:szCs w:val="24"/>
        </w:rPr>
        <w:t xml:space="preserve"> </w:t>
      </w:r>
      <w:r w:rsidRPr="00E51E54">
        <w:rPr>
          <w:rFonts w:ascii="Times New Roman" w:hAnsi="Times New Roman"/>
          <w:color w:val="000000" w:themeColor="text1"/>
          <w:sz w:val="24"/>
          <w:szCs w:val="24"/>
        </w:rPr>
        <w:t xml:space="preserve">of the curb to the back </w:t>
      </w:r>
      <w:r w:rsidRPr="00E51E54">
        <w:rPr>
          <w:rFonts w:ascii="Times New Roman" w:hAnsi="Times New Roman"/>
          <w:color w:val="000000" w:themeColor="text1"/>
          <w:spacing w:val="-1"/>
          <w:sz w:val="24"/>
          <w:szCs w:val="24"/>
        </w:rPr>
        <w:t>o</w:t>
      </w:r>
      <w:r w:rsidRPr="00E51E54">
        <w:rPr>
          <w:rFonts w:ascii="Times New Roman" w:hAnsi="Times New Roman"/>
          <w:color w:val="000000" w:themeColor="text1"/>
          <w:sz w:val="24"/>
          <w:szCs w:val="24"/>
        </w:rPr>
        <w:t>f</w:t>
      </w:r>
      <w:r w:rsidRPr="00E51E54">
        <w:rPr>
          <w:rFonts w:ascii="Times New Roman" w:hAnsi="Times New Roman"/>
          <w:color w:val="000000" w:themeColor="text1"/>
          <w:spacing w:val="-1"/>
          <w:sz w:val="24"/>
          <w:szCs w:val="24"/>
        </w:rPr>
        <w:t xml:space="preserve"> </w:t>
      </w:r>
      <w:r w:rsidRPr="00E51E54">
        <w:rPr>
          <w:rFonts w:ascii="Times New Roman" w:hAnsi="Times New Roman"/>
          <w:color w:val="000000" w:themeColor="text1"/>
          <w:sz w:val="24"/>
          <w:szCs w:val="24"/>
        </w:rPr>
        <w:t>the curb.</w:t>
      </w:r>
    </w:p>
    <w:p w:rsidR="00EF2B59" w:rsidRPr="00E51E54" w:rsidRDefault="00EF2B59" w:rsidP="00EF2B59">
      <w:pPr>
        <w:rPr>
          <w:rFonts w:ascii="Times New Roman" w:hAnsi="Times New Roman"/>
          <w:color w:val="000000" w:themeColor="text1"/>
          <w:sz w:val="24"/>
          <w:szCs w:val="24"/>
        </w:rPr>
      </w:pP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t>I.</w:t>
      </w:r>
      <w:r w:rsidRPr="00E51E54">
        <w:rPr>
          <w:rFonts w:ascii="Times New Roman" w:hAnsi="Times New Roman"/>
          <w:color w:val="000000" w:themeColor="text1"/>
          <w:sz w:val="24"/>
          <w:szCs w:val="24"/>
        </w:rPr>
        <w:tab/>
        <w:t>Cattle guards – Any c</w:t>
      </w:r>
      <w:r w:rsidRPr="00E51E54">
        <w:rPr>
          <w:rFonts w:ascii="Times New Roman" w:hAnsi="Times New Roman"/>
          <w:color w:val="000000" w:themeColor="text1"/>
          <w:spacing w:val="-2"/>
          <w:sz w:val="24"/>
          <w:szCs w:val="24"/>
        </w:rPr>
        <w:t>a</w:t>
      </w:r>
      <w:r w:rsidRPr="00E51E54">
        <w:rPr>
          <w:rFonts w:ascii="Times New Roman" w:hAnsi="Times New Roman"/>
          <w:color w:val="000000" w:themeColor="text1"/>
          <w:sz w:val="24"/>
          <w:szCs w:val="24"/>
        </w:rPr>
        <w:t>ttle guards required or install</w:t>
      </w:r>
      <w:r w:rsidRPr="00E51E54">
        <w:rPr>
          <w:rFonts w:ascii="Times New Roman" w:hAnsi="Times New Roman"/>
          <w:color w:val="000000" w:themeColor="text1"/>
          <w:spacing w:val="-1"/>
          <w:sz w:val="24"/>
          <w:szCs w:val="24"/>
        </w:rPr>
        <w:t>e</w:t>
      </w:r>
      <w:r w:rsidRPr="00E51E54">
        <w:rPr>
          <w:rFonts w:ascii="Times New Roman" w:hAnsi="Times New Roman"/>
          <w:color w:val="000000" w:themeColor="text1"/>
          <w:sz w:val="24"/>
          <w:szCs w:val="24"/>
        </w:rPr>
        <w:t>d, shall be in co</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 xml:space="preserve">pliance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 xml:space="preserve">with the County Cattle guard policy </w:t>
      </w:r>
      <w:r w:rsidRPr="00E51E54">
        <w:rPr>
          <w:rFonts w:ascii="Times New Roman" w:hAnsi="Times New Roman"/>
          <w:color w:val="000000" w:themeColor="text1"/>
          <w:spacing w:val="1"/>
          <w:sz w:val="24"/>
          <w:szCs w:val="24"/>
        </w:rPr>
        <w:t>a</w:t>
      </w:r>
      <w:r w:rsidRPr="00E51E54">
        <w:rPr>
          <w:rFonts w:ascii="Times New Roman" w:hAnsi="Times New Roman"/>
          <w:color w:val="000000" w:themeColor="text1"/>
          <w:sz w:val="24"/>
          <w:szCs w:val="24"/>
        </w:rPr>
        <w:t xml:space="preserve">nd shall be of a width and construction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approved by the San Juan County Road Department.</w:t>
      </w:r>
    </w:p>
    <w:p w:rsidR="00EF2B59" w:rsidRPr="00E51E54" w:rsidRDefault="00EF2B59" w:rsidP="00EF2B59">
      <w:pPr>
        <w:rPr>
          <w:rFonts w:ascii="Times New Roman" w:hAnsi="Times New Roman"/>
          <w:color w:val="000000" w:themeColor="text1"/>
          <w:sz w:val="24"/>
          <w:szCs w:val="24"/>
        </w:rPr>
      </w:pP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t>J.</w:t>
      </w:r>
      <w:r w:rsidRPr="00E51E54">
        <w:rPr>
          <w:rFonts w:ascii="Times New Roman" w:hAnsi="Times New Roman"/>
          <w:color w:val="000000" w:themeColor="text1"/>
          <w:spacing w:val="-10"/>
          <w:sz w:val="24"/>
          <w:szCs w:val="24"/>
        </w:rPr>
        <w:t xml:space="preserve"> </w:t>
      </w:r>
      <w:r w:rsidRPr="00E51E54">
        <w:rPr>
          <w:rFonts w:ascii="Times New Roman" w:hAnsi="Times New Roman"/>
          <w:color w:val="000000" w:themeColor="text1"/>
          <w:spacing w:val="-10"/>
          <w:sz w:val="24"/>
          <w:szCs w:val="24"/>
        </w:rPr>
        <w:tab/>
      </w:r>
      <w:r w:rsidRPr="00E51E54">
        <w:rPr>
          <w:rFonts w:ascii="Times New Roman" w:hAnsi="Times New Roman"/>
          <w:color w:val="000000" w:themeColor="text1"/>
          <w:sz w:val="24"/>
          <w:szCs w:val="24"/>
        </w:rPr>
        <w:t>Signs – The sub divider shall provide</w:t>
      </w:r>
      <w:r w:rsidRPr="00E51E54">
        <w:rPr>
          <w:rFonts w:ascii="Times New Roman" w:hAnsi="Times New Roman"/>
          <w:color w:val="000000" w:themeColor="text1"/>
          <w:spacing w:val="-1"/>
          <w:sz w:val="24"/>
          <w:szCs w:val="24"/>
        </w:rPr>
        <w:t xml:space="preserve"> </w:t>
      </w:r>
      <w:r w:rsidRPr="00E51E54">
        <w:rPr>
          <w:rFonts w:ascii="Times New Roman" w:hAnsi="Times New Roman"/>
          <w:color w:val="000000" w:themeColor="text1"/>
          <w:sz w:val="24"/>
          <w:szCs w:val="24"/>
        </w:rPr>
        <w:t xml:space="preserve">and install any required signs on roads or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streets as</w:t>
      </w:r>
      <w:r w:rsidRPr="00E51E54">
        <w:rPr>
          <w:rFonts w:ascii="Times New Roman" w:hAnsi="Times New Roman"/>
          <w:color w:val="000000" w:themeColor="text1"/>
          <w:spacing w:val="-1"/>
          <w:sz w:val="24"/>
          <w:szCs w:val="24"/>
        </w:rPr>
        <w:t xml:space="preserve"> </w:t>
      </w:r>
      <w:r w:rsidRPr="00E51E54">
        <w:rPr>
          <w:rFonts w:ascii="Times New Roman" w:hAnsi="Times New Roman"/>
          <w:color w:val="000000" w:themeColor="text1"/>
          <w:sz w:val="24"/>
          <w:szCs w:val="24"/>
        </w:rPr>
        <w:t>required by</w:t>
      </w:r>
      <w:r w:rsidRPr="00E51E54">
        <w:rPr>
          <w:rFonts w:ascii="Times New Roman" w:hAnsi="Times New Roman"/>
          <w:color w:val="000000" w:themeColor="text1"/>
          <w:spacing w:val="-1"/>
          <w:sz w:val="24"/>
          <w:szCs w:val="24"/>
        </w:rPr>
        <w:t xml:space="preserve"> </w:t>
      </w:r>
      <w:r w:rsidRPr="00E51E54">
        <w:rPr>
          <w:rFonts w:ascii="Times New Roman" w:hAnsi="Times New Roman"/>
          <w:color w:val="000000" w:themeColor="text1"/>
          <w:sz w:val="24"/>
          <w:szCs w:val="24"/>
        </w:rPr>
        <w:t>the Manual of Unifo</w:t>
      </w:r>
      <w:r w:rsidRPr="00E51E54">
        <w:rPr>
          <w:rFonts w:ascii="Times New Roman" w:hAnsi="Times New Roman"/>
          <w:color w:val="000000" w:themeColor="text1"/>
          <w:spacing w:val="2"/>
          <w:sz w:val="24"/>
          <w:szCs w:val="24"/>
        </w:rPr>
        <w:t>r</w:t>
      </w:r>
      <w:r w:rsidRPr="00E51E54">
        <w:rPr>
          <w:rFonts w:ascii="Times New Roman" w:hAnsi="Times New Roman"/>
          <w:color w:val="000000" w:themeColor="text1"/>
          <w:sz w:val="24"/>
          <w:szCs w:val="24"/>
        </w:rPr>
        <w:t>m</w:t>
      </w:r>
      <w:r w:rsidRPr="00E51E54">
        <w:rPr>
          <w:rFonts w:ascii="Times New Roman" w:hAnsi="Times New Roman"/>
          <w:color w:val="000000" w:themeColor="text1"/>
          <w:spacing w:val="-2"/>
          <w:sz w:val="24"/>
          <w:szCs w:val="24"/>
        </w:rPr>
        <w:t xml:space="preserve"> </w:t>
      </w:r>
      <w:r w:rsidRPr="00E51E54">
        <w:rPr>
          <w:rFonts w:ascii="Times New Roman" w:hAnsi="Times New Roman"/>
          <w:color w:val="000000" w:themeColor="text1"/>
          <w:sz w:val="24"/>
          <w:szCs w:val="24"/>
        </w:rPr>
        <w:t xml:space="preserve">Traffic Control Devices and by the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San Juan County Road Department.</w:t>
      </w:r>
    </w:p>
    <w:p w:rsidR="00EF2B59" w:rsidRPr="00E51E54" w:rsidRDefault="00EF2B59" w:rsidP="00EF2B59">
      <w:pPr>
        <w:rPr>
          <w:rFonts w:ascii="Times New Roman" w:hAnsi="Times New Roman"/>
          <w:color w:val="000000" w:themeColor="text1"/>
          <w:sz w:val="24"/>
          <w:szCs w:val="24"/>
        </w:rPr>
      </w:pP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t>K.</w:t>
      </w:r>
      <w:r w:rsidRPr="00E51E54">
        <w:rPr>
          <w:rFonts w:ascii="Times New Roman" w:hAnsi="Times New Roman"/>
          <w:color w:val="000000" w:themeColor="text1"/>
          <w:spacing w:val="-10"/>
          <w:sz w:val="24"/>
          <w:szCs w:val="24"/>
        </w:rPr>
        <w:t xml:space="preserve"> </w:t>
      </w:r>
      <w:r w:rsidRPr="00E51E54">
        <w:rPr>
          <w:rFonts w:ascii="Times New Roman" w:hAnsi="Times New Roman"/>
          <w:color w:val="000000" w:themeColor="text1"/>
          <w:spacing w:val="-10"/>
          <w:sz w:val="24"/>
          <w:szCs w:val="24"/>
        </w:rPr>
        <w:tab/>
      </w:r>
      <w:r w:rsidRPr="00E51E54">
        <w:rPr>
          <w:rFonts w:ascii="Times New Roman" w:hAnsi="Times New Roman"/>
          <w:color w:val="000000" w:themeColor="text1"/>
          <w:sz w:val="24"/>
          <w:szCs w:val="24"/>
        </w:rPr>
        <w:t xml:space="preserve">Gates – No gates, whether locked or unlocked, shall be allowed on any roads or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streets accepted by the County.</w:t>
      </w:r>
    </w:p>
    <w:p w:rsidR="00EF2B59" w:rsidRPr="00E51E54" w:rsidRDefault="00EF2B59" w:rsidP="00EF2B59">
      <w:pPr>
        <w:rPr>
          <w:rFonts w:ascii="Times New Roman" w:hAnsi="Times New Roman"/>
          <w:color w:val="000000" w:themeColor="text1"/>
          <w:sz w:val="24"/>
          <w:szCs w:val="24"/>
        </w:rPr>
      </w:pP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t>L.</w:t>
      </w:r>
      <w:r w:rsidRPr="00E51E54">
        <w:rPr>
          <w:rFonts w:ascii="Times New Roman" w:hAnsi="Times New Roman"/>
          <w:color w:val="000000" w:themeColor="text1"/>
          <w:spacing w:val="-10"/>
          <w:sz w:val="24"/>
          <w:szCs w:val="24"/>
        </w:rPr>
        <w:t xml:space="preserve"> </w:t>
      </w:r>
      <w:r w:rsidRPr="00E51E54">
        <w:rPr>
          <w:rFonts w:ascii="Times New Roman" w:hAnsi="Times New Roman"/>
          <w:color w:val="000000" w:themeColor="text1"/>
          <w:spacing w:val="-10"/>
          <w:sz w:val="24"/>
          <w:szCs w:val="24"/>
        </w:rPr>
        <w:tab/>
      </w:r>
      <w:r w:rsidRPr="00E51E54">
        <w:rPr>
          <w:rFonts w:ascii="Times New Roman" w:hAnsi="Times New Roman"/>
          <w:color w:val="000000" w:themeColor="text1"/>
          <w:sz w:val="24"/>
          <w:szCs w:val="24"/>
        </w:rPr>
        <w:t>Public Streets – All r</w:t>
      </w:r>
      <w:r w:rsidRPr="00E51E54">
        <w:rPr>
          <w:rFonts w:ascii="Times New Roman" w:hAnsi="Times New Roman"/>
          <w:color w:val="000000" w:themeColor="text1"/>
          <w:spacing w:val="-1"/>
          <w:sz w:val="24"/>
          <w:szCs w:val="24"/>
        </w:rPr>
        <w:t>o</w:t>
      </w:r>
      <w:r w:rsidRPr="00E51E54">
        <w:rPr>
          <w:rFonts w:ascii="Times New Roman" w:hAnsi="Times New Roman"/>
          <w:color w:val="000000" w:themeColor="text1"/>
          <w:sz w:val="24"/>
          <w:szCs w:val="24"/>
        </w:rPr>
        <w:t>ads or stree</w:t>
      </w:r>
      <w:r w:rsidRPr="00E51E54">
        <w:rPr>
          <w:rFonts w:ascii="Times New Roman" w:hAnsi="Times New Roman"/>
          <w:color w:val="000000" w:themeColor="text1"/>
          <w:spacing w:val="-1"/>
          <w:sz w:val="24"/>
          <w:szCs w:val="24"/>
        </w:rPr>
        <w:t>t</w:t>
      </w:r>
      <w:r w:rsidRPr="00E51E54">
        <w:rPr>
          <w:rFonts w:ascii="Times New Roman" w:hAnsi="Times New Roman"/>
          <w:color w:val="000000" w:themeColor="text1"/>
          <w:sz w:val="24"/>
          <w:szCs w:val="24"/>
        </w:rPr>
        <w:t>s acce</w:t>
      </w:r>
      <w:r w:rsidRPr="00E51E54">
        <w:rPr>
          <w:rFonts w:ascii="Times New Roman" w:hAnsi="Times New Roman"/>
          <w:color w:val="000000" w:themeColor="text1"/>
          <w:spacing w:val="-1"/>
          <w:sz w:val="24"/>
          <w:szCs w:val="24"/>
        </w:rPr>
        <w:t>p</w:t>
      </w:r>
      <w:r w:rsidRPr="00E51E54">
        <w:rPr>
          <w:rFonts w:ascii="Times New Roman" w:hAnsi="Times New Roman"/>
          <w:color w:val="000000" w:themeColor="text1"/>
          <w:sz w:val="24"/>
          <w:szCs w:val="24"/>
        </w:rPr>
        <w:t xml:space="preserve">ted </w:t>
      </w:r>
      <w:r w:rsidRPr="00E51E54">
        <w:rPr>
          <w:rFonts w:ascii="Times New Roman" w:hAnsi="Times New Roman"/>
          <w:color w:val="000000" w:themeColor="text1"/>
          <w:spacing w:val="-1"/>
          <w:sz w:val="24"/>
          <w:szCs w:val="24"/>
        </w:rPr>
        <w:t>b</w:t>
      </w:r>
      <w:r w:rsidRPr="00E51E54">
        <w:rPr>
          <w:rFonts w:ascii="Times New Roman" w:hAnsi="Times New Roman"/>
          <w:color w:val="000000" w:themeColor="text1"/>
          <w:sz w:val="24"/>
          <w:szCs w:val="24"/>
        </w:rPr>
        <w:t>y the County are consi</w:t>
      </w:r>
      <w:r w:rsidRPr="00E51E54">
        <w:rPr>
          <w:rFonts w:ascii="Times New Roman" w:hAnsi="Times New Roman"/>
          <w:color w:val="000000" w:themeColor="text1"/>
          <w:spacing w:val="-1"/>
          <w:sz w:val="24"/>
          <w:szCs w:val="24"/>
        </w:rPr>
        <w:t>d</w:t>
      </w:r>
      <w:r w:rsidRPr="00E51E54">
        <w:rPr>
          <w:rFonts w:ascii="Times New Roman" w:hAnsi="Times New Roman"/>
          <w:color w:val="000000" w:themeColor="text1"/>
          <w:sz w:val="24"/>
          <w:szCs w:val="24"/>
        </w:rPr>
        <w:t>ered public</w:t>
      </w:r>
      <w:r w:rsidRPr="00E51E54">
        <w:rPr>
          <w:rFonts w:ascii="Times New Roman" w:hAnsi="Times New Roman"/>
          <w:color w:val="000000" w:themeColor="text1"/>
          <w:spacing w:val="29"/>
          <w:sz w:val="24"/>
          <w:szCs w:val="24"/>
        </w:rPr>
        <w:t xml:space="preserve"> </w:t>
      </w:r>
      <w:r w:rsidRPr="00E51E54">
        <w:rPr>
          <w:rFonts w:ascii="Times New Roman" w:hAnsi="Times New Roman"/>
          <w:color w:val="000000" w:themeColor="text1"/>
          <w:spacing w:val="29"/>
          <w:sz w:val="24"/>
          <w:szCs w:val="24"/>
        </w:rPr>
        <w:tab/>
      </w:r>
      <w:r w:rsidRPr="00E51E54">
        <w:rPr>
          <w:rFonts w:ascii="Times New Roman" w:hAnsi="Times New Roman"/>
          <w:color w:val="000000" w:themeColor="text1"/>
          <w:spacing w:val="29"/>
          <w:sz w:val="24"/>
          <w:szCs w:val="24"/>
        </w:rPr>
        <w:tab/>
      </w:r>
      <w:r w:rsidRPr="00E51E54">
        <w:rPr>
          <w:rFonts w:ascii="Times New Roman" w:hAnsi="Times New Roman"/>
          <w:color w:val="000000" w:themeColor="text1"/>
          <w:spacing w:val="29"/>
          <w:sz w:val="24"/>
          <w:szCs w:val="24"/>
        </w:rPr>
        <w:tab/>
      </w:r>
      <w:r w:rsidRPr="00E51E54">
        <w:rPr>
          <w:rFonts w:ascii="Times New Roman" w:hAnsi="Times New Roman"/>
          <w:color w:val="000000" w:themeColor="text1"/>
          <w:sz w:val="24"/>
          <w:szCs w:val="24"/>
        </w:rPr>
        <w:t>roa</w:t>
      </w:r>
      <w:r w:rsidRPr="00E51E54">
        <w:rPr>
          <w:rFonts w:ascii="Times New Roman" w:hAnsi="Times New Roman"/>
          <w:color w:val="000000" w:themeColor="text1"/>
          <w:spacing w:val="-1"/>
          <w:sz w:val="24"/>
          <w:szCs w:val="24"/>
        </w:rPr>
        <w:t>d</w:t>
      </w:r>
      <w:r w:rsidRPr="00E51E54">
        <w:rPr>
          <w:rFonts w:ascii="Times New Roman" w:hAnsi="Times New Roman"/>
          <w:color w:val="000000" w:themeColor="text1"/>
          <w:sz w:val="24"/>
          <w:szCs w:val="24"/>
        </w:rPr>
        <w:t>s</w:t>
      </w:r>
      <w:r w:rsidRPr="00E51E54">
        <w:rPr>
          <w:rFonts w:ascii="Times New Roman" w:hAnsi="Times New Roman"/>
          <w:color w:val="000000" w:themeColor="text1"/>
          <w:spacing w:val="28"/>
          <w:sz w:val="24"/>
          <w:szCs w:val="24"/>
        </w:rPr>
        <w:t xml:space="preserve"> </w:t>
      </w:r>
      <w:r w:rsidRPr="00E51E54">
        <w:rPr>
          <w:rFonts w:ascii="Times New Roman" w:hAnsi="Times New Roman"/>
          <w:color w:val="000000" w:themeColor="text1"/>
          <w:sz w:val="24"/>
          <w:szCs w:val="24"/>
        </w:rPr>
        <w:t>and</w:t>
      </w:r>
      <w:r w:rsidRPr="00E51E54">
        <w:rPr>
          <w:rFonts w:ascii="Times New Roman" w:hAnsi="Times New Roman"/>
          <w:color w:val="000000" w:themeColor="text1"/>
          <w:spacing w:val="28"/>
          <w:sz w:val="24"/>
          <w:szCs w:val="24"/>
        </w:rPr>
        <w:t xml:space="preserve"> </w:t>
      </w:r>
      <w:r w:rsidRPr="00E51E54">
        <w:rPr>
          <w:rFonts w:ascii="Times New Roman" w:hAnsi="Times New Roman"/>
          <w:color w:val="000000" w:themeColor="text1"/>
          <w:sz w:val="24"/>
          <w:szCs w:val="24"/>
        </w:rPr>
        <w:t>access</w:t>
      </w:r>
      <w:r w:rsidRPr="00E51E54">
        <w:rPr>
          <w:rFonts w:ascii="Times New Roman" w:hAnsi="Times New Roman"/>
          <w:color w:val="000000" w:themeColor="text1"/>
          <w:spacing w:val="28"/>
          <w:sz w:val="24"/>
          <w:szCs w:val="24"/>
        </w:rPr>
        <w:t xml:space="preserve"> </w:t>
      </w:r>
      <w:r w:rsidRPr="00E51E54">
        <w:rPr>
          <w:rFonts w:ascii="Times New Roman" w:hAnsi="Times New Roman"/>
          <w:color w:val="000000" w:themeColor="text1"/>
          <w:sz w:val="24"/>
          <w:szCs w:val="24"/>
        </w:rPr>
        <w:t>by</w:t>
      </w:r>
      <w:r w:rsidRPr="00E51E54">
        <w:rPr>
          <w:rFonts w:ascii="Times New Roman" w:hAnsi="Times New Roman"/>
          <w:color w:val="000000" w:themeColor="text1"/>
          <w:spacing w:val="28"/>
          <w:sz w:val="24"/>
          <w:szCs w:val="24"/>
        </w:rPr>
        <w:t xml:space="preserve"> </w:t>
      </w:r>
      <w:r w:rsidRPr="00E51E54">
        <w:rPr>
          <w:rFonts w:ascii="Times New Roman" w:hAnsi="Times New Roman"/>
          <w:color w:val="000000" w:themeColor="text1"/>
          <w:sz w:val="24"/>
          <w:szCs w:val="24"/>
        </w:rPr>
        <w:t>the</w:t>
      </w:r>
      <w:r w:rsidRPr="00E51E54">
        <w:rPr>
          <w:rFonts w:ascii="Times New Roman" w:hAnsi="Times New Roman"/>
          <w:color w:val="000000" w:themeColor="text1"/>
          <w:spacing w:val="29"/>
          <w:sz w:val="24"/>
          <w:szCs w:val="24"/>
        </w:rPr>
        <w:t xml:space="preserve"> </w:t>
      </w:r>
      <w:r w:rsidRPr="00E51E54">
        <w:rPr>
          <w:rFonts w:ascii="Times New Roman" w:hAnsi="Times New Roman"/>
          <w:color w:val="000000" w:themeColor="text1"/>
          <w:sz w:val="24"/>
          <w:szCs w:val="24"/>
        </w:rPr>
        <w:t>public</w:t>
      </w:r>
      <w:r w:rsidRPr="00E51E54">
        <w:rPr>
          <w:rFonts w:ascii="Times New Roman" w:hAnsi="Times New Roman"/>
          <w:color w:val="000000" w:themeColor="text1"/>
          <w:spacing w:val="29"/>
          <w:sz w:val="24"/>
          <w:szCs w:val="24"/>
        </w:rPr>
        <w:t xml:space="preserve"> </w:t>
      </w:r>
      <w:r w:rsidRPr="00E51E54">
        <w:rPr>
          <w:rFonts w:ascii="Times New Roman" w:hAnsi="Times New Roman"/>
          <w:color w:val="000000" w:themeColor="text1"/>
          <w:sz w:val="24"/>
          <w:szCs w:val="24"/>
        </w:rPr>
        <w:t>cannot</w:t>
      </w:r>
      <w:r w:rsidRPr="00E51E54">
        <w:rPr>
          <w:rFonts w:ascii="Times New Roman" w:hAnsi="Times New Roman"/>
          <w:color w:val="000000" w:themeColor="text1"/>
          <w:spacing w:val="28"/>
          <w:sz w:val="24"/>
          <w:szCs w:val="24"/>
        </w:rPr>
        <w:t xml:space="preserve"> </w:t>
      </w:r>
      <w:r w:rsidRPr="00E51E54">
        <w:rPr>
          <w:rFonts w:ascii="Times New Roman" w:hAnsi="Times New Roman"/>
          <w:color w:val="000000" w:themeColor="text1"/>
          <w:sz w:val="24"/>
          <w:szCs w:val="24"/>
        </w:rPr>
        <w:t>be</w:t>
      </w:r>
      <w:r w:rsidRPr="00E51E54">
        <w:rPr>
          <w:rFonts w:ascii="Times New Roman" w:hAnsi="Times New Roman"/>
          <w:color w:val="000000" w:themeColor="text1"/>
          <w:spacing w:val="28"/>
          <w:sz w:val="24"/>
          <w:szCs w:val="24"/>
        </w:rPr>
        <w:t xml:space="preserve"> </w:t>
      </w:r>
      <w:r w:rsidRPr="00E51E54">
        <w:rPr>
          <w:rFonts w:ascii="Times New Roman" w:hAnsi="Times New Roman"/>
          <w:color w:val="000000" w:themeColor="text1"/>
          <w:sz w:val="24"/>
          <w:szCs w:val="24"/>
        </w:rPr>
        <w:t>li</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ited</w:t>
      </w:r>
      <w:r w:rsidRPr="00E51E54">
        <w:rPr>
          <w:rFonts w:ascii="Times New Roman" w:hAnsi="Times New Roman"/>
          <w:color w:val="000000" w:themeColor="text1"/>
          <w:spacing w:val="29"/>
          <w:sz w:val="24"/>
          <w:szCs w:val="24"/>
        </w:rPr>
        <w:t xml:space="preserve"> </w:t>
      </w:r>
      <w:r w:rsidRPr="00E51E54">
        <w:rPr>
          <w:rFonts w:ascii="Times New Roman" w:hAnsi="Times New Roman"/>
          <w:color w:val="000000" w:themeColor="text1"/>
          <w:sz w:val="24"/>
          <w:szCs w:val="24"/>
        </w:rPr>
        <w:t>by</w:t>
      </w:r>
      <w:r w:rsidRPr="00E51E54">
        <w:rPr>
          <w:rFonts w:ascii="Times New Roman" w:hAnsi="Times New Roman"/>
          <w:color w:val="000000" w:themeColor="text1"/>
          <w:spacing w:val="28"/>
          <w:sz w:val="24"/>
          <w:szCs w:val="24"/>
        </w:rPr>
        <w:t xml:space="preserve"> </w:t>
      </w:r>
      <w:r w:rsidRPr="00E51E54">
        <w:rPr>
          <w:rFonts w:ascii="Times New Roman" w:hAnsi="Times New Roman"/>
          <w:color w:val="000000" w:themeColor="text1"/>
          <w:sz w:val="24"/>
          <w:szCs w:val="24"/>
        </w:rPr>
        <w:t>the</w:t>
      </w:r>
      <w:r w:rsidRPr="00E51E54">
        <w:rPr>
          <w:rFonts w:ascii="Times New Roman" w:hAnsi="Times New Roman"/>
          <w:color w:val="000000" w:themeColor="text1"/>
          <w:spacing w:val="29"/>
          <w:sz w:val="24"/>
          <w:szCs w:val="24"/>
        </w:rPr>
        <w:t xml:space="preserve"> </w:t>
      </w:r>
      <w:proofErr w:type="spellStart"/>
      <w:r w:rsidRPr="00E51E54">
        <w:rPr>
          <w:rFonts w:ascii="Times New Roman" w:hAnsi="Times New Roman"/>
          <w:color w:val="000000" w:themeColor="text1"/>
          <w:sz w:val="24"/>
          <w:szCs w:val="24"/>
        </w:rPr>
        <w:t>subdivider</w:t>
      </w:r>
      <w:proofErr w:type="spellEnd"/>
      <w:r w:rsidRPr="00E51E54">
        <w:rPr>
          <w:rFonts w:ascii="Times New Roman" w:hAnsi="Times New Roman"/>
          <w:color w:val="000000" w:themeColor="text1"/>
          <w:spacing w:val="29"/>
          <w:sz w:val="24"/>
          <w:szCs w:val="24"/>
        </w:rPr>
        <w:t xml:space="preserve"> </w:t>
      </w:r>
      <w:r w:rsidRPr="00E51E54">
        <w:rPr>
          <w:rFonts w:ascii="Times New Roman" w:hAnsi="Times New Roman"/>
          <w:color w:val="000000" w:themeColor="text1"/>
          <w:sz w:val="24"/>
          <w:szCs w:val="24"/>
        </w:rPr>
        <w:t xml:space="preserve">or future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owners of any of the lots within the subdivision.</w:t>
      </w:r>
    </w:p>
    <w:p w:rsidR="00EF2B59" w:rsidRPr="00E51E54" w:rsidRDefault="00EF2B59" w:rsidP="00EF2B59">
      <w:pPr>
        <w:rPr>
          <w:rFonts w:ascii="Times New Roman" w:hAnsi="Times New Roman"/>
          <w:color w:val="000000" w:themeColor="text1"/>
          <w:sz w:val="24"/>
          <w:szCs w:val="24"/>
        </w:rPr>
      </w:pP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t>M.</w:t>
      </w:r>
      <w:r w:rsidRPr="00E51E54">
        <w:rPr>
          <w:rFonts w:ascii="Times New Roman" w:hAnsi="Times New Roman"/>
          <w:color w:val="000000" w:themeColor="text1"/>
          <w:spacing w:val="-10"/>
          <w:sz w:val="24"/>
          <w:szCs w:val="24"/>
        </w:rPr>
        <w:t xml:space="preserve"> </w:t>
      </w:r>
      <w:r w:rsidRPr="00E51E54">
        <w:rPr>
          <w:rFonts w:ascii="Times New Roman" w:hAnsi="Times New Roman"/>
          <w:color w:val="000000" w:themeColor="text1"/>
          <w:spacing w:val="-10"/>
          <w:sz w:val="24"/>
          <w:szCs w:val="24"/>
        </w:rPr>
        <w:tab/>
      </w:r>
      <w:r w:rsidRPr="00E51E54">
        <w:rPr>
          <w:rFonts w:ascii="Times New Roman" w:hAnsi="Times New Roman"/>
          <w:color w:val="000000" w:themeColor="text1"/>
          <w:sz w:val="24"/>
          <w:szCs w:val="24"/>
        </w:rPr>
        <w:t>Drainag</w:t>
      </w:r>
      <w:r w:rsidRPr="00E51E54">
        <w:rPr>
          <w:rFonts w:ascii="Times New Roman" w:hAnsi="Times New Roman"/>
          <w:color w:val="000000" w:themeColor="text1"/>
          <w:spacing w:val="-1"/>
          <w:sz w:val="24"/>
          <w:szCs w:val="24"/>
        </w:rPr>
        <w:t>e</w:t>
      </w:r>
      <w:r w:rsidRPr="00E51E54">
        <w:rPr>
          <w:rFonts w:ascii="Times New Roman" w:hAnsi="Times New Roman"/>
          <w:color w:val="000000" w:themeColor="text1"/>
          <w:sz w:val="24"/>
          <w:szCs w:val="24"/>
        </w:rPr>
        <w:t>/Curb and Gutt</w:t>
      </w:r>
      <w:r w:rsidRPr="00E51E54">
        <w:rPr>
          <w:rFonts w:ascii="Times New Roman" w:hAnsi="Times New Roman"/>
          <w:color w:val="000000" w:themeColor="text1"/>
          <w:spacing w:val="-1"/>
          <w:sz w:val="24"/>
          <w:szCs w:val="24"/>
        </w:rPr>
        <w:t>e</w:t>
      </w:r>
      <w:r w:rsidRPr="00E51E54">
        <w:rPr>
          <w:rFonts w:ascii="Times New Roman" w:hAnsi="Times New Roman"/>
          <w:color w:val="000000" w:themeColor="text1"/>
          <w:sz w:val="24"/>
          <w:szCs w:val="24"/>
        </w:rPr>
        <w:t xml:space="preserve">r - In the absence of </w:t>
      </w:r>
      <w:r w:rsidRPr="00E51E54">
        <w:rPr>
          <w:rFonts w:ascii="Times New Roman" w:hAnsi="Times New Roman"/>
          <w:color w:val="000000" w:themeColor="text1"/>
          <w:spacing w:val="-1"/>
          <w:sz w:val="24"/>
          <w:szCs w:val="24"/>
        </w:rPr>
        <w:t>c</w:t>
      </w:r>
      <w:r w:rsidRPr="00E51E54">
        <w:rPr>
          <w:rFonts w:ascii="Times New Roman" w:hAnsi="Times New Roman"/>
          <w:color w:val="000000" w:themeColor="text1"/>
          <w:sz w:val="24"/>
          <w:szCs w:val="24"/>
        </w:rPr>
        <w:t>urb and gutter, the su</w:t>
      </w:r>
      <w:r w:rsidRPr="00E51E54">
        <w:rPr>
          <w:rFonts w:ascii="Times New Roman" w:hAnsi="Times New Roman"/>
          <w:color w:val="000000" w:themeColor="text1"/>
          <w:spacing w:val="-1"/>
          <w:sz w:val="24"/>
          <w:szCs w:val="24"/>
        </w:rPr>
        <w:t>b</w:t>
      </w:r>
      <w:r w:rsidRPr="00E51E54">
        <w:rPr>
          <w:rFonts w:ascii="Times New Roman" w:hAnsi="Times New Roman"/>
          <w:color w:val="000000" w:themeColor="text1"/>
          <w:sz w:val="24"/>
          <w:szCs w:val="24"/>
        </w:rPr>
        <w:t>-</w:t>
      </w:r>
      <w:r w:rsidRPr="00E51E54">
        <w:rPr>
          <w:rFonts w:ascii="Times New Roman" w:hAnsi="Times New Roman"/>
          <w:color w:val="000000" w:themeColor="text1"/>
          <w:spacing w:val="-1"/>
          <w:sz w:val="24"/>
          <w:szCs w:val="24"/>
        </w:rPr>
        <w:t>d</w:t>
      </w:r>
      <w:r w:rsidRPr="00E51E54">
        <w:rPr>
          <w:rFonts w:ascii="Times New Roman" w:hAnsi="Times New Roman"/>
          <w:color w:val="000000" w:themeColor="text1"/>
          <w:spacing w:val="1"/>
          <w:sz w:val="24"/>
          <w:szCs w:val="24"/>
        </w:rPr>
        <w:t>i</w:t>
      </w:r>
      <w:r w:rsidRPr="00E51E54">
        <w:rPr>
          <w:rFonts w:ascii="Times New Roman" w:hAnsi="Times New Roman"/>
          <w:color w:val="000000" w:themeColor="text1"/>
          <w:sz w:val="24"/>
          <w:szCs w:val="24"/>
        </w:rPr>
        <w:t>vid</w:t>
      </w:r>
      <w:r w:rsidRPr="00E51E54">
        <w:rPr>
          <w:rFonts w:ascii="Times New Roman" w:hAnsi="Times New Roman"/>
          <w:color w:val="000000" w:themeColor="text1"/>
          <w:spacing w:val="-1"/>
          <w:sz w:val="24"/>
          <w:szCs w:val="24"/>
        </w:rPr>
        <w:t>e</w:t>
      </w:r>
      <w:r w:rsidRPr="00E51E54">
        <w:rPr>
          <w:rFonts w:ascii="Times New Roman" w:hAnsi="Times New Roman"/>
          <w:color w:val="000000" w:themeColor="text1"/>
          <w:sz w:val="24"/>
          <w:szCs w:val="24"/>
        </w:rPr>
        <w:t xml:space="preserve">r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shall provide a street drainage plan det</w:t>
      </w:r>
      <w:r w:rsidRPr="00E51E54">
        <w:rPr>
          <w:rFonts w:ascii="Times New Roman" w:hAnsi="Times New Roman"/>
          <w:color w:val="000000" w:themeColor="text1"/>
          <w:spacing w:val="-2"/>
          <w:sz w:val="24"/>
          <w:szCs w:val="24"/>
        </w:rPr>
        <w:t>a</w:t>
      </w:r>
      <w:r w:rsidRPr="00E51E54">
        <w:rPr>
          <w:rFonts w:ascii="Times New Roman" w:hAnsi="Times New Roman"/>
          <w:color w:val="000000" w:themeColor="text1"/>
          <w:sz w:val="24"/>
          <w:szCs w:val="24"/>
        </w:rPr>
        <w:t>iling potential i</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pac</w:t>
      </w:r>
      <w:r w:rsidRPr="00E51E54">
        <w:rPr>
          <w:rFonts w:ascii="Times New Roman" w:hAnsi="Times New Roman"/>
          <w:color w:val="000000" w:themeColor="text1"/>
          <w:spacing w:val="-1"/>
          <w:sz w:val="24"/>
          <w:szCs w:val="24"/>
        </w:rPr>
        <w:t>t</w:t>
      </w:r>
      <w:r w:rsidRPr="00E51E54">
        <w:rPr>
          <w:rFonts w:ascii="Times New Roman" w:hAnsi="Times New Roman"/>
          <w:color w:val="000000" w:themeColor="text1"/>
          <w:sz w:val="24"/>
          <w:szCs w:val="24"/>
        </w:rPr>
        <w:t xml:space="preserve">s to county roads and </w:t>
      </w:r>
      <w:r w:rsidRPr="00E51E54">
        <w:rPr>
          <w:rFonts w:ascii="Times New Roman" w:hAnsi="Times New Roman"/>
          <w:color w:val="000000" w:themeColor="text1"/>
          <w:sz w:val="24"/>
          <w:szCs w:val="24"/>
        </w:rPr>
        <w:lastRenderedPageBreak/>
        <w:tab/>
      </w:r>
      <w:r w:rsidRPr="00E51E54">
        <w:rPr>
          <w:rFonts w:ascii="Times New Roman" w:hAnsi="Times New Roman"/>
          <w:color w:val="000000" w:themeColor="text1"/>
          <w:sz w:val="24"/>
          <w:szCs w:val="24"/>
        </w:rPr>
        <w:tab/>
        <w:t>streets. The sub-divider shall be required</w:t>
      </w:r>
      <w:r w:rsidRPr="00E51E54">
        <w:rPr>
          <w:rFonts w:ascii="Times New Roman" w:hAnsi="Times New Roman"/>
          <w:color w:val="000000" w:themeColor="text1"/>
          <w:spacing w:val="-2"/>
          <w:sz w:val="24"/>
          <w:szCs w:val="24"/>
        </w:rPr>
        <w:t xml:space="preserve"> </w:t>
      </w:r>
      <w:r w:rsidRPr="00E51E54">
        <w:rPr>
          <w:rFonts w:ascii="Times New Roman" w:hAnsi="Times New Roman"/>
          <w:color w:val="000000" w:themeColor="text1"/>
          <w:sz w:val="24"/>
          <w:szCs w:val="24"/>
        </w:rPr>
        <w:t>to provide and install culv</w:t>
      </w:r>
      <w:r w:rsidRPr="00E51E54">
        <w:rPr>
          <w:rFonts w:ascii="Times New Roman" w:hAnsi="Times New Roman"/>
          <w:color w:val="000000" w:themeColor="text1"/>
          <w:spacing w:val="-1"/>
          <w:sz w:val="24"/>
          <w:szCs w:val="24"/>
        </w:rPr>
        <w:t>e</w:t>
      </w:r>
      <w:r w:rsidRPr="00E51E54">
        <w:rPr>
          <w:rFonts w:ascii="Times New Roman" w:hAnsi="Times New Roman"/>
          <w:color w:val="000000" w:themeColor="text1"/>
          <w:sz w:val="24"/>
          <w:szCs w:val="24"/>
        </w:rPr>
        <w:t xml:space="preserve">rts </w:t>
      </w:r>
      <w:r w:rsidRPr="00E51E54">
        <w:rPr>
          <w:rFonts w:ascii="Times New Roman" w:hAnsi="Times New Roman"/>
          <w:color w:val="000000" w:themeColor="text1"/>
          <w:spacing w:val="-1"/>
          <w:sz w:val="24"/>
          <w:szCs w:val="24"/>
        </w:rPr>
        <w:t>o</w:t>
      </w:r>
      <w:r w:rsidRPr="00E51E54">
        <w:rPr>
          <w:rFonts w:ascii="Times New Roman" w:hAnsi="Times New Roman"/>
          <w:color w:val="000000" w:themeColor="text1"/>
          <w:sz w:val="24"/>
          <w:szCs w:val="24"/>
        </w:rPr>
        <w:t xml:space="preserve">r other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drainage structures</w:t>
      </w:r>
      <w:r w:rsidRPr="00E51E54">
        <w:rPr>
          <w:rFonts w:ascii="Times New Roman" w:hAnsi="Times New Roman"/>
          <w:color w:val="000000" w:themeColor="text1"/>
          <w:spacing w:val="-1"/>
          <w:sz w:val="24"/>
          <w:szCs w:val="24"/>
        </w:rPr>
        <w:t xml:space="preserve"> </w:t>
      </w:r>
      <w:r w:rsidRPr="00E51E54">
        <w:rPr>
          <w:rFonts w:ascii="Times New Roman" w:hAnsi="Times New Roman"/>
          <w:color w:val="000000" w:themeColor="text1"/>
          <w:sz w:val="24"/>
          <w:szCs w:val="24"/>
        </w:rPr>
        <w:t>as</w:t>
      </w:r>
      <w:r w:rsidRPr="00E51E54">
        <w:rPr>
          <w:rFonts w:ascii="Times New Roman" w:hAnsi="Times New Roman"/>
          <w:color w:val="000000" w:themeColor="text1"/>
          <w:spacing w:val="1"/>
          <w:sz w:val="24"/>
          <w:szCs w:val="24"/>
        </w:rPr>
        <w:t xml:space="preserve"> </w:t>
      </w:r>
      <w:r w:rsidRPr="00E51E54">
        <w:rPr>
          <w:rFonts w:ascii="Times New Roman" w:hAnsi="Times New Roman"/>
          <w:color w:val="000000" w:themeColor="text1"/>
          <w:sz w:val="24"/>
          <w:szCs w:val="24"/>
        </w:rPr>
        <w:t>required by the county.</w:t>
      </w:r>
    </w:p>
    <w:p w:rsidR="00EF2B59" w:rsidRPr="00E51E54" w:rsidRDefault="00EF2B59" w:rsidP="00EF2B59">
      <w:pPr>
        <w:rPr>
          <w:rFonts w:ascii="Times New Roman" w:hAnsi="Times New Roman"/>
          <w:color w:val="000000" w:themeColor="text1"/>
          <w:sz w:val="24"/>
          <w:szCs w:val="24"/>
        </w:rPr>
      </w:pP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t>N.</w:t>
      </w:r>
      <w:r w:rsidRPr="00E51E54">
        <w:rPr>
          <w:rFonts w:ascii="Times New Roman" w:hAnsi="Times New Roman"/>
          <w:color w:val="000000" w:themeColor="text1"/>
          <w:spacing w:val="-10"/>
          <w:sz w:val="24"/>
          <w:szCs w:val="24"/>
        </w:rPr>
        <w:t xml:space="preserve"> </w:t>
      </w:r>
      <w:r w:rsidRPr="00E51E54">
        <w:rPr>
          <w:rFonts w:ascii="Times New Roman" w:hAnsi="Times New Roman"/>
          <w:color w:val="000000" w:themeColor="text1"/>
          <w:spacing w:val="-10"/>
          <w:sz w:val="24"/>
          <w:szCs w:val="24"/>
        </w:rPr>
        <w:tab/>
      </w:r>
      <w:r w:rsidRPr="00E51E54">
        <w:rPr>
          <w:rFonts w:ascii="Times New Roman" w:hAnsi="Times New Roman"/>
          <w:color w:val="000000" w:themeColor="text1"/>
          <w:sz w:val="24"/>
          <w:szCs w:val="24"/>
        </w:rPr>
        <w:t xml:space="preserve">New Streets - </w:t>
      </w:r>
      <w:r w:rsidRPr="00E51E54">
        <w:rPr>
          <w:rFonts w:ascii="Times New Roman" w:hAnsi="Times New Roman"/>
          <w:color w:val="000000" w:themeColor="text1"/>
          <w:spacing w:val="-2"/>
          <w:sz w:val="24"/>
          <w:szCs w:val="24"/>
        </w:rPr>
        <w:t>W</w:t>
      </w:r>
      <w:r w:rsidRPr="00E51E54">
        <w:rPr>
          <w:rFonts w:ascii="Times New Roman" w:hAnsi="Times New Roman"/>
          <w:color w:val="000000" w:themeColor="text1"/>
          <w:sz w:val="24"/>
          <w:szCs w:val="24"/>
        </w:rPr>
        <w:t xml:space="preserve">hen a </w:t>
      </w:r>
      <w:r w:rsidRPr="00E51E54">
        <w:rPr>
          <w:rFonts w:ascii="Times New Roman" w:hAnsi="Times New Roman"/>
          <w:color w:val="000000" w:themeColor="text1"/>
          <w:spacing w:val="1"/>
          <w:sz w:val="24"/>
          <w:szCs w:val="24"/>
        </w:rPr>
        <w:t>s</w:t>
      </w:r>
      <w:r w:rsidRPr="00E51E54">
        <w:rPr>
          <w:rFonts w:ascii="Times New Roman" w:hAnsi="Times New Roman"/>
          <w:color w:val="000000" w:themeColor="text1"/>
          <w:sz w:val="24"/>
          <w:szCs w:val="24"/>
        </w:rPr>
        <w:t>ubdivision is considered to be high density. San Juan</w:t>
      </w:r>
    </w:p>
    <w:p w:rsidR="00EF2B59" w:rsidRPr="00E51E54" w:rsidRDefault="00EF2B59" w:rsidP="00EF2B59">
      <w:pPr>
        <w:rPr>
          <w:rFonts w:ascii="Times New Roman" w:hAnsi="Times New Roman"/>
          <w:color w:val="000000" w:themeColor="text1"/>
          <w:position w:val="-1"/>
          <w:sz w:val="24"/>
          <w:szCs w:val="24"/>
        </w:rPr>
      </w:pPr>
      <w:r w:rsidRPr="00E51E54">
        <w:rPr>
          <w:rFonts w:ascii="Times New Roman" w:hAnsi="Times New Roman"/>
          <w:color w:val="000000" w:themeColor="text1"/>
          <w:position w:val="-1"/>
          <w:sz w:val="24"/>
          <w:szCs w:val="24"/>
        </w:rPr>
        <w:tab/>
      </w:r>
      <w:r w:rsidRPr="00E51E54">
        <w:rPr>
          <w:rFonts w:ascii="Times New Roman" w:hAnsi="Times New Roman"/>
          <w:color w:val="000000" w:themeColor="text1"/>
          <w:position w:val="-1"/>
          <w:sz w:val="24"/>
          <w:szCs w:val="24"/>
        </w:rPr>
        <w:tab/>
        <w:t>County</w:t>
      </w:r>
      <w:r w:rsidRPr="00E51E54">
        <w:rPr>
          <w:rFonts w:ascii="Times New Roman" w:hAnsi="Times New Roman"/>
          <w:color w:val="000000" w:themeColor="text1"/>
          <w:spacing w:val="-10"/>
          <w:position w:val="-1"/>
          <w:sz w:val="24"/>
          <w:szCs w:val="24"/>
        </w:rPr>
        <w:t xml:space="preserve"> </w:t>
      </w:r>
      <w:r w:rsidRPr="00E51E54">
        <w:rPr>
          <w:rFonts w:ascii="Times New Roman" w:hAnsi="Times New Roman"/>
          <w:color w:val="000000" w:themeColor="text1"/>
          <w:spacing w:val="-2"/>
          <w:position w:val="-1"/>
          <w:sz w:val="24"/>
          <w:szCs w:val="24"/>
        </w:rPr>
        <w:t>m</w:t>
      </w:r>
      <w:r w:rsidRPr="00E51E54">
        <w:rPr>
          <w:rFonts w:ascii="Times New Roman" w:hAnsi="Times New Roman"/>
          <w:color w:val="000000" w:themeColor="text1"/>
          <w:position w:val="-1"/>
          <w:sz w:val="24"/>
          <w:szCs w:val="24"/>
        </w:rPr>
        <w:t xml:space="preserve">ay require the sub-divider to pave the road </w:t>
      </w:r>
      <w:r w:rsidRPr="00E51E54">
        <w:rPr>
          <w:rFonts w:ascii="Times New Roman" w:hAnsi="Times New Roman"/>
          <w:color w:val="000000" w:themeColor="text1"/>
          <w:spacing w:val="-1"/>
          <w:position w:val="-1"/>
          <w:sz w:val="24"/>
          <w:szCs w:val="24"/>
        </w:rPr>
        <w:t>w</w:t>
      </w:r>
      <w:r w:rsidRPr="00E51E54">
        <w:rPr>
          <w:rFonts w:ascii="Times New Roman" w:hAnsi="Times New Roman"/>
          <w:color w:val="000000" w:themeColor="text1"/>
          <w:position w:val="-1"/>
          <w:sz w:val="24"/>
          <w:szCs w:val="24"/>
        </w:rPr>
        <w:t xml:space="preserve">ith a </w:t>
      </w:r>
      <w:r w:rsidRPr="00E51E54">
        <w:rPr>
          <w:rFonts w:ascii="Times New Roman" w:hAnsi="Times New Roman"/>
          <w:color w:val="000000" w:themeColor="text1"/>
          <w:spacing w:val="-2"/>
          <w:position w:val="-1"/>
          <w:sz w:val="24"/>
          <w:szCs w:val="24"/>
        </w:rPr>
        <w:t>m</w:t>
      </w:r>
      <w:r w:rsidRPr="00E51E54">
        <w:rPr>
          <w:rFonts w:ascii="Times New Roman" w:hAnsi="Times New Roman"/>
          <w:color w:val="000000" w:themeColor="text1"/>
          <w:spacing w:val="1"/>
          <w:position w:val="-1"/>
          <w:sz w:val="24"/>
          <w:szCs w:val="24"/>
        </w:rPr>
        <w:t>i</w:t>
      </w:r>
      <w:r w:rsidRPr="00E51E54">
        <w:rPr>
          <w:rFonts w:ascii="Times New Roman" w:hAnsi="Times New Roman"/>
          <w:color w:val="000000" w:themeColor="text1"/>
          <w:position w:val="-1"/>
          <w:sz w:val="24"/>
          <w:szCs w:val="24"/>
        </w:rPr>
        <w:t>n</w:t>
      </w:r>
      <w:r w:rsidRPr="00E51E54">
        <w:rPr>
          <w:rFonts w:ascii="Times New Roman" w:hAnsi="Times New Roman"/>
          <w:color w:val="000000" w:themeColor="text1"/>
          <w:spacing w:val="2"/>
          <w:position w:val="-1"/>
          <w:sz w:val="24"/>
          <w:szCs w:val="24"/>
        </w:rPr>
        <w:t>i</w:t>
      </w:r>
      <w:r w:rsidRPr="00E51E54">
        <w:rPr>
          <w:rFonts w:ascii="Times New Roman" w:hAnsi="Times New Roman"/>
          <w:color w:val="000000" w:themeColor="text1"/>
          <w:spacing w:val="-2"/>
          <w:position w:val="-1"/>
          <w:sz w:val="24"/>
          <w:szCs w:val="24"/>
        </w:rPr>
        <w:t>m</w:t>
      </w:r>
      <w:r w:rsidRPr="00E51E54">
        <w:rPr>
          <w:rFonts w:ascii="Times New Roman" w:hAnsi="Times New Roman"/>
          <w:color w:val="000000" w:themeColor="text1"/>
          <w:spacing w:val="1"/>
          <w:position w:val="-1"/>
          <w:sz w:val="24"/>
          <w:szCs w:val="24"/>
        </w:rPr>
        <w:t>u</w:t>
      </w:r>
      <w:r w:rsidRPr="00E51E54">
        <w:rPr>
          <w:rFonts w:ascii="Times New Roman" w:hAnsi="Times New Roman"/>
          <w:color w:val="000000" w:themeColor="text1"/>
          <w:position w:val="-1"/>
          <w:sz w:val="24"/>
          <w:szCs w:val="24"/>
        </w:rPr>
        <w:t>m of a two lift</w:t>
      </w: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ar</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 xml:space="preserve">or coat consisting of one lift using a three-quarter inch (¾”) dirty gravel chip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and the second lift using a one-half  inch (½”) clean g</w:t>
      </w:r>
      <w:r w:rsidRPr="00E51E54">
        <w:rPr>
          <w:rFonts w:ascii="Times New Roman" w:hAnsi="Times New Roman"/>
          <w:color w:val="000000" w:themeColor="text1"/>
          <w:spacing w:val="-1"/>
          <w:sz w:val="24"/>
          <w:szCs w:val="24"/>
        </w:rPr>
        <w:t>r</w:t>
      </w:r>
      <w:r w:rsidRPr="00E51E54">
        <w:rPr>
          <w:rFonts w:ascii="Times New Roman" w:hAnsi="Times New Roman"/>
          <w:color w:val="000000" w:themeColor="text1"/>
          <w:sz w:val="24"/>
          <w:szCs w:val="24"/>
        </w:rPr>
        <w:t>avel chip; or as deter</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 xml:space="preserve">ined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by the County a co</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 xml:space="preserve">pacted asphalt </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 xml:space="preserve">at consisting of a </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pacing w:val="1"/>
          <w:sz w:val="24"/>
          <w:szCs w:val="24"/>
        </w:rPr>
        <w:t>i</w:t>
      </w:r>
      <w:r w:rsidRPr="00E51E54">
        <w:rPr>
          <w:rFonts w:ascii="Times New Roman" w:hAnsi="Times New Roman"/>
          <w:color w:val="000000" w:themeColor="text1"/>
          <w:sz w:val="24"/>
          <w:szCs w:val="24"/>
        </w:rPr>
        <w:t>n</w:t>
      </w:r>
      <w:r w:rsidRPr="00E51E54">
        <w:rPr>
          <w:rFonts w:ascii="Times New Roman" w:hAnsi="Times New Roman"/>
          <w:color w:val="000000" w:themeColor="text1"/>
          <w:spacing w:val="2"/>
          <w:sz w:val="24"/>
          <w:szCs w:val="24"/>
        </w:rPr>
        <w:t>i</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pacing w:val="1"/>
          <w:sz w:val="24"/>
          <w:szCs w:val="24"/>
        </w:rPr>
        <w:t>u</w:t>
      </w:r>
      <w:r w:rsidRPr="00E51E54">
        <w:rPr>
          <w:rFonts w:ascii="Times New Roman" w:hAnsi="Times New Roman"/>
          <w:color w:val="000000" w:themeColor="text1"/>
          <w:sz w:val="24"/>
          <w:szCs w:val="24"/>
        </w:rPr>
        <w:t xml:space="preserve">m two inch (2”)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depth when fully co</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pacted may be required.</w:t>
      </w:r>
    </w:p>
    <w:p w:rsidR="00EF2B59" w:rsidRPr="00E51E54" w:rsidRDefault="00EF2B59" w:rsidP="00EF2B59">
      <w:pPr>
        <w:rPr>
          <w:rFonts w:ascii="Times New Roman" w:hAnsi="Times New Roman"/>
          <w:color w:val="000000" w:themeColor="text1"/>
          <w:sz w:val="24"/>
          <w:szCs w:val="24"/>
        </w:rPr>
      </w:pP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t>O.</w:t>
      </w:r>
      <w:r w:rsidRPr="00E51E54">
        <w:rPr>
          <w:rFonts w:ascii="Times New Roman" w:hAnsi="Times New Roman"/>
          <w:color w:val="000000" w:themeColor="text1"/>
          <w:spacing w:val="-10"/>
          <w:sz w:val="24"/>
          <w:szCs w:val="24"/>
        </w:rPr>
        <w:t xml:space="preserve"> </w:t>
      </w:r>
      <w:r w:rsidRPr="00E51E54">
        <w:rPr>
          <w:rFonts w:ascii="Times New Roman" w:hAnsi="Times New Roman"/>
          <w:color w:val="000000" w:themeColor="text1"/>
          <w:spacing w:val="-10"/>
          <w:sz w:val="24"/>
          <w:szCs w:val="24"/>
        </w:rPr>
        <w:tab/>
      </w:r>
      <w:r w:rsidRPr="00E51E54">
        <w:rPr>
          <w:rFonts w:ascii="Times New Roman" w:hAnsi="Times New Roman"/>
          <w:color w:val="000000" w:themeColor="text1"/>
          <w:sz w:val="24"/>
          <w:szCs w:val="24"/>
        </w:rPr>
        <w:t xml:space="preserve">Existing Streets - San Juan County </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 xml:space="preserve">ay consider on a case by case basis the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 xml:space="preserve">upgrading </w:t>
      </w:r>
      <w:r w:rsidRPr="00E51E54">
        <w:rPr>
          <w:rFonts w:ascii="Times New Roman" w:hAnsi="Times New Roman"/>
          <w:color w:val="000000" w:themeColor="text1"/>
          <w:spacing w:val="-1"/>
          <w:sz w:val="24"/>
          <w:szCs w:val="24"/>
        </w:rPr>
        <w:t>o</w:t>
      </w:r>
      <w:r w:rsidRPr="00E51E54">
        <w:rPr>
          <w:rFonts w:ascii="Times New Roman" w:hAnsi="Times New Roman"/>
          <w:color w:val="000000" w:themeColor="text1"/>
          <w:sz w:val="24"/>
          <w:szCs w:val="24"/>
        </w:rPr>
        <w:t>f</w:t>
      </w:r>
      <w:r w:rsidRPr="00E51E54">
        <w:rPr>
          <w:rFonts w:ascii="Times New Roman" w:hAnsi="Times New Roman"/>
          <w:color w:val="000000" w:themeColor="text1"/>
          <w:spacing w:val="-1"/>
          <w:sz w:val="24"/>
          <w:szCs w:val="24"/>
        </w:rPr>
        <w:t xml:space="preserve"> </w:t>
      </w:r>
      <w:r w:rsidRPr="00E51E54">
        <w:rPr>
          <w:rFonts w:ascii="Times New Roman" w:hAnsi="Times New Roman"/>
          <w:color w:val="000000" w:themeColor="text1"/>
          <w:sz w:val="24"/>
          <w:szCs w:val="24"/>
        </w:rPr>
        <w:t>officially accepted roa</w:t>
      </w:r>
      <w:r w:rsidRPr="00E51E54">
        <w:rPr>
          <w:rFonts w:ascii="Times New Roman" w:hAnsi="Times New Roman"/>
          <w:color w:val="000000" w:themeColor="text1"/>
          <w:spacing w:val="-1"/>
          <w:sz w:val="24"/>
          <w:szCs w:val="24"/>
        </w:rPr>
        <w:t>d</w:t>
      </w:r>
      <w:r w:rsidRPr="00E51E54">
        <w:rPr>
          <w:rFonts w:ascii="Times New Roman" w:hAnsi="Times New Roman"/>
          <w:color w:val="000000" w:themeColor="text1"/>
          <w:sz w:val="24"/>
          <w:szCs w:val="24"/>
        </w:rPr>
        <w:t>s t</w:t>
      </w:r>
      <w:r w:rsidRPr="00E51E54">
        <w:rPr>
          <w:rFonts w:ascii="Times New Roman" w:hAnsi="Times New Roman"/>
          <w:color w:val="000000" w:themeColor="text1"/>
          <w:spacing w:val="-1"/>
          <w:sz w:val="24"/>
          <w:szCs w:val="24"/>
        </w:rPr>
        <w:t>h</w:t>
      </w:r>
      <w:r w:rsidRPr="00E51E54">
        <w:rPr>
          <w:rFonts w:ascii="Times New Roman" w:hAnsi="Times New Roman"/>
          <w:color w:val="000000" w:themeColor="text1"/>
          <w:sz w:val="24"/>
          <w:szCs w:val="24"/>
        </w:rPr>
        <w:t xml:space="preserve">at </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eet San Juan County stan</w:t>
      </w:r>
      <w:r w:rsidRPr="00E51E54">
        <w:rPr>
          <w:rFonts w:ascii="Times New Roman" w:hAnsi="Times New Roman"/>
          <w:color w:val="000000" w:themeColor="text1"/>
          <w:spacing w:val="-1"/>
          <w:sz w:val="24"/>
          <w:szCs w:val="24"/>
        </w:rPr>
        <w:t>d</w:t>
      </w:r>
      <w:r w:rsidRPr="00E51E54">
        <w:rPr>
          <w:rFonts w:ascii="Times New Roman" w:hAnsi="Times New Roman"/>
          <w:color w:val="000000" w:themeColor="text1"/>
          <w:sz w:val="24"/>
          <w:szCs w:val="24"/>
        </w:rPr>
        <w:t xml:space="preserve">ards in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 xml:space="preserve">high density subdivisions with at least ten (10) or </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 xml:space="preserve">ore lots, or when conditions in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 xml:space="preserve">the subdivision </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ay cause safety or health related issues.</w:t>
      </w:r>
    </w:p>
    <w:p w:rsidR="00EF2B59" w:rsidRPr="00E51E54" w:rsidRDefault="00EF2B59" w:rsidP="00EF2B59">
      <w:pPr>
        <w:rPr>
          <w:rFonts w:ascii="Times New Roman" w:hAnsi="Times New Roman"/>
          <w:color w:val="000000" w:themeColor="text1"/>
          <w:sz w:val="24"/>
          <w:szCs w:val="24"/>
        </w:rPr>
      </w:pP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4.</w:t>
      </w:r>
      <w:r w:rsidRPr="00E51E54">
        <w:rPr>
          <w:rFonts w:ascii="Times New Roman" w:hAnsi="Times New Roman"/>
          <w:color w:val="000000" w:themeColor="text1"/>
          <w:sz w:val="24"/>
          <w:szCs w:val="24"/>
        </w:rPr>
        <w:tab/>
        <w:t>EASEMENTS</w:t>
      </w:r>
    </w:p>
    <w:p w:rsidR="00EF2B59" w:rsidRPr="00E51E54" w:rsidRDefault="00EF2B59" w:rsidP="00EF2B59">
      <w:pPr>
        <w:rPr>
          <w:rFonts w:ascii="Times New Roman" w:hAnsi="Times New Roman"/>
          <w:color w:val="000000" w:themeColor="text1"/>
          <w:sz w:val="24"/>
          <w:szCs w:val="24"/>
        </w:rPr>
      </w:pP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t>A.</w:t>
      </w:r>
      <w:r w:rsidRPr="00E51E54">
        <w:rPr>
          <w:rFonts w:ascii="Times New Roman" w:hAnsi="Times New Roman"/>
          <w:color w:val="000000" w:themeColor="text1"/>
          <w:spacing w:val="-10"/>
          <w:sz w:val="24"/>
          <w:szCs w:val="24"/>
        </w:rPr>
        <w:t xml:space="preserve"> </w:t>
      </w:r>
      <w:r w:rsidRPr="00E51E54">
        <w:rPr>
          <w:rFonts w:ascii="Times New Roman" w:hAnsi="Times New Roman"/>
          <w:color w:val="000000" w:themeColor="text1"/>
          <w:spacing w:val="-10"/>
          <w:sz w:val="24"/>
          <w:szCs w:val="24"/>
        </w:rPr>
        <w:tab/>
      </w:r>
      <w:r w:rsidRPr="00E51E54">
        <w:rPr>
          <w:rFonts w:ascii="Times New Roman" w:hAnsi="Times New Roman"/>
          <w:color w:val="000000" w:themeColor="text1"/>
          <w:sz w:val="24"/>
          <w:szCs w:val="24"/>
        </w:rPr>
        <w:t>Ease</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 xml:space="preserve">ents </w:t>
      </w:r>
      <w:r w:rsidRPr="00E51E54">
        <w:rPr>
          <w:rFonts w:ascii="Times New Roman" w:hAnsi="Times New Roman"/>
          <w:color w:val="000000" w:themeColor="text1"/>
          <w:spacing w:val="-1"/>
          <w:sz w:val="24"/>
          <w:szCs w:val="24"/>
        </w:rPr>
        <w:t>f</w:t>
      </w:r>
      <w:r w:rsidRPr="00E51E54">
        <w:rPr>
          <w:rFonts w:ascii="Times New Roman" w:hAnsi="Times New Roman"/>
          <w:color w:val="000000" w:themeColor="text1"/>
          <w:sz w:val="24"/>
          <w:szCs w:val="24"/>
        </w:rPr>
        <w:t>or utilities</w:t>
      </w:r>
      <w:r w:rsidRPr="00E51E54">
        <w:rPr>
          <w:rFonts w:ascii="Times New Roman" w:hAnsi="Times New Roman"/>
          <w:color w:val="000000" w:themeColor="text1"/>
          <w:spacing w:val="-1"/>
          <w:sz w:val="24"/>
          <w:szCs w:val="24"/>
        </w:rPr>
        <w:t xml:space="preserve"> </w:t>
      </w:r>
      <w:r w:rsidRPr="00E51E54">
        <w:rPr>
          <w:rFonts w:ascii="Times New Roman" w:hAnsi="Times New Roman"/>
          <w:color w:val="000000" w:themeColor="text1"/>
          <w:sz w:val="24"/>
          <w:szCs w:val="24"/>
        </w:rPr>
        <w:t xml:space="preserve">such as poles, wires, conduits, gas lines, water lines, etc.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shall be located at</w:t>
      </w:r>
      <w:r w:rsidRPr="00E51E54">
        <w:rPr>
          <w:rFonts w:ascii="Times New Roman" w:hAnsi="Times New Roman"/>
          <w:color w:val="000000" w:themeColor="text1"/>
          <w:spacing w:val="-1"/>
          <w:sz w:val="24"/>
          <w:szCs w:val="24"/>
        </w:rPr>
        <w:t xml:space="preserve"> </w:t>
      </w:r>
      <w:r w:rsidRPr="00E51E54">
        <w:rPr>
          <w:rFonts w:ascii="Times New Roman" w:hAnsi="Times New Roman"/>
          <w:color w:val="000000" w:themeColor="text1"/>
          <w:sz w:val="24"/>
          <w:szCs w:val="24"/>
        </w:rPr>
        <w:t>t</w:t>
      </w:r>
      <w:r w:rsidRPr="00E51E54">
        <w:rPr>
          <w:rFonts w:ascii="Times New Roman" w:hAnsi="Times New Roman"/>
          <w:color w:val="000000" w:themeColor="text1"/>
          <w:spacing w:val="-1"/>
          <w:sz w:val="24"/>
          <w:szCs w:val="24"/>
        </w:rPr>
        <w:t>h</w:t>
      </w:r>
      <w:r w:rsidRPr="00E51E54">
        <w:rPr>
          <w:rFonts w:ascii="Times New Roman" w:hAnsi="Times New Roman"/>
          <w:color w:val="000000" w:themeColor="text1"/>
          <w:sz w:val="24"/>
          <w:szCs w:val="24"/>
        </w:rPr>
        <w:t>e re</w:t>
      </w:r>
      <w:r w:rsidRPr="00E51E54">
        <w:rPr>
          <w:rFonts w:ascii="Times New Roman" w:hAnsi="Times New Roman"/>
          <w:color w:val="000000" w:themeColor="text1"/>
          <w:spacing w:val="-1"/>
          <w:sz w:val="24"/>
          <w:szCs w:val="24"/>
        </w:rPr>
        <w:t>a</w:t>
      </w:r>
      <w:r w:rsidRPr="00E51E54">
        <w:rPr>
          <w:rFonts w:ascii="Times New Roman" w:hAnsi="Times New Roman"/>
          <w:color w:val="000000" w:themeColor="text1"/>
          <w:sz w:val="24"/>
          <w:szCs w:val="24"/>
        </w:rPr>
        <w:t>r of</w:t>
      </w:r>
      <w:r w:rsidRPr="00E51E54">
        <w:rPr>
          <w:rFonts w:ascii="Times New Roman" w:hAnsi="Times New Roman"/>
          <w:color w:val="000000" w:themeColor="text1"/>
          <w:spacing w:val="-1"/>
          <w:sz w:val="24"/>
          <w:szCs w:val="24"/>
        </w:rPr>
        <w:t xml:space="preserve"> </w:t>
      </w:r>
      <w:r w:rsidRPr="00E51E54">
        <w:rPr>
          <w:rFonts w:ascii="Times New Roman" w:hAnsi="Times New Roman"/>
          <w:color w:val="000000" w:themeColor="text1"/>
          <w:sz w:val="24"/>
          <w:szCs w:val="24"/>
        </w:rPr>
        <w:t>all lots whenev</w:t>
      </w:r>
      <w:r w:rsidRPr="00E51E54">
        <w:rPr>
          <w:rFonts w:ascii="Times New Roman" w:hAnsi="Times New Roman"/>
          <w:color w:val="000000" w:themeColor="text1"/>
          <w:spacing w:val="-1"/>
          <w:sz w:val="24"/>
          <w:szCs w:val="24"/>
        </w:rPr>
        <w:t>e</w:t>
      </w:r>
      <w:r w:rsidRPr="00E51E54">
        <w:rPr>
          <w:rFonts w:ascii="Times New Roman" w:hAnsi="Times New Roman"/>
          <w:color w:val="000000" w:themeColor="text1"/>
          <w:sz w:val="24"/>
          <w:szCs w:val="24"/>
        </w:rPr>
        <w:t xml:space="preserve">r possible. The width shall be a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pacing w:val="1"/>
          <w:sz w:val="24"/>
          <w:szCs w:val="24"/>
        </w:rPr>
        <w:t>i</w:t>
      </w:r>
      <w:r w:rsidRPr="00E51E54">
        <w:rPr>
          <w:rFonts w:ascii="Times New Roman" w:hAnsi="Times New Roman"/>
          <w:color w:val="000000" w:themeColor="text1"/>
          <w:sz w:val="24"/>
          <w:szCs w:val="24"/>
        </w:rPr>
        <w:t>n</w:t>
      </w:r>
      <w:r w:rsidRPr="00E51E54">
        <w:rPr>
          <w:rFonts w:ascii="Times New Roman" w:hAnsi="Times New Roman"/>
          <w:color w:val="000000" w:themeColor="text1"/>
          <w:spacing w:val="2"/>
          <w:sz w:val="24"/>
          <w:szCs w:val="24"/>
        </w:rPr>
        <w:t>i</w:t>
      </w:r>
      <w:r w:rsidRPr="00E51E54">
        <w:rPr>
          <w:rFonts w:ascii="Times New Roman" w:hAnsi="Times New Roman"/>
          <w:color w:val="000000" w:themeColor="text1"/>
          <w:sz w:val="24"/>
          <w:szCs w:val="24"/>
        </w:rPr>
        <w:t>mum</w:t>
      </w:r>
      <w:r w:rsidRPr="00E51E54">
        <w:rPr>
          <w:rFonts w:ascii="Times New Roman" w:hAnsi="Times New Roman"/>
          <w:color w:val="000000" w:themeColor="text1"/>
          <w:spacing w:val="-2"/>
          <w:sz w:val="24"/>
          <w:szCs w:val="24"/>
        </w:rPr>
        <w:t xml:space="preserve"> </w:t>
      </w:r>
      <w:r w:rsidRPr="00E51E54">
        <w:rPr>
          <w:rFonts w:ascii="Times New Roman" w:hAnsi="Times New Roman"/>
          <w:color w:val="000000" w:themeColor="text1"/>
          <w:sz w:val="24"/>
          <w:szCs w:val="24"/>
        </w:rPr>
        <w:t>of fifteen feet (15’), which can be divided between adjoining lots.</w:t>
      </w:r>
    </w:p>
    <w:p w:rsidR="00EF2B59" w:rsidRPr="00E51E54" w:rsidRDefault="00EF2B59" w:rsidP="00EF2B59">
      <w:pPr>
        <w:rPr>
          <w:rFonts w:ascii="Times New Roman" w:hAnsi="Times New Roman"/>
          <w:color w:val="000000" w:themeColor="text1"/>
          <w:sz w:val="24"/>
          <w:szCs w:val="24"/>
        </w:rPr>
      </w:pP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t>B.</w:t>
      </w:r>
      <w:r w:rsidRPr="00E51E54">
        <w:rPr>
          <w:rFonts w:ascii="Times New Roman" w:hAnsi="Times New Roman"/>
          <w:color w:val="000000" w:themeColor="text1"/>
          <w:spacing w:val="-10"/>
          <w:sz w:val="24"/>
          <w:szCs w:val="24"/>
        </w:rPr>
        <w:t xml:space="preserve"> </w:t>
      </w:r>
      <w:r w:rsidRPr="00E51E54">
        <w:rPr>
          <w:rFonts w:ascii="Times New Roman" w:hAnsi="Times New Roman"/>
          <w:color w:val="000000" w:themeColor="text1"/>
          <w:spacing w:val="-10"/>
          <w:sz w:val="24"/>
          <w:szCs w:val="24"/>
        </w:rPr>
        <w:tab/>
      </w:r>
      <w:r w:rsidRPr="00E51E54">
        <w:rPr>
          <w:rFonts w:ascii="Times New Roman" w:hAnsi="Times New Roman"/>
          <w:color w:val="000000" w:themeColor="text1"/>
          <w:sz w:val="24"/>
          <w:szCs w:val="24"/>
        </w:rPr>
        <w:t>If front line ease</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ents are requir</w:t>
      </w:r>
      <w:r w:rsidRPr="00E51E54">
        <w:rPr>
          <w:rFonts w:ascii="Times New Roman" w:hAnsi="Times New Roman"/>
          <w:color w:val="000000" w:themeColor="text1"/>
          <w:spacing w:val="-2"/>
          <w:sz w:val="24"/>
          <w:szCs w:val="24"/>
        </w:rPr>
        <w:t>e</w:t>
      </w:r>
      <w:r w:rsidRPr="00E51E54">
        <w:rPr>
          <w:rFonts w:ascii="Times New Roman" w:hAnsi="Times New Roman"/>
          <w:color w:val="000000" w:themeColor="text1"/>
          <w:sz w:val="24"/>
          <w:szCs w:val="24"/>
        </w:rPr>
        <w:t xml:space="preserve">d, a </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pacing w:val="1"/>
          <w:sz w:val="24"/>
          <w:szCs w:val="24"/>
        </w:rPr>
        <w:t>i</w:t>
      </w:r>
      <w:r w:rsidRPr="00E51E54">
        <w:rPr>
          <w:rFonts w:ascii="Times New Roman" w:hAnsi="Times New Roman"/>
          <w:color w:val="000000" w:themeColor="text1"/>
          <w:sz w:val="24"/>
          <w:szCs w:val="24"/>
        </w:rPr>
        <w:t>n</w:t>
      </w:r>
      <w:r w:rsidRPr="00E51E54">
        <w:rPr>
          <w:rFonts w:ascii="Times New Roman" w:hAnsi="Times New Roman"/>
          <w:color w:val="000000" w:themeColor="text1"/>
          <w:spacing w:val="2"/>
          <w:sz w:val="24"/>
          <w:szCs w:val="24"/>
        </w:rPr>
        <w:t>i</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pacing w:val="1"/>
          <w:sz w:val="24"/>
          <w:szCs w:val="24"/>
        </w:rPr>
        <w:t>u</w:t>
      </w:r>
      <w:r w:rsidRPr="00E51E54">
        <w:rPr>
          <w:rFonts w:ascii="Times New Roman" w:hAnsi="Times New Roman"/>
          <w:color w:val="000000" w:themeColor="text1"/>
          <w:sz w:val="24"/>
          <w:szCs w:val="24"/>
        </w:rPr>
        <w:t xml:space="preserve">m of fifteen feet (15’) shall </w:t>
      </w:r>
      <w:r w:rsidRPr="00E51E54">
        <w:rPr>
          <w:rFonts w:ascii="Times New Roman" w:hAnsi="Times New Roman"/>
          <w:color w:val="000000" w:themeColor="text1"/>
          <w:spacing w:val="-1"/>
          <w:sz w:val="24"/>
          <w:szCs w:val="24"/>
        </w:rPr>
        <w:t>b</w:t>
      </w:r>
      <w:r w:rsidRPr="00E51E54">
        <w:rPr>
          <w:rFonts w:ascii="Times New Roman" w:hAnsi="Times New Roman"/>
          <w:color w:val="000000" w:themeColor="text1"/>
          <w:sz w:val="24"/>
          <w:szCs w:val="24"/>
        </w:rPr>
        <w:t xml:space="preserve">e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all</w:t>
      </w:r>
      <w:r w:rsidRPr="00E51E54">
        <w:rPr>
          <w:rFonts w:ascii="Times New Roman" w:hAnsi="Times New Roman"/>
          <w:color w:val="000000" w:themeColor="text1"/>
          <w:spacing w:val="-1"/>
          <w:sz w:val="24"/>
          <w:szCs w:val="24"/>
        </w:rPr>
        <w:t>o</w:t>
      </w:r>
      <w:r w:rsidRPr="00E51E54">
        <w:rPr>
          <w:rFonts w:ascii="Times New Roman" w:hAnsi="Times New Roman"/>
          <w:color w:val="000000" w:themeColor="text1"/>
          <w:sz w:val="24"/>
          <w:szCs w:val="24"/>
        </w:rPr>
        <w:t>cated. All ease</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ents s</w:t>
      </w:r>
      <w:r w:rsidRPr="00E51E54">
        <w:rPr>
          <w:rFonts w:ascii="Times New Roman" w:hAnsi="Times New Roman"/>
          <w:color w:val="000000" w:themeColor="text1"/>
          <w:spacing w:val="-1"/>
          <w:sz w:val="24"/>
          <w:szCs w:val="24"/>
        </w:rPr>
        <w:t>h</w:t>
      </w:r>
      <w:r w:rsidRPr="00E51E54">
        <w:rPr>
          <w:rFonts w:ascii="Times New Roman" w:hAnsi="Times New Roman"/>
          <w:color w:val="000000" w:themeColor="text1"/>
          <w:sz w:val="24"/>
          <w:szCs w:val="24"/>
        </w:rPr>
        <w:t>all be designed so as to provide e</w:t>
      </w:r>
      <w:r w:rsidRPr="00E51E54">
        <w:rPr>
          <w:rFonts w:ascii="Times New Roman" w:hAnsi="Times New Roman"/>
          <w:color w:val="000000" w:themeColor="text1"/>
          <w:spacing w:val="-1"/>
          <w:sz w:val="24"/>
          <w:szCs w:val="24"/>
        </w:rPr>
        <w:t>ff</w:t>
      </w:r>
      <w:r w:rsidRPr="00E51E54">
        <w:rPr>
          <w:rFonts w:ascii="Times New Roman" w:hAnsi="Times New Roman"/>
          <w:color w:val="000000" w:themeColor="text1"/>
          <w:spacing w:val="1"/>
          <w:sz w:val="24"/>
          <w:szCs w:val="24"/>
        </w:rPr>
        <w:t>i</w:t>
      </w:r>
      <w:r w:rsidRPr="00E51E54">
        <w:rPr>
          <w:rFonts w:ascii="Times New Roman" w:hAnsi="Times New Roman"/>
          <w:color w:val="000000" w:themeColor="text1"/>
          <w:sz w:val="24"/>
          <w:szCs w:val="24"/>
        </w:rPr>
        <w:t>cient in</w:t>
      </w:r>
      <w:r w:rsidRPr="00E51E54">
        <w:rPr>
          <w:rFonts w:ascii="Times New Roman" w:hAnsi="Times New Roman"/>
          <w:color w:val="000000" w:themeColor="text1"/>
          <w:spacing w:val="-1"/>
          <w:sz w:val="24"/>
          <w:szCs w:val="24"/>
        </w:rPr>
        <w:t>st</w:t>
      </w:r>
      <w:r w:rsidRPr="00E51E54">
        <w:rPr>
          <w:rFonts w:ascii="Times New Roman" w:hAnsi="Times New Roman"/>
          <w:color w:val="000000" w:themeColor="text1"/>
          <w:sz w:val="24"/>
          <w:szCs w:val="24"/>
        </w:rPr>
        <w:t>all</w:t>
      </w:r>
      <w:r w:rsidRPr="00E51E54">
        <w:rPr>
          <w:rFonts w:ascii="Times New Roman" w:hAnsi="Times New Roman"/>
          <w:color w:val="000000" w:themeColor="text1"/>
          <w:spacing w:val="-1"/>
          <w:sz w:val="24"/>
          <w:szCs w:val="24"/>
        </w:rPr>
        <w:t>a</w:t>
      </w:r>
      <w:r w:rsidRPr="00E51E54">
        <w:rPr>
          <w:rFonts w:ascii="Times New Roman" w:hAnsi="Times New Roman"/>
          <w:color w:val="000000" w:themeColor="text1"/>
          <w:sz w:val="24"/>
          <w:szCs w:val="24"/>
        </w:rPr>
        <w:t>tion of</w:t>
      </w:r>
      <w:r w:rsidRPr="00E51E54">
        <w:rPr>
          <w:rFonts w:ascii="Times New Roman" w:hAnsi="Times New Roman"/>
          <w:color w:val="000000" w:themeColor="text1"/>
          <w:spacing w:val="-1"/>
          <w:sz w:val="24"/>
          <w:szCs w:val="24"/>
        </w:rPr>
        <w:t xml:space="preserve"> </w:t>
      </w:r>
      <w:r w:rsidRPr="00E51E54">
        <w:rPr>
          <w:rFonts w:ascii="Times New Roman" w:hAnsi="Times New Roman"/>
          <w:color w:val="000000" w:themeColor="text1"/>
          <w:spacing w:val="-1"/>
          <w:sz w:val="24"/>
          <w:szCs w:val="24"/>
        </w:rPr>
        <w:tab/>
      </w:r>
      <w:r w:rsidRPr="00E51E54">
        <w:rPr>
          <w:rFonts w:ascii="Times New Roman" w:hAnsi="Times New Roman"/>
          <w:color w:val="000000" w:themeColor="text1"/>
          <w:spacing w:val="-1"/>
          <w:sz w:val="24"/>
          <w:szCs w:val="24"/>
        </w:rPr>
        <w:tab/>
      </w:r>
      <w:r w:rsidRPr="00E51E54">
        <w:rPr>
          <w:rFonts w:ascii="Times New Roman" w:hAnsi="Times New Roman"/>
          <w:color w:val="000000" w:themeColor="text1"/>
          <w:sz w:val="24"/>
          <w:szCs w:val="24"/>
        </w:rPr>
        <w:t>utiliti</w:t>
      </w:r>
      <w:r w:rsidRPr="00E51E54">
        <w:rPr>
          <w:rFonts w:ascii="Times New Roman" w:hAnsi="Times New Roman"/>
          <w:color w:val="000000" w:themeColor="text1"/>
          <w:spacing w:val="-1"/>
          <w:sz w:val="24"/>
          <w:szCs w:val="24"/>
        </w:rPr>
        <w:t>e</w:t>
      </w:r>
      <w:r w:rsidRPr="00E51E54">
        <w:rPr>
          <w:rFonts w:ascii="Times New Roman" w:hAnsi="Times New Roman"/>
          <w:color w:val="000000" w:themeColor="text1"/>
          <w:sz w:val="24"/>
          <w:szCs w:val="24"/>
        </w:rPr>
        <w:t>s.</w:t>
      </w:r>
    </w:p>
    <w:p w:rsidR="00EF2B59" w:rsidRPr="00E51E54" w:rsidRDefault="00EF2B59" w:rsidP="00EF2B59">
      <w:pPr>
        <w:rPr>
          <w:rFonts w:ascii="Times New Roman" w:hAnsi="Times New Roman"/>
          <w:color w:val="000000" w:themeColor="text1"/>
          <w:sz w:val="24"/>
          <w:szCs w:val="24"/>
        </w:rPr>
      </w:pP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t>C.</w:t>
      </w:r>
      <w:r w:rsidRPr="00E51E54">
        <w:rPr>
          <w:rFonts w:ascii="Times New Roman" w:hAnsi="Times New Roman"/>
          <w:color w:val="000000" w:themeColor="text1"/>
          <w:spacing w:val="-10"/>
          <w:sz w:val="24"/>
          <w:szCs w:val="24"/>
        </w:rPr>
        <w:t xml:space="preserve"> </w:t>
      </w:r>
      <w:r w:rsidRPr="00E51E54">
        <w:rPr>
          <w:rFonts w:ascii="Times New Roman" w:hAnsi="Times New Roman"/>
          <w:color w:val="000000" w:themeColor="text1"/>
          <w:spacing w:val="-10"/>
          <w:sz w:val="24"/>
          <w:szCs w:val="24"/>
        </w:rPr>
        <w:tab/>
      </w:r>
      <w:r w:rsidRPr="00E51E54">
        <w:rPr>
          <w:rFonts w:ascii="Times New Roman" w:hAnsi="Times New Roman"/>
          <w:color w:val="000000" w:themeColor="text1"/>
          <w:sz w:val="24"/>
          <w:szCs w:val="24"/>
        </w:rPr>
        <w:t>If front line ease</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ents are requir</w:t>
      </w:r>
      <w:r w:rsidRPr="00E51E54">
        <w:rPr>
          <w:rFonts w:ascii="Times New Roman" w:hAnsi="Times New Roman"/>
          <w:color w:val="000000" w:themeColor="text1"/>
          <w:spacing w:val="-2"/>
          <w:sz w:val="24"/>
          <w:szCs w:val="24"/>
        </w:rPr>
        <w:t>e</w:t>
      </w:r>
      <w:r w:rsidRPr="00E51E54">
        <w:rPr>
          <w:rFonts w:ascii="Times New Roman" w:hAnsi="Times New Roman"/>
          <w:color w:val="000000" w:themeColor="text1"/>
          <w:sz w:val="24"/>
          <w:szCs w:val="24"/>
        </w:rPr>
        <w:t xml:space="preserve">d and are within the right-of-way of any road or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street - su</w:t>
      </w:r>
      <w:r w:rsidRPr="00E51E54">
        <w:rPr>
          <w:rFonts w:ascii="Times New Roman" w:hAnsi="Times New Roman"/>
          <w:color w:val="000000" w:themeColor="text1"/>
          <w:spacing w:val="-2"/>
          <w:sz w:val="24"/>
          <w:szCs w:val="24"/>
        </w:rPr>
        <w:t>f</w:t>
      </w:r>
      <w:r w:rsidRPr="00E51E54">
        <w:rPr>
          <w:rFonts w:ascii="Times New Roman" w:hAnsi="Times New Roman"/>
          <w:color w:val="000000" w:themeColor="text1"/>
          <w:spacing w:val="-1"/>
          <w:sz w:val="24"/>
          <w:szCs w:val="24"/>
        </w:rPr>
        <w:t>f</w:t>
      </w:r>
      <w:r w:rsidRPr="00E51E54">
        <w:rPr>
          <w:rFonts w:ascii="Times New Roman" w:hAnsi="Times New Roman"/>
          <w:color w:val="000000" w:themeColor="text1"/>
          <w:sz w:val="24"/>
          <w:szCs w:val="24"/>
        </w:rPr>
        <w:t>icient and proper co</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 xml:space="preserve">paction of any underground lines shall be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required.</w:t>
      </w:r>
      <w:r w:rsidRPr="00E51E54">
        <w:rPr>
          <w:rFonts w:ascii="Times New Roman" w:hAnsi="Times New Roman"/>
          <w:color w:val="000000" w:themeColor="text1"/>
          <w:spacing w:val="-2"/>
          <w:sz w:val="24"/>
          <w:szCs w:val="24"/>
        </w:rPr>
        <w:t xml:space="preserve"> </w:t>
      </w:r>
      <w:r w:rsidRPr="00E51E54">
        <w:rPr>
          <w:rFonts w:ascii="Times New Roman" w:hAnsi="Times New Roman"/>
          <w:color w:val="000000" w:themeColor="text1"/>
          <w:sz w:val="24"/>
          <w:szCs w:val="24"/>
        </w:rPr>
        <w:t>Testing of co</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paction shall be at</w:t>
      </w:r>
      <w:r w:rsidRPr="00E51E54">
        <w:rPr>
          <w:rFonts w:ascii="Times New Roman" w:hAnsi="Times New Roman"/>
          <w:color w:val="000000" w:themeColor="text1"/>
          <w:spacing w:val="-10"/>
          <w:sz w:val="24"/>
          <w:szCs w:val="24"/>
        </w:rPr>
        <w:t xml:space="preserve"> </w:t>
      </w:r>
      <w:r w:rsidRPr="00E51E54">
        <w:rPr>
          <w:rFonts w:ascii="Times New Roman" w:hAnsi="Times New Roman"/>
          <w:color w:val="000000" w:themeColor="text1"/>
          <w:sz w:val="24"/>
          <w:szCs w:val="24"/>
        </w:rPr>
        <w:t xml:space="preserve">the expense of the </w:t>
      </w:r>
      <w:proofErr w:type="spellStart"/>
      <w:r w:rsidRPr="00E51E54">
        <w:rPr>
          <w:rFonts w:ascii="Times New Roman" w:hAnsi="Times New Roman"/>
          <w:color w:val="000000" w:themeColor="text1"/>
          <w:sz w:val="24"/>
          <w:szCs w:val="24"/>
        </w:rPr>
        <w:t>subdivider</w:t>
      </w:r>
      <w:proofErr w:type="spellEnd"/>
      <w:r w:rsidRPr="00E51E54">
        <w:rPr>
          <w:rFonts w:ascii="Times New Roman" w:hAnsi="Times New Roman"/>
          <w:color w:val="000000" w:themeColor="text1"/>
          <w:sz w:val="24"/>
          <w:szCs w:val="24"/>
        </w:rPr>
        <w:t>.</w:t>
      </w:r>
    </w:p>
    <w:p w:rsidR="00EF2B59" w:rsidRPr="00E51E54" w:rsidRDefault="00EF2B59" w:rsidP="00EF2B59">
      <w:pPr>
        <w:rPr>
          <w:rFonts w:ascii="Times New Roman" w:hAnsi="Times New Roman"/>
          <w:color w:val="000000" w:themeColor="text1"/>
          <w:sz w:val="24"/>
          <w:szCs w:val="24"/>
        </w:rPr>
      </w:pPr>
    </w:p>
    <w:p w:rsidR="00EF2B59" w:rsidRPr="00E51E54" w:rsidRDefault="00EF2B59" w:rsidP="00EF2B59">
      <w:pPr>
        <w:rPr>
          <w:rFonts w:ascii="Times New Roman" w:hAnsi="Times New Roman"/>
          <w:color w:val="000000" w:themeColor="text1"/>
          <w:sz w:val="24"/>
          <w:szCs w:val="24"/>
        </w:rPr>
      </w:pPr>
      <w:r w:rsidRPr="00E51E54">
        <w:rPr>
          <w:rFonts w:ascii="Times New Roman" w:hAnsi="Times New Roman"/>
          <w:color w:val="000000" w:themeColor="text1"/>
          <w:sz w:val="24"/>
          <w:szCs w:val="24"/>
        </w:rPr>
        <w:tab/>
        <w:t>D.</w:t>
      </w:r>
      <w:r w:rsidRPr="00E51E54">
        <w:rPr>
          <w:rFonts w:ascii="Times New Roman" w:hAnsi="Times New Roman"/>
          <w:color w:val="000000" w:themeColor="text1"/>
          <w:spacing w:val="-10"/>
          <w:sz w:val="24"/>
          <w:szCs w:val="24"/>
        </w:rPr>
        <w:t xml:space="preserve"> </w:t>
      </w:r>
      <w:r w:rsidRPr="00E51E54">
        <w:rPr>
          <w:rFonts w:ascii="Times New Roman" w:hAnsi="Times New Roman"/>
          <w:color w:val="000000" w:themeColor="text1"/>
          <w:spacing w:val="-10"/>
          <w:sz w:val="24"/>
          <w:szCs w:val="24"/>
        </w:rPr>
        <w:tab/>
      </w:r>
      <w:r w:rsidRPr="00E51E54">
        <w:rPr>
          <w:rFonts w:ascii="Times New Roman" w:hAnsi="Times New Roman"/>
          <w:color w:val="000000" w:themeColor="text1"/>
          <w:sz w:val="24"/>
          <w:szCs w:val="24"/>
        </w:rPr>
        <w:t>All utilities shall be provided in</w:t>
      </w:r>
      <w:r w:rsidRPr="00E51E54">
        <w:rPr>
          <w:rFonts w:ascii="Times New Roman" w:hAnsi="Times New Roman"/>
          <w:color w:val="000000" w:themeColor="text1"/>
          <w:spacing w:val="-2"/>
          <w:sz w:val="24"/>
          <w:szCs w:val="24"/>
        </w:rPr>
        <w:t xml:space="preserve"> </w:t>
      </w:r>
      <w:r w:rsidRPr="00E51E54">
        <w:rPr>
          <w:rFonts w:ascii="Times New Roman" w:hAnsi="Times New Roman"/>
          <w:color w:val="000000" w:themeColor="text1"/>
          <w:spacing w:val="-1"/>
          <w:sz w:val="24"/>
          <w:szCs w:val="24"/>
        </w:rPr>
        <w:t>c</w:t>
      </w:r>
      <w:r w:rsidRPr="00E51E54">
        <w:rPr>
          <w:rFonts w:ascii="Times New Roman" w:hAnsi="Times New Roman"/>
          <w:color w:val="000000" w:themeColor="text1"/>
          <w:spacing w:val="1"/>
          <w:sz w:val="24"/>
          <w:szCs w:val="24"/>
        </w:rPr>
        <w:t>o</w:t>
      </w:r>
      <w:r w:rsidRPr="00E51E54">
        <w:rPr>
          <w:rFonts w:ascii="Times New Roman" w:hAnsi="Times New Roman"/>
          <w:color w:val="000000" w:themeColor="text1"/>
          <w:spacing w:val="-2"/>
          <w:sz w:val="24"/>
          <w:szCs w:val="24"/>
        </w:rPr>
        <w:t>m</w:t>
      </w:r>
      <w:r w:rsidRPr="00E51E54">
        <w:rPr>
          <w:rFonts w:ascii="Times New Roman" w:hAnsi="Times New Roman"/>
          <w:color w:val="000000" w:themeColor="text1"/>
          <w:sz w:val="24"/>
          <w:szCs w:val="24"/>
        </w:rPr>
        <w:t>pliance with a</w:t>
      </w:r>
      <w:r w:rsidRPr="00E51E54">
        <w:rPr>
          <w:rFonts w:ascii="Times New Roman" w:hAnsi="Times New Roman"/>
          <w:color w:val="000000" w:themeColor="text1"/>
          <w:spacing w:val="-1"/>
          <w:sz w:val="24"/>
          <w:szCs w:val="24"/>
        </w:rPr>
        <w:t>l</w:t>
      </w:r>
      <w:r w:rsidRPr="00E51E54">
        <w:rPr>
          <w:rFonts w:ascii="Times New Roman" w:hAnsi="Times New Roman"/>
          <w:color w:val="000000" w:themeColor="text1"/>
          <w:sz w:val="24"/>
          <w:szCs w:val="24"/>
        </w:rPr>
        <w:t xml:space="preserve">l of the required building </w:t>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r>
      <w:r w:rsidRPr="00E51E54">
        <w:rPr>
          <w:rFonts w:ascii="Times New Roman" w:hAnsi="Times New Roman"/>
          <w:color w:val="000000" w:themeColor="text1"/>
          <w:sz w:val="24"/>
          <w:szCs w:val="24"/>
        </w:rPr>
        <w:tab/>
        <w:t>codes covering such installation.</w:t>
      </w:r>
    </w:p>
    <w:p w:rsidR="00586A5F" w:rsidRDefault="00586A5F"/>
    <w:sectPr w:rsidR="00586A5F" w:rsidSect="00586A5F">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94623" w:rsidRDefault="00F94623" w:rsidP="00862E5A">
      <w:r>
        <w:separator/>
      </w:r>
    </w:p>
  </w:endnote>
  <w:endnote w:type="continuationSeparator" w:id="0">
    <w:p w:rsidR="00F94623" w:rsidRDefault="00F94623" w:rsidP="00862E5A">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51E54" w:rsidRDefault="00E51E54">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1849623"/>
      <w:docPartObj>
        <w:docPartGallery w:val="Page Numbers (Bottom of Page)"/>
        <w:docPartUnique/>
      </w:docPartObj>
    </w:sdtPr>
    <w:sdtEndPr>
      <w:rPr>
        <w:color w:val="7F7F7F" w:themeColor="background1" w:themeShade="7F"/>
        <w:spacing w:val="60"/>
      </w:rPr>
    </w:sdtEndPr>
    <w:sdtContent>
      <w:p w:rsidR="00E51E54" w:rsidRDefault="00E51E54">
        <w:pPr>
          <w:pStyle w:val="Footer"/>
          <w:pBdr>
            <w:top w:val="single" w:sz="4" w:space="1" w:color="D9D9D9" w:themeColor="background1" w:themeShade="D9"/>
          </w:pBdr>
          <w:rPr>
            <w:b/>
          </w:rPr>
        </w:pPr>
        <w:fldSimple w:instr=" PAGE   \* MERGEFORMAT ">
          <w:r w:rsidR="00A021DA" w:rsidRPr="00A021DA">
            <w:rPr>
              <w:b/>
              <w:noProof/>
            </w:rPr>
            <w:t>2</w:t>
          </w:r>
        </w:fldSimple>
        <w:r>
          <w:rPr>
            <w:b/>
          </w:rPr>
          <w:t xml:space="preserve"> | </w:t>
        </w:r>
        <w:r>
          <w:rPr>
            <w:color w:val="7F7F7F" w:themeColor="background1" w:themeShade="7F"/>
            <w:spacing w:val="60"/>
          </w:rPr>
          <w:t>Page</w:t>
        </w:r>
      </w:p>
    </w:sdtContent>
  </w:sdt>
  <w:p w:rsidR="00E51E54" w:rsidRDefault="00E51E54">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51E54" w:rsidRDefault="00E51E54">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94623" w:rsidRDefault="00F94623" w:rsidP="00862E5A">
      <w:r>
        <w:separator/>
      </w:r>
    </w:p>
  </w:footnote>
  <w:footnote w:type="continuationSeparator" w:id="0">
    <w:p w:rsidR="00F94623" w:rsidRDefault="00F94623" w:rsidP="00862E5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51E54" w:rsidRDefault="00E51E54">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51E54" w:rsidRDefault="00E51E54">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51E54" w:rsidRDefault="00E51E54">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AC6430"/>
    <w:multiLevelType w:val="hybridMultilevel"/>
    <w:tmpl w:val="B3E0442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F067C06"/>
    <w:multiLevelType w:val="hybridMultilevel"/>
    <w:tmpl w:val="8440F11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1DA164A"/>
    <w:multiLevelType w:val="hybridMultilevel"/>
    <w:tmpl w:val="874AC6FC"/>
    <w:lvl w:ilvl="0" w:tplc="5A38706E">
      <w:start w:val="1"/>
      <w:numFmt w:val="upperLetter"/>
      <w:lvlText w:val="%1."/>
      <w:lvlJc w:val="left"/>
      <w:pPr>
        <w:ind w:left="1180" w:hanging="360"/>
      </w:pPr>
      <w:rPr>
        <w:rFonts w:ascii="Calibri" w:eastAsia="Calibri" w:hAnsi="Calibri" w:cs="Calibri" w:hint="default"/>
        <w:spacing w:val="-1"/>
        <w:w w:val="100"/>
        <w:sz w:val="22"/>
        <w:szCs w:val="22"/>
        <w:lang w:val="en-US" w:eastAsia="en-US" w:bidi="en-US"/>
      </w:rPr>
    </w:lvl>
    <w:lvl w:ilvl="1" w:tplc="8EB64F84">
      <w:numFmt w:val="bullet"/>
      <w:lvlText w:val="•"/>
      <w:lvlJc w:val="left"/>
      <w:pPr>
        <w:ind w:left="1984" w:hanging="360"/>
      </w:pPr>
      <w:rPr>
        <w:rFonts w:hint="default"/>
        <w:lang w:val="en-US" w:eastAsia="en-US" w:bidi="en-US"/>
      </w:rPr>
    </w:lvl>
    <w:lvl w:ilvl="2" w:tplc="D152E7D6">
      <w:numFmt w:val="bullet"/>
      <w:lvlText w:val="•"/>
      <w:lvlJc w:val="left"/>
      <w:pPr>
        <w:ind w:left="2788" w:hanging="360"/>
      </w:pPr>
      <w:rPr>
        <w:rFonts w:hint="default"/>
        <w:lang w:val="en-US" w:eastAsia="en-US" w:bidi="en-US"/>
      </w:rPr>
    </w:lvl>
    <w:lvl w:ilvl="3" w:tplc="A4E08FF8">
      <w:numFmt w:val="bullet"/>
      <w:lvlText w:val="•"/>
      <w:lvlJc w:val="left"/>
      <w:pPr>
        <w:ind w:left="3592" w:hanging="360"/>
      </w:pPr>
      <w:rPr>
        <w:rFonts w:hint="default"/>
        <w:lang w:val="en-US" w:eastAsia="en-US" w:bidi="en-US"/>
      </w:rPr>
    </w:lvl>
    <w:lvl w:ilvl="4" w:tplc="CA7457A4">
      <w:numFmt w:val="bullet"/>
      <w:lvlText w:val="•"/>
      <w:lvlJc w:val="left"/>
      <w:pPr>
        <w:ind w:left="4396" w:hanging="360"/>
      </w:pPr>
      <w:rPr>
        <w:rFonts w:hint="default"/>
        <w:lang w:val="en-US" w:eastAsia="en-US" w:bidi="en-US"/>
      </w:rPr>
    </w:lvl>
    <w:lvl w:ilvl="5" w:tplc="B6A0C0F0">
      <w:numFmt w:val="bullet"/>
      <w:lvlText w:val="•"/>
      <w:lvlJc w:val="left"/>
      <w:pPr>
        <w:ind w:left="5200" w:hanging="360"/>
      </w:pPr>
      <w:rPr>
        <w:rFonts w:hint="default"/>
        <w:lang w:val="en-US" w:eastAsia="en-US" w:bidi="en-US"/>
      </w:rPr>
    </w:lvl>
    <w:lvl w:ilvl="6" w:tplc="6F2086D0">
      <w:numFmt w:val="bullet"/>
      <w:lvlText w:val="•"/>
      <w:lvlJc w:val="left"/>
      <w:pPr>
        <w:ind w:left="6004" w:hanging="360"/>
      </w:pPr>
      <w:rPr>
        <w:rFonts w:hint="default"/>
        <w:lang w:val="en-US" w:eastAsia="en-US" w:bidi="en-US"/>
      </w:rPr>
    </w:lvl>
    <w:lvl w:ilvl="7" w:tplc="39782554">
      <w:numFmt w:val="bullet"/>
      <w:lvlText w:val="•"/>
      <w:lvlJc w:val="left"/>
      <w:pPr>
        <w:ind w:left="6808" w:hanging="360"/>
      </w:pPr>
      <w:rPr>
        <w:rFonts w:hint="default"/>
        <w:lang w:val="en-US" w:eastAsia="en-US" w:bidi="en-US"/>
      </w:rPr>
    </w:lvl>
    <w:lvl w:ilvl="8" w:tplc="661EF4A6">
      <w:numFmt w:val="bullet"/>
      <w:lvlText w:val="•"/>
      <w:lvlJc w:val="left"/>
      <w:pPr>
        <w:ind w:left="7612" w:hanging="360"/>
      </w:pPr>
      <w:rPr>
        <w:rFonts w:hint="default"/>
        <w:lang w:val="en-US" w:eastAsia="en-US" w:bidi="en-US"/>
      </w:rPr>
    </w:lvl>
  </w:abstractNum>
  <w:abstractNum w:abstractNumId="3">
    <w:nsid w:val="134E4C6F"/>
    <w:multiLevelType w:val="hybridMultilevel"/>
    <w:tmpl w:val="2B9AF8F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3FF564B"/>
    <w:multiLevelType w:val="hybridMultilevel"/>
    <w:tmpl w:val="6B4806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5DF4169"/>
    <w:multiLevelType w:val="hybridMultilevel"/>
    <w:tmpl w:val="6B9A7B1E"/>
    <w:lvl w:ilvl="0" w:tplc="0409000F">
      <w:start w:val="1"/>
      <w:numFmt w:val="decimal"/>
      <w:lvlText w:val="%1."/>
      <w:lvlJc w:val="left"/>
      <w:pPr>
        <w:ind w:left="720" w:hanging="360"/>
      </w:pPr>
    </w:lvl>
    <w:lvl w:ilvl="1" w:tplc="10586684">
      <w:start w:val="1"/>
      <w:numFmt w:val="decimal"/>
      <w:lvlText w:val="%2."/>
      <w:lvlJc w:val="left"/>
      <w:pPr>
        <w:ind w:left="1440" w:hanging="360"/>
      </w:pPr>
      <w:rPr>
        <w:rFonts w:hint="default"/>
        <w:b/>
      </w:rPr>
    </w:lvl>
    <w:lvl w:ilvl="2" w:tplc="A8B6CFE2">
      <w:start w:val="1"/>
      <w:numFmt w:val="upperLetter"/>
      <w:lvlText w:val="%3."/>
      <w:lvlJc w:val="left"/>
      <w:pPr>
        <w:ind w:left="2340" w:hanging="3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6090181"/>
    <w:multiLevelType w:val="hybridMultilevel"/>
    <w:tmpl w:val="C2A6E6C2"/>
    <w:lvl w:ilvl="0" w:tplc="9502D18A">
      <w:start w:val="5"/>
      <w:numFmt w:val="upperLetter"/>
      <w:lvlText w:val="(%1)"/>
      <w:lvlJc w:val="left"/>
      <w:pPr>
        <w:ind w:left="216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A666B1C"/>
    <w:multiLevelType w:val="hybridMultilevel"/>
    <w:tmpl w:val="B32876BC"/>
    <w:lvl w:ilvl="0" w:tplc="7A1606C4">
      <w:start w:val="1"/>
      <w:numFmt w:val="upperLetter"/>
      <w:lvlText w:val="%1."/>
      <w:lvlJc w:val="left"/>
      <w:pPr>
        <w:ind w:left="1180" w:hanging="360"/>
      </w:pPr>
      <w:rPr>
        <w:rFonts w:ascii="Calibri" w:eastAsia="Calibri" w:hAnsi="Calibri" w:cs="Calibri" w:hint="default"/>
        <w:spacing w:val="-1"/>
        <w:w w:val="100"/>
        <w:sz w:val="22"/>
        <w:szCs w:val="22"/>
        <w:lang w:val="en-US" w:eastAsia="en-US" w:bidi="en-US"/>
      </w:rPr>
    </w:lvl>
    <w:lvl w:ilvl="1" w:tplc="046620A4">
      <w:start w:val="1"/>
      <w:numFmt w:val="decimal"/>
      <w:lvlText w:val="%2."/>
      <w:lvlJc w:val="left"/>
      <w:pPr>
        <w:ind w:left="1900" w:hanging="348"/>
      </w:pPr>
      <w:rPr>
        <w:rFonts w:ascii="Calibri" w:eastAsia="Calibri" w:hAnsi="Calibri" w:cs="Calibri" w:hint="default"/>
        <w:w w:val="100"/>
        <w:sz w:val="22"/>
        <w:szCs w:val="22"/>
        <w:lang w:val="en-US" w:eastAsia="en-US" w:bidi="en-US"/>
      </w:rPr>
    </w:lvl>
    <w:lvl w:ilvl="2" w:tplc="8DDCB7E4">
      <w:numFmt w:val="bullet"/>
      <w:lvlText w:val="•"/>
      <w:lvlJc w:val="left"/>
      <w:pPr>
        <w:ind w:left="2713" w:hanging="348"/>
      </w:pPr>
      <w:rPr>
        <w:rFonts w:hint="default"/>
        <w:lang w:val="en-US" w:eastAsia="en-US" w:bidi="en-US"/>
      </w:rPr>
    </w:lvl>
    <w:lvl w:ilvl="3" w:tplc="49302644">
      <w:numFmt w:val="bullet"/>
      <w:lvlText w:val="•"/>
      <w:lvlJc w:val="left"/>
      <w:pPr>
        <w:ind w:left="3526" w:hanging="348"/>
      </w:pPr>
      <w:rPr>
        <w:rFonts w:hint="default"/>
        <w:lang w:val="en-US" w:eastAsia="en-US" w:bidi="en-US"/>
      </w:rPr>
    </w:lvl>
    <w:lvl w:ilvl="4" w:tplc="6FDA8352">
      <w:numFmt w:val="bullet"/>
      <w:lvlText w:val="•"/>
      <w:lvlJc w:val="left"/>
      <w:pPr>
        <w:ind w:left="4340" w:hanging="348"/>
      </w:pPr>
      <w:rPr>
        <w:rFonts w:hint="default"/>
        <w:lang w:val="en-US" w:eastAsia="en-US" w:bidi="en-US"/>
      </w:rPr>
    </w:lvl>
    <w:lvl w:ilvl="5" w:tplc="649081FC">
      <w:numFmt w:val="bullet"/>
      <w:lvlText w:val="•"/>
      <w:lvlJc w:val="left"/>
      <w:pPr>
        <w:ind w:left="5153" w:hanging="348"/>
      </w:pPr>
      <w:rPr>
        <w:rFonts w:hint="default"/>
        <w:lang w:val="en-US" w:eastAsia="en-US" w:bidi="en-US"/>
      </w:rPr>
    </w:lvl>
    <w:lvl w:ilvl="6" w:tplc="FF1C7FAC">
      <w:numFmt w:val="bullet"/>
      <w:lvlText w:val="•"/>
      <w:lvlJc w:val="left"/>
      <w:pPr>
        <w:ind w:left="5966" w:hanging="348"/>
      </w:pPr>
      <w:rPr>
        <w:rFonts w:hint="default"/>
        <w:lang w:val="en-US" w:eastAsia="en-US" w:bidi="en-US"/>
      </w:rPr>
    </w:lvl>
    <w:lvl w:ilvl="7" w:tplc="5E14A660">
      <w:numFmt w:val="bullet"/>
      <w:lvlText w:val="•"/>
      <w:lvlJc w:val="left"/>
      <w:pPr>
        <w:ind w:left="6780" w:hanging="348"/>
      </w:pPr>
      <w:rPr>
        <w:rFonts w:hint="default"/>
        <w:lang w:val="en-US" w:eastAsia="en-US" w:bidi="en-US"/>
      </w:rPr>
    </w:lvl>
    <w:lvl w:ilvl="8" w:tplc="4230809A">
      <w:numFmt w:val="bullet"/>
      <w:lvlText w:val="•"/>
      <w:lvlJc w:val="left"/>
      <w:pPr>
        <w:ind w:left="7593" w:hanging="348"/>
      </w:pPr>
      <w:rPr>
        <w:rFonts w:hint="default"/>
        <w:lang w:val="en-US" w:eastAsia="en-US" w:bidi="en-US"/>
      </w:rPr>
    </w:lvl>
  </w:abstractNum>
  <w:abstractNum w:abstractNumId="8">
    <w:nsid w:val="1F221D9E"/>
    <w:multiLevelType w:val="hybridMultilevel"/>
    <w:tmpl w:val="D44AAFB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2AD0016"/>
    <w:multiLevelType w:val="hybridMultilevel"/>
    <w:tmpl w:val="D23026D0"/>
    <w:lvl w:ilvl="0" w:tplc="78B42F9E">
      <w:start w:val="1"/>
      <w:numFmt w:val="upperLetter"/>
      <w:lvlText w:val="%1."/>
      <w:lvlJc w:val="left"/>
      <w:pPr>
        <w:ind w:left="1180" w:hanging="360"/>
      </w:pPr>
      <w:rPr>
        <w:rFonts w:ascii="Calibri" w:eastAsia="Calibri" w:hAnsi="Calibri" w:cs="Calibri" w:hint="default"/>
        <w:spacing w:val="-1"/>
        <w:w w:val="100"/>
        <w:sz w:val="22"/>
        <w:szCs w:val="22"/>
        <w:lang w:val="en-US" w:eastAsia="en-US" w:bidi="en-US"/>
      </w:rPr>
    </w:lvl>
    <w:lvl w:ilvl="1" w:tplc="48380C02">
      <w:numFmt w:val="bullet"/>
      <w:lvlText w:val="•"/>
      <w:lvlJc w:val="left"/>
      <w:pPr>
        <w:ind w:left="1984" w:hanging="360"/>
      </w:pPr>
      <w:rPr>
        <w:rFonts w:hint="default"/>
        <w:lang w:val="en-US" w:eastAsia="en-US" w:bidi="en-US"/>
      </w:rPr>
    </w:lvl>
    <w:lvl w:ilvl="2" w:tplc="258E3F3A">
      <w:numFmt w:val="bullet"/>
      <w:lvlText w:val="•"/>
      <w:lvlJc w:val="left"/>
      <w:pPr>
        <w:ind w:left="2788" w:hanging="360"/>
      </w:pPr>
      <w:rPr>
        <w:rFonts w:hint="default"/>
        <w:lang w:val="en-US" w:eastAsia="en-US" w:bidi="en-US"/>
      </w:rPr>
    </w:lvl>
    <w:lvl w:ilvl="3" w:tplc="16284EDA">
      <w:numFmt w:val="bullet"/>
      <w:lvlText w:val="•"/>
      <w:lvlJc w:val="left"/>
      <w:pPr>
        <w:ind w:left="3592" w:hanging="360"/>
      </w:pPr>
      <w:rPr>
        <w:rFonts w:hint="default"/>
        <w:lang w:val="en-US" w:eastAsia="en-US" w:bidi="en-US"/>
      </w:rPr>
    </w:lvl>
    <w:lvl w:ilvl="4" w:tplc="500A267C">
      <w:numFmt w:val="bullet"/>
      <w:lvlText w:val="•"/>
      <w:lvlJc w:val="left"/>
      <w:pPr>
        <w:ind w:left="4396" w:hanging="360"/>
      </w:pPr>
      <w:rPr>
        <w:rFonts w:hint="default"/>
        <w:lang w:val="en-US" w:eastAsia="en-US" w:bidi="en-US"/>
      </w:rPr>
    </w:lvl>
    <w:lvl w:ilvl="5" w:tplc="B2C85072">
      <w:numFmt w:val="bullet"/>
      <w:lvlText w:val="•"/>
      <w:lvlJc w:val="left"/>
      <w:pPr>
        <w:ind w:left="5200" w:hanging="360"/>
      </w:pPr>
      <w:rPr>
        <w:rFonts w:hint="default"/>
        <w:lang w:val="en-US" w:eastAsia="en-US" w:bidi="en-US"/>
      </w:rPr>
    </w:lvl>
    <w:lvl w:ilvl="6" w:tplc="9940AD36">
      <w:numFmt w:val="bullet"/>
      <w:lvlText w:val="•"/>
      <w:lvlJc w:val="left"/>
      <w:pPr>
        <w:ind w:left="6004" w:hanging="360"/>
      </w:pPr>
      <w:rPr>
        <w:rFonts w:hint="default"/>
        <w:lang w:val="en-US" w:eastAsia="en-US" w:bidi="en-US"/>
      </w:rPr>
    </w:lvl>
    <w:lvl w:ilvl="7" w:tplc="5F66303C">
      <w:numFmt w:val="bullet"/>
      <w:lvlText w:val="•"/>
      <w:lvlJc w:val="left"/>
      <w:pPr>
        <w:ind w:left="6808" w:hanging="360"/>
      </w:pPr>
      <w:rPr>
        <w:rFonts w:hint="default"/>
        <w:lang w:val="en-US" w:eastAsia="en-US" w:bidi="en-US"/>
      </w:rPr>
    </w:lvl>
    <w:lvl w:ilvl="8" w:tplc="E580194C">
      <w:numFmt w:val="bullet"/>
      <w:lvlText w:val="•"/>
      <w:lvlJc w:val="left"/>
      <w:pPr>
        <w:ind w:left="7612" w:hanging="360"/>
      </w:pPr>
      <w:rPr>
        <w:rFonts w:hint="default"/>
        <w:lang w:val="en-US" w:eastAsia="en-US" w:bidi="en-US"/>
      </w:rPr>
    </w:lvl>
  </w:abstractNum>
  <w:abstractNum w:abstractNumId="10">
    <w:nsid w:val="25AD267E"/>
    <w:multiLevelType w:val="hybridMultilevel"/>
    <w:tmpl w:val="AB9C2E36"/>
    <w:lvl w:ilvl="0" w:tplc="04090015">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nsid w:val="27E36A27"/>
    <w:multiLevelType w:val="hybridMultilevel"/>
    <w:tmpl w:val="FD0675B4"/>
    <w:lvl w:ilvl="0" w:tplc="7C0C59B6">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720"/>
        </w:tabs>
        <w:ind w:left="-720" w:hanging="360"/>
      </w:pPr>
    </w:lvl>
    <w:lvl w:ilvl="2" w:tplc="0409001B" w:tentative="1">
      <w:start w:val="1"/>
      <w:numFmt w:val="lowerRoman"/>
      <w:lvlText w:val="%3."/>
      <w:lvlJc w:val="right"/>
      <w:pPr>
        <w:tabs>
          <w:tab w:val="num" w:pos="0"/>
        </w:tabs>
        <w:ind w:left="0" w:hanging="180"/>
      </w:pPr>
    </w:lvl>
    <w:lvl w:ilvl="3" w:tplc="0409000F" w:tentative="1">
      <w:start w:val="1"/>
      <w:numFmt w:val="decimal"/>
      <w:lvlText w:val="%4."/>
      <w:lvlJc w:val="left"/>
      <w:pPr>
        <w:tabs>
          <w:tab w:val="num" w:pos="720"/>
        </w:tabs>
        <w:ind w:left="720" w:hanging="360"/>
      </w:pPr>
    </w:lvl>
    <w:lvl w:ilvl="4" w:tplc="04090019" w:tentative="1">
      <w:start w:val="1"/>
      <w:numFmt w:val="lowerLetter"/>
      <w:lvlText w:val="%5."/>
      <w:lvlJc w:val="left"/>
      <w:pPr>
        <w:tabs>
          <w:tab w:val="num" w:pos="1440"/>
        </w:tabs>
        <w:ind w:left="1440" w:hanging="360"/>
      </w:pPr>
    </w:lvl>
    <w:lvl w:ilvl="5" w:tplc="0409001B" w:tentative="1">
      <w:start w:val="1"/>
      <w:numFmt w:val="lowerRoman"/>
      <w:lvlText w:val="%6."/>
      <w:lvlJc w:val="right"/>
      <w:pPr>
        <w:tabs>
          <w:tab w:val="num" w:pos="2160"/>
        </w:tabs>
        <w:ind w:left="2160" w:hanging="180"/>
      </w:pPr>
    </w:lvl>
    <w:lvl w:ilvl="6" w:tplc="0409000F" w:tentative="1">
      <w:start w:val="1"/>
      <w:numFmt w:val="decimal"/>
      <w:lvlText w:val="%7."/>
      <w:lvlJc w:val="left"/>
      <w:pPr>
        <w:tabs>
          <w:tab w:val="num" w:pos="2880"/>
        </w:tabs>
        <w:ind w:left="2880" w:hanging="360"/>
      </w:pPr>
    </w:lvl>
    <w:lvl w:ilvl="7" w:tplc="04090019" w:tentative="1">
      <w:start w:val="1"/>
      <w:numFmt w:val="lowerLetter"/>
      <w:lvlText w:val="%8."/>
      <w:lvlJc w:val="left"/>
      <w:pPr>
        <w:tabs>
          <w:tab w:val="num" w:pos="3600"/>
        </w:tabs>
        <w:ind w:left="3600" w:hanging="360"/>
      </w:pPr>
    </w:lvl>
    <w:lvl w:ilvl="8" w:tplc="0409001B" w:tentative="1">
      <w:start w:val="1"/>
      <w:numFmt w:val="lowerRoman"/>
      <w:lvlText w:val="%9."/>
      <w:lvlJc w:val="right"/>
      <w:pPr>
        <w:tabs>
          <w:tab w:val="num" w:pos="4320"/>
        </w:tabs>
        <w:ind w:left="4320" w:hanging="180"/>
      </w:pPr>
    </w:lvl>
  </w:abstractNum>
  <w:abstractNum w:abstractNumId="12">
    <w:nsid w:val="2B6921F5"/>
    <w:multiLevelType w:val="hybridMultilevel"/>
    <w:tmpl w:val="DDB29D72"/>
    <w:lvl w:ilvl="0" w:tplc="9BD4B77E">
      <w:start w:val="1"/>
      <w:numFmt w:val="upperLetter"/>
      <w:lvlText w:val="%1."/>
      <w:lvlJc w:val="left"/>
      <w:pPr>
        <w:ind w:left="1180" w:hanging="360"/>
      </w:pPr>
      <w:rPr>
        <w:rFonts w:ascii="Calibri" w:eastAsia="Calibri" w:hAnsi="Calibri" w:cs="Calibri" w:hint="default"/>
        <w:spacing w:val="-1"/>
        <w:w w:val="100"/>
        <w:sz w:val="22"/>
        <w:szCs w:val="22"/>
        <w:lang w:val="en-US" w:eastAsia="en-US" w:bidi="en-US"/>
      </w:rPr>
    </w:lvl>
    <w:lvl w:ilvl="1" w:tplc="CDB8B374">
      <w:numFmt w:val="bullet"/>
      <w:lvlText w:val="•"/>
      <w:lvlJc w:val="left"/>
      <w:pPr>
        <w:ind w:left="1984" w:hanging="360"/>
      </w:pPr>
      <w:rPr>
        <w:rFonts w:hint="default"/>
        <w:lang w:val="en-US" w:eastAsia="en-US" w:bidi="en-US"/>
      </w:rPr>
    </w:lvl>
    <w:lvl w:ilvl="2" w:tplc="F4981AAC">
      <w:numFmt w:val="bullet"/>
      <w:lvlText w:val="•"/>
      <w:lvlJc w:val="left"/>
      <w:pPr>
        <w:ind w:left="2788" w:hanging="360"/>
      </w:pPr>
      <w:rPr>
        <w:rFonts w:hint="default"/>
        <w:lang w:val="en-US" w:eastAsia="en-US" w:bidi="en-US"/>
      </w:rPr>
    </w:lvl>
    <w:lvl w:ilvl="3" w:tplc="8C0E6024">
      <w:numFmt w:val="bullet"/>
      <w:lvlText w:val="•"/>
      <w:lvlJc w:val="left"/>
      <w:pPr>
        <w:ind w:left="3592" w:hanging="360"/>
      </w:pPr>
      <w:rPr>
        <w:rFonts w:hint="default"/>
        <w:lang w:val="en-US" w:eastAsia="en-US" w:bidi="en-US"/>
      </w:rPr>
    </w:lvl>
    <w:lvl w:ilvl="4" w:tplc="9F06365E">
      <w:numFmt w:val="bullet"/>
      <w:lvlText w:val="•"/>
      <w:lvlJc w:val="left"/>
      <w:pPr>
        <w:ind w:left="4396" w:hanging="360"/>
      </w:pPr>
      <w:rPr>
        <w:rFonts w:hint="default"/>
        <w:lang w:val="en-US" w:eastAsia="en-US" w:bidi="en-US"/>
      </w:rPr>
    </w:lvl>
    <w:lvl w:ilvl="5" w:tplc="39D2B240">
      <w:numFmt w:val="bullet"/>
      <w:lvlText w:val="•"/>
      <w:lvlJc w:val="left"/>
      <w:pPr>
        <w:ind w:left="5200" w:hanging="360"/>
      </w:pPr>
      <w:rPr>
        <w:rFonts w:hint="default"/>
        <w:lang w:val="en-US" w:eastAsia="en-US" w:bidi="en-US"/>
      </w:rPr>
    </w:lvl>
    <w:lvl w:ilvl="6" w:tplc="F04AE248">
      <w:numFmt w:val="bullet"/>
      <w:lvlText w:val="•"/>
      <w:lvlJc w:val="left"/>
      <w:pPr>
        <w:ind w:left="6004" w:hanging="360"/>
      </w:pPr>
      <w:rPr>
        <w:rFonts w:hint="default"/>
        <w:lang w:val="en-US" w:eastAsia="en-US" w:bidi="en-US"/>
      </w:rPr>
    </w:lvl>
    <w:lvl w:ilvl="7" w:tplc="9AE0F9DA">
      <w:numFmt w:val="bullet"/>
      <w:lvlText w:val="•"/>
      <w:lvlJc w:val="left"/>
      <w:pPr>
        <w:ind w:left="6808" w:hanging="360"/>
      </w:pPr>
      <w:rPr>
        <w:rFonts w:hint="default"/>
        <w:lang w:val="en-US" w:eastAsia="en-US" w:bidi="en-US"/>
      </w:rPr>
    </w:lvl>
    <w:lvl w:ilvl="8" w:tplc="D158D124">
      <w:numFmt w:val="bullet"/>
      <w:lvlText w:val="•"/>
      <w:lvlJc w:val="left"/>
      <w:pPr>
        <w:ind w:left="7612" w:hanging="360"/>
      </w:pPr>
      <w:rPr>
        <w:rFonts w:hint="default"/>
        <w:lang w:val="en-US" w:eastAsia="en-US" w:bidi="en-US"/>
      </w:rPr>
    </w:lvl>
  </w:abstractNum>
  <w:abstractNum w:abstractNumId="13">
    <w:nsid w:val="2C5D3616"/>
    <w:multiLevelType w:val="hybridMultilevel"/>
    <w:tmpl w:val="05E22E48"/>
    <w:lvl w:ilvl="0" w:tplc="61962B56">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3B223D0F"/>
    <w:multiLevelType w:val="hybridMultilevel"/>
    <w:tmpl w:val="4114FCAE"/>
    <w:lvl w:ilvl="0" w:tplc="0409000F">
      <w:start w:val="1"/>
      <w:numFmt w:val="decimal"/>
      <w:lvlText w:val="%1."/>
      <w:lvlJc w:val="left"/>
      <w:pPr>
        <w:ind w:left="720" w:hanging="360"/>
      </w:pPr>
    </w:lvl>
    <w:lvl w:ilvl="1" w:tplc="D0F60E10">
      <w:start w:val="5"/>
      <w:numFmt w:val="low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3DA17F78"/>
    <w:multiLevelType w:val="hybridMultilevel"/>
    <w:tmpl w:val="DA1603C6"/>
    <w:lvl w:ilvl="0" w:tplc="0409000F">
      <w:start w:val="1"/>
      <w:numFmt w:val="decimal"/>
      <w:lvlText w:val="%1."/>
      <w:lvlJc w:val="left"/>
      <w:pPr>
        <w:ind w:left="720" w:hanging="360"/>
      </w:pPr>
      <w:rPr>
        <w:rFonts w:hint="default"/>
      </w:rPr>
    </w:lvl>
    <w:lvl w:ilvl="1" w:tplc="D0F60E10">
      <w:start w:val="5"/>
      <w:numFmt w:val="low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431D6A7B"/>
    <w:multiLevelType w:val="hybridMultilevel"/>
    <w:tmpl w:val="9B70923E"/>
    <w:lvl w:ilvl="0" w:tplc="0409000F">
      <w:start w:val="1"/>
      <w:numFmt w:val="decimal"/>
      <w:lvlText w:val="%1."/>
      <w:lvlJc w:val="left"/>
      <w:pPr>
        <w:ind w:left="720" w:hanging="360"/>
      </w:pPr>
      <w:rPr>
        <w:rFonts w:hint="default"/>
      </w:rPr>
    </w:lvl>
    <w:lvl w:ilvl="1" w:tplc="04090017">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45307A48"/>
    <w:multiLevelType w:val="hybridMultilevel"/>
    <w:tmpl w:val="72ACCEF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4BD60939"/>
    <w:multiLevelType w:val="hybridMultilevel"/>
    <w:tmpl w:val="FFBC96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50A333D4"/>
    <w:multiLevelType w:val="hybridMultilevel"/>
    <w:tmpl w:val="1AD859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538B51FA"/>
    <w:multiLevelType w:val="hybridMultilevel"/>
    <w:tmpl w:val="6BAE4C30"/>
    <w:lvl w:ilvl="0" w:tplc="EAB837A0">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53C14ED0"/>
    <w:multiLevelType w:val="hybridMultilevel"/>
    <w:tmpl w:val="79C873A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56971DF2"/>
    <w:multiLevelType w:val="hybridMultilevel"/>
    <w:tmpl w:val="14C661F8"/>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nsid w:val="58947FF0"/>
    <w:multiLevelType w:val="hybridMultilevel"/>
    <w:tmpl w:val="BAE0D612"/>
    <w:lvl w:ilvl="0" w:tplc="0409000F">
      <w:start w:val="1"/>
      <w:numFmt w:val="decimal"/>
      <w:lvlText w:val="%1."/>
      <w:lvlJc w:val="left"/>
      <w:pPr>
        <w:ind w:left="1180" w:hanging="360"/>
      </w:pPr>
      <w:rPr>
        <w:rFonts w:hint="default"/>
        <w:spacing w:val="-1"/>
        <w:w w:val="100"/>
        <w:sz w:val="22"/>
        <w:szCs w:val="22"/>
        <w:lang w:val="en-US" w:eastAsia="en-US" w:bidi="en-US"/>
      </w:rPr>
    </w:lvl>
    <w:lvl w:ilvl="1" w:tplc="568CB522">
      <w:start w:val="1"/>
      <w:numFmt w:val="decimal"/>
      <w:lvlText w:val="%2."/>
      <w:lvlJc w:val="left"/>
      <w:pPr>
        <w:ind w:left="1900" w:hanging="348"/>
      </w:pPr>
      <w:rPr>
        <w:rFonts w:ascii="Calibri" w:eastAsia="Calibri" w:hAnsi="Calibri" w:cs="Calibri" w:hint="default"/>
        <w:w w:val="100"/>
        <w:sz w:val="22"/>
        <w:szCs w:val="22"/>
        <w:lang w:val="en-US" w:eastAsia="en-US" w:bidi="en-US"/>
      </w:rPr>
    </w:lvl>
    <w:lvl w:ilvl="2" w:tplc="873CB424">
      <w:numFmt w:val="bullet"/>
      <w:lvlText w:val="•"/>
      <w:lvlJc w:val="left"/>
      <w:pPr>
        <w:ind w:left="2713" w:hanging="348"/>
      </w:pPr>
      <w:rPr>
        <w:rFonts w:hint="default"/>
        <w:lang w:val="en-US" w:eastAsia="en-US" w:bidi="en-US"/>
      </w:rPr>
    </w:lvl>
    <w:lvl w:ilvl="3" w:tplc="56A6982E">
      <w:numFmt w:val="bullet"/>
      <w:lvlText w:val="•"/>
      <w:lvlJc w:val="left"/>
      <w:pPr>
        <w:ind w:left="3526" w:hanging="348"/>
      </w:pPr>
      <w:rPr>
        <w:rFonts w:hint="default"/>
        <w:lang w:val="en-US" w:eastAsia="en-US" w:bidi="en-US"/>
      </w:rPr>
    </w:lvl>
    <w:lvl w:ilvl="4" w:tplc="8A045A02">
      <w:numFmt w:val="bullet"/>
      <w:lvlText w:val="•"/>
      <w:lvlJc w:val="left"/>
      <w:pPr>
        <w:ind w:left="4340" w:hanging="348"/>
      </w:pPr>
      <w:rPr>
        <w:rFonts w:hint="default"/>
        <w:lang w:val="en-US" w:eastAsia="en-US" w:bidi="en-US"/>
      </w:rPr>
    </w:lvl>
    <w:lvl w:ilvl="5" w:tplc="81F05C70">
      <w:numFmt w:val="bullet"/>
      <w:lvlText w:val="•"/>
      <w:lvlJc w:val="left"/>
      <w:pPr>
        <w:ind w:left="5153" w:hanging="348"/>
      </w:pPr>
      <w:rPr>
        <w:rFonts w:hint="default"/>
        <w:lang w:val="en-US" w:eastAsia="en-US" w:bidi="en-US"/>
      </w:rPr>
    </w:lvl>
    <w:lvl w:ilvl="6" w:tplc="96362F16">
      <w:numFmt w:val="bullet"/>
      <w:lvlText w:val="•"/>
      <w:lvlJc w:val="left"/>
      <w:pPr>
        <w:ind w:left="5966" w:hanging="348"/>
      </w:pPr>
      <w:rPr>
        <w:rFonts w:hint="default"/>
        <w:lang w:val="en-US" w:eastAsia="en-US" w:bidi="en-US"/>
      </w:rPr>
    </w:lvl>
    <w:lvl w:ilvl="7" w:tplc="B55AD00E">
      <w:numFmt w:val="bullet"/>
      <w:lvlText w:val="•"/>
      <w:lvlJc w:val="left"/>
      <w:pPr>
        <w:ind w:left="6780" w:hanging="348"/>
      </w:pPr>
      <w:rPr>
        <w:rFonts w:hint="default"/>
        <w:lang w:val="en-US" w:eastAsia="en-US" w:bidi="en-US"/>
      </w:rPr>
    </w:lvl>
    <w:lvl w:ilvl="8" w:tplc="6790968E">
      <w:numFmt w:val="bullet"/>
      <w:lvlText w:val="•"/>
      <w:lvlJc w:val="left"/>
      <w:pPr>
        <w:ind w:left="7593" w:hanging="348"/>
      </w:pPr>
      <w:rPr>
        <w:rFonts w:hint="default"/>
        <w:lang w:val="en-US" w:eastAsia="en-US" w:bidi="en-US"/>
      </w:rPr>
    </w:lvl>
  </w:abstractNum>
  <w:abstractNum w:abstractNumId="24">
    <w:nsid w:val="5D5C619E"/>
    <w:multiLevelType w:val="multilevel"/>
    <w:tmpl w:val="83BAD96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nsid w:val="5EC1514D"/>
    <w:multiLevelType w:val="hybridMultilevel"/>
    <w:tmpl w:val="ACEE9966"/>
    <w:lvl w:ilvl="0" w:tplc="081EDB54">
      <w:start w:val="2"/>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nsid w:val="616A6AE0"/>
    <w:multiLevelType w:val="hybridMultilevel"/>
    <w:tmpl w:val="883AB478"/>
    <w:lvl w:ilvl="0" w:tplc="0409000F">
      <w:start w:val="1"/>
      <w:numFmt w:val="decimal"/>
      <w:lvlText w:val="%1."/>
      <w:lvlJc w:val="left"/>
      <w:pPr>
        <w:ind w:left="720" w:hanging="360"/>
      </w:pPr>
    </w:lvl>
    <w:lvl w:ilvl="1" w:tplc="0DD4C99A">
      <w:start w:val="1"/>
      <w:numFmt w:val="decimal"/>
      <w:lvlText w:val="(%2)"/>
      <w:lvlJc w:val="left"/>
      <w:pPr>
        <w:ind w:left="1520" w:hanging="44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63E22F48"/>
    <w:multiLevelType w:val="hybridMultilevel"/>
    <w:tmpl w:val="9A1E211E"/>
    <w:lvl w:ilvl="0" w:tplc="5C860AB2">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nsid w:val="64D6256E"/>
    <w:multiLevelType w:val="hybridMultilevel"/>
    <w:tmpl w:val="70782B34"/>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0F">
      <w:start w:val="1"/>
      <w:numFmt w:val="decimal"/>
      <w:lvlText w:val="%3."/>
      <w:lvlJc w:val="left"/>
      <w:pPr>
        <w:ind w:left="720" w:hanging="36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nsid w:val="670610E6"/>
    <w:multiLevelType w:val="hybridMultilevel"/>
    <w:tmpl w:val="FC06053E"/>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0F">
      <w:start w:val="1"/>
      <w:numFmt w:val="decimal"/>
      <w:lvlText w:val="%3."/>
      <w:lvlJc w:val="left"/>
      <w:pPr>
        <w:ind w:left="720" w:hanging="36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nsid w:val="68E61C3C"/>
    <w:multiLevelType w:val="hybridMultilevel"/>
    <w:tmpl w:val="BE544444"/>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6988496B"/>
    <w:multiLevelType w:val="hybridMultilevel"/>
    <w:tmpl w:val="B3A408BE"/>
    <w:lvl w:ilvl="0" w:tplc="A7CA9936">
      <w:start w:val="1"/>
      <w:numFmt w:val="upperLetter"/>
      <w:lvlText w:val="%1."/>
      <w:lvlJc w:val="left"/>
      <w:pPr>
        <w:ind w:left="1180" w:hanging="360"/>
      </w:pPr>
      <w:rPr>
        <w:rFonts w:ascii="Calibri" w:eastAsia="Calibri" w:hAnsi="Calibri" w:cs="Calibri" w:hint="default"/>
        <w:spacing w:val="-1"/>
        <w:w w:val="100"/>
        <w:sz w:val="22"/>
        <w:szCs w:val="22"/>
        <w:lang w:val="en-US" w:eastAsia="en-US" w:bidi="en-US"/>
      </w:rPr>
    </w:lvl>
    <w:lvl w:ilvl="1" w:tplc="37CAD324">
      <w:start w:val="1"/>
      <w:numFmt w:val="decimal"/>
      <w:lvlText w:val="%2."/>
      <w:lvlJc w:val="left"/>
      <w:pPr>
        <w:ind w:left="1900" w:hanging="348"/>
      </w:pPr>
      <w:rPr>
        <w:rFonts w:ascii="Calibri" w:eastAsia="Calibri" w:hAnsi="Calibri" w:cs="Calibri" w:hint="default"/>
        <w:w w:val="100"/>
        <w:sz w:val="22"/>
        <w:szCs w:val="22"/>
        <w:lang w:val="en-US" w:eastAsia="en-US" w:bidi="en-US"/>
      </w:rPr>
    </w:lvl>
    <w:lvl w:ilvl="2" w:tplc="B85AE304">
      <w:numFmt w:val="bullet"/>
      <w:lvlText w:val="•"/>
      <w:lvlJc w:val="left"/>
      <w:pPr>
        <w:ind w:left="2713" w:hanging="348"/>
      </w:pPr>
      <w:rPr>
        <w:rFonts w:hint="default"/>
        <w:lang w:val="en-US" w:eastAsia="en-US" w:bidi="en-US"/>
      </w:rPr>
    </w:lvl>
    <w:lvl w:ilvl="3" w:tplc="ADF8B3BC">
      <w:numFmt w:val="bullet"/>
      <w:lvlText w:val="•"/>
      <w:lvlJc w:val="left"/>
      <w:pPr>
        <w:ind w:left="3526" w:hanging="348"/>
      </w:pPr>
      <w:rPr>
        <w:rFonts w:hint="default"/>
        <w:lang w:val="en-US" w:eastAsia="en-US" w:bidi="en-US"/>
      </w:rPr>
    </w:lvl>
    <w:lvl w:ilvl="4" w:tplc="A17EEA5C">
      <w:numFmt w:val="bullet"/>
      <w:lvlText w:val="•"/>
      <w:lvlJc w:val="left"/>
      <w:pPr>
        <w:ind w:left="4340" w:hanging="348"/>
      </w:pPr>
      <w:rPr>
        <w:rFonts w:hint="default"/>
        <w:lang w:val="en-US" w:eastAsia="en-US" w:bidi="en-US"/>
      </w:rPr>
    </w:lvl>
    <w:lvl w:ilvl="5" w:tplc="81840C5E">
      <w:numFmt w:val="bullet"/>
      <w:lvlText w:val="•"/>
      <w:lvlJc w:val="left"/>
      <w:pPr>
        <w:ind w:left="5153" w:hanging="348"/>
      </w:pPr>
      <w:rPr>
        <w:rFonts w:hint="default"/>
        <w:lang w:val="en-US" w:eastAsia="en-US" w:bidi="en-US"/>
      </w:rPr>
    </w:lvl>
    <w:lvl w:ilvl="6" w:tplc="ED14A160">
      <w:numFmt w:val="bullet"/>
      <w:lvlText w:val="•"/>
      <w:lvlJc w:val="left"/>
      <w:pPr>
        <w:ind w:left="5966" w:hanging="348"/>
      </w:pPr>
      <w:rPr>
        <w:rFonts w:hint="default"/>
        <w:lang w:val="en-US" w:eastAsia="en-US" w:bidi="en-US"/>
      </w:rPr>
    </w:lvl>
    <w:lvl w:ilvl="7" w:tplc="5752500C">
      <w:numFmt w:val="bullet"/>
      <w:lvlText w:val="•"/>
      <w:lvlJc w:val="left"/>
      <w:pPr>
        <w:ind w:left="6780" w:hanging="348"/>
      </w:pPr>
      <w:rPr>
        <w:rFonts w:hint="default"/>
        <w:lang w:val="en-US" w:eastAsia="en-US" w:bidi="en-US"/>
      </w:rPr>
    </w:lvl>
    <w:lvl w:ilvl="8" w:tplc="5ABE9608">
      <w:numFmt w:val="bullet"/>
      <w:lvlText w:val="•"/>
      <w:lvlJc w:val="left"/>
      <w:pPr>
        <w:ind w:left="7593" w:hanging="348"/>
      </w:pPr>
      <w:rPr>
        <w:rFonts w:hint="default"/>
        <w:lang w:val="en-US" w:eastAsia="en-US" w:bidi="en-US"/>
      </w:rPr>
    </w:lvl>
  </w:abstractNum>
  <w:abstractNum w:abstractNumId="32">
    <w:nsid w:val="6E157953"/>
    <w:multiLevelType w:val="hybridMultilevel"/>
    <w:tmpl w:val="3F482CE8"/>
    <w:lvl w:ilvl="0" w:tplc="2770465A">
      <w:start w:val="1"/>
      <w:numFmt w:val="upperLetter"/>
      <w:lvlText w:val="%1."/>
      <w:lvlJc w:val="left"/>
      <w:pPr>
        <w:ind w:left="1180" w:hanging="360"/>
      </w:pPr>
      <w:rPr>
        <w:rFonts w:ascii="Calibri" w:eastAsia="Calibri" w:hAnsi="Calibri" w:cs="Calibri" w:hint="default"/>
        <w:spacing w:val="-1"/>
        <w:w w:val="100"/>
        <w:sz w:val="22"/>
        <w:szCs w:val="22"/>
        <w:lang w:val="en-US" w:eastAsia="en-US" w:bidi="en-US"/>
      </w:rPr>
    </w:lvl>
    <w:lvl w:ilvl="1" w:tplc="568CB522">
      <w:start w:val="1"/>
      <w:numFmt w:val="decimal"/>
      <w:lvlText w:val="%2."/>
      <w:lvlJc w:val="left"/>
      <w:pPr>
        <w:ind w:left="1900" w:hanging="348"/>
      </w:pPr>
      <w:rPr>
        <w:rFonts w:ascii="Calibri" w:eastAsia="Calibri" w:hAnsi="Calibri" w:cs="Calibri" w:hint="default"/>
        <w:w w:val="100"/>
        <w:sz w:val="22"/>
        <w:szCs w:val="22"/>
        <w:lang w:val="en-US" w:eastAsia="en-US" w:bidi="en-US"/>
      </w:rPr>
    </w:lvl>
    <w:lvl w:ilvl="2" w:tplc="873CB424">
      <w:numFmt w:val="bullet"/>
      <w:lvlText w:val="•"/>
      <w:lvlJc w:val="left"/>
      <w:pPr>
        <w:ind w:left="2713" w:hanging="348"/>
      </w:pPr>
      <w:rPr>
        <w:rFonts w:hint="default"/>
        <w:lang w:val="en-US" w:eastAsia="en-US" w:bidi="en-US"/>
      </w:rPr>
    </w:lvl>
    <w:lvl w:ilvl="3" w:tplc="56A6982E">
      <w:numFmt w:val="bullet"/>
      <w:lvlText w:val="•"/>
      <w:lvlJc w:val="left"/>
      <w:pPr>
        <w:ind w:left="3526" w:hanging="348"/>
      </w:pPr>
      <w:rPr>
        <w:rFonts w:hint="default"/>
        <w:lang w:val="en-US" w:eastAsia="en-US" w:bidi="en-US"/>
      </w:rPr>
    </w:lvl>
    <w:lvl w:ilvl="4" w:tplc="8A045A02">
      <w:numFmt w:val="bullet"/>
      <w:lvlText w:val="•"/>
      <w:lvlJc w:val="left"/>
      <w:pPr>
        <w:ind w:left="4340" w:hanging="348"/>
      </w:pPr>
      <w:rPr>
        <w:rFonts w:hint="default"/>
        <w:lang w:val="en-US" w:eastAsia="en-US" w:bidi="en-US"/>
      </w:rPr>
    </w:lvl>
    <w:lvl w:ilvl="5" w:tplc="81F05C70">
      <w:numFmt w:val="bullet"/>
      <w:lvlText w:val="•"/>
      <w:lvlJc w:val="left"/>
      <w:pPr>
        <w:ind w:left="5153" w:hanging="348"/>
      </w:pPr>
      <w:rPr>
        <w:rFonts w:hint="default"/>
        <w:lang w:val="en-US" w:eastAsia="en-US" w:bidi="en-US"/>
      </w:rPr>
    </w:lvl>
    <w:lvl w:ilvl="6" w:tplc="96362F16">
      <w:numFmt w:val="bullet"/>
      <w:lvlText w:val="•"/>
      <w:lvlJc w:val="left"/>
      <w:pPr>
        <w:ind w:left="5966" w:hanging="348"/>
      </w:pPr>
      <w:rPr>
        <w:rFonts w:hint="default"/>
        <w:lang w:val="en-US" w:eastAsia="en-US" w:bidi="en-US"/>
      </w:rPr>
    </w:lvl>
    <w:lvl w:ilvl="7" w:tplc="B55AD00E">
      <w:numFmt w:val="bullet"/>
      <w:lvlText w:val="•"/>
      <w:lvlJc w:val="left"/>
      <w:pPr>
        <w:ind w:left="6780" w:hanging="348"/>
      </w:pPr>
      <w:rPr>
        <w:rFonts w:hint="default"/>
        <w:lang w:val="en-US" w:eastAsia="en-US" w:bidi="en-US"/>
      </w:rPr>
    </w:lvl>
    <w:lvl w:ilvl="8" w:tplc="6790968E">
      <w:numFmt w:val="bullet"/>
      <w:lvlText w:val="•"/>
      <w:lvlJc w:val="left"/>
      <w:pPr>
        <w:ind w:left="7593" w:hanging="348"/>
      </w:pPr>
      <w:rPr>
        <w:rFonts w:hint="default"/>
        <w:lang w:val="en-US" w:eastAsia="en-US" w:bidi="en-US"/>
      </w:rPr>
    </w:lvl>
  </w:abstractNum>
  <w:abstractNum w:abstractNumId="33">
    <w:nsid w:val="79ED3C60"/>
    <w:multiLevelType w:val="hybridMultilevel"/>
    <w:tmpl w:val="FD1823E4"/>
    <w:lvl w:ilvl="0" w:tplc="E5547F02">
      <w:start w:val="1"/>
      <w:numFmt w:val="bullet"/>
      <w:lvlText w:val=""/>
      <w:lvlJc w:val="left"/>
      <w:pPr>
        <w:tabs>
          <w:tab w:val="num" w:pos="-360"/>
        </w:tabs>
        <w:ind w:left="-360" w:hanging="360"/>
      </w:pPr>
      <w:rPr>
        <w:rFonts w:ascii="Symbol" w:hAnsi="Symbol" w:hint="default"/>
        <w:b/>
        <w:i w:val="0"/>
        <w:sz w:val="16"/>
      </w:rPr>
    </w:lvl>
    <w:lvl w:ilvl="1" w:tplc="04090003">
      <w:start w:val="1"/>
      <w:numFmt w:val="bullet"/>
      <w:lvlText w:val="o"/>
      <w:lvlJc w:val="left"/>
      <w:pPr>
        <w:tabs>
          <w:tab w:val="num" w:pos="360"/>
        </w:tabs>
        <w:ind w:left="360" w:hanging="360"/>
      </w:pPr>
      <w:rPr>
        <w:rFonts w:ascii="Courier New" w:hAnsi="Courier New" w:hint="default"/>
      </w:rPr>
    </w:lvl>
    <w:lvl w:ilvl="2" w:tplc="04090005" w:tentative="1">
      <w:start w:val="1"/>
      <w:numFmt w:val="bullet"/>
      <w:lvlText w:val=""/>
      <w:lvlJc w:val="left"/>
      <w:pPr>
        <w:tabs>
          <w:tab w:val="num" w:pos="1080"/>
        </w:tabs>
        <w:ind w:left="1080" w:hanging="360"/>
      </w:pPr>
      <w:rPr>
        <w:rFonts w:ascii="Wingdings" w:hAnsi="Wingdings" w:hint="default"/>
      </w:rPr>
    </w:lvl>
    <w:lvl w:ilvl="3" w:tplc="04090001" w:tentative="1">
      <w:start w:val="1"/>
      <w:numFmt w:val="bullet"/>
      <w:lvlText w:val=""/>
      <w:lvlJc w:val="left"/>
      <w:pPr>
        <w:tabs>
          <w:tab w:val="num" w:pos="1800"/>
        </w:tabs>
        <w:ind w:left="1800" w:hanging="360"/>
      </w:pPr>
      <w:rPr>
        <w:rFonts w:ascii="Symbol" w:hAnsi="Symbol" w:hint="default"/>
      </w:rPr>
    </w:lvl>
    <w:lvl w:ilvl="4" w:tplc="04090003" w:tentative="1">
      <w:start w:val="1"/>
      <w:numFmt w:val="bullet"/>
      <w:lvlText w:val="o"/>
      <w:lvlJc w:val="left"/>
      <w:pPr>
        <w:tabs>
          <w:tab w:val="num" w:pos="2520"/>
        </w:tabs>
        <w:ind w:left="2520" w:hanging="360"/>
      </w:pPr>
      <w:rPr>
        <w:rFonts w:ascii="Courier New" w:hAnsi="Courier New" w:hint="default"/>
      </w:rPr>
    </w:lvl>
    <w:lvl w:ilvl="5" w:tplc="04090005" w:tentative="1">
      <w:start w:val="1"/>
      <w:numFmt w:val="bullet"/>
      <w:lvlText w:val=""/>
      <w:lvlJc w:val="left"/>
      <w:pPr>
        <w:tabs>
          <w:tab w:val="num" w:pos="3240"/>
        </w:tabs>
        <w:ind w:left="3240" w:hanging="360"/>
      </w:pPr>
      <w:rPr>
        <w:rFonts w:ascii="Wingdings" w:hAnsi="Wingdings" w:hint="default"/>
      </w:rPr>
    </w:lvl>
    <w:lvl w:ilvl="6" w:tplc="04090001" w:tentative="1">
      <w:start w:val="1"/>
      <w:numFmt w:val="bullet"/>
      <w:lvlText w:val=""/>
      <w:lvlJc w:val="left"/>
      <w:pPr>
        <w:tabs>
          <w:tab w:val="num" w:pos="3960"/>
        </w:tabs>
        <w:ind w:left="3960" w:hanging="360"/>
      </w:pPr>
      <w:rPr>
        <w:rFonts w:ascii="Symbol" w:hAnsi="Symbol" w:hint="default"/>
      </w:rPr>
    </w:lvl>
    <w:lvl w:ilvl="7" w:tplc="04090003" w:tentative="1">
      <w:start w:val="1"/>
      <w:numFmt w:val="bullet"/>
      <w:lvlText w:val="o"/>
      <w:lvlJc w:val="left"/>
      <w:pPr>
        <w:tabs>
          <w:tab w:val="num" w:pos="4680"/>
        </w:tabs>
        <w:ind w:left="4680" w:hanging="360"/>
      </w:pPr>
      <w:rPr>
        <w:rFonts w:ascii="Courier New" w:hAnsi="Courier New" w:hint="default"/>
      </w:rPr>
    </w:lvl>
    <w:lvl w:ilvl="8" w:tplc="04090005" w:tentative="1">
      <w:start w:val="1"/>
      <w:numFmt w:val="bullet"/>
      <w:lvlText w:val=""/>
      <w:lvlJc w:val="left"/>
      <w:pPr>
        <w:tabs>
          <w:tab w:val="num" w:pos="5400"/>
        </w:tabs>
        <w:ind w:left="5400" w:hanging="360"/>
      </w:pPr>
      <w:rPr>
        <w:rFonts w:ascii="Wingdings" w:hAnsi="Wingdings" w:hint="default"/>
      </w:rPr>
    </w:lvl>
  </w:abstractNum>
  <w:abstractNum w:abstractNumId="34">
    <w:nsid w:val="7A6429D5"/>
    <w:multiLevelType w:val="hybridMultilevel"/>
    <w:tmpl w:val="CD106B28"/>
    <w:lvl w:ilvl="0" w:tplc="EBE69EA6">
      <w:start w:val="1"/>
      <w:numFmt w:val="upperLetter"/>
      <w:lvlText w:val="(%1)"/>
      <w:lvlJc w:val="left"/>
      <w:pPr>
        <w:tabs>
          <w:tab w:val="num" w:pos="2340"/>
        </w:tabs>
        <w:ind w:left="2340" w:hanging="540"/>
      </w:pPr>
      <w:rPr>
        <w:rFonts w:hint="default"/>
      </w:rPr>
    </w:lvl>
    <w:lvl w:ilvl="1" w:tplc="04090019" w:tentative="1">
      <w:start w:val="1"/>
      <w:numFmt w:val="lowerLetter"/>
      <w:lvlText w:val="%2."/>
      <w:lvlJc w:val="left"/>
      <w:pPr>
        <w:tabs>
          <w:tab w:val="num" w:pos="2880"/>
        </w:tabs>
        <w:ind w:left="2880" w:hanging="360"/>
      </w:pPr>
    </w:lvl>
    <w:lvl w:ilvl="2" w:tplc="0409001B" w:tentative="1">
      <w:start w:val="1"/>
      <w:numFmt w:val="lowerRoman"/>
      <w:lvlText w:val="%3."/>
      <w:lvlJc w:val="right"/>
      <w:pPr>
        <w:tabs>
          <w:tab w:val="num" w:pos="3600"/>
        </w:tabs>
        <w:ind w:left="3600" w:hanging="180"/>
      </w:pPr>
    </w:lvl>
    <w:lvl w:ilvl="3" w:tplc="0409000F" w:tentative="1">
      <w:start w:val="1"/>
      <w:numFmt w:val="decimal"/>
      <w:lvlText w:val="%4."/>
      <w:lvlJc w:val="left"/>
      <w:pPr>
        <w:tabs>
          <w:tab w:val="num" w:pos="4320"/>
        </w:tabs>
        <w:ind w:left="4320" w:hanging="360"/>
      </w:pPr>
    </w:lvl>
    <w:lvl w:ilvl="4" w:tplc="04090019" w:tentative="1">
      <w:start w:val="1"/>
      <w:numFmt w:val="lowerLetter"/>
      <w:lvlText w:val="%5."/>
      <w:lvlJc w:val="left"/>
      <w:pPr>
        <w:tabs>
          <w:tab w:val="num" w:pos="5040"/>
        </w:tabs>
        <w:ind w:left="5040" w:hanging="360"/>
      </w:pPr>
    </w:lvl>
    <w:lvl w:ilvl="5" w:tplc="0409001B" w:tentative="1">
      <w:start w:val="1"/>
      <w:numFmt w:val="lowerRoman"/>
      <w:lvlText w:val="%6."/>
      <w:lvlJc w:val="right"/>
      <w:pPr>
        <w:tabs>
          <w:tab w:val="num" w:pos="5760"/>
        </w:tabs>
        <w:ind w:left="5760" w:hanging="180"/>
      </w:pPr>
    </w:lvl>
    <w:lvl w:ilvl="6" w:tplc="0409000F" w:tentative="1">
      <w:start w:val="1"/>
      <w:numFmt w:val="decimal"/>
      <w:lvlText w:val="%7."/>
      <w:lvlJc w:val="left"/>
      <w:pPr>
        <w:tabs>
          <w:tab w:val="num" w:pos="6480"/>
        </w:tabs>
        <w:ind w:left="6480" w:hanging="360"/>
      </w:pPr>
    </w:lvl>
    <w:lvl w:ilvl="7" w:tplc="04090019" w:tentative="1">
      <w:start w:val="1"/>
      <w:numFmt w:val="lowerLetter"/>
      <w:lvlText w:val="%8."/>
      <w:lvlJc w:val="left"/>
      <w:pPr>
        <w:tabs>
          <w:tab w:val="num" w:pos="7200"/>
        </w:tabs>
        <w:ind w:left="7200" w:hanging="360"/>
      </w:pPr>
    </w:lvl>
    <w:lvl w:ilvl="8" w:tplc="0409001B" w:tentative="1">
      <w:start w:val="1"/>
      <w:numFmt w:val="lowerRoman"/>
      <w:lvlText w:val="%9."/>
      <w:lvlJc w:val="right"/>
      <w:pPr>
        <w:tabs>
          <w:tab w:val="num" w:pos="7920"/>
        </w:tabs>
        <w:ind w:left="7920" w:hanging="180"/>
      </w:pPr>
    </w:lvl>
  </w:abstractNum>
  <w:abstractNum w:abstractNumId="35">
    <w:nsid w:val="7DD22A35"/>
    <w:multiLevelType w:val="hybridMultilevel"/>
    <w:tmpl w:val="E8DA76DA"/>
    <w:lvl w:ilvl="0" w:tplc="DF2060A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DF2060A6">
      <w:start w:val="1"/>
      <w:numFmt w:val="decimal"/>
      <w:lvlText w:val="%3."/>
      <w:lvlJc w:val="left"/>
      <w:pPr>
        <w:ind w:left="2160" w:hanging="18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7"/>
  </w:num>
  <w:num w:numId="3">
    <w:abstractNumId w:val="25"/>
  </w:num>
  <w:num w:numId="4">
    <w:abstractNumId w:val="10"/>
  </w:num>
  <w:num w:numId="5">
    <w:abstractNumId w:val="28"/>
  </w:num>
  <w:num w:numId="6">
    <w:abstractNumId w:val="29"/>
  </w:num>
  <w:num w:numId="7">
    <w:abstractNumId w:val="11"/>
  </w:num>
  <w:num w:numId="8">
    <w:abstractNumId w:val="27"/>
  </w:num>
  <w:num w:numId="9">
    <w:abstractNumId w:val="33"/>
  </w:num>
  <w:num w:numId="10">
    <w:abstractNumId w:val="34"/>
  </w:num>
  <w:num w:numId="11">
    <w:abstractNumId w:val="19"/>
  </w:num>
  <w:num w:numId="12">
    <w:abstractNumId w:val="26"/>
  </w:num>
  <w:num w:numId="13">
    <w:abstractNumId w:val="30"/>
  </w:num>
  <w:num w:numId="14">
    <w:abstractNumId w:val="21"/>
  </w:num>
  <w:num w:numId="15">
    <w:abstractNumId w:val="3"/>
  </w:num>
  <w:num w:numId="16">
    <w:abstractNumId w:val="16"/>
  </w:num>
  <w:num w:numId="17">
    <w:abstractNumId w:val="14"/>
  </w:num>
  <w:num w:numId="18">
    <w:abstractNumId w:val="15"/>
  </w:num>
  <w:num w:numId="19">
    <w:abstractNumId w:val="13"/>
  </w:num>
  <w:num w:numId="20">
    <w:abstractNumId w:val="18"/>
  </w:num>
  <w:num w:numId="21">
    <w:abstractNumId w:val="8"/>
  </w:num>
  <w:num w:numId="22">
    <w:abstractNumId w:val="20"/>
  </w:num>
  <w:num w:numId="23">
    <w:abstractNumId w:val="6"/>
  </w:num>
  <w:num w:numId="24">
    <w:abstractNumId w:val="22"/>
  </w:num>
  <w:num w:numId="25">
    <w:abstractNumId w:val="24"/>
  </w:num>
  <w:num w:numId="26">
    <w:abstractNumId w:val="0"/>
  </w:num>
  <w:num w:numId="27">
    <w:abstractNumId w:val="4"/>
  </w:num>
  <w:num w:numId="28">
    <w:abstractNumId w:val="35"/>
  </w:num>
  <w:num w:numId="29">
    <w:abstractNumId w:val="1"/>
  </w:num>
  <w:num w:numId="30">
    <w:abstractNumId w:val="12"/>
  </w:num>
  <w:num w:numId="31">
    <w:abstractNumId w:val="31"/>
  </w:num>
  <w:num w:numId="32">
    <w:abstractNumId w:val="7"/>
  </w:num>
  <w:num w:numId="33">
    <w:abstractNumId w:val="2"/>
  </w:num>
  <w:num w:numId="34">
    <w:abstractNumId w:val="9"/>
  </w:num>
  <w:num w:numId="35">
    <w:abstractNumId w:val="32"/>
  </w:num>
  <w:num w:numId="36">
    <w:abstractNumId w:val="2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characterSpacingControl w:val="doNotCompress"/>
  <w:footnotePr>
    <w:footnote w:id="-1"/>
    <w:footnote w:id="0"/>
  </w:footnotePr>
  <w:endnotePr>
    <w:endnote w:id="-1"/>
    <w:endnote w:id="0"/>
  </w:endnotePr>
  <w:compat/>
  <w:rsids>
    <w:rsidRoot w:val="00EF2B59"/>
    <w:rsid w:val="00010B21"/>
    <w:rsid w:val="000153BD"/>
    <w:rsid w:val="00091BA0"/>
    <w:rsid w:val="000C7F6D"/>
    <w:rsid w:val="000D7096"/>
    <w:rsid w:val="001025E3"/>
    <w:rsid w:val="0029470C"/>
    <w:rsid w:val="003064AC"/>
    <w:rsid w:val="00334907"/>
    <w:rsid w:val="0035751A"/>
    <w:rsid w:val="003B25D5"/>
    <w:rsid w:val="0043532F"/>
    <w:rsid w:val="004445DF"/>
    <w:rsid w:val="004C5EC5"/>
    <w:rsid w:val="004F665B"/>
    <w:rsid w:val="00516B71"/>
    <w:rsid w:val="00533C51"/>
    <w:rsid w:val="00586A5F"/>
    <w:rsid w:val="005A30D0"/>
    <w:rsid w:val="005B521F"/>
    <w:rsid w:val="005C768F"/>
    <w:rsid w:val="006766AE"/>
    <w:rsid w:val="006C7DD5"/>
    <w:rsid w:val="006D6BD9"/>
    <w:rsid w:val="007C2C2A"/>
    <w:rsid w:val="00862E5A"/>
    <w:rsid w:val="00A021DA"/>
    <w:rsid w:val="00AE05EF"/>
    <w:rsid w:val="00B25CFC"/>
    <w:rsid w:val="00B72B23"/>
    <w:rsid w:val="00BA0C60"/>
    <w:rsid w:val="00C5048F"/>
    <w:rsid w:val="00C50A5A"/>
    <w:rsid w:val="00CF2502"/>
    <w:rsid w:val="00D47DB2"/>
    <w:rsid w:val="00DB1EFC"/>
    <w:rsid w:val="00DE6454"/>
    <w:rsid w:val="00E51E54"/>
    <w:rsid w:val="00E624A5"/>
    <w:rsid w:val="00E87A47"/>
    <w:rsid w:val="00ED5D56"/>
    <w:rsid w:val="00EF2B59"/>
    <w:rsid w:val="00F31B55"/>
    <w:rsid w:val="00F367A0"/>
    <w:rsid w:val="00F73393"/>
    <w:rsid w:val="00F94623"/>
    <w:rsid w:val="00FA10B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F2B59"/>
    <w:rPr>
      <w:rFonts w:ascii="Calibri" w:eastAsia="Calibri" w:hAnsi="Calibri" w:cs="Times New Roman"/>
    </w:rPr>
  </w:style>
  <w:style w:type="paragraph" w:styleId="Heading1">
    <w:name w:val="heading 1"/>
    <w:basedOn w:val="Normal"/>
    <w:next w:val="Normal"/>
    <w:link w:val="Heading1Char"/>
    <w:qFormat/>
    <w:rsid w:val="003B25D5"/>
    <w:pPr>
      <w:keepNext/>
      <w:outlineLvl w:val="0"/>
    </w:pPr>
    <w:rPr>
      <w:rFonts w:ascii="Times New Roman" w:eastAsia="Times New Roman" w:hAnsi="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erChar">
    <w:name w:val="Header Char"/>
    <w:basedOn w:val="DefaultParagraphFont"/>
    <w:link w:val="Header"/>
    <w:uiPriority w:val="99"/>
    <w:semiHidden/>
    <w:rsid w:val="00EF2B59"/>
    <w:rPr>
      <w:rFonts w:ascii="Calibri" w:eastAsia="Calibri" w:hAnsi="Calibri" w:cs="Times New Roman"/>
    </w:rPr>
  </w:style>
  <w:style w:type="paragraph" w:styleId="Header">
    <w:name w:val="header"/>
    <w:basedOn w:val="Normal"/>
    <w:link w:val="HeaderChar"/>
    <w:uiPriority w:val="99"/>
    <w:semiHidden/>
    <w:unhideWhenUsed/>
    <w:rsid w:val="00EF2B59"/>
    <w:pPr>
      <w:tabs>
        <w:tab w:val="center" w:pos="4680"/>
        <w:tab w:val="right" w:pos="9360"/>
      </w:tabs>
    </w:pPr>
  </w:style>
  <w:style w:type="character" w:customStyle="1" w:styleId="FooterChar">
    <w:name w:val="Footer Char"/>
    <w:basedOn w:val="DefaultParagraphFont"/>
    <w:link w:val="Footer"/>
    <w:uiPriority w:val="99"/>
    <w:rsid w:val="00EF2B59"/>
    <w:rPr>
      <w:rFonts w:ascii="Calibri" w:eastAsia="Calibri" w:hAnsi="Calibri" w:cs="Times New Roman"/>
    </w:rPr>
  </w:style>
  <w:style w:type="paragraph" w:styleId="Footer">
    <w:name w:val="footer"/>
    <w:basedOn w:val="Normal"/>
    <w:link w:val="FooterChar"/>
    <w:uiPriority w:val="99"/>
    <w:unhideWhenUsed/>
    <w:rsid w:val="00EF2B59"/>
    <w:pPr>
      <w:tabs>
        <w:tab w:val="center" w:pos="4680"/>
        <w:tab w:val="right" w:pos="9360"/>
      </w:tabs>
    </w:pPr>
  </w:style>
  <w:style w:type="character" w:customStyle="1" w:styleId="BalloonTextChar">
    <w:name w:val="Balloon Text Char"/>
    <w:basedOn w:val="DefaultParagraphFont"/>
    <w:link w:val="BalloonText"/>
    <w:uiPriority w:val="99"/>
    <w:semiHidden/>
    <w:rsid w:val="00EF2B59"/>
    <w:rPr>
      <w:rFonts w:ascii="Tahoma" w:eastAsia="Calibri" w:hAnsi="Tahoma" w:cs="Tahoma"/>
      <w:sz w:val="16"/>
      <w:szCs w:val="16"/>
    </w:rPr>
  </w:style>
  <w:style w:type="paragraph" w:styleId="BalloonText">
    <w:name w:val="Balloon Text"/>
    <w:basedOn w:val="Normal"/>
    <w:link w:val="BalloonTextChar"/>
    <w:uiPriority w:val="99"/>
    <w:semiHidden/>
    <w:unhideWhenUsed/>
    <w:rsid w:val="00EF2B59"/>
    <w:rPr>
      <w:rFonts w:ascii="Tahoma" w:hAnsi="Tahoma" w:cs="Tahoma"/>
      <w:sz w:val="16"/>
      <w:szCs w:val="16"/>
    </w:rPr>
  </w:style>
  <w:style w:type="paragraph" w:styleId="NormalWeb">
    <w:name w:val="Normal (Web)"/>
    <w:basedOn w:val="Normal"/>
    <w:uiPriority w:val="99"/>
    <w:semiHidden/>
    <w:unhideWhenUsed/>
    <w:rsid w:val="00EF2B59"/>
    <w:pPr>
      <w:spacing w:before="100" w:beforeAutospacing="1" w:after="100" w:afterAutospacing="1"/>
    </w:pPr>
    <w:rPr>
      <w:rFonts w:ascii="Times New Roman" w:eastAsia="Times New Roman" w:hAnsi="Times New Roman"/>
      <w:sz w:val="24"/>
      <w:szCs w:val="24"/>
    </w:rPr>
  </w:style>
  <w:style w:type="character" w:styleId="Strong">
    <w:name w:val="Strong"/>
    <w:basedOn w:val="DefaultParagraphFont"/>
    <w:uiPriority w:val="22"/>
    <w:qFormat/>
    <w:rsid w:val="00EF2B59"/>
    <w:rPr>
      <w:b/>
      <w:bCs/>
    </w:rPr>
  </w:style>
  <w:style w:type="character" w:customStyle="1" w:styleId="ssens">
    <w:name w:val="ssens"/>
    <w:basedOn w:val="DefaultParagraphFont"/>
    <w:rsid w:val="00EF2B59"/>
  </w:style>
  <w:style w:type="paragraph" w:styleId="NoSpacing">
    <w:name w:val="No Spacing"/>
    <w:uiPriority w:val="1"/>
    <w:qFormat/>
    <w:rsid w:val="00DE6454"/>
    <w:rPr>
      <w:sz w:val="24"/>
      <w:szCs w:val="24"/>
    </w:rPr>
  </w:style>
  <w:style w:type="paragraph" w:styleId="ListParagraph">
    <w:name w:val="List Paragraph"/>
    <w:basedOn w:val="Normal"/>
    <w:uiPriority w:val="34"/>
    <w:qFormat/>
    <w:rsid w:val="00DE6454"/>
    <w:pPr>
      <w:ind w:left="720"/>
      <w:contextualSpacing/>
    </w:pPr>
    <w:rPr>
      <w:rFonts w:asciiTheme="minorHAnsi" w:eastAsiaTheme="minorHAnsi" w:hAnsiTheme="minorHAnsi" w:cstheme="minorBidi"/>
      <w:sz w:val="24"/>
      <w:szCs w:val="24"/>
    </w:rPr>
  </w:style>
  <w:style w:type="character" w:customStyle="1" w:styleId="Heading1Char">
    <w:name w:val="Heading 1 Char"/>
    <w:basedOn w:val="DefaultParagraphFont"/>
    <w:link w:val="Heading1"/>
    <w:rsid w:val="003B25D5"/>
    <w:rPr>
      <w:rFonts w:ascii="Times New Roman" w:eastAsia="Times New Roman" w:hAnsi="Times New Roman" w:cs="Times New Roman"/>
      <w:b/>
      <w:bCs/>
      <w:sz w:val="24"/>
      <w:szCs w:val="24"/>
    </w:rPr>
  </w:style>
  <w:style w:type="paragraph" w:styleId="BodyText">
    <w:name w:val="Body Text"/>
    <w:basedOn w:val="Normal"/>
    <w:link w:val="BodyTextChar"/>
    <w:semiHidden/>
    <w:rsid w:val="005B521F"/>
    <w:rPr>
      <w:rFonts w:ascii="Century Gothic" w:eastAsia="Times New Roman" w:hAnsi="Century Gothic"/>
    </w:rPr>
  </w:style>
  <w:style w:type="character" w:customStyle="1" w:styleId="BodyTextChar">
    <w:name w:val="Body Text Char"/>
    <w:basedOn w:val="DefaultParagraphFont"/>
    <w:link w:val="BodyText"/>
    <w:semiHidden/>
    <w:rsid w:val="005B521F"/>
    <w:rPr>
      <w:rFonts w:ascii="Century Gothic" w:eastAsia="Times New Roman" w:hAnsi="Century Gothic" w:cs="Times New Roma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3ECCCD0-AC67-4F42-B5A3-527FCB60C0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170</TotalTime>
  <Pages>71</Pages>
  <Words>24554</Words>
  <Characters>139960</Characters>
  <Application>Microsoft Office Word</Application>
  <DocSecurity>0</DocSecurity>
  <Lines>1166</Lines>
  <Paragraphs>328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164186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13</cp:revision>
  <cp:lastPrinted>2019-03-15T14:52:00Z</cp:lastPrinted>
  <dcterms:created xsi:type="dcterms:W3CDTF">2019-01-29T21:44:00Z</dcterms:created>
  <dcterms:modified xsi:type="dcterms:W3CDTF">2019-03-15T15:02:00Z</dcterms:modified>
</cp:coreProperties>
</file>