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4F0FCC" w:rsidP="005614FB">
      <w:pPr>
        <w:jc w:val="center"/>
        <w:rPr>
          <w:rFonts w:asciiTheme="majorHAnsi" w:hAnsiTheme="majorHAnsi" w:cstheme="minorHAnsi"/>
          <w:b/>
          <w:bCs/>
          <w:sz w:val="28"/>
        </w:rPr>
      </w:pPr>
      <w:r>
        <w:rPr>
          <w:rFonts w:asciiTheme="majorHAnsi" w:hAnsiTheme="majorHAnsi" w:cstheme="minorHAnsi"/>
          <w:b/>
          <w:bCs/>
          <w:sz w:val="28"/>
        </w:rPr>
        <w:t xml:space="preserve">February </w:t>
      </w:r>
      <w:r w:rsidR="00091DED">
        <w:rPr>
          <w:rFonts w:asciiTheme="majorHAnsi" w:hAnsiTheme="majorHAnsi" w:cstheme="minorHAnsi"/>
          <w:b/>
          <w:bCs/>
          <w:sz w:val="28"/>
        </w:rPr>
        <w:t>20</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FA21FB" w:rsidRPr="00776506"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A0678F" w:rsidRPr="00776506">
        <w:rPr>
          <w:rFonts w:asciiTheme="minorHAnsi" w:hAnsiTheme="minorHAnsi" w:cstheme="minorHAnsi"/>
          <w:sz w:val="22"/>
          <w:szCs w:val="22"/>
        </w:rPr>
        <w:t xml:space="preserve">Connor Balls, </w:t>
      </w:r>
      <w:r w:rsidR="002A48B3" w:rsidRPr="00776506">
        <w:rPr>
          <w:rFonts w:asciiTheme="minorHAnsi" w:hAnsiTheme="minorHAnsi" w:cstheme="minorHAnsi"/>
          <w:sz w:val="22"/>
          <w:szCs w:val="22"/>
        </w:rPr>
        <w:t xml:space="preserve">Mark Lynne, </w:t>
      </w:r>
      <w:r w:rsidR="00A0678F" w:rsidRPr="00776506">
        <w:rPr>
          <w:rFonts w:asciiTheme="minorHAnsi" w:hAnsiTheme="minorHAnsi" w:cstheme="minorHAnsi"/>
          <w:sz w:val="22"/>
          <w:szCs w:val="22"/>
        </w:rPr>
        <w:t xml:space="preserve">and </w:t>
      </w:r>
      <w:r w:rsidR="005F21B7">
        <w:rPr>
          <w:rFonts w:asciiTheme="minorHAnsi" w:hAnsiTheme="minorHAnsi" w:cstheme="minorHAnsi"/>
          <w:sz w:val="22"/>
          <w:szCs w:val="22"/>
        </w:rPr>
        <w:t>Sandy Ballard</w:t>
      </w:r>
      <w:r w:rsidR="00A0678F" w:rsidRPr="00776506">
        <w:rPr>
          <w:rFonts w:asciiTheme="minorHAnsi" w:hAnsiTheme="minorHAnsi" w:cstheme="minorHAnsi"/>
          <w:sz w:val="22"/>
          <w:szCs w:val="22"/>
        </w:rPr>
        <w:t xml:space="preserve"> </w:t>
      </w:r>
      <w:r w:rsidR="00FA21FB">
        <w:rPr>
          <w:rFonts w:asciiTheme="minorHAnsi" w:hAnsiTheme="minorHAnsi" w:cstheme="minorHAnsi"/>
          <w:sz w:val="22"/>
          <w:szCs w:val="22"/>
        </w:rPr>
        <w:t>(Excused: Tiffany and Gary)</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937317" w:rsidRDefault="003335EF" w:rsidP="005614FB">
      <w:pPr>
        <w:rPr>
          <w:rFonts w:asciiTheme="minorHAnsi" w:hAnsiTheme="minorHAnsi" w:cstheme="minorHAnsi"/>
          <w:sz w:val="22"/>
          <w:szCs w:val="22"/>
        </w:rPr>
      </w:pPr>
      <w:r>
        <w:rPr>
          <w:rFonts w:asciiTheme="minorHAnsi" w:hAnsiTheme="minorHAnsi" w:cstheme="minorHAnsi"/>
          <w:sz w:val="22"/>
          <w:szCs w:val="22"/>
        </w:rPr>
        <w:t xml:space="preserve">Councilman Mark Hurd and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p>
    <w:p w:rsidR="004F0FCC" w:rsidRPr="00776506" w:rsidRDefault="004F0FCC" w:rsidP="005614FB">
      <w:pPr>
        <w:rPr>
          <w:rFonts w:asciiTheme="minorHAnsi" w:hAnsiTheme="minorHAnsi" w:cstheme="minorHAnsi"/>
          <w:sz w:val="22"/>
          <w:szCs w:val="22"/>
        </w:rPr>
      </w:pPr>
    </w:p>
    <w:p w:rsidR="00124F4D" w:rsidRPr="00776506" w:rsidRDefault="00D6126E" w:rsidP="00D6126E">
      <w:pPr>
        <w:rPr>
          <w:rFonts w:asciiTheme="minorHAnsi" w:hAnsiTheme="minorHAnsi" w:cs="Calibri"/>
          <w:bCs/>
          <w:sz w:val="22"/>
          <w:szCs w:val="22"/>
        </w:rPr>
      </w:pPr>
      <w:r w:rsidRPr="00776506">
        <w:rPr>
          <w:rFonts w:asciiTheme="minorHAnsi" w:hAnsiTheme="minorHAnsi" w:cs="Calibri"/>
          <w:b/>
          <w:bCs/>
          <w:sz w:val="22"/>
          <w:szCs w:val="22"/>
        </w:rPr>
        <w:t xml:space="preserve">PRAYER OR THOUGHT </w:t>
      </w:r>
      <w:r w:rsidRPr="00776506">
        <w:rPr>
          <w:rFonts w:asciiTheme="minorHAnsi" w:hAnsiTheme="minorHAnsi" w:cs="Calibri"/>
          <w:bCs/>
          <w:sz w:val="22"/>
          <w:szCs w:val="22"/>
        </w:rPr>
        <w:t xml:space="preserve">– </w:t>
      </w:r>
      <w:r w:rsidR="003335EF">
        <w:rPr>
          <w:rFonts w:asciiTheme="minorHAnsi" w:hAnsiTheme="minorHAnsi" w:cs="Calibri"/>
          <w:bCs/>
          <w:sz w:val="22"/>
          <w:szCs w:val="22"/>
        </w:rPr>
        <w:t>Connor Balls</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3335EF">
        <w:rPr>
          <w:rFonts w:asciiTheme="minorHAnsi" w:hAnsiTheme="minorHAnsi" w:cs="Calibri"/>
          <w:bCs/>
          <w:sz w:val="22"/>
          <w:szCs w:val="22"/>
        </w:rPr>
        <w:t>– Melinda Lee</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3335EF" w:rsidP="00D6126E">
      <w:pPr>
        <w:tabs>
          <w:tab w:val="left" w:pos="6885"/>
        </w:tabs>
        <w:rPr>
          <w:rFonts w:asciiTheme="minorHAnsi" w:hAnsiTheme="minorHAnsi" w:cs="Calibri"/>
          <w:bCs/>
          <w:sz w:val="22"/>
          <w:szCs w:val="22"/>
        </w:rPr>
      </w:pPr>
      <w:r>
        <w:rPr>
          <w:rFonts w:asciiTheme="minorHAnsi" w:hAnsiTheme="minorHAnsi" w:cs="Calibri"/>
          <w:bCs/>
          <w:sz w:val="22"/>
          <w:szCs w:val="22"/>
        </w:rPr>
        <w:t>Brandon</w:t>
      </w:r>
      <w:r w:rsidR="00D6126E" w:rsidRPr="00776506">
        <w:rPr>
          <w:rFonts w:asciiTheme="minorHAnsi" w:hAnsiTheme="minorHAnsi" w:cs="Calibri"/>
          <w:bCs/>
          <w:sz w:val="22"/>
          <w:szCs w:val="22"/>
        </w:rPr>
        <w:t xml:space="preserve"> made a motion to approve the Minutes</w:t>
      </w:r>
      <w:r w:rsidR="004F0FCC">
        <w:rPr>
          <w:rFonts w:asciiTheme="minorHAnsi" w:hAnsiTheme="minorHAnsi" w:cs="Calibri"/>
          <w:bCs/>
          <w:sz w:val="22"/>
          <w:szCs w:val="22"/>
        </w:rPr>
        <w:t>,</w:t>
      </w:r>
      <w:r w:rsidR="004F0FCC" w:rsidRPr="004F0FCC">
        <w:rPr>
          <w:rFonts w:asciiTheme="minorHAnsi" w:hAnsiTheme="minorHAnsi" w:cs="Calibri"/>
          <w:bCs/>
          <w:sz w:val="22"/>
          <w:szCs w:val="22"/>
        </w:rPr>
        <w:t xml:space="preserve"> </w:t>
      </w:r>
      <w:r w:rsidR="004F0FCC">
        <w:rPr>
          <w:rFonts w:asciiTheme="minorHAnsi" w:hAnsiTheme="minorHAnsi" w:cs="Calibri"/>
          <w:bCs/>
          <w:sz w:val="22"/>
          <w:szCs w:val="22"/>
        </w:rPr>
        <w:t>as written,</w:t>
      </w:r>
      <w:r w:rsidR="00D6126E" w:rsidRPr="00776506">
        <w:rPr>
          <w:rFonts w:asciiTheme="minorHAnsi" w:hAnsiTheme="minorHAnsi" w:cs="Calibri"/>
          <w:bCs/>
          <w:sz w:val="22"/>
          <w:szCs w:val="22"/>
        </w:rPr>
        <w:t xml:space="preserve"> from the Planning Commission meeting held </w:t>
      </w:r>
      <w:r>
        <w:rPr>
          <w:rFonts w:asciiTheme="minorHAnsi" w:hAnsiTheme="minorHAnsi" w:cs="Calibri"/>
          <w:bCs/>
          <w:sz w:val="22"/>
          <w:szCs w:val="22"/>
        </w:rPr>
        <w:t>Febr</w:t>
      </w:r>
      <w:r w:rsidR="004F0FCC">
        <w:rPr>
          <w:rFonts w:asciiTheme="minorHAnsi" w:hAnsiTheme="minorHAnsi" w:cs="Calibri"/>
          <w:bCs/>
          <w:sz w:val="22"/>
          <w:szCs w:val="22"/>
        </w:rPr>
        <w:t>uary 6</w:t>
      </w:r>
      <w:r w:rsidR="00D6126E" w:rsidRPr="00776506">
        <w:rPr>
          <w:rFonts w:asciiTheme="minorHAnsi" w:hAnsiTheme="minorHAnsi" w:cs="Calibri"/>
          <w:bCs/>
          <w:sz w:val="22"/>
          <w:szCs w:val="22"/>
        </w:rPr>
        <w:t>, 201</w:t>
      </w:r>
      <w:r w:rsidR="005F21B7">
        <w:rPr>
          <w:rFonts w:asciiTheme="minorHAnsi" w:hAnsiTheme="minorHAnsi" w:cs="Calibri"/>
          <w:bCs/>
          <w:sz w:val="22"/>
          <w:szCs w:val="22"/>
        </w:rPr>
        <w:t>9</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Connor</w:t>
      </w:r>
      <w:r w:rsidR="00D6126E" w:rsidRPr="00776506">
        <w:rPr>
          <w:rFonts w:asciiTheme="minorHAnsi" w:hAnsiTheme="minorHAnsi" w:cs="Calibri"/>
          <w:bCs/>
          <w:sz w:val="22"/>
          <w:szCs w:val="22"/>
        </w:rPr>
        <w:t xml:space="preserve"> seconded the motion. </w:t>
      </w:r>
      <w:r w:rsidRPr="00776506">
        <w:rPr>
          <w:rFonts w:asciiTheme="minorHAnsi" w:hAnsiTheme="minorHAnsi" w:cstheme="minorHAnsi"/>
          <w:sz w:val="22"/>
          <w:szCs w:val="22"/>
        </w:rPr>
        <w:t xml:space="preserve">Brandon Buck, Connor Balls, Mark Lynne, and </w:t>
      </w:r>
      <w:r>
        <w:rPr>
          <w:rFonts w:asciiTheme="minorHAnsi" w:hAnsiTheme="minorHAnsi" w:cstheme="minorHAnsi"/>
          <w:sz w:val="22"/>
          <w:szCs w:val="22"/>
        </w:rPr>
        <w:t>Sandy Ballard</w:t>
      </w:r>
      <w:r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3335EF" w:rsidRPr="003335EF" w:rsidRDefault="003335EF" w:rsidP="003335EF">
      <w:pPr>
        <w:spacing w:line="220" w:lineRule="exact"/>
        <w:ind w:left="720"/>
        <w:rPr>
          <w:rFonts w:ascii="Calibri" w:hAnsi="Calibri" w:cs="Arial"/>
          <w:color w:val="222222"/>
          <w:sz w:val="22"/>
        </w:rPr>
      </w:pPr>
      <w:r w:rsidRPr="003335EF">
        <w:rPr>
          <w:rFonts w:ascii="Calibri" w:hAnsi="Calibri" w:cs="Arial"/>
          <w:color w:val="222222"/>
          <w:sz w:val="22"/>
        </w:rPr>
        <w:t>Paul Merrill</w:t>
      </w:r>
      <w:proofErr w:type="gramStart"/>
      <w:r w:rsidRPr="003335EF">
        <w:rPr>
          <w:rFonts w:ascii="Calibri" w:hAnsi="Calibri" w:cs="Arial"/>
          <w:color w:val="222222"/>
          <w:sz w:val="22"/>
        </w:rPr>
        <w:t>            </w:t>
      </w:r>
      <w:r w:rsidRPr="003335EF">
        <w:rPr>
          <w:rFonts w:ascii="Calibri" w:hAnsi="Calibri" w:cs="Arial"/>
          <w:color w:val="222222"/>
          <w:sz w:val="22"/>
        </w:rPr>
        <w:tab/>
        <w:t>832 East 20 South</w:t>
      </w:r>
      <w:r w:rsidRPr="003335EF">
        <w:rPr>
          <w:rFonts w:ascii="Calibri" w:hAnsi="Calibri" w:cs="Arial"/>
          <w:color w:val="222222"/>
          <w:sz w:val="22"/>
        </w:rPr>
        <w:tab/>
        <w:t>Home</w:t>
      </w:r>
      <w:proofErr w:type="gramEnd"/>
    </w:p>
    <w:p w:rsidR="003335EF" w:rsidRPr="003335EF" w:rsidRDefault="003335EF" w:rsidP="003335EF">
      <w:pPr>
        <w:spacing w:line="220" w:lineRule="exact"/>
        <w:ind w:left="720"/>
        <w:rPr>
          <w:rFonts w:ascii="Calibri" w:hAnsi="Calibri" w:cs="Arial"/>
          <w:color w:val="222222"/>
          <w:sz w:val="22"/>
        </w:rPr>
      </w:pPr>
      <w:r w:rsidRPr="003335EF">
        <w:rPr>
          <w:rFonts w:ascii="Calibri" w:hAnsi="Calibri" w:cs="Arial"/>
          <w:color w:val="222222"/>
          <w:sz w:val="22"/>
        </w:rPr>
        <w:t>Visionary Homes</w:t>
      </w:r>
      <w:r>
        <w:rPr>
          <w:rFonts w:ascii="Calibri" w:hAnsi="Calibri" w:cs="Arial"/>
          <w:color w:val="222222"/>
          <w:sz w:val="22"/>
        </w:rPr>
        <w:tab/>
        <w:t xml:space="preserve">209 </w:t>
      </w:r>
      <w:r w:rsidRPr="003335EF">
        <w:rPr>
          <w:rFonts w:ascii="Calibri" w:hAnsi="Calibri" w:cs="Arial"/>
          <w:color w:val="222222"/>
          <w:sz w:val="22"/>
        </w:rPr>
        <w:t>West 450 South</w:t>
      </w:r>
      <w:r w:rsidRPr="003335EF">
        <w:rPr>
          <w:rFonts w:ascii="Calibri" w:hAnsi="Calibri" w:cs="Arial"/>
          <w:color w:val="222222"/>
          <w:sz w:val="22"/>
        </w:rPr>
        <w:tab/>
        <w:t>Home</w:t>
      </w:r>
    </w:p>
    <w:p w:rsidR="003335EF" w:rsidRPr="003335EF" w:rsidRDefault="003335EF" w:rsidP="003335EF">
      <w:pPr>
        <w:spacing w:line="220" w:lineRule="exact"/>
        <w:ind w:left="720"/>
        <w:rPr>
          <w:rFonts w:ascii="Calibri" w:hAnsi="Calibri" w:cs="Arial"/>
          <w:color w:val="222222"/>
          <w:sz w:val="22"/>
        </w:rPr>
      </w:pPr>
      <w:r>
        <w:rPr>
          <w:rFonts w:ascii="Calibri" w:hAnsi="Calibri" w:cs="Arial"/>
          <w:color w:val="222222"/>
          <w:sz w:val="22"/>
        </w:rPr>
        <w:t>Visionary Homes</w:t>
      </w:r>
      <w:r>
        <w:rPr>
          <w:rFonts w:ascii="Calibri" w:hAnsi="Calibri" w:cs="Arial"/>
          <w:color w:val="222222"/>
          <w:sz w:val="22"/>
        </w:rPr>
        <w:tab/>
      </w:r>
      <w:r w:rsidRPr="003335EF">
        <w:rPr>
          <w:rFonts w:ascii="Calibri" w:hAnsi="Calibri" w:cs="Arial"/>
          <w:color w:val="222222"/>
          <w:sz w:val="22"/>
        </w:rPr>
        <w:t>260 West 450 South     </w:t>
      </w:r>
      <w:r w:rsidRPr="003335EF">
        <w:rPr>
          <w:rFonts w:ascii="Calibri" w:hAnsi="Calibri" w:cs="Arial"/>
          <w:color w:val="222222"/>
          <w:sz w:val="22"/>
        </w:rPr>
        <w:tab/>
        <w:t>Home</w:t>
      </w:r>
    </w:p>
    <w:p w:rsidR="003335EF" w:rsidRPr="003335EF" w:rsidRDefault="003335EF" w:rsidP="003335EF">
      <w:pPr>
        <w:spacing w:line="220" w:lineRule="exact"/>
        <w:rPr>
          <w:strike/>
          <w:sz w:val="22"/>
          <w:szCs w:val="20"/>
        </w:rPr>
      </w:pPr>
    </w:p>
    <w:p w:rsidR="003335EF" w:rsidRDefault="003335EF" w:rsidP="003335EF">
      <w:pPr>
        <w:keepNext/>
        <w:spacing w:line="220" w:lineRule="exact"/>
        <w:outlineLvl w:val="1"/>
        <w:rPr>
          <w:rFonts w:asciiTheme="minorHAnsi" w:hAnsiTheme="minorHAnsi" w:cs="Calibri"/>
          <w:bCs/>
          <w:sz w:val="22"/>
          <w:szCs w:val="20"/>
        </w:rPr>
      </w:pPr>
      <w:r w:rsidRPr="003335EF">
        <w:rPr>
          <w:rFonts w:asciiTheme="minorHAnsi" w:hAnsiTheme="minorHAnsi" w:cs="Calibri"/>
          <w:b/>
          <w:bCs/>
          <w:sz w:val="22"/>
          <w:szCs w:val="20"/>
        </w:rPr>
        <w:t xml:space="preserve">CITY COUNCIL REPORT </w:t>
      </w:r>
    </w:p>
    <w:p w:rsidR="003335EF" w:rsidRDefault="003335EF" w:rsidP="003335EF">
      <w:pPr>
        <w:keepNext/>
        <w:spacing w:line="220" w:lineRule="exact"/>
        <w:outlineLvl w:val="1"/>
        <w:rPr>
          <w:rFonts w:asciiTheme="minorHAnsi" w:hAnsiTheme="minorHAnsi"/>
          <w:bCs/>
          <w:sz w:val="22"/>
          <w:szCs w:val="20"/>
        </w:rPr>
      </w:pPr>
      <w:r>
        <w:rPr>
          <w:rFonts w:asciiTheme="minorHAnsi" w:hAnsiTheme="minorHAnsi" w:cs="Calibri"/>
          <w:bCs/>
          <w:sz w:val="22"/>
          <w:szCs w:val="20"/>
        </w:rPr>
        <w:t xml:space="preserve">Councilman Mark Hurd reported on City Council meeting held </w:t>
      </w:r>
      <w:r w:rsidRPr="003335EF">
        <w:rPr>
          <w:rFonts w:asciiTheme="minorHAnsi" w:hAnsiTheme="minorHAnsi"/>
          <w:bCs/>
          <w:sz w:val="22"/>
          <w:szCs w:val="20"/>
        </w:rPr>
        <w:t>February 13</w:t>
      </w:r>
      <w:r>
        <w:rPr>
          <w:rFonts w:asciiTheme="minorHAnsi" w:hAnsiTheme="minorHAnsi"/>
          <w:bCs/>
          <w:sz w:val="22"/>
          <w:szCs w:val="20"/>
        </w:rPr>
        <w:t>, 2019:</w:t>
      </w:r>
    </w:p>
    <w:p w:rsidR="003335EF" w:rsidRDefault="0046400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 xml:space="preserve">County Trails Planner Dayton Crites requested support for a grant to paint bike lanes along 100 </w:t>
      </w:r>
      <w:proofErr w:type="gramStart"/>
      <w:r>
        <w:rPr>
          <w:rFonts w:asciiTheme="minorHAnsi" w:hAnsiTheme="minorHAnsi"/>
          <w:bCs/>
          <w:sz w:val="22"/>
          <w:szCs w:val="20"/>
        </w:rPr>
        <w:t>West</w:t>
      </w:r>
      <w:proofErr w:type="gramEnd"/>
      <w:r>
        <w:rPr>
          <w:rFonts w:asciiTheme="minorHAnsi" w:hAnsiTheme="minorHAnsi"/>
          <w:bCs/>
          <w:sz w:val="22"/>
          <w:szCs w:val="20"/>
        </w:rPr>
        <w:t>. City Council voted to sign the letter of support.</w:t>
      </w:r>
    </w:p>
    <w:p w:rsidR="00464003" w:rsidRDefault="0046400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(Actually happened later in the meeting) City Engineer Scott Archibald spoke with Council about the proposed road at 600 South (NL 3100 North), including changes, cost and other details).</w:t>
      </w:r>
    </w:p>
    <w:p w:rsidR="00464003" w:rsidRDefault="0046400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Reviewed half year budget.</w:t>
      </w:r>
    </w:p>
    <w:p w:rsidR="00464003" w:rsidRDefault="0046400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Held a public hearing for, and approved, amendments to the budget.</w:t>
      </w:r>
    </w:p>
    <w:p w:rsidR="00464003" w:rsidRDefault="0046400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Discussed possibilities for the open space near the Park Meadows Subdivision. No decisions were made.</w:t>
      </w:r>
    </w:p>
    <w:p w:rsidR="00464003" w:rsidRDefault="002D20F7"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 xml:space="preserve">Accepted a certificate of annexation request from Ian Chase-Dunn and Travis </w:t>
      </w:r>
      <w:proofErr w:type="spellStart"/>
      <w:r>
        <w:rPr>
          <w:rFonts w:asciiTheme="minorHAnsi" w:hAnsiTheme="minorHAnsi"/>
          <w:bCs/>
          <w:sz w:val="22"/>
          <w:szCs w:val="20"/>
        </w:rPr>
        <w:t>Hoopes</w:t>
      </w:r>
      <w:proofErr w:type="spellEnd"/>
      <w:r>
        <w:rPr>
          <w:rFonts w:asciiTheme="minorHAnsi" w:hAnsiTheme="minorHAnsi"/>
          <w:bCs/>
          <w:sz w:val="22"/>
          <w:szCs w:val="20"/>
        </w:rPr>
        <w:t xml:space="preserve"> on the north end of the city.</w:t>
      </w:r>
    </w:p>
    <w:p w:rsidR="002D20F7" w:rsidRDefault="002D20F7"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 xml:space="preserve">Considered options for the future of the North Logan/Hyde </w:t>
      </w:r>
      <w:proofErr w:type="gramStart"/>
      <w:r>
        <w:rPr>
          <w:rFonts w:asciiTheme="minorHAnsi" w:hAnsiTheme="minorHAnsi"/>
          <w:bCs/>
          <w:sz w:val="22"/>
          <w:szCs w:val="20"/>
        </w:rPr>
        <w:t>Park  Justice</w:t>
      </w:r>
      <w:proofErr w:type="gramEnd"/>
      <w:r>
        <w:rPr>
          <w:rFonts w:asciiTheme="minorHAnsi" w:hAnsiTheme="minorHAnsi"/>
          <w:bCs/>
          <w:sz w:val="22"/>
          <w:szCs w:val="20"/>
        </w:rPr>
        <w:t xml:space="preserve"> Court upon Judge Marx’ retirement. Council chose to not dissolve.</w:t>
      </w:r>
    </w:p>
    <w:p w:rsidR="002D20F7" w:rsidRDefault="00964FF1"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Approved the Police Commission to dispose of, or sell, old police vehicles (obtained prior to the lease agreement).</w:t>
      </w:r>
    </w:p>
    <w:p w:rsidR="00964FF1" w:rsidRDefault="005350E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Chose</w:t>
      </w:r>
      <w:r w:rsidR="00964FF1">
        <w:rPr>
          <w:rFonts w:asciiTheme="minorHAnsi" w:hAnsiTheme="minorHAnsi"/>
          <w:bCs/>
          <w:sz w:val="22"/>
          <w:szCs w:val="20"/>
        </w:rPr>
        <w:t xml:space="preserve"> to hold a primary election according to the n</w:t>
      </w:r>
      <w:r>
        <w:rPr>
          <w:rFonts w:asciiTheme="minorHAnsi" w:hAnsiTheme="minorHAnsi"/>
          <w:bCs/>
          <w:sz w:val="22"/>
          <w:szCs w:val="20"/>
        </w:rPr>
        <w:t>ew state code adopted last year, if needed. The city may change back to a nominating convention next year, if allowed. Those up for re-election: Mark Hurd, Brad Robinson, and Bret Randall.</w:t>
      </w:r>
    </w:p>
    <w:p w:rsidR="005350E3" w:rsidRDefault="005350E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Discussed road cross sections of the CMPO road, north of Wolf Pack Way. Mayor will speak to Jeff Gilbert.</w:t>
      </w:r>
    </w:p>
    <w:p w:rsidR="005350E3" w:rsidRDefault="005350E3" w:rsidP="00464003">
      <w:pPr>
        <w:pStyle w:val="ListParagraph"/>
        <w:keepNext/>
        <w:numPr>
          <w:ilvl w:val="0"/>
          <w:numId w:val="42"/>
        </w:numPr>
        <w:spacing w:line="220" w:lineRule="exact"/>
        <w:outlineLvl w:val="1"/>
        <w:rPr>
          <w:rFonts w:asciiTheme="minorHAnsi" w:hAnsiTheme="minorHAnsi"/>
          <w:bCs/>
          <w:sz w:val="22"/>
          <w:szCs w:val="20"/>
        </w:rPr>
      </w:pPr>
      <w:r>
        <w:rPr>
          <w:rFonts w:asciiTheme="minorHAnsi" w:hAnsiTheme="minorHAnsi"/>
          <w:bCs/>
          <w:sz w:val="22"/>
          <w:szCs w:val="20"/>
        </w:rPr>
        <w:t>After a brief discussion, accepted the Whispering Pine Grove Preliminary Plat.</w:t>
      </w:r>
    </w:p>
    <w:p w:rsidR="005350E3" w:rsidRDefault="005350E3" w:rsidP="005350E3">
      <w:pPr>
        <w:keepNext/>
        <w:spacing w:line="220" w:lineRule="exact"/>
        <w:outlineLvl w:val="1"/>
        <w:rPr>
          <w:rFonts w:asciiTheme="minorHAnsi" w:hAnsiTheme="minorHAnsi"/>
          <w:bCs/>
          <w:sz w:val="22"/>
          <w:szCs w:val="20"/>
        </w:rPr>
      </w:pPr>
    </w:p>
    <w:p w:rsidR="005350E3" w:rsidRPr="005350E3" w:rsidRDefault="005350E3" w:rsidP="005350E3">
      <w:pPr>
        <w:keepNext/>
        <w:spacing w:line="220" w:lineRule="exact"/>
        <w:outlineLvl w:val="1"/>
        <w:rPr>
          <w:rFonts w:asciiTheme="minorHAnsi" w:hAnsiTheme="minorHAnsi"/>
          <w:bCs/>
          <w:sz w:val="22"/>
          <w:szCs w:val="20"/>
        </w:rPr>
      </w:pPr>
      <w:r>
        <w:rPr>
          <w:rFonts w:asciiTheme="minorHAnsi" w:hAnsiTheme="minorHAnsi"/>
          <w:bCs/>
          <w:sz w:val="22"/>
          <w:szCs w:val="20"/>
        </w:rPr>
        <w:t xml:space="preserve">Mark Lynne commented on item #5: Instead of additional parking across the street from the new park on 250 </w:t>
      </w:r>
      <w:proofErr w:type="gramStart"/>
      <w:r>
        <w:rPr>
          <w:rFonts w:asciiTheme="minorHAnsi" w:hAnsiTheme="minorHAnsi"/>
          <w:bCs/>
          <w:sz w:val="22"/>
          <w:szCs w:val="20"/>
        </w:rPr>
        <w:t>East</w:t>
      </w:r>
      <w:proofErr w:type="gramEnd"/>
      <w:r>
        <w:rPr>
          <w:rFonts w:asciiTheme="minorHAnsi" w:hAnsiTheme="minorHAnsi"/>
          <w:bCs/>
          <w:sz w:val="22"/>
          <w:szCs w:val="20"/>
        </w:rPr>
        <w:t>, it would be better to curve the road to the south and expand the parking on the north side. He noted the poor design of additional parking across a busy street from the park. Mark Hurd agreed.</w:t>
      </w:r>
    </w:p>
    <w:p w:rsidR="003335EF" w:rsidRPr="003335EF" w:rsidRDefault="003335EF" w:rsidP="003335EF">
      <w:pPr>
        <w:rPr>
          <w:sz w:val="28"/>
        </w:rPr>
      </w:pPr>
    </w:p>
    <w:p w:rsidR="003335EF" w:rsidRPr="003335EF" w:rsidRDefault="003335EF" w:rsidP="003335EF">
      <w:pPr>
        <w:spacing w:line="220" w:lineRule="exact"/>
        <w:rPr>
          <w:rFonts w:asciiTheme="minorHAnsi" w:hAnsiTheme="minorHAnsi"/>
          <w:sz w:val="22"/>
          <w:szCs w:val="20"/>
        </w:rPr>
      </w:pPr>
      <w:r w:rsidRPr="003335EF">
        <w:rPr>
          <w:rFonts w:asciiTheme="minorHAnsi" w:hAnsiTheme="minorHAnsi"/>
          <w:b/>
          <w:sz w:val="22"/>
          <w:szCs w:val="20"/>
        </w:rPr>
        <w:lastRenderedPageBreak/>
        <w:t>REVIEW AMENDMENTS THROUGHOUT THE ORDINANCE UPDATING “LUA” AND “LAND USE AUTHORITY”</w:t>
      </w:r>
      <w:r w:rsidRPr="003335EF">
        <w:rPr>
          <w:rFonts w:asciiTheme="minorHAnsi" w:hAnsiTheme="minorHAnsi"/>
          <w:sz w:val="22"/>
          <w:szCs w:val="20"/>
        </w:rPr>
        <w:t xml:space="preserve"> (Legislative)</w:t>
      </w:r>
    </w:p>
    <w:p w:rsidR="003335EF" w:rsidRDefault="002022B1" w:rsidP="003335EF">
      <w:pPr>
        <w:spacing w:line="220" w:lineRule="exact"/>
        <w:rPr>
          <w:rFonts w:asciiTheme="minorHAnsi" w:hAnsiTheme="minorHAnsi"/>
          <w:sz w:val="22"/>
          <w:szCs w:val="20"/>
        </w:rPr>
      </w:pPr>
      <w:r>
        <w:rPr>
          <w:rFonts w:asciiTheme="minorHAnsi" w:hAnsiTheme="minorHAnsi"/>
          <w:sz w:val="22"/>
          <w:szCs w:val="20"/>
        </w:rPr>
        <w:t>Reviewed the draft prepared to clarify each reference to the LUA and Land Use Authority. Most were changed to DRC (Development Review Committee). References to levels were dropped, as well as specifying the engineer (as he is part of the DRC). The Commission decided both DRC and PZ should approve cemetery buildings and commercial signs. Interim road designs still need approval from the DRC. On Final Plats, ‘open space’ shall be approved by all three LUA bodies.</w:t>
      </w:r>
    </w:p>
    <w:p w:rsidR="002022B1" w:rsidRDefault="002022B1" w:rsidP="003335EF">
      <w:pPr>
        <w:spacing w:line="220" w:lineRule="exact"/>
        <w:rPr>
          <w:rFonts w:asciiTheme="minorHAnsi" w:hAnsiTheme="minorHAnsi"/>
          <w:sz w:val="22"/>
          <w:szCs w:val="20"/>
        </w:rPr>
      </w:pPr>
    </w:p>
    <w:p w:rsidR="002022B1" w:rsidRPr="003335EF" w:rsidRDefault="002022B1" w:rsidP="003335EF">
      <w:pPr>
        <w:spacing w:line="220" w:lineRule="exact"/>
        <w:rPr>
          <w:rFonts w:asciiTheme="minorHAnsi" w:hAnsiTheme="minorHAnsi"/>
          <w:sz w:val="22"/>
          <w:szCs w:val="20"/>
        </w:rPr>
      </w:pPr>
      <w:r>
        <w:rPr>
          <w:rFonts w:asciiTheme="minorHAnsi" w:hAnsiTheme="minorHAnsi"/>
          <w:sz w:val="22"/>
          <w:szCs w:val="20"/>
        </w:rPr>
        <w:t>Each Planning Commission member will review the changes in more detail before next meeting and come prepared to vote on these amendments. Any comments or changes will be sent to Melinda for discussion next meeting, and possible inclusion in the final draft.</w:t>
      </w:r>
    </w:p>
    <w:p w:rsidR="003335EF" w:rsidRPr="003335EF" w:rsidRDefault="003335EF" w:rsidP="003335EF">
      <w:pPr>
        <w:spacing w:line="220" w:lineRule="exact"/>
        <w:rPr>
          <w:rFonts w:asciiTheme="minorHAnsi" w:hAnsiTheme="minorHAnsi"/>
          <w:sz w:val="22"/>
          <w:szCs w:val="20"/>
        </w:rPr>
      </w:pPr>
    </w:p>
    <w:p w:rsidR="003335EF" w:rsidRPr="003335EF" w:rsidRDefault="003335EF" w:rsidP="003335EF">
      <w:pPr>
        <w:spacing w:line="220" w:lineRule="exact"/>
        <w:rPr>
          <w:rFonts w:asciiTheme="minorHAnsi" w:hAnsiTheme="minorHAnsi"/>
          <w:sz w:val="22"/>
          <w:szCs w:val="20"/>
        </w:rPr>
      </w:pPr>
      <w:r w:rsidRPr="003335EF">
        <w:rPr>
          <w:rFonts w:asciiTheme="minorHAnsi" w:hAnsiTheme="minorHAnsi"/>
          <w:b/>
          <w:sz w:val="22"/>
          <w:szCs w:val="20"/>
        </w:rPr>
        <w:t>CONSIDER CHANGES TO HPC 12.30.130 FLAG LOTS</w:t>
      </w:r>
      <w:r w:rsidRPr="003335EF">
        <w:rPr>
          <w:rFonts w:asciiTheme="minorHAnsi" w:hAnsiTheme="minorHAnsi"/>
          <w:sz w:val="22"/>
          <w:szCs w:val="20"/>
        </w:rPr>
        <w:t xml:space="preserve"> (Legislative)</w:t>
      </w:r>
    </w:p>
    <w:p w:rsidR="009615E5" w:rsidRDefault="009615E5" w:rsidP="003335EF">
      <w:pPr>
        <w:spacing w:line="220" w:lineRule="exact"/>
        <w:rPr>
          <w:rFonts w:asciiTheme="minorHAnsi" w:hAnsiTheme="minorHAnsi"/>
          <w:sz w:val="22"/>
          <w:szCs w:val="20"/>
        </w:rPr>
      </w:pPr>
      <w:r>
        <w:rPr>
          <w:rFonts w:asciiTheme="minorHAnsi" w:hAnsiTheme="minorHAnsi"/>
          <w:sz w:val="22"/>
          <w:szCs w:val="20"/>
        </w:rPr>
        <w:t xml:space="preserve">Brandon presented a new </w:t>
      </w:r>
      <w:r w:rsidR="00F7524E">
        <w:rPr>
          <w:rFonts w:asciiTheme="minorHAnsi" w:hAnsiTheme="minorHAnsi"/>
          <w:sz w:val="22"/>
          <w:szCs w:val="20"/>
        </w:rPr>
        <w:t xml:space="preserve">flag lot </w:t>
      </w:r>
      <w:r>
        <w:rPr>
          <w:rFonts w:asciiTheme="minorHAnsi" w:hAnsiTheme="minorHAnsi"/>
          <w:sz w:val="22"/>
          <w:szCs w:val="20"/>
        </w:rPr>
        <w:t xml:space="preserve">ordinance for consideration. </w:t>
      </w:r>
      <w:r w:rsidR="00F7524E">
        <w:rPr>
          <w:rFonts w:asciiTheme="minorHAnsi" w:hAnsiTheme="minorHAnsi"/>
          <w:sz w:val="22"/>
          <w:szCs w:val="20"/>
        </w:rPr>
        <w:t xml:space="preserve"> Engineer Scott Archibald suggested separating ‘flag lots’ from ‘easements’.</w:t>
      </w:r>
      <w:r>
        <w:rPr>
          <w:rFonts w:asciiTheme="minorHAnsi" w:hAnsiTheme="minorHAnsi"/>
          <w:sz w:val="22"/>
          <w:szCs w:val="20"/>
        </w:rPr>
        <w:t xml:space="preserve"> Members discussed </w:t>
      </w:r>
      <w:r w:rsidR="00F7524E">
        <w:rPr>
          <w:rFonts w:asciiTheme="minorHAnsi" w:hAnsiTheme="minorHAnsi"/>
          <w:sz w:val="22"/>
          <w:szCs w:val="20"/>
        </w:rPr>
        <w:t>limit</w:t>
      </w:r>
      <w:r>
        <w:rPr>
          <w:rFonts w:asciiTheme="minorHAnsi" w:hAnsiTheme="minorHAnsi"/>
          <w:sz w:val="22"/>
          <w:szCs w:val="20"/>
        </w:rPr>
        <w:t>ing</w:t>
      </w:r>
      <w:r w:rsidR="00F7524E">
        <w:rPr>
          <w:rFonts w:asciiTheme="minorHAnsi" w:hAnsiTheme="minorHAnsi"/>
          <w:sz w:val="22"/>
          <w:szCs w:val="20"/>
        </w:rPr>
        <w:t xml:space="preserve"> them to a</w:t>
      </w:r>
      <w:r>
        <w:rPr>
          <w:rFonts w:asciiTheme="minorHAnsi" w:hAnsiTheme="minorHAnsi"/>
          <w:sz w:val="22"/>
          <w:szCs w:val="20"/>
        </w:rPr>
        <w:t xml:space="preserve"> maximum </w:t>
      </w:r>
      <w:r w:rsidR="00F7524E">
        <w:rPr>
          <w:rFonts w:asciiTheme="minorHAnsi" w:hAnsiTheme="minorHAnsi"/>
          <w:sz w:val="22"/>
          <w:szCs w:val="20"/>
        </w:rPr>
        <w:t xml:space="preserve">of </w:t>
      </w:r>
      <w:r>
        <w:rPr>
          <w:rFonts w:asciiTheme="minorHAnsi" w:hAnsiTheme="minorHAnsi"/>
          <w:sz w:val="22"/>
          <w:szCs w:val="20"/>
        </w:rPr>
        <w:t xml:space="preserve">two in any subdivision, </w:t>
      </w:r>
      <w:r w:rsidR="00F7524E">
        <w:rPr>
          <w:rFonts w:asciiTheme="minorHAnsi" w:hAnsiTheme="minorHAnsi"/>
          <w:sz w:val="22"/>
          <w:szCs w:val="20"/>
        </w:rPr>
        <w:t xml:space="preserve">and </w:t>
      </w:r>
      <w:r>
        <w:rPr>
          <w:rFonts w:asciiTheme="minorHAnsi" w:hAnsiTheme="minorHAnsi"/>
          <w:sz w:val="22"/>
          <w:szCs w:val="20"/>
        </w:rPr>
        <w:t xml:space="preserve">still none in Minor Subdivisions. The 30’ stem should maintain its width all the way to the road, although shared driveways are allowed, and preferred. Brandon added pictures/drawings for better understanding. Flag lots will only be allowed as a last option, if no better option can be used. References were </w:t>
      </w:r>
      <w:r w:rsidR="00F7524E">
        <w:rPr>
          <w:rFonts w:asciiTheme="minorHAnsi" w:hAnsiTheme="minorHAnsi"/>
          <w:sz w:val="22"/>
          <w:szCs w:val="20"/>
        </w:rPr>
        <w:t>frequently</w:t>
      </w:r>
      <w:r>
        <w:rPr>
          <w:rFonts w:asciiTheme="minorHAnsi" w:hAnsiTheme="minorHAnsi"/>
          <w:sz w:val="22"/>
          <w:szCs w:val="20"/>
        </w:rPr>
        <w:t xml:space="preserve"> made to the Whispering Pine </w:t>
      </w:r>
      <w:r w:rsidR="00F7524E">
        <w:rPr>
          <w:rFonts w:asciiTheme="minorHAnsi" w:hAnsiTheme="minorHAnsi"/>
          <w:sz w:val="22"/>
          <w:szCs w:val="20"/>
        </w:rPr>
        <w:t>Grove Subdivision, recently approved after multiple meetings and many changes</w:t>
      </w:r>
      <w:r>
        <w:rPr>
          <w:rFonts w:asciiTheme="minorHAnsi" w:hAnsiTheme="minorHAnsi"/>
          <w:sz w:val="22"/>
          <w:szCs w:val="20"/>
        </w:rPr>
        <w:t>. Fire restrictions were discussed regarding roadway surfaces. The flag portion of the lot must meet the minimum acreage requirement without counting the stem at all. The driveway width was enlarged to 20’ (from 16’) because that is the new standard for fire department access.</w:t>
      </w:r>
      <w:r w:rsidR="00F7524E">
        <w:rPr>
          <w:rFonts w:asciiTheme="minorHAnsi" w:hAnsiTheme="minorHAnsi"/>
          <w:sz w:val="22"/>
          <w:szCs w:val="20"/>
        </w:rPr>
        <w:t xml:space="preserve"> The 30’ width is for piling snow when clearing the road. Mark Hurd recommended stating the 30’ width must be maintained all the way back, if that is the desire. Some argued the picture was enough.</w:t>
      </w:r>
      <w:bookmarkStart w:id="0" w:name="_GoBack"/>
      <w:bookmarkEnd w:id="0"/>
      <w:r>
        <w:rPr>
          <w:rFonts w:asciiTheme="minorHAnsi" w:hAnsiTheme="minorHAnsi"/>
          <w:sz w:val="22"/>
          <w:szCs w:val="20"/>
        </w:rPr>
        <w:t xml:space="preserve"> Brandon will make the changes, in ‘Track Changes’ format so all can see what is </w:t>
      </w:r>
      <w:proofErr w:type="gramStart"/>
      <w:r>
        <w:rPr>
          <w:rFonts w:asciiTheme="minorHAnsi" w:hAnsiTheme="minorHAnsi"/>
          <w:sz w:val="22"/>
          <w:szCs w:val="20"/>
        </w:rPr>
        <w:t>new/different</w:t>
      </w:r>
      <w:proofErr w:type="gramEnd"/>
      <w:r>
        <w:rPr>
          <w:rFonts w:asciiTheme="minorHAnsi" w:hAnsiTheme="minorHAnsi"/>
          <w:sz w:val="22"/>
          <w:szCs w:val="20"/>
        </w:rPr>
        <w:t xml:space="preserve"> from the current ordinance.</w:t>
      </w:r>
    </w:p>
    <w:p w:rsidR="009615E5" w:rsidRDefault="009615E5" w:rsidP="003335EF">
      <w:pPr>
        <w:spacing w:line="220" w:lineRule="exact"/>
        <w:rPr>
          <w:rFonts w:asciiTheme="minorHAnsi" w:hAnsiTheme="minorHAnsi"/>
          <w:sz w:val="22"/>
          <w:szCs w:val="20"/>
        </w:rPr>
      </w:pPr>
    </w:p>
    <w:p w:rsidR="009615E5" w:rsidRDefault="009615E5" w:rsidP="003335EF">
      <w:pPr>
        <w:spacing w:line="220" w:lineRule="exact"/>
        <w:rPr>
          <w:rFonts w:asciiTheme="minorHAnsi" w:hAnsiTheme="minorHAnsi"/>
          <w:sz w:val="22"/>
          <w:szCs w:val="20"/>
        </w:rPr>
      </w:pPr>
      <w:r>
        <w:rPr>
          <w:rFonts w:asciiTheme="minorHAnsi" w:hAnsiTheme="minorHAnsi"/>
          <w:sz w:val="22"/>
          <w:szCs w:val="20"/>
        </w:rPr>
        <w:t xml:space="preserve">Brandon asked if it was time to allow them again with these new restrictions, noting most lots would not qualify. Connor strongly opposed that, anywhere, in any zone. City Council will address this issue at their meeting next week giving PZ more direction to proceed with something City Council </w:t>
      </w:r>
      <w:r w:rsidR="00F7524E">
        <w:rPr>
          <w:rFonts w:asciiTheme="minorHAnsi" w:hAnsiTheme="minorHAnsi"/>
          <w:sz w:val="22"/>
          <w:szCs w:val="20"/>
        </w:rPr>
        <w:t>wants to</w:t>
      </w:r>
      <w:r>
        <w:rPr>
          <w:rFonts w:asciiTheme="minorHAnsi" w:hAnsiTheme="minorHAnsi"/>
          <w:sz w:val="22"/>
          <w:szCs w:val="20"/>
        </w:rPr>
        <w:t xml:space="preserve"> pass as ordinance.</w:t>
      </w:r>
    </w:p>
    <w:p w:rsidR="00AE5FC3" w:rsidRDefault="00AE5FC3" w:rsidP="00276CDC">
      <w:pPr>
        <w:spacing w:line="220" w:lineRule="exact"/>
        <w:rPr>
          <w:rFonts w:asciiTheme="minorHAnsi" w:hAnsiTheme="minorHAnsi"/>
          <w:sz w:val="22"/>
          <w:szCs w:val="22"/>
        </w:rPr>
      </w:pPr>
    </w:p>
    <w:p w:rsidR="009615E5" w:rsidRDefault="009615E5" w:rsidP="00276CDC">
      <w:pPr>
        <w:spacing w:line="220" w:lineRule="exact"/>
        <w:rPr>
          <w:rFonts w:asciiTheme="minorHAnsi" w:hAnsiTheme="minorHAnsi"/>
          <w:sz w:val="22"/>
          <w:szCs w:val="22"/>
        </w:rPr>
      </w:pPr>
      <w:r>
        <w:rPr>
          <w:rFonts w:asciiTheme="minorHAnsi" w:hAnsiTheme="minorHAnsi"/>
          <w:sz w:val="22"/>
          <w:szCs w:val="22"/>
        </w:rPr>
        <w:t>Mark</w:t>
      </w:r>
      <w:r w:rsidR="00FA21FB">
        <w:rPr>
          <w:rFonts w:asciiTheme="minorHAnsi" w:hAnsiTheme="minorHAnsi"/>
          <w:sz w:val="22"/>
          <w:szCs w:val="22"/>
        </w:rPr>
        <w:t xml:space="preserve"> Lynne</w:t>
      </w:r>
      <w:r>
        <w:rPr>
          <w:rFonts w:asciiTheme="minorHAnsi" w:hAnsiTheme="minorHAnsi"/>
          <w:sz w:val="22"/>
          <w:szCs w:val="22"/>
        </w:rPr>
        <w:t xml:space="preserve"> said he researched new ideas years ago for City Council but they voted down allowing flag </w:t>
      </w:r>
      <w:r w:rsidR="00FA21FB">
        <w:rPr>
          <w:rFonts w:asciiTheme="minorHAnsi" w:hAnsiTheme="minorHAnsi"/>
          <w:sz w:val="22"/>
          <w:szCs w:val="22"/>
        </w:rPr>
        <w:t>lots before considering his prepared document. He will look for that again.</w:t>
      </w:r>
    </w:p>
    <w:p w:rsidR="00FA21FB" w:rsidRDefault="00FA21FB" w:rsidP="00276CDC">
      <w:pPr>
        <w:spacing w:line="220" w:lineRule="exact"/>
        <w:rPr>
          <w:rFonts w:asciiTheme="minorHAnsi" w:hAnsiTheme="minorHAnsi"/>
          <w:sz w:val="22"/>
          <w:szCs w:val="22"/>
        </w:rPr>
      </w:pPr>
    </w:p>
    <w:p w:rsidR="00FA21FB" w:rsidRDefault="00FA21FB" w:rsidP="00276CDC">
      <w:pPr>
        <w:spacing w:line="220" w:lineRule="exact"/>
        <w:rPr>
          <w:rFonts w:asciiTheme="minorHAnsi" w:hAnsiTheme="minorHAnsi"/>
          <w:sz w:val="22"/>
          <w:szCs w:val="22"/>
        </w:rPr>
      </w:pPr>
      <w:r>
        <w:rPr>
          <w:rFonts w:asciiTheme="minorHAnsi" w:hAnsiTheme="minorHAnsi"/>
          <w:sz w:val="22"/>
          <w:szCs w:val="22"/>
        </w:rPr>
        <w:t>There was discussion about ‘pre-approved’ flag lots and if there really was such a thing. Just because someone (</w:t>
      </w:r>
      <w:proofErr w:type="spellStart"/>
      <w:r>
        <w:rPr>
          <w:rFonts w:asciiTheme="minorHAnsi" w:hAnsiTheme="minorHAnsi"/>
          <w:sz w:val="22"/>
          <w:szCs w:val="22"/>
        </w:rPr>
        <w:t>ie</w:t>
      </w:r>
      <w:proofErr w:type="spellEnd"/>
      <w:r>
        <w:rPr>
          <w:rFonts w:asciiTheme="minorHAnsi" w:hAnsiTheme="minorHAnsi"/>
          <w:sz w:val="22"/>
          <w:szCs w:val="22"/>
        </w:rPr>
        <w:t>. Hoyts) applied, and was approved, for flag lots years ago, does not mean that right is still valid.</w:t>
      </w:r>
    </w:p>
    <w:p w:rsidR="00FA21FB" w:rsidRDefault="00FA21FB" w:rsidP="00276CDC">
      <w:pPr>
        <w:spacing w:line="220" w:lineRule="exact"/>
        <w:rPr>
          <w:rFonts w:asciiTheme="minorHAnsi" w:hAnsiTheme="minorHAnsi"/>
          <w:sz w:val="22"/>
          <w:szCs w:val="22"/>
        </w:rPr>
      </w:pPr>
    </w:p>
    <w:p w:rsidR="00FA41E8" w:rsidRDefault="00FA41E8" w:rsidP="00074F6D">
      <w:pPr>
        <w:rPr>
          <w:rFonts w:asciiTheme="minorHAnsi" w:hAnsiTheme="minorHAnsi"/>
          <w:sz w:val="22"/>
          <w:szCs w:val="22"/>
        </w:rPr>
      </w:pPr>
    </w:p>
    <w:p w:rsidR="00FA41E8" w:rsidRPr="00FA41E8" w:rsidRDefault="00FA41E8" w:rsidP="00074F6D">
      <w:pPr>
        <w:rPr>
          <w:rFonts w:asciiTheme="minorHAnsi" w:hAnsiTheme="minorHAnsi"/>
          <w:sz w:val="22"/>
          <w:szCs w:val="22"/>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8</w:t>
      </w:r>
      <w:r w:rsidR="00BB57A5" w:rsidRPr="00276CDC">
        <w:rPr>
          <w:rFonts w:asciiTheme="minorHAnsi" w:hAnsiTheme="minorHAnsi" w:cstheme="minorHAnsi"/>
          <w:sz w:val="22"/>
          <w:szCs w:val="22"/>
        </w:rPr>
        <w:t>:</w:t>
      </w:r>
      <w:r w:rsidR="00FA21FB">
        <w:rPr>
          <w:rFonts w:asciiTheme="minorHAnsi" w:hAnsiTheme="minorHAnsi" w:cstheme="minorHAnsi"/>
          <w:sz w:val="22"/>
          <w:szCs w:val="22"/>
        </w:rPr>
        <w:t>4</w:t>
      </w:r>
      <w:r w:rsidR="00DD1F96" w:rsidRPr="00276CDC">
        <w:rPr>
          <w:rFonts w:asciiTheme="minorHAnsi" w:hAnsiTheme="minorHAnsi" w:cstheme="minorHAnsi"/>
          <w:sz w:val="22"/>
          <w:szCs w:val="22"/>
        </w:rPr>
        <w:t>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p w:rsidR="001459FE" w:rsidRPr="00276CDC" w:rsidRDefault="001459FE" w:rsidP="00B135EC">
      <w:pPr>
        <w:jc w:val="both"/>
        <w:rPr>
          <w:rFonts w:asciiTheme="minorHAnsi" w:hAnsiTheme="minorHAnsi" w:cstheme="minorHAnsi"/>
          <w:sz w:val="22"/>
          <w:szCs w:val="22"/>
        </w:rPr>
      </w:pPr>
    </w:p>
    <w:sectPr w:rsidR="001459FE" w:rsidRPr="00276CDC" w:rsidSect="00BB6AE9">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4640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F7524E">
          <w:rPr>
            <w:noProof/>
          </w:rPr>
          <w:t>2</w:t>
        </w:r>
        <w:r>
          <w:rPr>
            <w:noProof/>
          </w:rPr>
          <w:fldChar w:fldCharType="end"/>
        </w:r>
      </w:p>
    </w:sdtContent>
  </w:sdt>
  <w:p w:rsidR="00B0549F" w:rsidRDefault="00B05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F7524E">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F752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50" o:spid="_x0000_s1044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F7524E">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51" o:spid="_x0000_s1044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Default="004F0FCC">
    <w:pPr>
      <w:pStyle w:val="Header"/>
      <w:rPr>
        <w:rFonts w:asciiTheme="minorHAnsi" w:hAnsiTheme="minorHAnsi"/>
        <w:b/>
      </w:rPr>
    </w:pPr>
    <w:r>
      <w:rPr>
        <w:rFonts w:asciiTheme="minorHAnsi" w:hAnsiTheme="minorHAnsi"/>
        <w:b/>
      </w:rPr>
      <w:t>February</w:t>
    </w:r>
    <w:r w:rsidR="00A0678F">
      <w:rPr>
        <w:rFonts w:asciiTheme="minorHAnsi" w:hAnsiTheme="minorHAnsi"/>
        <w:b/>
      </w:rPr>
      <w:t xml:space="preserve"> </w:t>
    </w:r>
    <w:r w:rsidR="003335EF">
      <w:rPr>
        <w:rFonts w:asciiTheme="minorHAnsi" w:hAnsiTheme="minorHAnsi"/>
        <w:b/>
      </w:rPr>
      <w:t>20</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F752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49" o:spid="_x0000_s1044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7">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8"/>
  </w:num>
  <w:num w:numId="3">
    <w:abstractNumId w:val="8"/>
  </w:num>
  <w:num w:numId="4">
    <w:abstractNumId w:val="6"/>
  </w:num>
  <w:num w:numId="5">
    <w:abstractNumId w:val="11"/>
  </w:num>
  <w:num w:numId="6">
    <w:abstractNumId w:val="16"/>
  </w:num>
  <w:num w:numId="7">
    <w:abstractNumId w:val="26"/>
  </w:num>
  <w:num w:numId="8">
    <w:abstractNumId w:val="19"/>
  </w:num>
  <w:num w:numId="9">
    <w:abstractNumId w:val="30"/>
  </w:num>
  <w:num w:numId="10">
    <w:abstractNumId w:val="9"/>
  </w:num>
  <w:num w:numId="11">
    <w:abstractNumId w:val="35"/>
  </w:num>
  <w:num w:numId="12">
    <w:abstractNumId w:val="22"/>
  </w:num>
  <w:num w:numId="13">
    <w:abstractNumId w:val="37"/>
  </w:num>
  <w:num w:numId="14">
    <w:abstractNumId w:val="41"/>
  </w:num>
  <w:num w:numId="15">
    <w:abstractNumId w:val="39"/>
  </w:num>
  <w:num w:numId="16">
    <w:abstractNumId w:val="3"/>
  </w:num>
  <w:num w:numId="17">
    <w:abstractNumId w:val="12"/>
  </w:num>
  <w:num w:numId="18">
    <w:abstractNumId w:val="15"/>
  </w:num>
  <w:num w:numId="19">
    <w:abstractNumId w:val="25"/>
  </w:num>
  <w:num w:numId="20">
    <w:abstractNumId w:val="7"/>
  </w:num>
  <w:num w:numId="21">
    <w:abstractNumId w:val="10"/>
  </w:num>
  <w:num w:numId="22">
    <w:abstractNumId w:val="21"/>
  </w:num>
  <w:num w:numId="23">
    <w:abstractNumId w:val="23"/>
  </w:num>
  <w:num w:numId="24">
    <w:abstractNumId w:val="17"/>
  </w:num>
  <w:num w:numId="25">
    <w:abstractNumId w:val="36"/>
  </w:num>
  <w:num w:numId="26">
    <w:abstractNumId w:val="33"/>
  </w:num>
  <w:num w:numId="27">
    <w:abstractNumId w:val="2"/>
  </w:num>
  <w:num w:numId="28">
    <w:abstractNumId w:val="0"/>
  </w:num>
  <w:num w:numId="29">
    <w:abstractNumId w:val="38"/>
  </w:num>
  <w:num w:numId="30">
    <w:abstractNumId w:val="34"/>
  </w:num>
  <w:num w:numId="31">
    <w:abstractNumId w:val="29"/>
  </w:num>
  <w:num w:numId="32">
    <w:abstractNumId w:val="24"/>
  </w:num>
  <w:num w:numId="33">
    <w:abstractNumId w:val="27"/>
  </w:num>
  <w:num w:numId="34">
    <w:abstractNumId w:val="18"/>
  </w:num>
  <w:num w:numId="35">
    <w:abstractNumId w:val="1"/>
  </w:num>
  <w:num w:numId="36">
    <w:abstractNumId w:val="31"/>
  </w:num>
  <w:num w:numId="37">
    <w:abstractNumId w:val="13"/>
  </w:num>
  <w:num w:numId="38">
    <w:abstractNumId w:val="4"/>
  </w:num>
  <w:num w:numId="39">
    <w:abstractNumId w:val="5"/>
  </w:num>
  <w:num w:numId="40">
    <w:abstractNumId w:val="40"/>
  </w:num>
  <w:num w:numId="41">
    <w:abstractNumId w:val="32"/>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4452"/>
    <o:shapelayout v:ext="edit">
      <o:idmap v:ext="edit" data="10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F182D"/>
    <w:rsid w:val="000F3B97"/>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6FE2"/>
    <w:rsid w:val="00137CA9"/>
    <w:rsid w:val="00141241"/>
    <w:rsid w:val="001422BE"/>
    <w:rsid w:val="001433A4"/>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22B1"/>
    <w:rsid w:val="0020300E"/>
    <w:rsid w:val="00204C31"/>
    <w:rsid w:val="00210BD2"/>
    <w:rsid w:val="002129F2"/>
    <w:rsid w:val="002340D4"/>
    <w:rsid w:val="00236254"/>
    <w:rsid w:val="0023635C"/>
    <w:rsid w:val="00240FDE"/>
    <w:rsid w:val="002463F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3022E8"/>
    <w:rsid w:val="003050E9"/>
    <w:rsid w:val="0031398D"/>
    <w:rsid w:val="0031545D"/>
    <w:rsid w:val="00320B9B"/>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71EFF"/>
    <w:rsid w:val="004754E8"/>
    <w:rsid w:val="004834AD"/>
    <w:rsid w:val="00485244"/>
    <w:rsid w:val="00486042"/>
    <w:rsid w:val="00486067"/>
    <w:rsid w:val="00490F0E"/>
    <w:rsid w:val="00496798"/>
    <w:rsid w:val="0049764B"/>
    <w:rsid w:val="00497911"/>
    <w:rsid w:val="004A0BEE"/>
    <w:rsid w:val="004A6577"/>
    <w:rsid w:val="004B1290"/>
    <w:rsid w:val="004B32A1"/>
    <w:rsid w:val="004B428D"/>
    <w:rsid w:val="004C7994"/>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0E3"/>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5B37"/>
    <w:rsid w:val="00644CFA"/>
    <w:rsid w:val="006540D6"/>
    <w:rsid w:val="00655869"/>
    <w:rsid w:val="00660383"/>
    <w:rsid w:val="00661C2A"/>
    <w:rsid w:val="00662B6D"/>
    <w:rsid w:val="006915C6"/>
    <w:rsid w:val="006930F5"/>
    <w:rsid w:val="006936A8"/>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2383"/>
    <w:rsid w:val="00792CDE"/>
    <w:rsid w:val="00794151"/>
    <w:rsid w:val="00796D19"/>
    <w:rsid w:val="007A0CBD"/>
    <w:rsid w:val="007A4F88"/>
    <w:rsid w:val="007A58A8"/>
    <w:rsid w:val="007B0CBE"/>
    <w:rsid w:val="007B171F"/>
    <w:rsid w:val="007C4BC1"/>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7B61"/>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15E5"/>
    <w:rsid w:val="00962BEF"/>
    <w:rsid w:val="00964FF1"/>
    <w:rsid w:val="0096661D"/>
    <w:rsid w:val="00971F78"/>
    <w:rsid w:val="00972D73"/>
    <w:rsid w:val="009756B1"/>
    <w:rsid w:val="00975C39"/>
    <w:rsid w:val="009836F0"/>
    <w:rsid w:val="00984A56"/>
    <w:rsid w:val="00991ABC"/>
    <w:rsid w:val="009970D3"/>
    <w:rsid w:val="009A122D"/>
    <w:rsid w:val="009A584A"/>
    <w:rsid w:val="009B0F7B"/>
    <w:rsid w:val="009C235E"/>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F85B-B51D-4F58-B7F1-897E9CA7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8</cp:revision>
  <cp:lastPrinted>2019-02-21T20:13:00Z</cp:lastPrinted>
  <dcterms:created xsi:type="dcterms:W3CDTF">2019-02-21T21:16:00Z</dcterms:created>
  <dcterms:modified xsi:type="dcterms:W3CDTF">2019-02-26T21:32:00Z</dcterms:modified>
</cp:coreProperties>
</file>