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87" w:rsidRDefault="00DB2F68" w:rsidP="00DB2F68">
      <w:pPr>
        <w:spacing w:after="0"/>
        <w:jc w:val="center"/>
        <w:rPr>
          <w:b/>
          <w:sz w:val="28"/>
          <w:szCs w:val="28"/>
        </w:rPr>
      </w:pPr>
      <w:r>
        <w:rPr>
          <w:b/>
          <w:sz w:val="28"/>
          <w:szCs w:val="28"/>
        </w:rPr>
        <w:t>DIXIE TRANSPORTATION ADVISORY COMMITTEE</w:t>
      </w:r>
    </w:p>
    <w:p w:rsidR="00DB2F68" w:rsidRDefault="00DB2F68" w:rsidP="00DB2F68">
      <w:pPr>
        <w:spacing w:after="0"/>
        <w:jc w:val="center"/>
        <w:rPr>
          <w:b/>
        </w:rPr>
      </w:pPr>
      <w:r>
        <w:rPr>
          <w:b/>
        </w:rPr>
        <w:t>Meeting Minutes</w:t>
      </w:r>
    </w:p>
    <w:p w:rsidR="00DB2F68" w:rsidRDefault="00FA5E2B" w:rsidP="00DB2F68">
      <w:pPr>
        <w:spacing w:after="0"/>
        <w:jc w:val="center"/>
        <w:rPr>
          <w:b/>
        </w:rPr>
      </w:pPr>
      <w:r>
        <w:rPr>
          <w:b/>
        </w:rPr>
        <w:t>February 6</w:t>
      </w:r>
      <w:r w:rsidR="00DB2F68">
        <w:rPr>
          <w:b/>
        </w:rPr>
        <w:t>, 2019 – 1:00 p.m.</w:t>
      </w:r>
    </w:p>
    <w:p w:rsidR="00DB2F68" w:rsidRDefault="00DB2F68" w:rsidP="00DB2F68">
      <w:pPr>
        <w:spacing w:after="0"/>
        <w:jc w:val="center"/>
        <w:rPr>
          <w:b/>
        </w:rPr>
      </w:pPr>
      <w:r>
        <w:rPr>
          <w:b/>
        </w:rPr>
        <w:t>Five County Association of Governments</w:t>
      </w:r>
    </w:p>
    <w:p w:rsidR="00DB2F68" w:rsidRDefault="00DB2F68" w:rsidP="00DB2F68">
      <w:pPr>
        <w:spacing w:after="0"/>
        <w:jc w:val="center"/>
        <w:rPr>
          <w:b/>
        </w:rPr>
      </w:pPr>
      <w:r>
        <w:rPr>
          <w:b/>
        </w:rPr>
        <w:t>1070 West 1600 South</w:t>
      </w:r>
    </w:p>
    <w:p w:rsidR="00DB2F68" w:rsidRDefault="00DB2F68" w:rsidP="00DB2F68">
      <w:pPr>
        <w:spacing w:after="0"/>
        <w:jc w:val="center"/>
        <w:rPr>
          <w:b/>
        </w:rPr>
      </w:pPr>
      <w:r>
        <w:rPr>
          <w:b/>
        </w:rPr>
        <w:t>St. George, UT</w:t>
      </w:r>
    </w:p>
    <w:p w:rsidR="00DB2F68" w:rsidRDefault="00DB2F68" w:rsidP="00DB2F68">
      <w:pPr>
        <w:spacing w:after="0"/>
        <w:rPr>
          <w:b/>
        </w:rPr>
      </w:pPr>
      <w:r>
        <w:rPr>
          <w:b/>
        </w:rPr>
        <w:t>MEMBERS PRESENT:</w:t>
      </w:r>
    </w:p>
    <w:p w:rsidR="00DB2F68" w:rsidRDefault="00DB2F68" w:rsidP="00DB2F68">
      <w:pPr>
        <w:pStyle w:val="ListParagraph"/>
        <w:numPr>
          <w:ilvl w:val="0"/>
          <w:numId w:val="1"/>
        </w:numPr>
        <w:spacing w:after="0"/>
      </w:pPr>
      <w:r>
        <w:t>Chuck Gillette, Ivins City, Public Works Director, CHAIR</w:t>
      </w:r>
    </w:p>
    <w:p w:rsidR="00DB2F68" w:rsidRDefault="00DB2F68" w:rsidP="00DB2F68">
      <w:pPr>
        <w:pStyle w:val="ListParagraph"/>
        <w:numPr>
          <w:ilvl w:val="0"/>
          <w:numId w:val="1"/>
        </w:numPr>
        <w:spacing w:after="0"/>
      </w:pPr>
      <w:r>
        <w:t>Todd Edwards for Ron Whitehead, Washington County Public Works Director, VICE-CHAIR</w:t>
      </w:r>
    </w:p>
    <w:p w:rsidR="00DB2F68" w:rsidRDefault="00DB2F68" w:rsidP="00DB2F68">
      <w:pPr>
        <w:pStyle w:val="ListParagraph"/>
        <w:numPr>
          <w:ilvl w:val="0"/>
          <w:numId w:val="1"/>
        </w:numPr>
        <w:spacing w:after="0"/>
      </w:pPr>
      <w:r>
        <w:t>Monty Thurber, St George City, Engineer Associate/Traffic Coordinator</w:t>
      </w:r>
    </w:p>
    <w:p w:rsidR="00DB2F68" w:rsidRDefault="00DB2F68" w:rsidP="00DB2F68">
      <w:pPr>
        <w:pStyle w:val="ListParagraph"/>
        <w:numPr>
          <w:ilvl w:val="0"/>
          <w:numId w:val="1"/>
        </w:numPr>
        <w:spacing w:after="0"/>
      </w:pPr>
      <w:r>
        <w:t>Arthur LeBaron, Hurricane City Engineer</w:t>
      </w:r>
    </w:p>
    <w:p w:rsidR="00DB2F68" w:rsidRDefault="00DB2F68" w:rsidP="00FA5E2B">
      <w:pPr>
        <w:pStyle w:val="ListParagraph"/>
        <w:numPr>
          <w:ilvl w:val="0"/>
          <w:numId w:val="1"/>
        </w:numPr>
        <w:spacing w:after="0"/>
      </w:pPr>
      <w:r>
        <w:t>Cameron Cutler, St George City, Public Works Director</w:t>
      </w:r>
    </w:p>
    <w:p w:rsidR="00FA5E2B" w:rsidRDefault="00FA5E2B" w:rsidP="00FA5E2B">
      <w:pPr>
        <w:pStyle w:val="ListParagraph"/>
        <w:numPr>
          <w:ilvl w:val="0"/>
          <w:numId w:val="1"/>
        </w:numPr>
        <w:spacing w:after="0"/>
      </w:pPr>
      <w:r>
        <w:t>Bronson Bundy, for Mike Shaw, Washington City, Public Works Director</w:t>
      </w:r>
    </w:p>
    <w:p w:rsidR="00DB2F68" w:rsidRDefault="00DB2F68" w:rsidP="00DB2F68">
      <w:pPr>
        <w:pStyle w:val="ListParagraph"/>
        <w:numPr>
          <w:ilvl w:val="0"/>
          <w:numId w:val="1"/>
        </w:numPr>
        <w:spacing w:after="0"/>
      </w:pPr>
      <w:r>
        <w:t>Wayne Peterson, Leeds Town</w:t>
      </w:r>
    </w:p>
    <w:p w:rsidR="00A23B36" w:rsidRDefault="00A23B36" w:rsidP="00DB2F68">
      <w:pPr>
        <w:pStyle w:val="ListParagraph"/>
        <w:numPr>
          <w:ilvl w:val="0"/>
          <w:numId w:val="1"/>
        </w:numPr>
        <w:spacing w:after="0"/>
      </w:pPr>
      <w:r>
        <w:t>Kyle Gubler, LaVerkin City Administrator</w:t>
      </w:r>
    </w:p>
    <w:p w:rsidR="00A23B36" w:rsidRDefault="00A23B36" w:rsidP="008240F1">
      <w:pPr>
        <w:pStyle w:val="ListParagraph"/>
        <w:numPr>
          <w:ilvl w:val="0"/>
          <w:numId w:val="1"/>
        </w:numPr>
        <w:spacing w:after="0"/>
      </w:pPr>
      <w:r>
        <w:t>Jay Sandberg, St George City</w:t>
      </w:r>
    </w:p>
    <w:p w:rsidR="00FA5E2B" w:rsidRDefault="00FA5E2B" w:rsidP="008240F1">
      <w:pPr>
        <w:pStyle w:val="ListParagraph"/>
        <w:numPr>
          <w:ilvl w:val="0"/>
          <w:numId w:val="1"/>
        </w:numPr>
        <w:spacing w:after="0"/>
      </w:pPr>
      <w:r>
        <w:t>Jack Taylor, Santa Clara City Public Works Director</w:t>
      </w:r>
    </w:p>
    <w:p w:rsidR="00746A6C" w:rsidRDefault="00FA5E2B" w:rsidP="00746A6C">
      <w:pPr>
        <w:pStyle w:val="ListParagraph"/>
        <w:numPr>
          <w:ilvl w:val="0"/>
          <w:numId w:val="1"/>
        </w:numPr>
        <w:spacing w:after="0"/>
      </w:pPr>
      <w:r>
        <w:t>Chris Hall</w:t>
      </w:r>
      <w:r w:rsidR="00746A6C">
        <w:t>, UDOT for Kirk Thornock (excused), UDOT Region Four</w:t>
      </w:r>
    </w:p>
    <w:p w:rsidR="00DB2F68" w:rsidRDefault="00DB2F68" w:rsidP="00DB2F68">
      <w:pPr>
        <w:spacing w:after="0"/>
      </w:pPr>
    </w:p>
    <w:p w:rsidR="00DB2F68" w:rsidRDefault="00DB2F68" w:rsidP="00DB2F68">
      <w:pPr>
        <w:spacing w:after="0"/>
      </w:pPr>
      <w:r>
        <w:rPr>
          <w:b/>
        </w:rPr>
        <w:t>MEMBERS ABSENT:</w:t>
      </w:r>
    </w:p>
    <w:p w:rsidR="00DB2F68" w:rsidRDefault="00DB2F68" w:rsidP="00FA5E2B">
      <w:pPr>
        <w:pStyle w:val="ListParagraph"/>
        <w:numPr>
          <w:ilvl w:val="0"/>
          <w:numId w:val="2"/>
        </w:numPr>
        <w:spacing w:after="0"/>
      </w:pPr>
      <w:r>
        <w:t>Ty Bringhurst, Toquerville City</w:t>
      </w:r>
    </w:p>
    <w:p w:rsidR="008240F1" w:rsidRDefault="008240F1" w:rsidP="008240F1">
      <w:pPr>
        <w:spacing w:after="0"/>
      </w:pPr>
    </w:p>
    <w:p w:rsidR="008240F1" w:rsidRDefault="008240F1" w:rsidP="008240F1">
      <w:pPr>
        <w:spacing w:after="0"/>
        <w:rPr>
          <w:b/>
        </w:rPr>
      </w:pPr>
      <w:r>
        <w:rPr>
          <w:b/>
        </w:rPr>
        <w:t>VISITORS:</w:t>
      </w:r>
    </w:p>
    <w:p w:rsidR="008240F1" w:rsidRDefault="008240F1" w:rsidP="008240F1">
      <w:pPr>
        <w:pStyle w:val="ListParagraph"/>
        <w:numPr>
          <w:ilvl w:val="0"/>
          <w:numId w:val="3"/>
        </w:numPr>
        <w:spacing w:after="0"/>
      </w:pPr>
      <w:r>
        <w:t>Myron Lee, Dixie MPO, Five County AOG</w:t>
      </w:r>
    </w:p>
    <w:p w:rsidR="008240F1" w:rsidRDefault="008240F1" w:rsidP="008240F1">
      <w:pPr>
        <w:pStyle w:val="ListParagraph"/>
        <w:numPr>
          <w:ilvl w:val="0"/>
          <w:numId w:val="3"/>
        </w:numPr>
        <w:spacing w:after="0"/>
      </w:pPr>
      <w:r>
        <w:t>Ross Burton, Five County AOG</w:t>
      </w:r>
    </w:p>
    <w:p w:rsidR="008240F1" w:rsidRDefault="008240F1" w:rsidP="008240F1">
      <w:pPr>
        <w:pStyle w:val="ListParagraph"/>
        <w:numPr>
          <w:ilvl w:val="0"/>
          <w:numId w:val="3"/>
        </w:numPr>
        <w:spacing w:after="0"/>
      </w:pPr>
      <w:r>
        <w:t>Susan Cro</w:t>
      </w:r>
      <w:r w:rsidR="002D2D8B">
        <w:t>o</w:t>
      </w:r>
      <w:r>
        <w:t>k, Conserve Southwest Utah</w:t>
      </w:r>
    </w:p>
    <w:p w:rsidR="008240F1" w:rsidRDefault="008240F1" w:rsidP="008240F1">
      <w:pPr>
        <w:pStyle w:val="ListParagraph"/>
        <w:numPr>
          <w:ilvl w:val="0"/>
          <w:numId w:val="3"/>
        </w:numPr>
        <w:spacing w:after="0"/>
      </w:pPr>
      <w:r>
        <w:t>Danielle Larkin, St. George City Planning Commission, Southern Utah Bicycle Alliance</w:t>
      </w:r>
    </w:p>
    <w:p w:rsidR="008240F1" w:rsidRDefault="008240F1" w:rsidP="008240F1">
      <w:pPr>
        <w:pStyle w:val="ListParagraph"/>
        <w:numPr>
          <w:ilvl w:val="0"/>
          <w:numId w:val="3"/>
        </w:numPr>
        <w:spacing w:after="0"/>
      </w:pPr>
      <w:r>
        <w:t>Brady Shakespear, Jones &amp; DeMille Engineering</w:t>
      </w:r>
    </w:p>
    <w:p w:rsidR="008240F1" w:rsidRDefault="008240F1" w:rsidP="008240F1">
      <w:pPr>
        <w:pStyle w:val="ListParagraph"/>
        <w:numPr>
          <w:ilvl w:val="0"/>
          <w:numId w:val="3"/>
        </w:numPr>
        <w:spacing w:after="0"/>
      </w:pPr>
      <w:r>
        <w:t>Kayde Roberts, UDOT</w:t>
      </w:r>
    </w:p>
    <w:p w:rsidR="008240F1" w:rsidRDefault="008240F1" w:rsidP="00FA5E2B">
      <w:pPr>
        <w:pStyle w:val="ListParagraph"/>
        <w:numPr>
          <w:ilvl w:val="0"/>
          <w:numId w:val="3"/>
        </w:numPr>
        <w:spacing w:after="0"/>
      </w:pPr>
      <w:r>
        <w:t>Aron Baker, Horrocks Engineering</w:t>
      </w:r>
    </w:p>
    <w:p w:rsidR="008240F1" w:rsidRDefault="008240F1" w:rsidP="00FA5E2B">
      <w:pPr>
        <w:pStyle w:val="ListParagraph"/>
        <w:numPr>
          <w:ilvl w:val="0"/>
          <w:numId w:val="3"/>
        </w:numPr>
        <w:spacing w:after="0"/>
      </w:pPr>
      <w:r>
        <w:t>Rick Snyder, Sunrise Engineering</w:t>
      </w:r>
    </w:p>
    <w:p w:rsidR="008240F1" w:rsidRDefault="00FA5E2B" w:rsidP="008240F1">
      <w:pPr>
        <w:pStyle w:val="ListParagraph"/>
        <w:numPr>
          <w:ilvl w:val="0"/>
          <w:numId w:val="3"/>
        </w:numPr>
        <w:spacing w:after="0"/>
      </w:pPr>
      <w:r>
        <w:t>Bob Lamoreaux, Stanley Consultants</w:t>
      </w:r>
    </w:p>
    <w:p w:rsidR="00FA5E2B" w:rsidRDefault="00FA5E2B" w:rsidP="008240F1">
      <w:pPr>
        <w:pStyle w:val="ListParagraph"/>
        <w:numPr>
          <w:ilvl w:val="0"/>
          <w:numId w:val="3"/>
        </w:numPr>
        <w:spacing w:after="0"/>
      </w:pPr>
      <w:r>
        <w:t>Tim O’Brien, St George Resident</w:t>
      </w:r>
    </w:p>
    <w:p w:rsidR="00FA5E2B" w:rsidRDefault="00FA5E2B" w:rsidP="008240F1">
      <w:pPr>
        <w:pStyle w:val="ListParagraph"/>
        <w:numPr>
          <w:ilvl w:val="0"/>
          <w:numId w:val="3"/>
        </w:numPr>
        <w:spacing w:after="0"/>
      </w:pPr>
      <w:r>
        <w:t>Taylor Ricks, PEC</w:t>
      </w:r>
    </w:p>
    <w:p w:rsidR="006D4665" w:rsidRDefault="006D4665" w:rsidP="008240F1">
      <w:pPr>
        <w:pStyle w:val="ListParagraph"/>
        <w:numPr>
          <w:ilvl w:val="0"/>
          <w:numId w:val="3"/>
        </w:numPr>
        <w:spacing w:after="0"/>
      </w:pPr>
      <w:r>
        <w:t>Kye Norafelt, Health Department</w:t>
      </w:r>
    </w:p>
    <w:p w:rsidR="008240F1" w:rsidRDefault="008240F1" w:rsidP="008240F1">
      <w:pPr>
        <w:spacing w:after="0"/>
      </w:pPr>
    </w:p>
    <w:p w:rsidR="008240F1" w:rsidRDefault="00AC31E4" w:rsidP="008240F1">
      <w:pPr>
        <w:spacing w:after="0"/>
      </w:pPr>
      <w:r>
        <w:t>Mr. Chuck Gillette, Chair, called the meeting to order and welcomed those in attendance.  It was noted that a sign-up sheet was being circulated through the group</w:t>
      </w:r>
      <w:r w:rsidR="008240F1">
        <w:t xml:space="preserve"> </w:t>
      </w:r>
      <w:r>
        <w:t>and attendees were asked to sign in.</w:t>
      </w:r>
    </w:p>
    <w:p w:rsidR="00AC31E4" w:rsidRDefault="00AC31E4" w:rsidP="00AC31E4">
      <w:pPr>
        <w:spacing w:after="0"/>
      </w:pPr>
    </w:p>
    <w:p w:rsidR="00AC31E4" w:rsidRDefault="00AC31E4" w:rsidP="00AC31E4">
      <w:pPr>
        <w:rPr>
          <w:b/>
        </w:rPr>
      </w:pPr>
      <w:r>
        <w:t>1.</w:t>
      </w:r>
      <w:r>
        <w:tab/>
      </w:r>
      <w:r>
        <w:rPr>
          <w:b/>
        </w:rPr>
        <w:t>ADMINISTRATIVE:</w:t>
      </w:r>
    </w:p>
    <w:p w:rsidR="00AC31E4" w:rsidRPr="00627953" w:rsidRDefault="00AC31E4" w:rsidP="00AC31E4">
      <w:pPr>
        <w:spacing w:after="0"/>
        <w:rPr>
          <w:b/>
        </w:rPr>
      </w:pPr>
      <w:r>
        <w:rPr>
          <w:b/>
        </w:rPr>
        <w:t xml:space="preserve">Minutes from </w:t>
      </w:r>
      <w:r w:rsidR="00FA5E2B">
        <w:rPr>
          <w:b/>
        </w:rPr>
        <w:t>January 2</w:t>
      </w:r>
      <w:r>
        <w:rPr>
          <w:b/>
        </w:rPr>
        <w:t xml:space="preserve">, 2018 Meeting:  </w:t>
      </w:r>
      <w:r>
        <w:t xml:space="preserve">Mr. </w:t>
      </w:r>
      <w:r w:rsidR="00A87361">
        <w:t>Chuck Gillette, Chair, noted that a quorum was not present to conduct business at the beginning of the meeting; however,</w:t>
      </w:r>
      <w:r w:rsidR="00DB2488">
        <w:t xml:space="preserve"> </w:t>
      </w:r>
      <w:r w:rsidR="00627953">
        <w:t xml:space="preserve">a full quorum was present by 1:17 p.m.  </w:t>
      </w:r>
      <w:r w:rsidR="00627953">
        <w:lastRenderedPageBreak/>
        <w:t xml:space="preserve">Mr. Gillette asked for comments – with no comments presented, Mr. Gillette asked for a motion to approve.  </w:t>
      </w:r>
      <w:r w:rsidR="00627953">
        <w:rPr>
          <w:b/>
        </w:rPr>
        <w:t>Mr. Arthur LeBaron made a motion to approve the minutes as presented.  Kyle Gubler seconded the motion and voting was unanimous in favor of the motion.</w:t>
      </w:r>
    </w:p>
    <w:p w:rsidR="00517717" w:rsidRDefault="00517717" w:rsidP="00517717"/>
    <w:p w:rsidR="00517717" w:rsidRPr="003D759E" w:rsidRDefault="00627953" w:rsidP="00517717">
      <w:pPr>
        <w:rPr>
          <w:b/>
        </w:rPr>
      </w:pPr>
      <w:r>
        <w:rPr>
          <w:b/>
        </w:rPr>
        <w:t>2</w:t>
      </w:r>
      <w:r w:rsidR="003D759E">
        <w:rPr>
          <w:b/>
        </w:rPr>
        <w:t>.</w:t>
      </w:r>
      <w:r w:rsidR="003D759E">
        <w:rPr>
          <w:b/>
        </w:rPr>
        <w:tab/>
        <w:t>LONG RANGE PLANNING:</w:t>
      </w:r>
    </w:p>
    <w:p w:rsidR="006C2F26" w:rsidRPr="006D4665" w:rsidRDefault="00106F75" w:rsidP="006D4665">
      <w:pPr>
        <w:pStyle w:val="ListParagraph"/>
        <w:numPr>
          <w:ilvl w:val="0"/>
          <w:numId w:val="17"/>
        </w:numPr>
        <w:spacing w:after="0"/>
        <w:rPr>
          <w:b/>
        </w:rPr>
      </w:pPr>
      <w:r w:rsidRPr="006D4665">
        <w:rPr>
          <w:b/>
        </w:rPr>
        <w:t>Discussion of 2019-2050 Long Range Plan Projects Lists</w:t>
      </w:r>
    </w:p>
    <w:p w:rsidR="009C7B13" w:rsidRDefault="00106F75" w:rsidP="00106F75">
      <w:pPr>
        <w:pStyle w:val="ListParagraph"/>
        <w:spacing w:after="0"/>
        <w:ind w:left="1080"/>
      </w:pPr>
      <w:r>
        <w:t xml:space="preserve">Mr. Myron Lee presented the Funding Constrained “C” list for discussion.  It was noted that the “A” list was all the projects, the “B” list were projects that were vetted by the Travel Demand Model, </w:t>
      </w:r>
      <w:r w:rsidR="001B1808">
        <w:t>i.e.</w:t>
      </w:r>
      <w:r>
        <w:t>, the projects that we “need”.  The “C” List are those projects that need to be built into a funding constrained package.</w:t>
      </w:r>
    </w:p>
    <w:p w:rsidR="009C7B13" w:rsidRDefault="009C7B13" w:rsidP="00106F75">
      <w:pPr>
        <w:pStyle w:val="ListParagraph"/>
        <w:spacing w:after="0"/>
        <w:ind w:left="1080"/>
      </w:pPr>
    </w:p>
    <w:p w:rsidR="00C45915" w:rsidRDefault="00106F75" w:rsidP="00106F75">
      <w:pPr>
        <w:pStyle w:val="ListParagraph"/>
        <w:spacing w:after="0"/>
        <w:ind w:left="1080"/>
      </w:pPr>
      <w:r>
        <w:t>The projects that are highlighted in RED are Phase I projects</w:t>
      </w:r>
      <w:r w:rsidR="009C7B13">
        <w:t xml:space="preserve">.  It was noted that </w:t>
      </w:r>
      <w:r>
        <w:t xml:space="preserve">some </w:t>
      </w:r>
      <w:r w:rsidR="009C7B13">
        <w:t xml:space="preserve">of these projects </w:t>
      </w:r>
      <w:r>
        <w:t xml:space="preserve">blend over into the Phase II list and likewise, some Phase II projects blend over into the Phase III </w:t>
      </w:r>
      <w:r w:rsidR="009C7B13">
        <w:t xml:space="preserve">timeframes.  The reason for this was to make sure that there would be funds available to get to the end of each </w:t>
      </w:r>
      <w:r w:rsidR="001B1808">
        <w:t>Phase.</w:t>
      </w:r>
      <w:r>
        <w:t xml:space="preserve"> </w:t>
      </w:r>
      <w:r w:rsidR="009C7B13">
        <w:t xml:space="preserve"> The alternative would have been to bond against future revenue so that the projects could be built sooner, rather than later – which would still </w:t>
      </w:r>
      <w:r w:rsidR="002A43AC">
        <w:t>meet</w:t>
      </w:r>
      <w:r w:rsidR="009C7B13">
        <w:t xml:space="preserve"> funding constraint issues.</w:t>
      </w:r>
    </w:p>
    <w:p w:rsidR="00C45915" w:rsidRDefault="00C45915" w:rsidP="00106F75">
      <w:pPr>
        <w:pStyle w:val="ListParagraph"/>
        <w:spacing w:after="0"/>
        <w:ind w:left="1080"/>
      </w:pPr>
    </w:p>
    <w:p w:rsidR="000B461E" w:rsidRDefault="009C7B13" w:rsidP="00106F75">
      <w:pPr>
        <w:pStyle w:val="ListParagraph"/>
        <w:spacing w:after="0"/>
        <w:ind w:left="1080"/>
      </w:pPr>
      <w:r>
        <w:t>At the very bottom of the list is an Unfunded Needs List</w:t>
      </w:r>
      <w:r w:rsidR="00C45915">
        <w:t xml:space="preserve"> for those projects that did not fit in the funded years.  These are projects that were identified by the Travel Demand Model as projects that are needed in the third Phase of the </w:t>
      </w:r>
      <w:r w:rsidR="001B1808">
        <w:t>Long-Range</w:t>
      </w:r>
      <w:r w:rsidR="00C45915">
        <w:t xml:space="preserve"> plan but don’t fit in the funding constraints that our plan is required to stay within.</w:t>
      </w:r>
      <w:r w:rsidR="00914EBB">
        <w:t xml:space="preserve">  Mr. Gillette asked about the funding sources.  </w:t>
      </w:r>
      <w:r w:rsidR="00780D05">
        <w:t xml:space="preserve">After discussing the funding sources used in developing the financial model, </w:t>
      </w:r>
      <w:r w:rsidR="00914EBB">
        <w:t xml:space="preserve">Mr. Lee reported that the Executive Committee indicated </w:t>
      </w:r>
      <w:r w:rsidR="00780D05">
        <w:t>(</w:t>
      </w:r>
      <w:r w:rsidR="00914EBB">
        <w:t>at their last meeting</w:t>
      </w:r>
      <w:r w:rsidR="00780D05">
        <w:t>)</w:t>
      </w:r>
      <w:r w:rsidR="00914EBB">
        <w:t xml:space="preserve"> that it’s reasonable to assume that</w:t>
      </w:r>
      <w:r w:rsidR="00780D05">
        <w:t xml:space="preserve"> in the future, as road projects become needed, they would find a way to pay for them.  One of those ways could be a sales tax increase on the 3</w:t>
      </w:r>
      <w:r w:rsidR="00780D05" w:rsidRPr="00780D05">
        <w:rPr>
          <w:vertAlign w:val="superscript"/>
        </w:rPr>
        <w:t>rd</w:t>
      </w:r>
      <w:r w:rsidR="00780D05">
        <w:t xml:space="preserve"> or 4</w:t>
      </w:r>
      <w:r w:rsidR="00780D05" w:rsidRPr="00780D05">
        <w:rPr>
          <w:vertAlign w:val="superscript"/>
        </w:rPr>
        <w:t>th</w:t>
      </w:r>
      <w:r w:rsidR="00780D05">
        <w:t xml:space="preserve"> quarter, or an equivalent contribution from some other source.  That commitment from the Executive Committee is figured into this financial model.</w:t>
      </w:r>
    </w:p>
    <w:p w:rsidR="000B461E" w:rsidRDefault="000B461E" w:rsidP="00106F75">
      <w:pPr>
        <w:pStyle w:val="ListParagraph"/>
        <w:spacing w:after="0"/>
        <w:ind w:left="1080"/>
      </w:pPr>
    </w:p>
    <w:p w:rsidR="00106F75" w:rsidRDefault="00780D05" w:rsidP="00106F75">
      <w:pPr>
        <w:pStyle w:val="ListParagraph"/>
        <w:spacing w:after="0"/>
        <w:ind w:left="1080"/>
      </w:pPr>
      <w:r>
        <w:t xml:space="preserve">The reason for </w:t>
      </w:r>
      <w:r w:rsidR="000B461E">
        <w:t>including the Funding Constrained List</w:t>
      </w:r>
      <w:r>
        <w:t xml:space="preserve"> </w:t>
      </w:r>
      <w:r w:rsidR="000B461E">
        <w:t>on the Agenda as a discussion item for this meeting, is to request</w:t>
      </w:r>
      <w:r>
        <w:t xml:space="preserve"> a last look </w:t>
      </w:r>
      <w:r w:rsidR="000B461E">
        <w:t>before taking it to the public (in June) with the expectation of a plan adoption in July.</w:t>
      </w:r>
    </w:p>
    <w:p w:rsidR="00C45915" w:rsidRDefault="00C45915" w:rsidP="00106F75">
      <w:pPr>
        <w:pStyle w:val="ListParagraph"/>
        <w:spacing w:after="0"/>
        <w:ind w:left="1080"/>
      </w:pPr>
    </w:p>
    <w:p w:rsidR="00807732" w:rsidRDefault="00C45915" w:rsidP="00914EBB">
      <w:pPr>
        <w:pStyle w:val="ListParagraph"/>
        <w:spacing w:after="0"/>
        <w:ind w:left="1080"/>
      </w:pPr>
      <w:r>
        <w:t xml:space="preserve">This list will be taken to the Transportation Expo next week </w:t>
      </w:r>
      <w:r w:rsidR="004C6644">
        <w:t>to be presented</w:t>
      </w:r>
      <w:r>
        <w:t xml:space="preserve"> with a map at the Display booth.  Mr. Lee expressed appreciation for the input </w:t>
      </w:r>
      <w:r w:rsidR="004C6644">
        <w:t>given to</w:t>
      </w:r>
      <w:r>
        <w:t xml:space="preserve"> </w:t>
      </w:r>
      <w:r w:rsidR="004C6644">
        <w:t xml:space="preserve">refine </w:t>
      </w:r>
      <w:r>
        <w:t>the cost estimates</w:t>
      </w:r>
      <w:r w:rsidR="004C6644">
        <w:t>.  Because of the Expo, Mr. Lee would like the Committee members to take another look at the numbers and get any changes back to him as soon as possible.</w:t>
      </w:r>
      <w:r w:rsidR="00914EBB">
        <w:t xml:space="preserve">  Mr. Lee noted that this Long-Range plan is reviewed every 4 years because of changes that can and do occur over time.</w:t>
      </w:r>
      <w:r w:rsidR="004C6644">
        <w:t xml:space="preserve">  </w:t>
      </w:r>
    </w:p>
    <w:p w:rsidR="00BA3017" w:rsidRDefault="00BA3017" w:rsidP="000B461E"/>
    <w:p w:rsidR="00BA3017" w:rsidRDefault="000B461E" w:rsidP="00BA3017">
      <w:pPr>
        <w:rPr>
          <w:b/>
        </w:rPr>
      </w:pPr>
      <w:r>
        <w:rPr>
          <w:b/>
        </w:rPr>
        <w:t>3</w:t>
      </w:r>
      <w:r w:rsidR="00BA3017">
        <w:rPr>
          <w:b/>
        </w:rPr>
        <w:t>.</w:t>
      </w:r>
      <w:r w:rsidR="00BA3017">
        <w:rPr>
          <w:b/>
        </w:rPr>
        <w:tab/>
      </w:r>
      <w:r>
        <w:rPr>
          <w:b/>
        </w:rPr>
        <w:t>SHORT RANGE PLANNING</w:t>
      </w:r>
      <w:r w:rsidR="00BA3017">
        <w:rPr>
          <w:b/>
        </w:rPr>
        <w:t>:</w:t>
      </w:r>
    </w:p>
    <w:p w:rsidR="00B1434E" w:rsidRDefault="00BA3017" w:rsidP="00B1434E">
      <w:pPr>
        <w:ind w:left="1440" w:hanging="720"/>
      </w:pPr>
      <w:r w:rsidRPr="00807732">
        <w:rPr>
          <w:b/>
        </w:rPr>
        <w:lastRenderedPageBreak/>
        <w:t>A</w:t>
      </w:r>
      <w:r w:rsidR="006D63C4">
        <w:rPr>
          <w:b/>
        </w:rPr>
        <w:t>.</w:t>
      </w:r>
      <w:r w:rsidR="00807732" w:rsidRPr="00807732">
        <w:rPr>
          <w:b/>
        </w:rPr>
        <w:tab/>
      </w:r>
      <w:r w:rsidR="000B461E">
        <w:rPr>
          <w:b/>
        </w:rPr>
        <w:t xml:space="preserve">Washington Parkway Progress Report – </w:t>
      </w:r>
      <w:r w:rsidR="000B461E">
        <w:t>Bronson Bundy, representing Washington City, presented a</w:t>
      </w:r>
      <w:r w:rsidR="00033B1F">
        <w:t xml:space="preserve"> visual </w:t>
      </w:r>
      <w:r w:rsidR="000B461E">
        <w:t xml:space="preserve">update. </w:t>
      </w:r>
      <w:r w:rsidR="00033B1F">
        <w:t xml:space="preserve"> He noted that the project</w:t>
      </w:r>
      <w:r w:rsidR="000B461E">
        <w:t xml:space="preserve"> is currently going through environmental and design</w:t>
      </w:r>
      <w:r w:rsidR="00B01435">
        <w:t>.  T</w:t>
      </w:r>
      <w:r w:rsidR="00033B1F">
        <w:t xml:space="preserve">he City sponsored an Open House last Thursday </w:t>
      </w:r>
      <w:r w:rsidR="00B01435">
        <w:t xml:space="preserve">to discuss the section from Exit 13 to Green Springs Drive </w:t>
      </w:r>
      <w:r w:rsidR="00033B1F">
        <w:t xml:space="preserve">which was well attended </w:t>
      </w:r>
      <w:r w:rsidR="00B01435">
        <w:t>-</w:t>
      </w:r>
      <w:r w:rsidR="00033B1F">
        <w:t xml:space="preserve"> with good participation from those attending (approximately 80 people in attendance – with approximately 25% of those showing up offering comments).  </w:t>
      </w:r>
    </w:p>
    <w:p w:rsidR="00BA3017" w:rsidRPr="000B461E" w:rsidRDefault="00033B1F" w:rsidP="00B1434E">
      <w:pPr>
        <w:ind w:left="1440"/>
      </w:pPr>
      <w:r>
        <w:t>Mr. Bundy reported that the 2 most contentious issues are the Tortoises</w:t>
      </w:r>
      <w:r w:rsidR="00B01435">
        <w:t xml:space="preserve"> </w:t>
      </w:r>
      <w:r>
        <w:t>(</w:t>
      </w:r>
      <w:r w:rsidR="00B01435">
        <w:t xml:space="preserve">the project is </w:t>
      </w:r>
      <w:r>
        <w:t>very near the Reserve – but not in the Reserve)</w:t>
      </w:r>
      <w:r w:rsidR="00B01435">
        <w:t>,</w:t>
      </w:r>
      <w:r>
        <w:t xml:space="preserve"> and the</w:t>
      </w:r>
      <w:r w:rsidR="00B01435">
        <w:t xml:space="preserve"> idea that the residents see this as a </w:t>
      </w:r>
      <w:r>
        <w:t xml:space="preserve">potential future </w:t>
      </w:r>
      <w:r w:rsidR="00B01435">
        <w:t>East-West connection</w:t>
      </w:r>
      <w:r>
        <w:t xml:space="preserve"> </w:t>
      </w:r>
      <w:r w:rsidR="00B01435">
        <w:t xml:space="preserve">to the West side of the City.  This was discussed at the meeting along with concerns about potential noise and project aesthetics.   The City is hoping to start advertising sometime this Fall.   </w:t>
      </w:r>
    </w:p>
    <w:p w:rsidR="000E7C63" w:rsidRDefault="006D63C4" w:rsidP="006D63C4">
      <w:pPr>
        <w:ind w:left="1440" w:hanging="720"/>
      </w:pPr>
      <w:r w:rsidRPr="006D63C4">
        <w:rPr>
          <w:b/>
        </w:rPr>
        <w:t>B.</w:t>
      </w:r>
      <w:r>
        <w:rPr>
          <w:b/>
        </w:rPr>
        <w:tab/>
      </w:r>
      <w:r w:rsidR="00B1434E" w:rsidRPr="006D63C4">
        <w:rPr>
          <w:b/>
        </w:rPr>
        <w:t xml:space="preserve">UDOT – Regional Transit System Project Report </w:t>
      </w:r>
      <w:r w:rsidR="00B1434E">
        <w:t xml:space="preserve">– </w:t>
      </w:r>
      <w:r w:rsidR="00A55D18">
        <w:t xml:space="preserve">Kayde Roberts discussed the proposed Transit </w:t>
      </w:r>
      <w:r w:rsidR="00B1434E">
        <w:t xml:space="preserve">project from St George to Springdale.  </w:t>
      </w:r>
      <w:r w:rsidR="00A55D18">
        <w:t>UDOT is</w:t>
      </w:r>
      <w:r w:rsidR="00B1434E">
        <w:t xml:space="preserve"> looking at a Public and a Hybrid contract services system (the project is too small for a P3 system).  Next week the Committee will be receiving presentations from provider companies and will be looking</w:t>
      </w:r>
      <w:r>
        <w:t xml:space="preserve"> (in particular)</w:t>
      </w:r>
      <w:r w:rsidR="00B1434E">
        <w:t xml:space="preserve"> at the cost. </w:t>
      </w:r>
      <w:r>
        <w:t xml:space="preserve"> </w:t>
      </w:r>
      <w:r w:rsidR="00A55D18">
        <w:t>Another issue of concern</w:t>
      </w:r>
      <w:r>
        <w:t xml:space="preserve"> is the governance of this system </w:t>
      </w:r>
      <w:r w:rsidR="00A55D18">
        <w:t>which</w:t>
      </w:r>
      <w:r>
        <w:t xml:space="preserve"> has yet to be decided.  </w:t>
      </w:r>
      <w:r w:rsidR="00A55D18">
        <w:t>UDOT is</w:t>
      </w:r>
      <w:r>
        <w:t xml:space="preserve"> hoping to have some final decisions by May</w:t>
      </w:r>
      <w:r w:rsidR="00A55D18">
        <w:t>.  They are considering using Electric busses – as they seem to be cheaper in the long run.</w:t>
      </w:r>
    </w:p>
    <w:p w:rsidR="006D63C4" w:rsidRDefault="006D63C4" w:rsidP="006D63C4">
      <w:pPr>
        <w:pStyle w:val="ListParagraph"/>
        <w:ind w:left="1080"/>
      </w:pPr>
    </w:p>
    <w:p w:rsidR="000E7C63" w:rsidRDefault="006D63C4" w:rsidP="000E7C63">
      <w:pPr>
        <w:rPr>
          <w:b/>
        </w:rPr>
      </w:pPr>
      <w:r>
        <w:rPr>
          <w:b/>
        </w:rPr>
        <w:t>4</w:t>
      </w:r>
      <w:r w:rsidR="000E7C63">
        <w:rPr>
          <w:b/>
        </w:rPr>
        <w:t>.</w:t>
      </w:r>
      <w:r w:rsidR="000E7C63">
        <w:rPr>
          <w:b/>
        </w:rPr>
        <w:tab/>
      </w:r>
      <w:r>
        <w:rPr>
          <w:b/>
        </w:rPr>
        <w:t>PUBLIC INVOLVEMENT:</w:t>
      </w:r>
    </w:p>
    <w:p w:rsidR="005B2E14" w:rsidRPr="006D63C4" w:rsidRDefault="005B2E14" w:rsidP="00CF4BC2">
      <w:pPr>
        <w:spacing w:after="0"/>
        <w:ind w:left="1440" w:hanging="720"/>
      </w:pPr>
      <w:r>
        <w:rPr>
          <w:b/>
        </w:rPr>
        <w:t>A.</w:t>
      </w:r>
      <w:r>
        <w:rPr>
          <w:b/>
        </w:rPr>
        <w:tab/>
      </w:r>
      <w:r w:rsidR="006D63C4">
        <w:rPr>
          <w:b/>
        </w:rPr>
        <w:t xml:space="preserve">2019 Transportation Expo on February 12, 2019 </w:t>
      </w:r>
      <w:r w:rsidR="00CF4BC2">
        <w:t xml:space="preserve">– </w:t>
      </w:r>
      <w:r w:rsidR="0054384E">
        <w:t>We a</w:t>
      </w:r>
      <w:bookmarkStart w:id="0" w:name="_GoBack"/>
      <w:bookmarkEnd w:id="0"/>
      <w:r w:rsidR="00CF4BC2">
        <w:t>re anticipating a large crowd – around 900 people.  Those that will have booths are:  St. George City, Washington City, Hurricane City, Ivins/Santa Clara,</w:t>
      </w:r>
      <w:r w:rsidR="006D4665">
        <w:t xml:space="preserve"> MPO</w:t>
      </w:r>
      <w:r w:rsidR="00CF4BC2">
        <w:t xml:space="preserve"> and </w:t>
      </w:r>
      <w:r w:rsidR="001B1808">
        <w:t>UDOT, Conserve</w:t>
      </w:r>
      <w:r w:rsidR="006D4665">
        <w:t xml:space="preserve"> South West Utah, South West Health.  </w:t>
      </w:r>
      <w:r w:rsidR="00CF4BC2">
        <w:t xml:space="preserve"> </w:t>
      </w:r>
      <w:r w:rsidR="006D4665">
        <w:t>Booth features were discussed.</w:t>
      </w:r>
    </w:p>
    <w:p w:rsidR="005B2E14" w:rsidRDefault="005B2E14" w:rsidP="005B2E14">
      <w:pPr>
        <w:spacing w:after="0"/>
      </w:pPr>
    </w:p>
    <w:p w:rsidR="005B2E14" w:rsidRDefault="00A55D18" w:rsidP="00A55D18">
      <w:pPr>
        <w:rPr>
          <w:b/>
        </w:rPr>
      </w:pPr>
      <w:r>
        <w:rPr>
          <w:b/>
        </w:rPr>
        <w:t>5</w:t>
      </w:r>
      <w:r w:rsidR="005B2E14">
        <w:rPr>
          <w:b/>
        </w:rPr>
        <w:t>.</w:t>
      </w:r>
      <w:r w:rsidR="005B2E14">
        <w:rPr>
          <w:b/>
        </w:rPr>
        <w:tab/>
      </w:r>
      <w:r>
        <w:rPr>
          <w:b/>
        </w:rPr>
        <w:t>LOCAL PROJECT STATUS UPDATES:</w:t>
      </w:r>
    </w:p>
    <w:p w:rsidR="00A55D18" w:rsidRPr="006D4665" w:rsidRDefault="00A55D18" w:rsidP="00A55D18">
      <w:r>
        <w:rPr>
          <w:b/>
        </w:rPr>
        <w:tab/>
        <w:t>A.</w:t>
      </w:r>
      <w:r>
        <w:rPr>
          <w:b/>
        </w:rPr>
        <w:tab/>
        <w:t>Hurricane</w:t>
      </w:r>
      <w:r w:rsidR="006D4665">
        <w:rPr>
          <w:b/>
        </w:rPr>
        <w:t xml:space="preserve"> </w:t>
      </w:r>
      <w:r w:rsidR="008D6522">
        <w:t>–</w:t>
      </w:r>
      <w:r w:rsidR="006D4665">
        <w:t xml:space="preserve"> </w:t>
      </w:r>
      <w:r w:rsidR="008D6522">
        <w:t>Same on-going project (Purgatory)</w:t>
      </w:r>
    </w:p>
    <w:p w:rsidR="00A55D18" w:rsidRPr="008D6522" w:rsidRDefault="00A55D18" w:rsidP="00A55D18">
      <w:r>
        <w:rPr>
          <w:b/>
        </w:rPr>
        <w:tab/>
        <w:t>B.</w:t>
      </w:r>
      <w:r>
        <w:rPr>
          <w:b/>
        </w:rPr>
        <w:tab/>
        <w:t>Ivins</w:t>
      </w:r>
      <w:r w:rsidR="008D6522">
        <w:rPr>
          <w:b/>
        </w:rPr>
        <w:t xml:space="preserve"> – </w:t>
      </w:r>
      <w:r w:rsidR="008D6522">
        <w:t>Road maintenance with Santa Clara</w:t>
      </w:r>
    </w:p>
    <w:p w:rsidR="00A55D18" w:rsidRPr="008D6522" w:rsidRDefault="00A55D18" w:rsidP="00A55D18">
      <w:r>
        <w:rPr>
          <w:b/>
        </w:rPr>
        <w:tab/>
        <w:t>C.</w:t>
      </w:r>
      <w:r>
        <w:rPr>
          <w:b/>
        </w:rPr>
        <w:tab/>
        <w:t>LaVerkin</w:t>
      </w:r>
      <w:r w:rsidR="008D6522">
        <w:rPr>
          <w:b/>
        </w:rPr>
        <w:t xml:space="preserve"> </w:t>
      </w:r>
      <w:r w:rsidR="008D6522">
        <w:t>– No update</w:t>
      </w:r>
    </w:p>
    <w:p w:rsidR="00A55D18" w:rsidRPr="008D6522" w:rsidRDefault="00A55D18" w:rsidP="00A55D18">
      <w:r>
        <w:rPr>
          <w:b/>
        </w:rPr>
        <w:tab/>
        <w:t>D.</w:t>
      </w:r>
      <w:r>
        <w:rPr>
          <w:b/>
        </w:rPr>
        <w:tab/>
        <w:t>Leeds</w:t>
      </w:r>
      <w:r w:rsidR="008D6522">
        <w:rPr>
          <w:b/>
        </w:rPr>
        <w:t xml:space="preserve"> – </w:t>
      </w:r>
      <w:r w:rsidR="008D6522">
        <w:t>No update</w:t>
      </w:r>
    </w:p>
    <w:p w:rsidR="00A55D18" w:rsidRPr="008D6522" w:rsidRDefault="00A55D18" w:rsidP="008D6522">
      <w:pPr>
        <w:ind w:left="1440" w:hanging="720"/>
      </w:pPr>
      <w:r>
        <w:rPr>
          <w:b/>
        </w:rPr>
        <w:t>E.</w:t>
      </w:r>
      <w:r>
        <w:rPr>
          <w:b/>
        </w:rPr>
        <w:tab/>
        <w:t>St. George</w:t>
      </w:r>
      <w:r w:rsidR="008D6522">
        <w:rPr>
          <w:b/>
        </w:rPr>
        <w:t xml:space="preserve"> </w:t>
      </w:r>
      <w:r w:rsidR="008D6522">
        <w:t xml:space="preserve">– 4 of the signals have been awarded, 1 more tomorrow.  Roadway to              Crimson View project to be awarded tomorrow at City Council.   Micro surfacing projects, slurry seal projects, finishing up crack seal and some new chip seal projects. </w:t>
      </w:r>
    </w:p>
    <w:p w:rsidR="00A55D18" w:rsidRPr="008D6522" w:rsidRDefault="00A55D18" w:rsidP="008D6522">
      <w:pPr>
        <w:ind w:left="1440" w:hanging="720"/>
      </w:pPr>
      <w:r>
        <w:rPr>
          <w:b/>
        </w:rPr>
        <w:t>F.</w:t>
      </w:r>
      <w:r>
        <w:rPr>
          <w:b/>
        </w:rPr>
        <w:tab/>
        <w:t>Santa Clara</w:t>
      </w:r>
      <w:r w:rsidR="008D6522">
        <w:rPr>
          <w:b/>
        </w:rPr>
        <w:t xml:space="preserve"> </w:t>
      </w:r>
      <w:r w:rsidR="008D6522">
        <w:t xml:space="preserve">– Have purchased </w:t>
      </w:r>
      <w:r w:rsidR="001B1808">
        <w:t>all</w:t>
      </w:r>
      <w:r w:rsidR="008D6522">
        <w:t xml:space="preserve"> the Right-of-Way’s for the Bridge – out to bid on the 22</w:t>
      </w:r>
      <w:r w:rsidR="008D6522" w:rsidRPr="008D6522">
        <w:rPr>
          <w:vertAlign w:val="superscript"/>
        </w:rPr>
        <w:t>nd</w:t>
      </w:r>
      <w:r w:rsidR="008D6522">
        <w:t xml:space="preserve">. </w:t>
      </w:r>
    </w:p>
    <w:p w:rsidR="00A55D18" w:rsidRPr="008D6522" w:rsidRDefault="00A55D18" w:rsidP="00A55D18">
      <w:r>
        <w:rPr>
          <w:b/>
        </w:rPr>
        <w:tab/>
        <w:t>G.</w:t>
      </w:r>
      <w:r>
        <w:rPr>
          <w:b/>
        </w:rPr>
        <w:tab/>
        <w:t>Toquerville</w:t>
      </w:r>
      <w:r w:rsidR="008D6522">
        <w:rPr>
          <w:b/>
        </w:rPr>
        <w:t xml:space="preserve"> </w:t>
      </w:r>
      <w:r w:rsidR="008D6522">
        <w:t>– No update</w:t>
      </w:r>
    </w:p>
    <w:p w:rsidR="00A55D18" w:rsidRPr="008D6522" w:rsidRDefault="00A55D18" w:rsidP="002E0774">
      <w:pPr>
        <w:ind w:left="1440" w:hanging="720"/>
      </w:pPr>
      <w:r>
        <w:rPr>
          <w:b/>
        </w:rPr>
        <w:lastRenderedPageBreak/>
        <w:t>H.</w:t>
      </w:r>
      <w:r>
        <w:rPr>
          <w:b/>
        </w:rPr>
        <w:tab/>
        <w:t>Washington City</w:t>
      </w:r>
      <w:r w:rsidR="008D6522">
        <w:rPr>
          <w:b/>
        </w:rPr>
        <w:t xml:space="preserve"> </w:t>
      </w:r>
      <w:r w:rsidR="008D6522">
        <w:t>– Environmental studies on Milepost 11, Merrill Road under design, Washington Parkway</w:t>
      </w:r>
      <w:r w:rsidR="002E0774">
        <w:t xml:space="preserve"> on going,</w:t>
      </w:r>
      <w:r w:rsidR="008D6522">
        <w:t xml:space="preserve"> and </w:t>
      </w:r>
      <w:r w:rsidR="002E0774">
        <w:t>slurry project in the Spring.</w:t>
      </w:r>
    </w:p>
    <w:p w:rsidR="00A55D18" w:rsidRPr="008D6522" w:rsidRDefault="00A55D18" w:rsidP="001B1808">
      <w:pPr>
        <w:ind w:left="1440" w:hanging="720"/>
      </w:pPr>
      <w:r>
        <w:rPr>
          <w:b/>
        </w:rPr>
        <w:t>I.</w:t>
      </w:r>
      <w:r>
        <w:rPr>
          <w:b/>
        </w:rPr>
        <w:tab/>
        <w:t>Washington County</w:t>
      </w:r>
      <w:r w:rsidR="008D6522">
        <w:rPr>
          <w:b/>
        </w:rPr>
        <w:t xml:space="preserve"> </w:t>
      </w:r>
      <w:r w:rsidR="002E0774">
        <w:t>– Prioritizing chip seal (approximately 22 miles), received approval yesterday on a cooperative agreement to rebuild some roads under I-15 (in cooperation with UDOT who is putting in a passing lane).</w:t>
      </w:r>
    </w:p>
    <w:p w:rsidR="00A55D18" w:rsidRPr="008D6522" w:rsidRDefault="00A55D18" w:rsidP="001B1808">
      <w:pPr>
        <w:ind w:left="1440" w:hanging="720"/>
      </w:pPr>
      <w:r>
        <w:rPr>
          <w:b/>
        </w:rPr>
        <w:t>J.</w:t>
      </w:r>
      <w:r>
        <w:rPr>
          <w:b/>
        </w:rPr>
        <w:tab/>
        <w:t>UDOT</w:t>
      </w:r>
      <w:r w:rsidR="008D6522">
        <w:rPr>
          <w:b/>
        </w:rPr>
        <w:t xml:space="preserve"> </w:t>
      </w:r>
      <w:r w:rsidR="002E0774">
        <w:t>– Exit 16 starting Monday, Southern Parkway planning on bidding in May, construction starting in June.  Leeds Main Street overlay awarded to Sunroc (starting this summer), Southern Parkway micro-surfacing in design and hopes to begin construction next year.  400 South has been bid and awarded - not sure when it will star</w:t>
      </w:r>
      <w:r w:rsidR="001B1808">
        <w:t>t</w:t>
      </w:r>
      <w:r w:rsidR="002E0774">
        <w:t xml:space="preserve"> – possibly May or June with an August deadline for a finish.</w:t>
      </w:r>
    </w:p>
    <w:p w:rsidR="00A55D18" w:rsidRDefault="00A55D18" w:rsidP="00A55D18">
      <w:pPr>
        <w:rPr>
          <w:b/>
        </w:rPr>
      </w:pPr>
    </w:p>
    <w:p w:rsidR="00A55D18" w:rsidRDefault="00A55D18" w:rsidP="00A55D18">
      <w:pPr>
        <w:rPr>
          <w:b/>
        </w:rPr>
      </w:pPr>
      <w:r>
        <w:rPr>
          <w:b/>
        </w:rPr>
        <w:t>6.</w:t>
      </w:r>
      <w:r>
        <w:rPr>
          <w:b/>
        </w:rPr>
        <w:tab/>
        <w:t>UPCOMIONG MEETINGS/DEADLINES</w:t>
      </w:r>
    </w:p>
    <w:p w:rsidR="006D4665" w:rsidRDefault="006D4665" w:rsidP="006D4665">
      <w:pPr>
        <w:spacing w:after="0"/>
      </w:pPr>
      <w:r>
        <w:rPr>
          <w:b/>
        </w:rPr>
        <w:tab/>
        <w:t>A.</w:t>
      </w:r>
      <w:r>
        <w:rPr>
          <w:b/>
        </w:rPr>
        <w:tab/>
      </w:r>
      <w:r>
        <w:t>February 20, 2019 – DTEC Meeting</w:t>
      </w:r>
    </w:p>
    <w:p w:rsidR="006D4665" w:rsidRDefault="006D4665" w:rsidP="006D4665">
      <w:pPr>
        <w:spacing w:after="0"/>
      </w:pPr>
      <w:r>
        <w:tab/>
      </w:r>
      <w:r>
        <w:rPr>
          <w:b/>
        </w:rPr>
        <w:t>B.</w:t>
      </w:r>
      <w:r>
        <w:rPr>
          <w:b/>
        </w:rPr>
        <w:tab/>
      </w:r>
      <w:r>
        <w:t>February 12, 2019 – Transportation Expo</w:t>
      </w:r>
    </w:p>
    <w:p w:rsidR="006D4665" w:rsidRDefault="006D4665" w:rsidP="006D4665">
      <w:pPr>
        <w:spacing w:after="0"/>
      </w:pPr>
      <w:r>
        <w:tab/>
      </w:r>
      <w:r>
        <w:rPr>
          <w:b/>
        </w:rPr>
        <w:t>C.</w:t>
      </w:r>
      <w:r>
        <w:rPr>
          <w:b/>
        </w:rPr>
        <w:tab/>
      </w:r>
      <w:r>
        <w:t>March 5, 2019 – COG Meeting</w:t>
      </w:r>
    </w:p>
    <w:p w:rsidR="006D4665" w:rsidRPr="006D4665" w:rsidRDefault="006D4665" w:rsidP="006D4665">
      <w:pPr>
        <w:spacing w:after="0"/>
      </w:pPr>
      <w:r>
        <w:tab/>
      </w:r>
      <w:r>
        <w:rPr>
          <w:b/>
        </w:rPr>
        <w:t>D.</w:t>
      </w:r>
      <w:r>
        <w:tab/>
        <w:t>March 6, 2019 – DTAC Meeting</w:t>
      </w:r>
    </w:p>
    <w:p w:rsidR="00A55D18" w:rsidRDefault="00A55D18" w:rsidP="005B2E14">
      <w:pPr>
        <w:spacing w:after="0"/>
        <w:rPr>
          <w:b/>
        </w:rPr>
      </w:pPr>
    </w:p>
    <w:p w:rsidR="005B2E14" w:rsidRDefault="005B2E14" w:rsidP="005B2E14">
      <w:pPr>
        <w:spacing w:after="0"/>
        <w:rPr>
          <w:b/>
        </w:rPr>
      </w:pPr>
    </w:p>
    <w:p w:rsidR="005B2E14" w:rsidRDefault="005B2E14" w:rsidP="005B2E14">
      <w:pPr>
        <w:spacing w:after="0"/>
        <w:rPr>
          <w:b/>
        </w:rPr>
      </w:pPr>
      <w:r>
        <w:rPr>
          <w:b/>
        </w:rPr>
        <w:t xml:space="preserve">MOTION TO ADJOURN BY </w:t>
      </w:r>
      <w:r w:rsidR="006D4665">
        <w:rPr>
          <w:b/>
        </w:rPr>
        <w:t>JACK TAYLOR</w:t>
      </w:r>
      <w:r w:rsidR="001B1808">
        <w:rPr>
          <w:b/>
        </w:rPr>
        <w:t>, SECONDED BY MONTY THURBER</w:t>
      </w:r>
    </w:p>
    <w:p w:rsidR="005B2E14" w:rsidRDefault="005B2E14" w:rsidP="005B2E14">
      <w:pPr>
        <w:spacing w:after="0"/>
        <w:rPr>
          <w:b/>
        </w:rPr>
      </w:pPr>
    </w:p>
    <w:p w:rsidR="005B2E14" w:rsidRDefault="005B2E14" w:rsidP="005B2E14">
      <w:pPr>
        <w:spacing w:after="0"/>
      </w:pPr>
      <w:r>
        <w:t>The meeting adjourned at 2:</w:t>
      </w:r>
      <w:r w:rsidR="006D4665">
        <w:t>05</w:t>
      </w:r>
      <w:r>
        <w:t xml:space="preserve"> p.m.</w:t>
      </w:r>
    </w:p>
    <w:sectPr w:rsidR="005B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20D"/>
    <w:multiLevelType w:val="hybridMultilevel"/>
    <w:tmpl w:val="65A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0132"/>
    <w:multiLevelType w:val="hybridMultilevel"/>
    <w:tmpl w:val="65922A1C"/>
    <w:lvl w:ilvl="0" w:tplc="CEA05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02404A"/>
    <w:multiLevelType w:val="hybridMultilevel"/>
    <w:tmpl w:val="8C6A688E"/>
    <w:lvl w:ilvl="0" w:tplc="C3CAC1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C2040"/>
    <w:multiLevelType w:val="hybridMultilevel"/>
    <w:tmpl w:val="F80CA13A"/>
    <w:lvl w:ilvl="0" w:tplc="AAEEF0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867E48"/>
    <w:multiLevelType w:val="hybridMultilevel"/>
    <w:tmpl w:val="E3DC259A"/>
    <w:lvl w:ilvl="0" w:tplc="0F5EE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7E2B4E"/>
    <w:multiLevelType w:val="hybridMultilevel"/>
    <w:tmpl w:val="E57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D396E"/>
    <w:multiLevelType w:val="hybridMultilevel"/>
    <w:tmpl w:val="16EA741C"/>
    <w:lvl w:ilvl="0" w:tplc="53CE7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4489"/>
    <w:multiLevelType w:val="hybridMultilevel"/>
    <w:tmpl w:val="C9F8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C43A6"/>
    <w:multiLevelType w:val="hybridMultilevel"/>
    <w:tmpl w:val="26D2D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34811"/>
    <w:multiLevelType w:val="hybridMultilevel"/>
    <w:tmpl w:val="3A4CF55E"/>
    <w:lvl w:ilvl="0" w:tplc="FA981F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C0241B"/>
    <w:multiLevelType w:val="hybridMultilevel"/>
    <w:tmpl w:val="32CAB904"/>
    <w:lvl w:ilvl="0" w:tplc="EF3C5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D43B7E"/>
    <w:multiLevelType w:val="hybridMultilevel"/>
    <w:tmpl w:val="436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7132B"/>
    <w:multiLevelType w:val="hybridMultilevel"/>
    <w:tmpl w:val="2A24EF7C"/>
    <w:lvl w:ilvl="0" w:tplc="C9346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2E5FD2"/>
    <w:multiLevelType w:val="hybridMultilevel"/>
    <w:tmpl w:val="44E09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F87D1A"/>
    <w:multiLevelType w:val="hybridMultilevel"/>
    <w:tmpl w:val="1E0C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75F9D"/>
    <w:multiLevelType w:val="hybridMultilevel"/>
    <w:tmpl w:val="23329864"/>
    <w:lvl w:ilvl="0" w:tplc="31C81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6C34CA"/>
    <w:multiLevelType w:val="hybridMultilevel"/>
    <w:tmpl w:val="B348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8"/>
  </w:num>
  <w:num w:numId="5">
    <w:abstractNumId w:val="14"/>
  </w:num>
  <w:num w:numId="6">
    <w:abstractNumId w:val="5"/>
  </w:num>
  <w:num w:numId="7">
    <w:abstractNumId w:val="13"/>
  </w:num>
  <w:num w:numId="8">
    <w:abstractNumId w:val="7"/>
  </w:num>
  <w:num w:numId="9">
    <w:abstractNumId w:val="15"/>
  </w:num>
  <w:num w:numId="10">
    <w:abstractNumId w:val="9"/>
  </w:num>
  <w:num w:numId="11">
    <w:abstractNumId w:val="3"/>
  </w:num>
  <w:num w:numId="12">
    <w:abstractNumId w:val="10"/>
  </w:num>
  <w:num w:numId="13">
    <w:abstractNumId w:val="1"/>
  </w:num>
  <w:num w:numId="14">
    <w:abstractNumId w:val="4"/>
  </w:num>
  <w:num w:numId="15">
    <w:abstractNumId w:val="2"/>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68"/>
    <w:rsid w:val="00010AD1"/>
    <w:rsid w:val="00033B1F"/>
    <w:rsid w:val="000B0704"/>
    <w:rsid w:val="000B461E"/>
    <w:rsid w:val="000B76ED"/>
    <w:rsid w:val="000E7C63"/>
    <w:rsid w:val="00106F75"/>
    <w:rsid w:val="00141EA0"/>
    <w:rsid w:val="001B1808"/>
    <w:rsid w:val="00260B87"/>
    <w:rsid w:val="002A43AC"/>
    <w:rsid w:val="002D2D8B"/>
    <w:rsid w:val="002E0774"/>
    <w:rsid w:val="002F142E"/>
    <w:rsid w:val="003D759E"/>
    <w:rsid w:val="00433EEE"/>
    <w:rsid w:val="004C6644"/>
    <w:rsid w:val="00517717"/>
    <w:rsid w:val="0054384E"/>
    <w:rsid w:val="00554C02"/>
    <w:rsid w:val="005B2E14"/>
    <w:rsid w:val="005C37A1"/>
    <w:rsid w:val="00627953"/>
    <w:rsid w:val="00697B15"/>
    <w:rsid w:val="006C2F26"/>
    <w:rsid w:val="006D4665"/>
    <w:rsid w:val="006D63C4"/>
    <w:rsid w:val="007167A7"/>
    <w:rsid w:val="00720DF1"/>
    <w:rsid w:val="00746A6C"/>
    <w:rsid w:val="00780D05"/>
    <w:rsid w:val="007C7AC6"/>
    <w:rsid w:val="00807732"/>
    <w:rsid w:val="008240F1"/>
    <w:rsid w:val="00893994"/>
    <w:rsid w:val="008D6522"/>
    <w:rsid w:val="00914EBB"/>
    <w:rsid w:val="009563B0"/>
    <w:rsid w:val="009C7B13"/>
    <w:rsid w:val="00A00098"/>
    <w:rsid w:val="00A23B36"/>
    <w:rsid w:val="00A25996"/>
    <w:rsid w:val="00A26DD5"/>
    <w:rsid w:val="00A55D18"/>
    <w:rsid w:val="00A87361"/>
    <w:rsid w:val="00AB036D"/>
    <w:rsid w:val="00AC31E4"/>
    <w:rsid w:val="00B01435"/>
    <w:rsid w:val="00B1434E"/>
    <w:rsid w:val="00BA3017"/>
    <w:rsid w:val="00C21EC7"/>
    <w:rsid w:val="00C4089C"/>
    <w:rsid w:val="00C45915"/>
    <w:rsid w:val="00CF4BC2"/>
    <w:rsid w:val="00DB2488"/>
    <w:rsid w:val="00DB2F68"/>
    <w:rsid w:val="00DF625D"/>
    <w:rsid w:val="00E770E4"/>
    <w:rsid w:val="00F1130C"/>
    <w:rsid w:val="00F24B4A"/>
    <w:rsid w:val="00FA5E2B"/>
    <w:rsid w:val="00FD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8F38"/>
  <w15:chartTrackingRefBased/>
  <w15:docId w15:val="{81525B45-0BD2-4E2E-B92C-0D802C0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68"/>
    <w:pPr>
      <w:ind w:left="720"/>
      <w:contextualSpacing/>
    </w:pPr>
  </w:style>
  <w:style w:type="paragraph" w:styleId="BalloonText">
    <w:name w:val="Balloon Text"/>
    <w:basedOn w:val="Normal"/>
    <w:link w:val="BalloonTextChar"/>
    <w:uiPriority w:val="99"/>
    <w:semiHidden/>
    <w:unhideWhenUsed/>
    <w:rsid w:val="0071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Burton</dc:creator>
  <cp:keywords/>
  <dc:description/>
  <cp:lastModifiedBy>Myron Lee</cp:lastModifiedBy>
  <cp:revision>2</cp:revision>
  <cp:lastPrinted>2019-01-30T18:27:00Z</cp:lastPrinted>
  <dcterms:created xsi:type="dcterms:W3CDTF">2019-02-28T23:43:00Z</dcterms:created>
  <dcterms:modified xsi:type="dcterms:W3CDTF">2019-02-28T23:43:00Z</dcterms:modified>
</cp:coreProperties>
</file>