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C0" w:rsidRDefault="00C106C4" w:rsidP="00C106C4">
      <w:pPr>
        <w:jc w:val="center"/>
      </w:pPr>
      <w:r>
        <w:rPr>
          <w:noProof/>
        </w:rPr>
        <w:drawing>
          <wp:inline distT="0" distB="0" distL="0" distR="0">
            <wp:extent cx="2636520" cy="1485900"/>
            <wp:effectExtent l="0" t="0" r="0" b="0"/>
            <wp:docPr id="1" name="Picture 1" descr="S:\LOGOs\NEW LOGO &amp; Card Files\New MRW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NEW LOGO &amp; Card Files\New MRW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6520" cy="1485900"/>
                    </a:xfrm>
                    <a:prstGeom prst="rect">
                      <a:avLst/>
                    </a:prstGeom>
                    <a:noFill/>
                    <a:ln>
                      <a:noFill/>
                    </a:ln>
                  </pic:spPr>
                </pic:pic>
              </a:graphicData>
            </a:graphic>
          </wp:inline>
        </w:drawing>
      </w:r>
    </w:p>
    <w:p w:rsidR="00C106C4" w:rsidRPr="00AD6CCC" w:rsidRDefault="00C106C4" w:rsidP="00C106C4">
      <w:pPr>
        <w:pStyle w:val="NoSpacing"/>
        <w:jc w:val="center"/>
        <w:rPr>
          <w:b/>
          <w:sz w:val="24"/>
          <w:szCs w:val="24"/>
        </w:rPr>
      </w:pPr>
      <w:r w:rsidRPr="00AD6CCC">
        <w:rPr>
          <w:b/>
          <w:sz w:val="24"/>
          <w:szCs w:val="24"/>
        </w:rPr>
        <w:t>Administrative Control Board</w:t>
      </w:r>
    </w:p>
    <w:p w:rsidR="00C106C4" w:rsidRPr="00AD6CCC" w:rsidRDefault="00C106C4" w:rsidP="00C106C4">
      <w:pPr>
        <w:pStyle w:val="NoSpacing"/>
        <w:jc w:val="center"/>
        <w:rPr>
          <w:b/>
          <w:sz w:val="24"/>
          <w:szCs w:val="24"/>
        </w:rPr>
      </w:pPr>
      <w:r w:rsidRPr="00AD6CCC">
        <w:rPr>
          <w:b/>
          <w:sz w:val="24"/>
          <w:szCs w:val="24"/>
        </w:rPr>
        <w:t>Agenda</w:t>
      </w:r>
    </w:p>
    <w:p w:rsidR="00C106C4" w:rsidRPr="00AD6CCC" w:rsidRDefault="00C106C4" w:rsidP="00C106C4">
      <w:pPr>
        <w:pStyle w:val="NoSpacing"/>
        <w:jc w:val="center"/>
        <w:rPr>
          <w:b/>
          <w:sz w:val="24"/>
          <w:szCs w:val="24"/>
        </w:rPr>
      </w:pPr>
      <w:r w:rsidRPr="00AD6CCC">
        <w:rPr>
          <w:b/>
          <w:sz w:val="24"/>
          <w:szCs w:val="24"/>
        </w:rPr>
        <w:t>February 7, 2019</w:t>
      </w:r>
    </w:p>
    <w:p w:rsidR="00C106C4" w:rsidRPr="00AD6CCC" w:rsidRDefault="00C106C4" w:rsidP="00C106C4">
      <w:pPr>
        <w:pStyle w:val="NoSpacing"/>
        <w:jc w:val="center"/>
        <w:rPr>
          <w:b/>
          <w:sz w:val="24"/>
          <w:szCs w:val="24"/>
        </w:rPr>
      </w:pPr>
    </w:p>
    <w:p w:rsidR="00C106C4" w:rsidRPr="00AD6CCC" w:rsidRDefault="0022436A" w:rsidP="002D0A97">
      <w:pPr>
        <w:pStyle w:val="NoSpacing"/>
        <w:jc w:val="both"/>
        <w:rPr>
          <w:sz w:val="24"/>
          <w:szCs w:val="24"/>
        </w:rPr>
      </w:pPr>
      <w:r w:rsidRPr="00AD6CCC">
        <w:rPr>
          <w:sz w:val="24"/>
          <w:szCs w:val="24"/>
        </w:rPr>
        <w:t xml:space="preserve">Notice is hereby given that </w:t>
      </w:r>
      <w:r w:rsidR="00C106C4" w:rsidRPr="00AD6CCC">
        <w:rPr>
          <w:sz w:val="24"/>
          <w:szCs w:val="24"/>
        </w:rPr>
        <w:t>he Administrative Control Board of Mountain Regional Water SSD, Summit County, Utah will meet in Regular Meeting session on February 7, 2019 at the Silver Summit Academy located at 6407 N. Business Park Loop, Park City Utah, 84098 at 6:</w:t>
      </w:r>
      <w:r w:rsidRPr="00AD6CCC">
        <w:rPr>
          <w:sz w:val="24"/>
          <w:szCs w:val="24"/>
        </w:rPr>
        <w:t>0</w:t>
      </w:r>
      <w:r w:rsidR="00C106C4" w:rsidRPr="00AD6CCC">
        <w:rPr>
          <w:sz w:val="24"/>
          <w:szCs w:val="24"/>
        </w:rPr>
        <w:t>0 p.m.</w:t>
      </w:r>
    </w:p>
    <w:p w:rsidR="0022436A" w:rsidRPr="00AD6CCC" w:rsidRDefault="0022436A" w:rsidP="0022436A">
      <w:pPr>
        <w:pStyle w:val="NoSpacing"/>
        <w:jc w:val="center"/>
        <w:rPr>
          <w:sz w:val="24"/>
          <w:szCs w:val="24"/>
        </w:rPr>
      </w:pPr>
    </w:p>
    <w:p w:rsidR="00AD6CCC" w:rsidRPr="00AD6CCC" w:rsidRDefault="0022436A" w:rsidP="00AD6CCC">
      <w:pPr>
        <w:pStyle w:val="ListParagraph"/>
        <w:numPr>
          <w:ilvl w:val="0"/>
          <w:numId w:val="3"/>
        </w:numPr>
        <w:rPr>
          <w:b/>
          <w:sz w:val="24"/>
          <w:szCs w:val="24"/>
        </w:rPr>
      </w:pPr>
      <w:r w:rsidRPr="00AD6CCC">
        <w:rPr>
          <w:b/>
          <w:sz w:val="24"/>
          <w:szCs w:val="24"/>
        </w:rPr>
        <w:t>Call to Order and Public Input:</w:t>
      </w:r>
    </w:p>
    <w:p w:rsidR="00AD6CCC" w:rsidRPr="00AD6CCC" w:rsidRDefault="00AD6CCC" w:rsidP="00AD6CCC">
      <w:pPr>
        <w:pStyle w:val="ListParagraph"/>
        <w:rPr>
          <w:sz w:val="24"/>
          <w:szCs w:val="24"/>
        </w:rPr>
      </w:pPr>
    </w:p>
    <w:p w:rsidR="00AD6CCC" w:rsidRPr="00AD6CCC" w:rsidRDefault="0022436A" w:rsidP="00AD6CCC">
      <w:pPr>
        <w:pStyle w:val="ListParagraph"/>
        <w:numPr>
          <w:ilvl w:val="0"/>
          <w:numId w:val="3"/>
        </w:numPr>
        <w:rPr>
          <w:b/>
          <w:sz w:val="24"/>
          <w:szCs w:val="24"/>
        </w:rPr>
      </w:pPr>
      <w:r w:rsidRPr="00AD6CCC">
        <w:rPr>
          <w:b/>
          <w:sz w:val="24"/>
          <w:szCs w:val="24"/>
        </w:rPr>
        <w:t>Executive Session – Personnel and Property Acquisition:</w:t>
      </w:r>
    </w:p>
    <w:p w:rsidR="00AD6CCC" w:rsidRPr="00AD6CCC" w:rsidRDefault="00AD6CCC" w:rsidP="00AD6CCC">
      <w:pPr>
        <w:pStyle w:val="ListParagraph"/>
        <w:rPr>
          <w:b/>
          <w:sz w:val="24"/>
          <w:szCs w:val="24"/>
        </w:rPr>
      </w:pPr>
    </w:p>
    <w:p w:rsidR="0022436A" w:rsidRPr="00AD6CCC" w:rsidRDefault="0022436A" w:rsidP="0022436A">
      <w:pPr>
        <w:pStyle w:val="ListParagraph"/>
        <w:numPr>
          <w:ilvl w:val="0"/>
          <w:numId w:val="3"/>
        </w:numPr>
        <w:rPr>
          <w:b/>
          <w:sz w:val="24"/>
          <w:szCs w:val="24"/>
        </w:rPr>
      </w:pPr>
      <w:r w:rsidRPr="00AD6CCC">
        <w:rPr>
          <w:b/>
          <w:sz w:val="24"/>
          <w:szCs w:val="24"/>
        </w:rPr>
        <w:t>Move into Open Session</w:t>
      </w:r>
      <w:r w:rsidR="003403C1" w:rsidRPr="00AD6CCC">
        <w:rPr>
          <w:b/>
          <w:sz w:val="24"/>
          <w:szCs w:val="24"/>
        </w:rPr>
        <w:t>:</w:t>
      </w:r>
    </w:p>
    <w:p w:rsidR="00AD6CCC" w:rsidRPr="00AD6CCC" w:rsidRDefault="00AD6CCC" w:rsidP="00AD6CCC">
      <w:pPr>
        <w:pStyle w:val="ListParagraph"/>
        <w:rPr>
          <w:b/>
          <w:sz w:val="24"/>
          <w:szCs w:val="24"/>
        </w:rPr>
      </w:pPr>
    </w:p>
    <w:p w:rsidR="0022436A" w:rsidRPr="00AD6CCC" w:rsidRDefault="0022436A" w:rsidP="0022436A">
      <w:pPr>
        <w:pStyle w:val="ListParagraph"/>
        <w:numPr>
          <w:ilvl w:val="0"/>
          <w:numId w:val="3"/>
        </w:numPr>
        <w:rPr>
          <w:b/>
          <w:sz w:val="24"/>
          <w:szCs w:val="24"/>
        </w:rPr>
      </w:pPr>
      <w:r w:rsidRPr="00AD6CCC">
        <w:rPr>
          <w:b/>
          <w:sz w:val="24"/>
          <w:szCs w:val="24"/>
        </w:rPr>
        <w:t>Consent Agenda:</w:t>
      </w:r>
    </w:p>
    <w:p w:rsidR="0022436A" w:rsidRPr="00AD6CCC" w:rsidRDefault="0022436A" w:rsidP="0022436A">
      <w:pPr>
        <w:pStyle w:val="ListParagraph"/>
        <w:numPr>
          <w:ilvl w:val="1"/>
          <w:numId w:val="3"/>
        </w:numPr>
        <w:rPr>
          <w:sz w:val="24"/>
          <w:szCs w:val="24"/>
        </w:rPr>
      </w:pPr>
      <w:r w:rsidRPr="00AD6CCC">
        <w:rPr>
          <w:sz w:val="24"/>
          <w:szCs w:val="24"/>
        </w:rPr>
        <w:t>Approval of the January 3, 2019 ACB Meeting Minutes</w:t>
      </w:r>
    </w:p>
    <w:p w:rsidR="0022436A" w:rsidRPr="00AD6CCC" w:rsidRDefault="0022436A" w:rsidP="0022436A">
      <w:pPr>
        <w:pStyle w:val="ListParagraph"/>
        <w:numPr>
          <w:ilvl w:val="1"/>
          <w:numId w:val="3"/>
        </w:numPr>
        <w:rPr>
          <w:sz w:val="24"/>
          <w:szCs w:val="24"/>
        </w:rPr>
      </w:pPr>
      <w:r w:rsidRPr="00AD6CCC">
        <w:rPr>
          <w:sz w:val="24"/>
          <w:szCs w:val="24"/>
        </w:rPr>
        <w:t>Approval of the December Check Register</w:t>
      </w:r>
    </w:p>
    <w:p w:rsidR="0022436A" w:rsidRPr="00AD6CCC" w:rsidRDefault="0022436A" w:rsidP="0022436A">
      <w:pPr>
        <w:pStyle w:val="ListParagraph"/>
        <w:numPr>
          <w:ilvl w:val="1"/>
          <w:numId w:val="3"/>
        </w:numPr>
        <w:rPr>
          <w:sz w:val="24"/>
          <w:szCs w:val="24"/>
        </w:rPr>
      </w:pPr>
      <w:r w:rsidRPr="00AD6CCC">
        <w:rPr>
          <w:sz w:val="24"/>
          <w:szCs w:val="24"/>
        </w:rPr>
        <w:t>Consideration of Approval of P.O. to Pall Water Technology Services for $147,307.96 for filtration</w:t>
      </w:r>
      <w:r w:rsidR="003403C1" w:rsidRPr="00AD6CCC">
        <w:rPr>
          <w:sz w:val="24"/>
          <w:szCs w:val="24"/>
        </w:rPr>
        <w:t xml:space="preserve"> modules, associated parts, and a service and installation contract.  Filtration modules will replace those in two skids at MRW Signal Hill Water Treatment Plant</w:t>
      </w:r>
    </w:p>
    <w:p w:rsidR="003403C1" w:rsidRPr="00AD6CCC" w:rsidRDefault="003403C1" w:rsidP="0022436A">
      <w:pPr>
        <w:pStyle w:val="ListParagraph"/>
        <w:numPr>
          <w:ilvl w:val="1"/>
          <w:numId w:val="3"/>
        </w:numPr>
        <w:rPr>
          <w:sz w:val="24"/>
          <w:szCs w:val="24"/>
        </w:rPr>
      </w:pPr>
      <w:bookmarkStart w:id="0" w:name="_GoBack"/>
      <w:bookmarkEnd w:id="0"/>
      <w:r w:rsidRPr="00AD6CCC">
        <w:rPr>
          <w:sz w:val="24"/>
          <w:szCs w:val="24"/>
        </w:rPr>
        <w:t>Other</w:t>
      </w:r>
    </w:p>
    <w:p w:rsidR="00AD6CCC" w:rsidRPr="00AD6CCC" w:rsidRDefault="00AD6CCC" w:rsidP="00AD6CCC">
      <w:pPr>
        <w:pStyle w:val="ListParagraph"/>
        <w:ind w:left="1440"/>
        <w:rPr>
          <w:sz w:val="24"/>
          <w:szCs w:val="24"/>
        </w:rPr>
      </w:pPr>
    </w:p>
    <w:p w:rsidR="003403C1" w:rsidRPr="00AD6CCC" w:rsidRDefault="003403C1" w:rsidP="003403C1">
      <w:pPr>
        <w:pStyle w:val="ListParagraph"/>
        <w:numPr>
          <w:ilvl w:val="0"/>
          <w:numId w:val="3"/>
        </w:numPr>
        <w:rPr>
          <w:b/>
          <w:sz w:val="24"/>
          <w:szCs w:val="24"/>
        </w:rPr>
      </w:pPr>
      <w:r w:rsidRPr="00AD6CCC">
        <w:rPr>
          <w:b/>
          <w:sz w:val="24"/>
          <w:szCs w:val="24"/>
        </w:rPr>
        <w:t>Questions on Department Updates:</w:t>
      </w:r>
    </w:p>
    <w:p w:rsidR="00AD6CCC" w:rsidRPr="00AD6CCC" w:rsidRDefault="00AD6CCC" w:rsidP="00AD6CCC">
      <w:pPr>
        <w:pStyle w:val="ListParagraph"/>
        <w:rPr>
          <w:b/>
          <w:sz w:val="24"/>
          <w:szCs w:val="24"/>
        </w:rPr>
      </w:pPr>
    </w:p>
    <w:p w:rsidR="003403C1" w:rsidRPr="00AD6CCC" w:rsidRDefault="003403C1" w:rsidP="003403C1">
      <w:pPr>
        <w:pStyle w:val="ListParagraph"/>
        <w:numPr>
          <w:ilvl w:val="0"/>
          <w:numId w:val="3"/>
        </w:numPr>
        <w:rPr>
          <w:b/>
          <w:sz w:val="24"/>
          <w:szCs w:val="24"/>
        </w:rPr>
      </w:pPr>
      <w:r w:rsidRPr="00AD6CCC">
        <w:rPr>
          <w:b/>
          <w:sz w:val="24"/>
          <w:szCs w:val="24"/>
        </w:rPr>
        <w:t>Financial Management:  Lisa Hoffman</w:t>
      </w:r>
    </w:p>
    <w:p w:rsidR="003403C1" w:rsidRPr="00AD6CCC" w:rsidRDefault="003403C1" w:rsidP="003403C1">
      <w:pPr>
        <w:pStyle w:val="ListParagraph"/>
        <w:numPr>
          <w:ilvl w:val="1"/>
          <w:numId w:val="3"/>
        </w:numPr>
        <w:rPr>
          <w:sz w:val="24"/>
          <w:szCs w:val="24"/>
        </w:rPr>
      </w:pPr>
      <w:r w:rsidRPr="00AD6CCC">
        <w:rPr>
          <w:sz w:val="24"/>
          <w:szCs w:val="24"/>
        </w:rPr>
        <w:t>December 2018 Financial Report:</w:t>
      </w:r>
    </w:p>
    <w:p w:rsidR="00AD6CCC" w:rsidRPr="00AD6CCC" w:rsidRDefault="003403C1" w:rsidP="003403C1">
      <w:pPr>
        <w:pStyle w:val="ListParagraph"/>
        <w:numPr>
          <w:ilvl w:val="1"/>
          <w:numId w:val="3"/>
        </w:numPr>
        <w:rPr>
          <w:sz w:val="24"/>
          <w:szCs w:val="24"/>
        </w:rPr>
      </w:pPr>
      <w:r w:rsidRPr="00AD6CCC">
        <w:rPr>
          <w:sz w:val="24"/>
          <w:szCs w:val="24"/>
        </w:rPr>
        <w:t>Other:</w:t>
      </w:r>
    </w:p>
    <w:p w:rsidR="003403C1" w:rsidRPr="00AD6CCC" w:rsidRDefault="003403C1" w:rsidP="00AD6CCC">
      <w:pPr>
        <w:pStyle w:val="ListParagraph"/>
        <w:ind w:left="1440"/>
        <w:rPr>
          <w:sz w:val="24"/>
          <w:szCs w:val="24"/>
        </w:rPr>
      </w:pPr>
      <w:r w:rsidRPr="00AD6CCC">
        <w:rPr>
          <w:sz w:val="24"/>
          <w:szCs w:val="24"/>
        </w:rPr>
        <w:t xml:space="preserve"> </w:t>
      </w:r>
    </w:p>
    <w:p w:rsidR="003403C1" w:rsidRPr="00AD6CCC" w:rsidRDefault="003403C1" w:rsidP="003403C1">
      <w:pPr>
        <w:pStyle w:val="ListParagraph"/>
        <w:numPr>
          <w:ilvl w:val="0"/>
          <w:numId w:val="3"/>
        </w:numPr>
        <w:rPr>
          <w:b/>
          <w:sz w:val="24"/>
          <w:szCs w:val="24"/>
        </w:rPr>
      </w:pPr>
      <w:r w:rsidRPr="00AD6CCC">
        <w:rPr>
          <w:b/>
          <w:sz w:val="24"/>
          <w:szCs w:val="24"/>
        </w:rPr>
        <w:t>Strategic and Capital Improvement Plan Update:  Scott Morrison</w:t>
      </w:r>
    </w:p>
    <w:p w:rsidR="00AD6CCC" w:rsidRPr="00AD6CCC" w:rsidRDefault="00AD6CCC" w:rsidP="00AD6CCC">
      <w:pPr>
        <w:pStyle w:val="ListParagraph"/>
        <w:rPr>
          <w:b/>
          <w:sz w:val="24"/>
          <w:szCs w:val="24"/>
        </w:rPr>
      </w:pPr>
    </w:p>
    <w:p w:rsidR="00AD6CCC" w:rsidRPr="00AD6CCC" w:rsidRDefault="003403C1" w:rsidP="003403C1">
      <w:pPr>
        <w:pStyle w:val="ListParagraph"/>
        <w:numPr>
          <w:ilvl w:val="0"/>
          <w:numId w:val="3"/>
        </w:numPr>
        <w:rPr>
          <w:b/>
          <w:sz w:val="24"/>
          <w:szCs w:val="24"/>
        </w:rPr>
      </w:pPr>
      <w:r w:rsidRPr="00AD6CCC">
        <w:rPr>
          <w:b/>
          <w:sz w:val="24"/>
          <w:szCs w:val="24"/>
        </w:rPr>
        <w:lastRenderedPageBreak/>
        <w:t>Consideration of Approval of Surplus Water Agreement to serve Community Water System on Mountain Lodges:</w:t>
      </w:r>
    </w:p>
    <w:p w:rsidR="003403C1" w:rsidRPr="00AD6CCC" w:rsidRDefault="003403C1" w:rsidP="00AD6CCC">
      <w:pPr>
        <w:pStyle w:val="ListParagraph"/>
        <w:rPr>
          <w:sz w:val="24"/>
          <w:szCs w:val="24"/>
        </w:rPr>
      </w:pPr>
      <w:r w:rsidRPr="00AD6CCC">
        <w:rPr>
          <w:sz w:val="24"/>
          <w:szCs w:val="24"/>
        </w:rPr>
        <w:t xml:space="preserve">  </w:t>
      </w:r>
    </w:p>
    <w:p w:rsidR="003403C1" w:rsidRPr="00AD6CCC" w:rsidRDefault="003403C1" w:rsidP="003403C1">
      <w:pPr>
        <w:pStyle w:val="ListParagraph"/>
        <w:numPr>
          <w:ilvl w:val="0"/>
          <w:numId w:val="3"/>
        </w:numPr>
        <w:rPr>
          <w:b/>
          <w:sz w:val="24"/>
          <w:szCs w:val="24"/>
        </w:rPr>
      </w:pPr>
      <w:r w:rsidRPr="00AD6CCC">
        <w:rPr>
          <w:b/>
          <w:sz w:val="24"/>
          <w:szCs w:val="24"/>
        </w:rPr>
        <w:t>Public Service:  Marti Gee</w:t>
      </w:r>
    </w:p>
    <w:p w:rsidR="003403C1" w:rsidRPr="00AD6CCC" w:rsidRDefault="003403C1" w:rsidP="003403C1">
      <w:pPr>
        <w:pStyle w:val="ListParagraph"/>
        <w:numPr>
          <w:ilvl w:val="1"/>
          <w:numId w:val="3"/>
        </w:numPr>
        <w:rPr>
          <w:sz w:val="24"/>
          <w:szCs w:val="24"/>
        </w:rPr>
      </w:pPr>
      <w:r w:rsidRPr="00AD6CCC">
        <w:rPr>
          <w:sz w:val="24"/>
          <w:szCs w:val="24"/>
        </w:rPr>
        <w:t xml:space="preserve">Recognition of </w:t>
      </w:r>
      <w:r w:rsidR="002D0A97">
        <w:rPr>
          <w:sz w:val="24"/>
          <w:szCs w:val="24"/>
        </w:rPr>
        <w:t xml:space="preserve">Stacy </w:t>
      </w:r>
      <w:proofErr w:type="spellStart"/>
      <w:r w:rsidR="002D0A97">
        <w:rPr>
          <w:sz w:val="24"/>
          <w:szCs w:val="24"/>
        </w:rPr>
        <w:t>Blonquist</w:t>
      </w:r>
      <w:proofErr w:type="spellEnd"/>
      <w:r w:rsidR="002D0A97">
        <w:rPr>
          <w:sz w:val="24"/>
          <w:szCs w:val="24"/>
        </w:rPr>
        <w:t>-</w:t>
      </w:r>
      <w:r w:rsidRPr="00AD6CCC">
        <w:rPr>
          <w:sz w:val="24"/>
          <w:szCs w:val="24"/>
        </w:rPr>
        <w:t>Outstanding Service By a Water Operator from Rural Water Association of Utah:</w:t>
      </w:r>
    </w:p>
    <w:p w:rsidR="00AD6CCC" w:rsidRPr="00AD6CCC" w:rsidRDefault="00AD6CCC" w:rsidP="00AD6CCC">
      <w:pPr>
        <w:pStyle w:val="ListParagraph"/>
        <w:ind w:left="1440"/>
        <w:rPr>
          <w:sz w:val="24"/>
          <w:szCs w:val="24"/>
        </w:rPr>
      </w:pPr>
    </w:p>
    <w:p w:rsidR="003403C1" w:rsidRPr="00AD6CCC" w:rsidRDefault="003403C1" w:rsidP="003403C1">
      <w:pPr>
        <w:pStyle w:val="ListParagraph"/>
        <w:numPr>
          <w:ilvl w:val="0"/>
          <w:numId w:val="3"/>
        </w:numPr>
        <w:rPr>
          <w:b/>
          <w:sz w:val="24"/>
          <w:szCs w:val="24"/>
        </w:rPr>
      </w:pPr>
      <w:r w:rsidRPr="00AD6CCC">
        <w:rPr>
          <w:b/>
          <w:sz w:val="24"/>
          <w:szCs w:val="24"/>
        </w:rPr>
        <w:t xml:space="preserve">Legal:  Dave Thomas </w:t>
      </w:r>
    </w:p>
    <w:p w:rsidR="003403C1" w:rsidRPr="00AD6CCC" w:rsidRDefault="003403C1" w:rsidP="003403C1">
      <w:pPr>
        <w:pStyle w:val="ListParagraph"/>
        <w:numPr>
          <w:ilvl w:val="1"/>
          <w:numId w:val="3"/>
        </w:numPr>
        <w:rPr>
          <w:sz w:val="24"/>
          <w:szCs w:val="24"/>
        </w:rPr>
      </w:pPr>
      <w:r w:rsidRPr="00AD6CCC">
        <w:rPr>
          <w:sz w:val="24"/>
          <w:szCs w:val="24"/>
        </w:rPr>
        <w:t>Summit County Franchise Agreement:</w:t>
      </w:r>
    </w:p>
    <w:p w:rsidR="003403C1" w:rsidRPr="00AD6CCC" w:rsidRDefault="003403C1" w:rsidP="003403C1">
      <w:pPr>
        <w:pStyle w:val="ListParagraph"/>
        <w:numPr>
          <w:ilvl w:val="1"/>
          <w:numId w:val="3"/>
        </w:numPr>
        <w:rPr>
          <w:sz w:val="24"/>
          <w:szCs w:val="24"/>
        </w:rPr>
      </w:pPr>
      <w:r w:rsidRPr="00AD6CCC">
        <w:rPr>
          <w:sz w:val="24"/>
          <w:szCs w:val="24"/>
        </w:rPr>
        <w:t>Update on Community Water:</w:t>
      </w:r>
    </w:p>
    <w:p w:rsidR="003403C1" w:rsidRPr="00AD6CCC" w:rsidRDefault="00AD6CCC" w:rsidP="003403C1">
      <w:pPr>
        <w:pStyle w:val="ListParagraph"/>
        <w:numPr>
          <w:ilvl w:val="1"/>
          <w:numId w:val="3"/>
        </w:numPr>
        <w:rPr>
          <w:sz w:val="24"/>
          <w:szCs w:val="24"/>
        </w:rPr>
      </w:pPr>
      <w:r w:rsidRPr="00AD6CCC">
        <w:rPr>
          <w:sz w:val="24"/>
          <w:szCs w:val="24"/>
        </w:rPr>
        <w:t>Other</w:t>
      </w:r>
    </w:p>
    <w:p w:rsidR="00AD6CCC" w:rsidRPr="00AD6CCC" w:rsidRDefault="00AD6CCC" w:rsidP="00AD6CCC">
      <w:pPr>
        <w:pStyle w:val="ListParagraph"/>
        <w:ind w:left="1440"/>
        <w:rPr>
          <w:sz w:val="24"/>
          <w:szCs w:val="24"/>
        </w:rPr>
      </w:pPr>
    </w:p>
    <w:p w:rsidR="003403C1" w:rsidRPr="00AD6CCC" w:rsidRDefault="003403C1" w:rsidP="003403C1">
      <w:pPr>
        <w:pStyle w:val="ListParagraph"/>
        <w:numPr>
          <w:ilvl w:val="0"/>
          <w:numId w:val="3"/>
        </w:numPr>
        <w:rPr>
          <w:b/>
          <w:sz w:val="24"/>
          <w:szCs w:val="24"/>
        </w:rPr>
      </w:pPr>
      <w:r w:rsidRPr="00AD6CCC">
        <w:rPr>
          <w:b/>
          <w:sz w:val="24"/>
          <w:szCs w:val="24"/>
        </w:rPr>
        <w:t>General Manager Comments:</w:t>
      </w:r>
    </w:p>
    <w:p w:rsidR="003403C1" w:rsidRPr="00AD6CCC" w:rsidRDefault="003403C1" w:rsidP="003403C1">
      <w:pPr>
        <w:pStyle w:val="ListParagraph"/>
        <w:numPr>
          <w:ilvl w:val="1"/>
          <w:numId w:val="3"/>
        </w:numPr>
        <w:rPr>
          <w:sz w:val="24"/>
          <w:szCs w:val="24"/>
        </w:rPr>
      </w:pPr>
      <w:r w:rsidRPr="00AD6CCC">
        <w:rPr>
          <w:sz w:val="24"/>
          <w:szCs w:val="24"/>
        </w:rPr>
        <w:t>Property Purchase for new Well Update:</w:t>
      </w:r>
    </w:p>
    <w:p w:rsidR="00AD6CCC" w:rsidRDefault="00AD6CCC" w:rsidP="003403C1">
      <w:pPr>
        <w:pStyle w:val="ListParagraph"/>
        <w:numPr>
          <w:ilvl w:val="1"/>
          <w:numId w:val="3"/>
        </w:numPr>
        <w:rPr>
          <w:sz w:val="24"/>
          <w:szCs w:val="24"/>
        </w:rPr>
      </w:pPr>
      <w:r w:rsidRPr="00AD6CCC">
        <w:rPr>
          <w:sz w:val="24"/>
          <w:szCs w:val="24"/>
        </w:rPr>
        <w:t>Antenna Update:</w:t>
      </w:r>
    </w:p>
    <w:p w:rsidR="002D0A97" w:rsidRPr="002D0A97" w:rsidRDefault="002D0A97" w:rsidP="002D0A97">
      <w:pPr>
        <w:pStyle w:val="ListParagraph"/>
        <w:numPr>
          <w:ilvl w:val="1"/>
          <w:numId w:val="3"/>
        </w:numPr>
        <w:rPr>
          <w:sz w:val="24"/>
          <w:szCs w:val="24"/>
        </w:rPr>
      </w:pPr>
      <w:r>
        <w:rPr>
          <w:sz w:val="24"/>
          <w:szCs w:val="24"/>
        </w:rPr>
        <w:t>Drought Response Planning Update</w:t>
      </w:r>
      <w:r w:rsidRPr="00AD6CCC">
        <w:rPr>
          <w:sz w:val="24"/>
          <w:szCs w:val="24"/>
        </w:rPr>
        <w:t>:</w:t>
      </w:r>
    </w:p>
    <w:p w:rsidR="00AD6CCC" w:rsidRPr="00AD6CCC" w:rsidRDefault="00AD6CCC" w:rsidP="00AD6CCC">
      <w:pPr>
        <w:pStyle w:val="ListParagraph"/>
        <w:numPr>
          <w:ilvl w:val="1"/>
          <w:numId w:val="3"/>
        </w:numPr>
        <w:rPr>
          <w:sz w:val="24"/>
          <w:szCs w:val="24"/>
        </w:rPr>
      </w:pPr>
      <w:r w:rsidRPr="00AD6CCC">
        <w:rPr>
          <w:sz w:val="24"/>
          <w:szCs w:val="24"/>
        </w:rPr>
        <w:t>Other:</w:t>
      </w:r>
    </w:p>
    <w:p w:rsidR="00AD6CCC" w:rsidRPr="00AD6CCC" w:rsidRDefault="00AD6CCC" w:rsidP="00AD6CCC">
      <w:pPr>
        <w:pStyle w:val="ListParagraph"/>
        <w:ind w:left="1440"/>
        <w:rPr>
          <w:sz w:val="24"/>
          <w:szCs w:val="24"/>
        </w:rPr>
      </w:pPr>
    </w:p>
    <w:p w:rsidR="003403C1" w:rsidRPr="00AD6CCC" w:rsidRDefault="00AD6CCC" w:rsidP="003403C1">
      <w:pPr>
        <w:pStyle w:val="ListParagraph"/>
        <w:numPr>
          <w:ilvl w:val="0"/>
          <w:numId w:val="3"/>
        </w:numPr>
        <w:rPr>
          <w:b/>
          <w:sz w:val="24"/>
          <w:szCs w:val="24"/>
        </w:rPr>
      </w:pPr>
      <w:r w:rsidRPr="00AD6CCC">
        <w:rPr>
          <w:b/>
          <w:sz w:val="24"/>
          <w:szCs w:val="24"/>
        </w:rPr>
        <w:t>Adjourn:</w:t>
      </w:r>
    </w:p>
    <w:p w:rsidR="00AD6CCC" w:rsidRPr="00AD6CCC" w:rsidRDefault="00AD6CCC" w:rsidP="002D0A97">
      <w:pPr>
        <w:jc w:val="both"/>
        <w:rPr>
          <w:sz w:val="24"/>
          <w:szCs w:val="24"/>
        </w:rPr>
      </w:pPr>
      <w:r w:rsidRPr="00AD6CCC">
        <w:rPr>
          <w:sz w:val="24"/>
          <w:szCs w:val="24"/>
        </w:rPr>
        <w:t>Pursuant to the American with Disabilities Act, Individuals needing assistance attending the meeting, February 7, 2019 should contact Marti Gee at 435-940-1916 ext. 302 to make arrangements.  The next MRW Administrative Control Board Meeting will be held on March 14, 2019.</w:t>
      </w:r>
    </w:p>
    <w:p w:rsidR="003403C1" w:rsidRPr="00AD6CCC" w:rsidRDefault="003403C1" w:rsidP="003403C1">
      <w:pPr>
        <w:rPr>
          <w:sz w:val="24"/>
          <w:szCs w:val="24"/>
        </w:rPr>
      </w:pPr>
    </w:p>
    <w:p w:rsidR="003403C1" w:rsidRPr="00AD6CCC" w:rsidRDefault="003403C1" w:rsidP="003403C1">
      <w:pPr>
        <w:pStyle w:val="ListParagraph"/>
        <w:ind w:left="1440"/>
        <w:rPr>
          <w:sz w:val="24"/>
          <w:szCs w:val="24"/>
        </w:rPr>
      </w:pPr>
    </w:p>
    <w:sectPr w:rsidR="003403C1" w:rsidRPr="00AD6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E1017"/>
    <w:multiLevelType w:val="hybridMultilevel"/>
    <w:tmpl w:val="B2088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204DD"/>
    <w:multiLevelType w:val="hybridMultilevel"/>
    <w:tmpl w:val="4DD8B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20AD1"/>
    <w:multiLevelType w:val="hybridMultilevel"/>
    <w:tmpl w:val="6F6A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C4"/>
    <w:rsid w:val="000035D1"/>
    <w:rsid w:val="000176D1"/>
    <w:rsid w:val="00043FAC"/>
    <w:rsid w:val="00052C02"/>
    <w:rsid w:val="00060278"/>
    <w:rsid w:val="00084473"/>
    <w:rsid w:val="00091DF2"/>
    <w:rsid w:val="000A0219"/>
    <w:rsid w:val="000A452D"/>
    <w:rsid w:val="000B6C79"/>
    <w:rsid w:val="000C6C57"/>
    <w:rsid w:val="000F190F"/>
    <w:rsid w:val="000F5545"/>
    <w:rsid w:val="001054B9"/>
    <w:rsid w:val="00117771"/>
    <w:rsid w:val="00134767"/>
    <w:rsid w:val="00155A94"/>
    <w:rsid w:val="00161906"/>
    <w:rsid w:val="00162FE0"/>
    <w:rsid w:val="001726D2"/>
    <w:rsid w:val="00175F96"/>
    <w:rsid w:val="00190CAE"/>
    <w:rsid w:val="001B54CC"/>
    <w:rsid w:val="00215FF3"/>
    <w:rsid w:val="002160F9"/>
    <w:rsid w:val="0022436A"/>
    <w:rsid w:val="00243571"/>
    <w:rsid w:val="00253C87"/>
    <w:rsid w:val="00274DB3"/>
    <w:rsid w:val="00283800"/>
    <w:rsid w:val="002A0D83"/>
    <w:rsid w:val="002B7442"/>
    <w:rsid w:val="002B7B9D"/>
    <w:rsid w:val="002C0047"/>
    <w:rsid w:val="002D0A97"/>
    <w:rsid w:val="002E3DE8"/>
    <w:rsid w:val="00304CDF"/>
    <w:rsid w:val="00306F77"/>
    <w:rsid w:val="00313C07"/>
    <w:rsid w:val="003267A6"/>
    <w:rsid w:val="003403C1"/>
    <w:rsid w:val="00341284"/>
    <w:rsid w:val="003534DD"/>
    <w:rsid w:val="00366D8D"/>
    <w:rsid w:val="0038253F"/>
    <w:rsid w:val="00382B63"/>
    <w:rsid w:val="003D0138"/>
    <w:rsid w:val="003D7AA7"/>
    <w:rsid w:val="003E7986"/>
    <w:rsid w:val="00402EDD"/>
    <w:rsid w:val="00416926"/>
    <w:rsid w:val="004422F6"/>
    <w:rsid w:val="00442885"/>
    <w:rsid w:val="00463181"/>
    <w:rsid w:val="004C2D57"/>
    <w:rsid w:val="00544D27"/>
    <w:rsid w:val="00553310"/>
    <w:rsid w:val="00563097"/>
    <w:rsid w:val="005671C4"/>
    <w:rsid w:val="005B3C7A"/>
    <w:rsid w:val="005F4FF2"/>
    <w:rsid w:val="00602F30"/>
    <w:rsid w:val="00613C03"/>
    <w:rsid w:val="006345FF"/>
    <w:rsid w:val="00662FFC"/>
    <w:rsid w:val="006A3DE1"/>
    <w:rsid w:val="006C0CEC"/>
    <w:rsid w:val="006D461C"/>
    <w:rsid w:val="006D5DD2"/>
    <w:rsid w:val="006E792A"/>
    <w:rsid w:val="006F07D6"/>
    <w:rsid w:val="007116A7"/>
    <w:rsid w:val="00713BD6"/>
    <w:rsid w:val="007350BF"/>
    <w:rsid w:val="00743F61"/>
    <w:rsid w:val="00744139"/>
    <w:rsid w:val="007722E7"/>
    <w:rsid w:val="00786013"/>
    <w:rsid w:val="00786D48"/>
    <w:rsid w:val="007A65DE"/>
    <w:rsid w:val="007A7B08"/>
    <w:rsid w:val="007C0ACB"/>
    <w:rsid w:val="007C4DC7"/>
    <w:rsid w:val="008027D1"/>
    <w:rsid w:val="00803552"/>
    <w:rsid w:val="008411E0"/>
    <w:rsid w:val="00842FEA"/>
    <w:rsid w:val="008517D9"/>
    <w:rsid w:val="00870C8C"/>
    <w:rsid w:val="00883A3F"/>
    <w:rsid w:val="00885FC8"/>
    <w:rsid w:val="00887A79"/>
    <w:rsid w:val="0089781D"/>
    <w:rsid w:val="008A377F"/>
    <w:rsid w:val="008C362C"/>
    <w:rsid w:val="008D43AB"/>
    <w:rsid w:val="00906B58"/>
    <w:rsid w:val="00922224"/>
    <w:rsid w:val="009253B6"/>
    <w:rsid w:val="009320C2"/>
    <w:rsid w:val="00936F19"/>
    <w:rsid w:val="00963584"/>
    <w:rsid w:val="00970239"/>
    <w:rsid w:val="00974341"/>
    <w:rsid w:val="00985AAB"/>
    <w:rsid w:val="0099143D"/>
    <w:rsid w:val="009A0BFA"/>
    <w:rsid w:val="009C6C01"/>
    <w:rsid w:val="009E1BD9"/>
    <w:rsid w:val="009E3F4C"/>
    <w:rsid w:val="009E79B8"/>
    <w:rsid w:val="009F2AD3"/>
    <w:rsid w:val="009F42D2"/>
    <w:rsid w:val="00A10BE4"/>
    <w:rsid w:val="00A40131"/>
    <w:rsid w:val="00A66584"/>
    <w:rsid w:val="00A67D72"/>
    <w:rsid w:val="00A70389"/>
    <w:rsid w:val="00A74C91"/>
    <w:rsid w:val="00A77219"/>
    <w:rsid w:val="00A95767"/>
    <w:rsid w:val="00AA1F9D"/>
    <w:rsid w:val="00AB1F7B"/>
    <w:rsid w:val="00AD6CCC"/>
    <w:rsid w:val="00AF2783"/>
    <w:rsid w:val="00AF42F1"/>
    <w:rsid w:val="00B111DC"/>
    <w:rsid w:val="00B235DB"/>
    <w:rsid w:val="00B343D1"/>
    <w:rsid w:val="00B35AC0"/>
    <w:rsid w:val="00B370F1"/>
    <w:rsid w:val="00B37D97"/>
    <w:rsid w:val="00B42D1C"/>
    <w:rsid w:val="00B57ACF"/>
    <w:rsid w:val="00B614D3"/>
    <w:rsid w:val="00B71AF4"/>
    <w:rsid w:val="00BD31A5"/>
    <w:rsid w:val="00BE2B83"/>
    <w:rsid w:val="00BE7FFC"/>
    <w:rsid w:val="00BF1791"/>
    <w:rsid w:val="00C106C4"/>
    <w:rsid w:val="00C24225"/>
    <w:rsid w:val="00C327A4"/>
    <w:rsid w:val="00C361A3"/>
    <w:rsid w:val="00C4522E"/>
    <w:rsid w:val="00C60434"/>
    <w:rsid w:val="00C75B88"/>
    <w:rsid w:val="00C93062"/>
    <w:rsid w:val="00C94FF6"/>
    <w:rsid w:val="00CC2001"/>
    <w:rsid w:val="00CE1062"/>
    <w:rsid w:val="00CF3F78"/>
    <w:rsid w:val="00D20518"/>
    <w:rsid w:val="00D242CC"/>
    <w:rsid w:val="00D518E5"/>
    <w:rsid w:val="00D7301A"/>
    <w:rsid w:val="00D84556"/>
    <w:rsid w:val="00D96083"/>
    <w:rsid w:val="00D960C9"/>
    <w:rsid w:val="00DA074C"/>
    <w:rsid w:val="00DA6724"/>
    <w:rsid w:val="00DA7B38"/>
    <w:rsid w:val="00DB4A47"/>
    <w:rsid w:val="00DC70CA"/>
    <w:rsid w:val="00DD3F71"/>
    <w:rsid w:val="00E00B52"/>
    <w:rsid w:val="00E34C3C"/>
    <w:rsid w:val="00E43384"/>
    <w:rsid w:val="00E66991"/>
    <w:rsid w:val="00EA3E9E"/>
    <w:rsid w:val="00EB22D5"/>
    <w:rsid w:val="00F22718"/>
    <w:rsid w:val="00F27013"/>
    <w:rsid w:val="00F6049B"/>
    <w:rsid w:val="00F621B6"/>
    <w:rsid w:val="00F62CF7"/>
    <w:rsid w:val="00F831F5"/>
    <w:rsid w:val="00F91330"/>
    <w:rsid w:val="00FC3C30"/>
    <w:rsid w:val="00FC4282"/>
    <w:rsid w:val="00FD7737"/>
    <w:rsid w:val="00FD7C2F"/>
    <w:rsid w:val="00FF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6C4"/>
    <w:rPr>
      <w:rFonts w:ascii="Tahoma" w:hAnsi="Tahoma" w:cs="Tahoma"/>
      <w:sz w:val="16"/>
      <w:szCs w:val="16"/>
    </w:rPr>
  </w:style>
  <w:style w:type="paragraph" w:styleId="NoSpacing">
    <w:name w:val="No Spacing"/>
    <w:uiPriority w:val="1"/>
    <w:qFormat/>
    <w:rsid w:val="00C106C4"/>
    <w:pPr>
      <w:spacing w:after="0" w:line="240" w:lineRule="auto"/>
    </w:pPr>
  </w:style>
  <w:style w:type="paragraph" w:styleId="ListParagraph">
    <w:name w:val="List Paragraph"/>
    <w:basedOn w:val="Normal"/>
    <w:uiPriority w:val="34"/>
    <w:qFormat/>
    <w:rsid w:val="002243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6C4"/>
    <w:rPr>
      <w:rFonts w:ascii="Tahoma" w:hAnsi="Tahoma" w:cs="Tahoma"/>
      <w:sz w:val="16"/>
      <w:szCs w:val="16"/>
    </w:rPr>
  </w:style>
  <w:style w:type="paragraph" w:styleId="NoSpacing">
    <w:name w:val="No Spacing"/>
    <w:uiPriority w:val="1"/>
    <w:qFormat/>
    <w:rsid w:val="00C106C4"/>
    <w:pPr>
      <w:spacing w:after="0" w:line="240" w:lineRule="auto"/>
    </w:pPr>
  </w:style>
  <w:style w:type="paragraph" w:styleId="ListParagraph">
    <w:name w:val="List Paragraph"/>
    <w:basedOn w:val="Normal"/>
    <w:uiPriority w:val="34"/>
    <w:qFormat/>
    <w:rsid w:val="00224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dc:creator>
  <cp:lastModifiedBy>Marti</cp:lastModifiedBy>
  <cp:revision>2</cp:revision>
  <cp:lastPrinted>2019-01-29T19:48:00Z</cp:lastPrinted>
  <dcterms:created xsi:type="dcterms:W3CDTF">2019-01-29T21:53:00Z</dcterms:created>
  <dcterms:modified xsi:type="dcterms:W3CDTF">2019-01-29T21:53:00Z</dcterms:modified>
</cp:coreProperties>
</file>