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3C2F26" w14:textId="77777777" w:rsidR="00472D7F" w:rsidRPr="005063BE" w:rsidRDefault="00472D7F" w:rsidP="00472D7F">
      <w:pPr>
        <w:rPr>
          <w:b/>
          <w:bCs/>
          <w:color w:val="FF0000"/>
        </w:rPr>
      </w:pPr>
      <w:r w:rsidRPr="005063BE">
        <w:rPr>
          <w:b/>
          <w:bCs/>
        </w:rPr>
        <w:fldChar w:fldCharType="begin"/>
      </w:r>
      <w:r w:rsidRPr="005063BE">
        <w:rPr>
          <w:b/>
          <w:bCs/>
        </w:rPr>
        <w:instrText xml:space="preserve"> HYPERLINK "https://hydepark.municipalcodeonline.com/book?type=ordinances" \l "name=12.40_Land_Use_Authority" </w:instrText>
      </w:r>
      <w:r w:rsidRPr="005063BE">
        <w:rPr>
          <w:b/>
          <w:bCs/>
        </w:rPr>
        <w:fldChar w:fldCharType="separate"/>
      </w:r>
      <w:r w:rsidRPr="005063BE">
        <w:rPr>
          <w:rStyle w:val="Hyperlink"/>
          <w:color w:val="auto"/>
        </w:rPr>
        <w:t xml:space="preserve">12.40 </w:t>
      </w:r>
      <w:r w:rsidRPr="005063BE">
        <w:rPr>
          <w:rStyle w:val="Hyperlink"/>
          <w:strike/>
          <w:color w:val="auto"/>
        </w:rPr>
        <w:t>Land Use Authority</w:t>
      </w:r>
      <w:r w:rsidRPr="005063BE">
        <w:fldChar w:fldCharType="end"/>
      </w:r>
      <w:r w:rsidR="005063BE">
        <w:t xml:space="preserve"> </w:t>
      </w:r>
      <w:r w:rsidR="005063BE">
        <w:rPr>
          <w:color w:val="FF0000"/>
        </w:rPr>
        <w:t>Development Review Committee</w:t>
      </w:r>
    </w:p>
    <w:p w14:paraId="64E97834" w14:textId="77777777" w:rsidR="00472D7F" w:rsidRPr="005063BE" w:rsidRDefault="005C3B53" w:rsidP="00472D7F">
      <w:pPr>
        <w:numPr>
          <w:ilvl w:val="0"/>
          <w:numId w:val="1"/>
        </w:numPr>
      </w:pPr>
      <w:hyperlink r:id="rId6" w:anchor="name=12.40.010_Membership" w:history="1">
        <w:r w:rsidR="00472D7F" w:rsidRPr="005063BE">
          <w:rPr>
            <w:rStyle w:val="Hyperlink"/>
            <w:color w:val="auto"/>
          </w:rPr>
          <w:t>12.40.010 Membership</w:t>
        </w:r>
      </w:hyperlink>
    </w:p>
    <w:p w14:paraId="6BB553F4" w14:textId="77777777" w:rsidR="00472D7F" w:rsidRPr="005063BE" w:rsidRDefault="005C3B53" w:rsidP="00472D7F">
      <w:pPr>
        <w:numPr>
          <w:ilvl w:val="0"/>
          <w:numId w:val="1"/>
        </w:numPr>
      </w:pPr>
      <w:hyperlink r:id="rId7" w:anchor="name=12.40.020_Removal_For_Cause" w:history="1">
        <w:r w:rsidR="00472D7F" w:rsidRPr="005063BE">
          <w:rPr>
            <w:rStyle w:val="Hyperlink"/>
            <w:color w:val="auto"/>
          </w:rPr>
          <w:t>12.40.020 Removal For Cause</w:t>
        </w:r>
      </w:hyperlink>
    </w:p>
    <w:p w14:paraId="2662BB84" w14:textId="77777777" w:rsidR="00472D7F" w:rsidRPr="005063BE" w:rsidRDefault="005C3B53" w:rsidP="00472D7F">
      <w:pPr>
        <w:numPr>
          <w:ilvl w:val="0"/>
          <w:numId w:val="1"/>
        </w:numPr>
      </w:pPr>
      <w:hyperlink r:id="rId8" w:anchor="name=12.40.030_Members_Compensation" w:history="1">
        <w:r w:rsidR="00472D7F" w:rsidRPr="005063BE">
          <w:rPr>
            <w:rStyle w:val="Hyperlink"/>
            <w:color w:val="auto"/>
          </w:rPr>
          <w:t>12.40.030 Members Compensation</w:t>
        </w:r>
      </w:hyperlink>
    </w:p>
    <w:p w14:paraId="34C084CE" w14:textId="77777777" w:rsidR="00472D7F" w:rsidRPr="005063BE" w:rsidRDefault="005C3B53" w:rsidP="00472D7F">
      <w:pPr>
        <w:numPr>
          <w:ilvl w:val="0"/>
          <w:numId w:val="1"/>
        </w:numPr>
      </w:pPr>
      <w:hyperlink r:id="rId9" w:anchor="name=12.40.040_Contracts_And_Employment" w:history="1">
        <w:r w:rsidR="00472D7F" w:rsidRPr="005063BE">
          <w:rPr>
            <w:rStyle w:val="Hyperlink"/>
            <w:color w:val="auto"/>
          </w:rPr>
          <w:t>12.40.040 Contracts And Employment</w:t>
        </w:r>
      </w:hyperlink>
    </w:p>
    <w:p w14:paraId="58B3A21C" w14:textId="77777777" w:rsidR="00472D7F" w:rsidRPr="005063BE" w:rsidRDefault="005C3B53" w:rsidP="00472D7F">
      <w:pPr>
        <w:numPr>
          <w:ilvl w:val="0"/>
          <w:numId w:val="1"/>
        </w:numPr>
      </w:pPr>
      <w:hyperlink r:id="rId10" w:anchor="name=12.40.050_Powers_And_Duties" w:history="1">
        <w:r w:rsidR="00472D7F" w:rsidRPr="005063BE">
          <w:rPr>
            <w:rStyle w:val="Hyperlink"/>
            <w:color w:val="auto"/>
          </w:rPr>
          <w:t>12.40.050 Powers And Duties</w:t>
        </w:r>
      </w:hyperlink>
    </w:p>
    <w:p w14:paraId="7E5EECC0" w14:textId="77777777" w:rsidR="00472D7F" w:rsidRPr="005063BE" w:rsidRDefault="005C3B53" w:rsidP="00472D7F">
      <w:pPr>
        <w:numPr>
          <w:ilvl w:val="0"/>
          <w:numId w:val="1"/>
        </w:numPr>
      </w:pPr>
      <w:hyperlink r:id="rId11" w:anchor="name=12.40.060_Record_Of_Proceedings" w:history="1">
        <w:r w:rsidR="00472D7F" w:rsidRPr="005063BE">
          <w:rPr>
            <w:rStyle w:val="Hyperlink"/>
            <w:color w:val="auto"/>
          </w:rPr>
          <w:t>12.40.060 Record Of Proceedings</w:t>
        </w:r>
      </w:hyperlink>
    </w:p>
    <w:p w14:paraId="1AAD8720" w14:textId="77777777" w:rsidR="00472D7F" w:rsidRPr="005063BE" w:rsidRDefault="005C3B53" w:rsidP="00472D7F">
      <w:pPr>
        <w:numPr>
          <w:ilvl w:val="0"/>
          <w:numId w:val="1"/>
        </w:numPr>
      </w:pPr>
      <w:hyperlink r:id="rId12" w:anchor="name=12.40.070_Rules_And_Regulations" w:history="1">
        <w:r w:rsidR="00472D7F" w:rsidRPr="005063BE">
          <w:rPr>
            <w:rStyle w:val="Hyperlink"/>
            <w:color w:val="auto"/>
          </w:rPr>
          <w:t>12.40.070 Rules And Regulations</w:t>
        </w:r>
      </w:hyperlink>
    </w:p>
    <w:p w14:paraId="0E259664" w14:textId="77777777" w:rsidR="00472D7F" w:rsidRPr="005063BE" w:rsidRDefault="005C3B53" w:rsidP="00472D7F">
      <w:pPr>
        <w:numPr>
          <w:ilvl w:val="0"/>
          <w:numId w:val="1"/>
        </w:numPr>
      </w:pPr>
      <w:hyperlink r:id="rId13" w:anchor="name=12.40.080_Land_Use_Authority_Designations" w:history="1">
        <w:r w:rsidR="00472D7F" w:rsidRPr="005063BE">
          <w:rPr>
            <w:rStyle w:val="Hyperlink"/>
            <w:color w:val="auto"/>
          </w:rPr>
          <w:t>12.40.080 Land Use Authority Designations</w:t>
        </w:r>
      </w:hyperlink>
    </w:p>
    <w:p w14:paraId="530743E8" w14:textId="77777777" w:rsidR="00472D7F" w:rsidRPr="005063BE" w:rsidRDefault="005C3B53" w:rsidP="00472D7F">
      <w:pPr>
        <w:rPr>
          <w:b/>
          <w:bCs/>
        </w:rPr>
      </w:pPr>
      <w:hyperlink r:id="rId14" w:anchor="name=12.40.010_Membership" w:history="1">
        <w:r w:rsidR="00472D7F" w:rsidRPr="005063BE">
          <w:rPr>
            <w:rStyle w:val="Hyperlink"/>
            <w:color w:val="auto"/>
          </w:rPr>
          <w:t>12.40.010 Membership</w:t>
        </w:r>
      </w:hyperlink>
    </w:p>
    <w:p w14:paraId="58C5035B" w14:textId="77777777" w:rsidR="00503131" w:rsidRDefault="00472D7F" w:rsidP="00472D7F">
      <w:pPr>
        <w:rPr>
          <w:color w:val="FF0000"/>
        </w:rPr>
      </w:pPr>
      <w:r w:rsidRPr="005063BE">
        <w:t xml:space="preserve">The </w:t>
      </w:r>
      <w:r w:rsidRPr="005063BE">
        <w:rPr>
          <w:strike/>
        </w:rPr>
        <w:t>Land Use Authority (LUA)</w:t>
      </w:r>
      <w:r w:rsidRPr="005063BE">
        <w:t xml:space="preserve"> </w:t>
      </w:r>
      <w:r w:rsidR="005063BE">
        <w:rPr>
          <w:color w:val="FF0000"/>
        </w:rPr>
        <w:t xml:space="preserve">Development Review Committee (DRC) </w:t>
      </w:r>
      <w:r w:rsidRPr="005063BE">
        <w:t>shall consist of varied members</w:t>
      </w:r>
      <w:r w:rsidR="00C235F2">
        <w:t xml:space="preserve"> </w:t>
      </w:r>
      <w:r w:rsidR="00C235F2">
        <w:rPr>
          <w:color w:val="FF0000"/>
        </w:rPr>
        <w:t>that include</w:t>
      </w:r>
      <w:r w:rsidR="00503131">
        <w:rPr>
          <w:color w:val="FF0000"/>
        </w:rPr>
        <w:t>:</w:t>
      </w:r>
    </w:p>
    <w:p w14:paraId="191E9F5D" w14:textId="77777777" w:rsidR="00503131" w:rsidRDefault="00C235F2" w:rsidP="00503131">
      <w:pPr>
        <w:pStyle w:val="ListParagraph"/>
        <w:numPr>
          <w:ilvl w:val="0"/>
          <w:numId w:val="2"/>
        </w:numPr>
        <w:rPr>
          <w:color w:val="FF0000"/>
        </w:rPr>
      </w:pPr>
      <w:r w:rsidRPr="00503131">
        <w:rPr>
          <w:color w:val="FF0000"/>
        </w:rPr>
        <w:t>Mayor</w:t>
      </w:r>
    </w:p>
    <w:p w14:paraId="46D47C71" w14:textId="77777777" w:rsidR="00503131" w:rsidRDefault="00C235F2" w:rsidP="00503131">
      <w:pPr>
        <w:pStyle w:val="ListParagraph"/>
        <w:numPr>
          <w:ilvl w:val="0"/>
          <w:numId w:val="2"/>
        </w:numPr>
        <w:rPr>
          <w:color w:val="FF0000"/>
        </w:rPr>
      </w:pPr>
      <w:r w:rsidRPr="00503131">
        <w:rPr>
          <w:color w:val="FF0000"/>
        </w:rPr>
        <w:t>Council Member assigned to the LUA</w:t>
      </w:r>
    </w:p>
    <w:p w14:paraId="60B6C3BB" w14:textId="77777777" w:rsidR="00503131" w:rsidRDefault="00503131" w:rsidP="00503131">
      <w:pPr>
        <w:pStyle w:val="ListParagraph"/>
        <w:numPr>
          <w:ilvl w:val="0"/>
          <w:numId w:val="2"/>
        </w:numPr>
        <w:rPr>
          <w:color w:val="FF0000"/>
        </w:rPr>
      </w:pPr>
      <w:r>
        <w:rPr>
          <w:color w:val="FF0000"/>
        </w:rPr>
        <w:t>Planning Commission Chairperson</w:t>
      </w:r>
    </w:p>
    <w:p w14:paraId="5E7FBE1D" w14:textId="77777777" w:rsidR="00503131" w:rsidRDefault="00503131" w:rsidP="00503131">
      <w:pPr>
        <w:pStyle w:val="ListParagraph"/>
        <w:numPr>
          <w:ilvl w:val="0"/>
          <w:numId w:val="2"/>
        </w:numPr>
        <w:rPr>
          <w:color w:val="FF0000"/>
        </w:rPr>
      </w:pPr>
      <w:r>
        <w:rPr>
          <w:color w:val="FF0000"/>
        </w:rPr>
        <w:t>C</w:t>
      </w:r>
      <w:r w:rsidR="00C235F2" w:rsidRPr="00503131">
        <w:rPr>
          <w:color w:val="FF0000"/>
        </w:rPr>
        <w:t xml:space="preserve">ity </w:t>
      </w:r>
      <w:r>
        <w:rPr>
          <w:color w:val="FF0000"/>
        </w:rPr>
        <w:t>B</w:t>
      </w:r>
      <w:r w:rsidR="00C235F2" w:rsidRPr="00503131">
        <w:rPr>
          <w:color w:val="FF0000"/>
        </w:rPr>
        <w:t xml:space="preserve">uilding </w:t>
      </w:r>
      <w:r>
        <w:rPr>
          <w:color w:val="FF0000"/>
        </w:rPr>
        <w:t>I</w:t>
      </w:r>
      <w:r w:rsidR="00C235F2" w:rsidRPr="00503131">
        <w:rPr>
          <w:color w:val="FF0000"/>
        </w:rPr>
        <w:t>nspector</w:t>
      </w:r>
    </w:p>
    <w:p w14:paraId="65AD4EED" w14:textId="77777777" w:rsidR="00503131" w:rsidRDefault="00503131" w:rsidP="00503131">
      <w:pPr>
        <w:pStyle w:val="ListParagraph"/>
        <w:numPr>
          <w:ilvl w:val="0"/>
          <w:numId w:val="2"/>
        </w:numPr>
        <w:rPr>
          <w:color w:val="FF0000"/>
        </w:rPr>
      </w:pPr>
      <w:r>
        <w:rPr>
          <w:color w:val="FF0000"/>
        </w:rPr>
        <w:t>C</w:t>
      </w:r>
      <w:r w:rsidR="00C235F2" w:rsidRPr="00503131">
        <w:rPr>
          <w:color w:val="FF0000"/>
        </w:rPr>
        <w:t xml:space="preserve">ity </w:t>
      </w:r>
      <w:r>
        <w:rPr>
          <w:color w:val="FF0000"/>
        </w:rPr>
        <w:t>P</w:t>
      </w:r>
      <w:r w:rsidR="00C235F2" w:rsidRPr="00503131">
        <w:rPr>
          <w:color w:val="FF0000"/>
        </w:rPr>
        <w:t xml:space="preserve">ublic </w:t>
      </w:r>
      <w:r>
        <w:rPr>
          <w:color w:val="FF0000"/>
        </w:rPr>
        <w:t>Works D</w:t>
      </w:r>
      <w:r w:rsidR="00C235F2" w:rsidRPr="00503131">
        <w:rPr>
          <w:color w:val="FF0000"/>
        </w:rPr>
        <w:t>irector</w:t>
      </w:r>
    </w:p>
    <w:p w14:paraId="44B9C59F" w14:textId="77777777" w:rsidR="00503131" w:rsidRDefault="00503131" w:rsidP="00503131">
      <w:pPr>
        <w:pStyle w:val="ListParagraph"/>
        <w:numPr>
          <w:ilvl w:val="0"/>
          <w:numId w:val="2"/>
        </w:numPr>
        <w:rPr>
          <w:color w:val="FF0000"/>
        </w:rPr>
      </w:pPr>
      <w:r>
        <w:rPr>
          <w:color w:val="FF0000"/>
        </w:rPr>
        <w:t>City Engineer</w:t>
      </w:r>
    </w:p>
    <w:p w14:paraId="25DF3157" w14:textId="3E2C362D" w:rsidR="00503131" w:rsidRDefault="00C235F2" w:rsidP="00503131">
      <w:pPr>
        <w:pStyle w:val="ListParagraph"/>
        <w:numPr>
          <w:ilvl w:val="0"/>
          <w:numId w:val="2"/>
        </w:numPr>
        <w:rPr>
          <w:color w:val="FF0000"/>
        </w:rPr>
      </w:pPr>
      <w:r w:rsidRPr="00503131">
        <w:rPr>
          <w:color w:val="FF0000"/>
        </w:rPr>
        <w:t xml:space="preserve">Fire Chief or </w:t>
      </w:r>
      <w:r w:rsidR="005A6927">
        <w:rPr>
          <w:color w:val="FF0000"/>
        </w:rPr>
        <w:t>designee</w:t>
      </w:r>
    </w:p>
    <w:p w14:paraId="7E74A281" w14:textId="13005DDA" w:rsidR="00503131" w:rsidRDefault="00503131" w:rsidP="00503131">
      <w:pPr>
        <w:pStyle w:val="ListParagraph"/>
        <w:numPr>
          <w:ilvl w:val="0"/>
          <w:numId w:val="2"/>
        </w:numPr>
        <w:rPr>
          <w:color w:val="FF0000"/>
        </w:rPr>
      </w:pPr>
      <w:r>
        <w:rPr>
          <w:color w:val="FF0000"/>
        </w:rPr>
        <w:t>C</w:t>
      </w:r>
      <w:r w:rsidR="00C235F2" w:rsidRPr="00503131">
        <w:rPr>
          <w:color w:val="FF0000"/>
        </w:rPr>
        <w:t xml:space="preserve">ity </w:t>
      </w:r>
      <w:r w:rsidR="004D692F">
        <w:rPr>
          <w:color w:val="FF0000"/>
        </w:rPr>
        <w:t>Staff</w:t>
      </w:r>
      <w:r w:rsidR="005A6927">
        <w:rPr>
          <w:color w:val="FF0000"/>
        </w:rPr>
        <w:t xml:space="preserve"> Member as designated by the Mayor</w:t>
      </w:r>
    </w:p>
    <w:p w14:paraId="059C50B9" w14:textId="34B62668" w:rsidR="00503131" w:rsidRPr="005A6927" w:rsidRDefault="005A6927" w:rsidP="005A6927">
      <w:pPr>
        <w:pStyle w:val="ListParagraph"/>
        <w:numPr>
          <w:ilvl w:val="0"/>
          <w:numId w:val="2"/>
        </w:numPr>
        <w:rPr>
          <w:color w:val="FF0000"/>
        </w:rPr>
      </w:pPr>
      <w:r>
        <w:rPr>
          <w:color w:val="FF0000"/>
        </w:rPr>
        <w:t>City Storm Water Inspector</w:t>
      </w:r>
    </w:p>
    <w:p w14:paraId="58D1781C" w14:textId="0F4E6B5F" w:rsidR="00472D7F" w:rsidRPr="00503131" w:rsidRDefault="00C235F2" w:rsidP="00503131">
      <w:pPr>
        <w:rPr>
          <w:color w:val="FF0000"/>
        </w:rPr>
      </w:pPr>
      <w:r w:rsidRPr="00503131">
        <w:rPr>
          <w:color w:val="FF0000"/>
        </w:rPr>
        <w:t xml:space="preserve"> </w:t>
      </w:r>
      <w:r w:rsidR="00472D7F" w:rsidRPr="005063BE">
        <w:t xml:space="preserve"> </w:t>
      </w:r>
      <w:proofErr w:type="gramStart"/>
      <w:r w:rsidR="00472D7F" w:rsidRPr="00503131">
        <w:rPr>
          <w:strike/>
        </w:rPr>
        <w:t>as</w:t>
      </w:r>
      <w:proofErr w:type="gramEnd"/>
      <w:r w:rsidR="00472D7F" w:rsidRPr="00503131">
        <w:rPr>
          <w:strike/>
        </w:rPr>
        <w:t xml:space="preserve"> outlined in HPMC 12.</w:t>
      </w:r>
      <w:r w:rsidR="00B56664" w:rsidRPr="005063BE">
        <w:t xml:space="preserve"> </w:t>
      </w:r>
      <w:r w:rsidR="00472D7F" w:rsidRPr="005063BE">
        <w:t>The term of office of each member will be in connection with the designation of city employee classifications and by appointment by City Council as appointed and qualified. </w:t>
      </w:r>
    </w:p>
    <w:p w14:paraId="76F9BF22" w14:textId="77777777" w:rsidR="00472D7F" w:rsidRPr="005063BE" w:rsidRDefault="00472D7F" w:rsidP="00472D7F">
      <w:r w:rsidRPr="005063BE">
        <w:rPr>
          <w:i/>
          <w:iCs/>
        </w:rPr>
        <w:t>Adopted by Ord. </w:t>
      </w:r>
      <w:hyperlink r:id="rId15" w:tgtFrame="_blank" w:history="1">
        <w:r w:rsidRPr="005063BE">
          <w:rPr>
            <w:rStyle w:val="Hyperlink"/>
            <w:color w:val="auto"/>
          </w:rPr>
          <w:t>2015-03</w:t>
        </w:r>
      </w:hyperlink>
      <w:r w:rsidRPr="005063BE">
        <w:rPr>
          <w:i/>
          <w:iCs/>
        </w:rPr>
        <w:t> on 5/13/2015</w:t>
      </w:r>
    </w:p>
    <w:p w14:paraId="662669F2" w14:textId="629A13F3" w:rsidR="00472D7F" w:rsidRPr="005A6927" w:rsidRDefault="005C3B53" w:rsidP="00472D7F">
      <w:pPr>
        <w:rPr>
          <w:b/>
          <w:bCs/>
          <w:color w:val="FF0000"/>
        </w:rPr>
      </w:pPr>
      <w:hyperlink r:id="rId16" w:anchor="name=12.40.020_Removal_For_Cause" w:history="1">
        <w:r w:rsidR="00472D7F" w:rsidRPr="005063BE">
          <w:rPr>
            <w:rStyle w:val="Hyperlink"/>
            <w:color w:val="auto"/>
          </w:rPr>
          <w:t xml:space="preserve">12.40.020 </w:t>
        </w:r>
        <w:r w:rsidR="00472D7F" w:rsidRPr="005A6927">
          <w:rPr>
            <w:rStyle w:val="Hyperlink"/>
            <w:strike/>
            <w:color w:val="FF0000"/>
          </w:rPr>
          <w:t xml:space="preserve">Removal </w:t>
        </w:r>
        <w:proofErr w:type="gramStart"/>
        <w:r w:rsidR="00472D7F" w:rsidRPr="005A6927">
          <w:rPr>
            <w:rStyle w:val="Hyperlink"/>
            <w:strike/>
            <w:color w:val="FF0000"/>
          </w:rPr>
          <w:t>For</w:t>
        </w:r>
        <w:proofErr w:type="gramEnd"/>
        <w:r w:rsidR="00472D7F" w:rsidRPr="005A6927">
          <w:rPr>
            <w:rStyle w:val="Hyperlink"/>
            <w:strike/>
            <w:color w:val="FF0000"/>
          </w:rPr>
          <w:t xml:space="preserve"> Cause</w:t>
        </w:r>
      </w:hyperlink>
      <w:r w:rsidR="005A6927">
        <w:rPr>
          <w:rStyle w:val="Hyperlink"/>
          <w:color w:val="auto"/>
        </w:rPr>
        <w:t xml:space="preserve"> </w:t>
      </w:r>
      <w:r w:rsidR="005A6927">
        <w:rPr>
          <w:rStyle w:val="Hyperlink"/>
          <w:color w:val="FF0000"/>
        </w:rPr>
        <w:t>Reserved</w:t>
      </w:r>
    </w:p>
    <w:p w14:paraId="6ABB46A6" w14:textId="77777777" w:rsidR="00472D7F" w:rsidRPr="005A6927" w:rsidRDefault="00472D7F" w:rsidP="00472D7F">
      <w:pPr>
        <w:rPr>
          <w:strike/>
          <w:color w:val="FF0000"/>
        </w:rPr>
      </w:pPr>
      <w:r w:rsidRPr="005A6927">
        <w:rPr>
          <w:strike/>
          <w:color w:val="FF0000"/>
        </w:rPr>
        <w:t xml:space="preserve">The City Council may remove any member of the LUA </w:t>
      </w:r>
      <w:r w:rsidR="005063BE" w:rsidRPr="005A6927">
        <w:rPr>
          <w:strike/>
          <w:color w:val="FF0000"/>
        </w:rPr>
        <w:t xml:space="preserve">DRC </w:t>
      </w:r>
      <w:r w:rsidRPr="005A6927">
        <w:rPr>
          <w:strike/>
          <w:color w:val="FF0000"/>
        </w:rPr>
        <w:t>for cause, after a public hearing upon written charges.</w:t>
      </w:r>
    </w:p>
    <w:p w14:paraId="2D923110" w14:textId="77777777" w:rsidR="00472D7F" w:rsidRPr="005063BE" w:rsidRDefault="00472D7F" w:rsidP="00472D7F">
      <w:r w:rsidRPr="005063BE">
        <w:rPr>
          <w:i/>
          <w:iCs/>
        </w:rPr>
        <w:t>Adopted by Ord. </w:t>
      </w:r>
      <w:hyperlink r:id="rId17" w:tgtFrame="_blank" w:history="1">
        <w:r w:rsidRPr="005063BE">
          <w:rPr>
            <w:rStyle w:val="Hyperlink"/>
            <w:color w:val="auto"/>
          </w:rPr>
          <w:t>2015-03</w:t>
        </w:r>
      </w:hyperlink>
      <w:r w:rsidRPr="005063BE">
        <w:rPr>
          <w:i/>
          <w:iCs/>
        </w:rPr>
        <w:t> on 5/13/2015</w:t>
      </w:r>
    </w:p>
    <w:p w14:paraId="5C70F5B9" w14:textId="77777777" w:rsidR="00472D7F" w:rsidRPr="005063BE" w:rsidRDefault="005C3B53" w:rsidP="00472D7F">
      <w:pPr>
        <w:rPr>
          <w:b/>
          <w:bCs/>
        </w:rPr>
      </w:pPr>
      <w:hyperlink r:id="rId18" w:anchor="name=12.40.030_Members_Compensation" w:history="1">
        <w:r w:rsidR="00472D7F" w:rsidRPr="005063BE">
          <w:rPr>
            <w:rStyle w:val="Hyperlink"/>
            <w:color w:val="auto"/>
          </w:rPr>
          <w:t>12.40.030 Members Compensation</w:t>
        </w:r>
      </w:hyperlink>
    </w:p>
    <w:p w14:paraId="748F9BE9" w14:textId="77777777" w:rsidR="00472D7F" w:rsidRPr="005063BE" w:rsidRDefault="00472D7F" w:rsidP="00472D7F">
      <w:r w:rsidRPr="005063BE">
        <w:t xml:space="preserve">Members of the </w:t>
      </w:r>
      <w:r w:rsidRPr="005063BE">
        <w:rPr>
          <w:strike/>
        </w:rPr>
        <w:t>LUA</w:t>
      </w:r>
      <w:r w:rsidRPr="005063BE">
        <w:t xml:space="preserve"> </w:t>
      </w:r>
      <w:r w:rsidR="005063BE">
        <w:rPr>
          <w:color w:val="FF0000"/>
        </w:rPr>
        <w:t xml:space="preserve">DRC </w:t>
      </w:r>
      <w:r w:rsidRPr="005063BE">
        <w:t>shall serve with no compensation in addition to their regular city salaries. They may be reimbursed for reasonable expenses incurred, with the approval of the City Council.</w:t>
      </w:r>
    </w:p>
    <w:p w14:paraId="445D3474" w14:textId="77777777" w:rsidR="00472D7F" w:rsidRPr="005063BE" w:rsidRDefault="00472D7F" w:rsidP="00472D7F">
      <w:r w:rsidRPr="005063BE">
        <w:rPr>
          <w:i/>
          <w:iCs/>
        </w:rPr>
        <w:t>Adopted by Ord. </w:t>
      </w:r>
      <w:hyperlink r:id="rId19" w:tgtFrame="_blank" w:history="1">
        <w:r w:rsidRPr="005063BE">
          <w:rPr>
            <w:rStyle w:val="Hyperlink"/>
            <w:color w:val="auto"/>
          </w:rPr>
          <w:t>2015-03</w:t>
        </w:r>
      </w:hyperlink>
      <w:r w:rsidRPr="005063BE">
        <w:rPr>
          <w:i/>
          <w:iCs/>
        </w:rPr>
        <w:t> on 5/13/2015</w:t>
      </w:r>
    </w:p>
    <w:p w14:paraId="46B214E4" w14:textId="77777777" w:rsidR="00472D7F" w:rsidRPr="005063BE" w:rsidRDefault="005C3B53" w:rsidP="00472D7F">
      <w:pPr>
        <w:rPr>
          <w:b/>
          <w:bCs/>
        </w:rPr>
      </w:pPr>
      <w:hyperlink r:id="rId20" w:anchor="name=12.40.040_Contracts_And_Employment" w:history="1">
        <w:r w:rsidR="00472D7F" w:rsidRPr="005063BE">
          <w:rPr>
            <w:rStyle w:val="Hyperlink"/>
            <w:color w:val="auto"/>
          </w:rPr>
          <w:t xml:space="preserve">12.40.040 Contracts </w:t>
        </w:r>
        <w:proofErr w:type="gramStart"/>
        <w:r w:rsidR="00472D7F" w:rsidRPr="005063BE">
          <w:rPr>
            <w:rStyle w:val="Hyperlink"/>
            <w:color w:val="auto"/>
          </w:rPr>
          <w:t>And</w:t>
        </w:r>
        <w:proofErr w:type="gramEnd"/>
        <w:r w:rsidR="00472D7F" w:rsidRPr="005063BE">
          <w:rPr>
            <w:rStyle w:val="Hyperlink"/>
            <w:color w:val="auto"/>
          </w:rPr>
          <w:t xml:space="preserve"> Employment</w:t>
        </w:r>
      </w:hyperlink>
    </w:p>
    <w:p w14:paraId="38D844FF" w14:textId="77777777" w:rsidR="00472D7F" w:rsidRPr="005063BE" w:rsidRDefault="00472D7F" w:rsidP="00472D7F">
      <w:r w:rsidRPr="005063BE">
        <w:t xml:space="preserve">The </w:t>
      </w:r>
      <w:r w:rsidRPr="005063BE">
        <w:rPr>
          <w:strike/>
        </w:rPr>
        <w:t>LUA</w:t>
      </w:r>
      <w:r w:rsidRPr="005063BE">
        <w:t xml:space="preserve"> </w:t>
      </w:r>
      <w:r w:rsidR="005063BE">
        <w:rPr>
          <w:color w:val="FF0000"/>
        </w:rPr>
        <w:t xml:space="preserve">DRC </w:t>
      </w:r>
      <w:r w:rsidRPr="005063BE">
        <w:t xml:space="preserve">may request that the city contract employees, staff, city planners and other consultants, as it may deem necessary for its work. The expenditures of the </w:t>
      </w:r>
      <w:r w:rsidRPr="005063BE">
        <w:rPr>
          <w:strike/>
        </w:rPr>
        <w:t>LUA</w:t>
      </w:r>
      <w:r w:rsidRPr="005063BE">
        <w:t xml:space="preserve"> </w:t>
      </w:r>
      <w:r w:rsidR="005063BE">
        <w:rPr>
          <w:color w:val="FF0000"/>
        </w:rPr>
        <w:t xml:space="preserve">DRC </w:t>
      </w:r>
      <w:r w:rsidRPr="005063BE">
        <w:t>shall be within the amounts appropriated for that purpose by the City Council.</w:t>
      </w:r>
    </w:p>
    <w:p w14:paraId="5BDBC021" w14:textId="77777777" w:rsidR="00472D7F" w:rsidRPr="005063BE" w:rsidRDefault="00472D7F" w:rsidP="00472D7F">
      <w:r w:rsidRPr="005063BE">
        <w:rPr>
          <w:i/>
          <w:iCs/>
        </w:rPr>
        <w:t>Adopted by Ord. </w:t>
      </w:r>
      <w:hyperlink r:id="rId21" w:tgtFrame="_blank" w:history="1">
        <w:r w:rsidRPr="005063BE">
          <w:rPr>
            <w:rStyle w:val="Hyperlink"/>
            <w:color w:val="auto"/>
          </w:rPr>
          <w:t>2015-03</w:t>
        </w:r>
      </w:hyperlink>
      <w:r w:rsidRPr="005063BE">
        <w:rPr>
          <w:i/>
          <w:iCs/>
        </w:rPr>
        <w:t> on 5/13/2015</w:t>
      </w:r>
    </w:p>
    <w:p w14:paraId="1866957F" w14:textId="77777777" w:rsidR="00472D7F" w:rsidRPr="005063BE" w:rsidRDefault="005C3B53" w:rsidP="00472D7F">
      <w:pPr>
        <w:rPr>
          <w:b/>
          <w:bCs/>
        </w:rPr>
      </w:pPr>
      <w:hyperlink r:id="rId22" w:anchor="name=12.40.050_Powers_And_Duties" w:history="1">
        <w:r w:rsidR="00472D7F" w:rsidRPr="005063BE">
          <w:rPr>
            <w:rStyle w:val="Hyperlink"/>
            <w:color w:val="auto"/>
          </w:rPr>
          <w:t xml:space="preserve">12.40.050 Powers </w:t>
        </w:r>
        <w:proofErr w:type="gramStart"/>
        <w:r w:rsidR="00472D7F" w:rsidRPr="005063BE">
          <w:rPr>
            <w:rStyle w:val="Hyperlink"/>
            <w:color w:val="auto"/>
          </w:rPr>
          <w:t>And</w:t>
        </w:r>
        <w:proofErr w:type="gramEnd"/>
        <w:r w:rsidR="00472D7F" w:rsidRPr="005063BE">
          <w:rPr>
            <w:rStyle w:val="Hyperlink"/>
            <w:color w:val="auto"/>
          </w:rPr>
          <w:t xml:space="preserve"> Duties</w:t>
        </w:r>
      </w:hyperlink>
    </w:p>
    <w:p w14:paraId="3281E501" w14:textId="77777777" w:rsidR="00472D7F" w:rsidRPr="005063BE" w:rsidRDefault="00472D7F" w:rsidP="00472D7F">
      <w:r w:rsidRPr="005063BE">
        <w:lastRenderedPageBreak/>
        <w:t xml:space="preserve">The </w:t>
      </w:r>
      <w:r w:rsidRPr="005063BE">
        <w:rPr>
          <w:strike/>
        </w:rPr>
        <w:t>LUA</w:t>
      </w:r>
      <w:r w:rsidRPr="005063BE">
        <w:t xml:space="preserve"> </w:t>
      </w:r>
      <w:r w:rsidR="005063BE">
        <w:rPr>
          <w:color w:val="FF0000"/>
        </w:rPr>
        <w:t xml:space="preserve">DRC </w:t>
      </w:r>
      <w:r w:rsidRPr="005063BE">
        <w:t xml:space="preserve">of Hyde Park shall have such powers and functions and shall perform such duties as are prescribed by Utah Code, as amended annually by the Utah State Legislature. Such powers and duties shall include, but shall not be limited to, the submission to the City Planning Commission recommendations concerning all proposed changes in ordinances pertaining to zoning as provided in General Provisions (Section 1-4) of the Zoning Ordinances of Hyde Park, Utah. The </w:t>
      </w:r>
      <w:r w:rsidRPr="005063BE">
        <w:rPr>
          <w:strike/>
        </w:rPr>
        <w:t>LUA</w:t>
      </w:r>
      <w:r w:rsidRPr="005063BE">
        <w:t xml:space="preserve"> </w:t>
      </w:r>
      <w:r w:rsidR="005063BE">
        <w:rPr>
          <w:color w:val="FF0000"/>
        </w:rPr>
        <w:t xml:space="preserve">DRC </w:t>
      </w:r>
      <w:r w:rsidRPr="005063BE">
        <w:t>shall have such other powers and duties as prescribed by law.</w:t>
      </w:r>
    </w:p>
    <w:p w14:paraId="3C3B3639" w14:textId="77777777" w:rsidR="00472D7F" w:rsidRPr="005063BE" w:rsidRDefault="00472D7F" w:rsidP="00472D7F">
      <w:r w:rsidRPr="005063BE">
        <w:rPr>
          <w:i/>
          <w:iCs/>
        </w:rPr>
        <w:t>Adopted by Ord. </w:t>
      </w:r>
      <w:hyperlink r:id="rId23" w:tgtFrame="_blank" w:history="1">
        <w:r w:rsidRPr="005063BE">
          <w:rPr>
            <w:rStyle w:val="Hyperlink"/>
            <w:color w:val="auto"/>
          </w:rPr>
          <w:t>2015-03</w:t>
        </w:r>
      </w:hyperlink>
      <w:r w:rsidRPr="005063BE">
        <w:rPr>
          <w:i/>
          <w:iCs/>
        </w:rPr>
        <w:t> on 5/13/2015</w:t>
      </w:r>
    </w:p>
    <w:p w14:paraId="469C00E6" w14:textId="77777777" w:rsidR="00472D7F" w:rsidRPr="005063BE" w:rsidRDefault="005C3B53" w:rsidP="00472D7F">
      <w:pPr>
        <w:rPr>
          <w:b/>
          <w:bCs/>
        </w:rPr>
      </w:pPr>
      <w:hyperlink r:id="rId24" w:anchor="name=12.40.060_Record_Of_Proceedings" w:history="1">
        <w:r w:rsidR="00472D7F" w:rsidRPr="005063BE">
          <w:rPr>
            <w:rStyle w:val="Hyperlink"/>
            <w:color w:val="auto"/>
          </w:rPr>
          <w:t xml:space="preserve">12.40.060 Record </w:t>
        </w:r>
        <w:proofErr w:type="gramStart"/>
        <w:r w:rsidR="00472D7F" w:rsidRPr="005063BE">
          <w:rPr>
            <w:rStyle w:val="Hyperlink"/>
            <w:color w:val="auto"/>
          </w:rPr>
          <w:t>Of</w:t>
        </w:r>
        <w:proofErr w:type="gramEnd"/>
        <w:r w:rsidR="00472D7F" w:rsidRPr="005063BE">
          <w:rPr>
            <w:rStyle w:val="Hyperlink"/>
            <w:color w:val="auto"/>
          </w:rPr>
          <w:t xml:space="preserve"> Proceedings</w:t>
        </w:r>
      </w:hyperlink>
    </w:p>
    <w:p w14:paraId="69DB4960" w14:textId="77777777" w:rsidR="00472D7F" w:rsidRPr="005063BE" w:rsidRDefault="00472D7F" w:rsidP="00472D7F">
      <w:r w:rsidRPr="005063BE">
        <w:t xml:space="preserve">The </w:t>
      </w:r>
      <w:r w:rsidRPr="005063BE">
        <w:rPr>
          <w:strike/>
        </w:rPr>
        <w:t>LUA</w:t>
      </w:r>
      <w:r w:rsidRPr="005063BE">
        <w:t xml:space="preserve"> </w:t>
      </w:r>
      <w:r w:rsidR="005063BE">
        <w:rPr>
          <w:color w:val="FF0000"/>
        </w:rPr>
        <w:t xml:space="preserve">DRC </w:t>
      </w:r>
      <w:r w:rsidRPr="005063BE">
        <w:t>shall keep a public record of its proceedings that shall be filed with the City Recorder.</w:t>
      </w:r>
    </w:p>
    <w:p w14:paraId="1C9ACF34" w14:textId="77777777" w:rsidR="00472D7F" w:rsidRPr="005063BE" w:rsidRDefault="00472D7F" w:rsidP="00472D7F">
      <w:r w:rsidRPr="005063BE">
        <w:rPr>
          <w:i/>
          <w:iCs/>
        </w:rPr>
        <w:t xml:space="preserve">Adopted by </w:t>
      </w:r>
      <w:r w:rsidRPr="00503131">
        <w:rPr>
          <w:i/>
          <w:iCs/>
        </w:rPr>
        <w:t>Ord</w:t>
      </w:r>
      <w:r w:rsidRPr="005063BE">
        <w:rPr>
          <w:i/>
          <w:iCs/>
        </w:rPr>
        <w:t>. </w:t>
      </w:r>
      <w:hyperlink r:id="rId25" w:tgtFrame="_blank" w:history="1">
        <w:r w:rsidRPr="005063BE">
          <w:rPr>
            <w:rStyle w:val="Hyperlink"/>
            <w:color w:val="auto"/>
          </w:rPr>
          <w:t>2015-03</w:t>
        </w:r>
      </w:hyperlink>
      <w:r w:rsidRPr="005063BE">
        <w:rPr>
          <w:i/>
          <w:iCs/>
        </w:rPr>
        <w:t> on 5/13/2015</w:t>
      </w:r>
    </w:p>
    <w:p w14:paraId="7A0BC3DF" w14:textId="77777777" w:rsidR="00472D7F" w:rsidRPr="005063BE" w:rsidRDefault="005C3B53" w:rsidP="00472D7F">
      <w:pPr>
        <w:rPr>
          <w:b/>
          <w:bCs/>
        </w:rPr>
      </w:pPr>
      <w:hyperlink r:id="rId26" w:anchor="name=12.40.070_Rules_And_Regulations" w:history="1">
        <w:r w:rsidR="00472D7F" w:rsidRPr="005063BE">
          <w:rPr>
            <w:rStyle w:val="Hyperlink"/>
            <w:color w:val="auto"/>
          </w:rPr>
          <w:t xml:space="preserve">12.40.070 Rules </w:t>
        </w:r>
        <w:proofErr w:type="gramStart"/>
        <w:r w:rsidR="00472D7F" w:rsidRPr="005063BE">
          <w:rPr>
            <w:rStyle w:val="Hyperlink"/>
            <w:color w:val="auto"/>
          </w:rPr>
          <w:t>And</w:t>
        </w:r>
        <w:proofErr w:type="gramEnd"/>
        <w:r w:rsidR="00472D7F" w:rsidRPr="005063BE">
          <w:rPr>
            <w:rStyle w:val="Hyperlink"/>
            <w:color w:val="auto"/>
          </w:rPr>
          <w:t xml:space="preserve"> Regulations</w:t>
        </w:r>
      </w:hyperlink>
    </w:p>
    <w:p w14:paraId="306634E1" w14:textId="77777777" w:rsidR="00472D7F" w:rsidRPr="005063BE" w:rsidRDefault="00472D7F" w:rsidP="00472D7F">
      <w:r w:rsidRPr="005063BE">
        <w:t xml:space="preserve">The </w:t>
      </w:r>
      <w:r w:rsidRPr="005063BE">
        <w:rPr>
          <w:strike/>
        </w:rPr>
        <w:t>LUA</w:t>
      </w:r>
      <w:r w:rsidRPr="005063BE">
        <w:t xml:space="preserve"> </w:t>
      </w:r>
      <w:r w:rsidR="005063BE">
        <w:rPr>
          <w:color w:val="FF0000"/>
        </w:rPr>
        <w:t xml:space="preserve">DRC </w:t>
      </w:r>
      <w:r w:rsidRPr="005063BE">
        <w:t>shall interpret rules and regulations subject to the provisions of the laws of the State of Utah and the Zoning Ordinances of Hyde Park, Utah, and may suggest amendment to such rules and regulations from time to time to the Planning and Zoning Commission. </w:t>
      </w:r>
    </w:p>
    <w:p w14:paraId="5C0760BF" w14:textId="77777777" w:rsidR="00472D7F" w:rsidRDefault="00472D7F" w:rsidP="00472D7F">
      <w:pPr>
        <w:rPr>
          <w:i/>
          <w:iCs/>
        </w:rPr>
      </w:pPr>
      <w:r w:rsidRPr="00503131">
        <w:rPr>
          <w:i/>
          <w:iCs/>
        </w:rPr>
        <w:t>Adopted by Ord. </w:t>
      </w:r>
      <w:hyperlink r:id="rId27" w:tgtFrame="_blank" w:history="1">
        <w:r w:rsidRPr="00503131">
          <w:rPr>
            <w:rStyle w:val="Hyperlink"/>
            <w:color w:val="auto"/>
          </w:rPr>
          <w:t>2015-03</w:t>
        </w:r>
      </w:hyperlink>
      <w:r w:rsidRPr="00503131">
        <w:rPr>
          <w:i/>
          <w:iCs/>
        </w:rPr>
        <w:t> on 5/13/2015</w:t>
      </w:r>
    </w:p>
    <w:p w14:paraId="22176464" w14:textId="4E79E504" w:rsidR="00503131" w:rsidRPr="00503131" w:rsidRDefault="00503131" w:rsidP="00472D7F">
      <w:pPr>
        <w:rPr>
          <w:u w:val="single"/>
        </w:rPr>
      </w:pPr>
      <w:r w:rsidRPr="00503131">
        <w:rPr>
          <w:iCs/>
          <w:u w:val="single"/>
        </w:rPr>
        <w:t xml:space="preserve">12.40.080 </w:t>
      </w:r>
      <w:r w:rsidRPr="00B56664">
        <w:rPr>
          <w:iCs/>
          <w:u w:val="single"/>
        </w:rPr>
        <w:t>Land Use Authority</w:t>
      </w:r>
      <w:r w:rsidRPr="00503131">
        <w:rPr>
          <w:iCs/>
          <w:u w:val="single"/>
        </w:rPr>
        <w:t xml:space="preserve"> </w:t>
      </w:r>
    </w:p>
    <w:p w14:paraId="76732478" w14:textId="77777777" w:rsidR="00472D7F" w:rsidRDefault="00472D7F" w:rsidP="00472D7F">
      <w:r w:rsidRPr="00503131">
        <w:t>Land Use Designations may be changed from time to time by resolution of the City Council.</w:t>
      </w:r>
    </w:p>
    <w:p w14:paraId="5628FE57" w14:textId="6E69FB9B" w:rsidR="003254C2" w:rsidRDefault="003254C2" w:rsidP="00472D7F">
      <w:pPr>
        <w:rPr>
          <w:color w:val="FF0000"/>
        </w:rPr>
      </w:pPr>
      <w:r>
        <w:rPr>
          <w:color w:val="FF0000"/>
        </w:rPr>
        <w:br w:type="page"/>
      </w:r>
    </w:p>
    <w:p w14:paraId="7DB2223F" w14:textId="64F11320" w:rsidR="003254C2" w:rsidRDefault="003254C2" w:rsidP="003254C2">
      <w:pPr>
        <w:jc w:val="center"/>
        <w:rPr>
          <w:color w:val="FF0000"/>
        </w:rPr>
      </w:pPr>
      <w:r>
        <w:rPr>
          <w:color w:val="FF0000"/>
        </w:rPr>
        <w:lastRenderedPageBreak/>
        <w:t>12.40.080 LAND USE AUTHORITY TABLE – Applies to all zones</w:t>
      </w:r>
    </w:p>
    <w:tbl>
      <w:tblPr>
        <w:tblW w:w="9928" w:type="dxa"/>
        <w:tblInd w:w="93" w:type="dxa"/>
        <w:tblLook w:val="04A0" w:firstRow="1" w:lastRow="0" w:firstColumn="1" w:lastColumn="0" w:noHBand="0" w:noVBand="1"/>
      </w:tblPr>
      <w:tblGrid>
        <w:gridCol w:w="3481"/>
        <w:gridCol w:w="960"/>
        <w:gridCol w:w="960"/>
        <w:gridCol w:w="960"/>
        <w:gridCol w:w="960"/>
        <w:gridCol w:w="1329"/>
        <w:gridCol w:w="1278"/>
      </w:tblGrid>
      <w:tr w:rsidR="003254C2" w:rsidRPr="003254C2" w14:paraId="4DF98A2E" w14:textId="77777777" w:rsidTr="003254C2">
        <w:trPr>
          <w:trHeight w:val="300"/>
        </w:trPr>
        <w:tc>
          <w:tcPr>
            <w:tcW w:w="3481" w:type="dxa"/>
            <w:tcBorders>
              <w:top w:val="nil"/>
              <w:left w:val="nil"/>
              <w:bottom w:val="nil"/>
              <w:right w:val="nil"/>
            </w:tcBorders>
            <w:shd w:val="clear" w:color="auto" w:fill="auto"/>
            <w:noWrap/>
            <w:vAlign w:val="bottom"/>
            <w:hideMark/>
          </w:tcPr>
          <w:p w14:paraId="66BA0CC7" w14:textId="77777777" w:rsidR="003254C2" w:rsidRPr="003254C2" w:rsidRDefault="003254C2" w:rsidP="003254C2">
            <w:pPr>
              <w:spacing w:after="0" w:line="240" w:lineRule="auto"/>
              <w:rPr>
                <w:rFonts w:ascii="Calibri" w:eastAsia="Times New Roman" w:hAnsi="Calibri" w:cs="Times New Roman"/>
                <w:color w:val="000000"/>
              </w:rPr>
            </w:pPr>
          </w:p>
        </w:tc>
        <w:tc>
          <w:tcPr>
            <w:tcW w:w="3840" w:type="dxa"/>
            <w:gridSpan w:val="4"/>
            <w:tcBorders>
              <w:top w:val="single" w:sz="4" w:space="0" w:color="auto"/>
              <w:left w:val="single" w:sz="4" w:space="0" w:color="auto"/>
              <w:bottom w:val="single" w:sz="4" w:space="0" w:color="auto"/>
              <w:right w:val="nil"/>
            </w:tcBorders>
            <w:shd w:val="clear" w:color="auto" w:fill="auto"/>
            <w:noWrap/>
            <w:vAlign w:val="bottom"/>
            <w:hideMark/>
          </w:tcPr>
          <w:p w14:paraId="0A891626" w14:textId="77777777" w:rsidR="003254C2" w:rsidRPr="003254C2" w:rsidRDefault="003254C2" w:rsidP="003254C2">
            <w:pPr>
              <w:spacing w:after="0" w:line="240" w:lineRule="auto"/>
              <w:jc w:val="center"/>
              <w:rPr>
                <w:rFonts w:ascii="Calibri" w:eastAsia="Times New Roman" w:hAnsi="Calibri" w:cs="Times New Roman"/>
                <w:b/>
                <w:bCs/>
                <w:color w:val="000000"/>
              </w:rPr>
            </w:pPr>
            <w:r w:rsidRPr="003254C2">
              <w:rPr>
                <w:rFonts w:ascii="Calibri" w:eastAsia="Times New Roman" w:hAnsi="Calibri" w:cs="Times New Roman"/>
                <w:b/>
                <w:bCs/>
                <w:color w:val="000000"/>
              </w:rPr>
              <w:t>DRC (Development Review Committee)</w:t>
            </w:r>
          </w:p>
        </w:tc>
        <w:tc>
          <w:tcPr>
            <w:tcW w:w="132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482359D7" w14:textId="77777777" w:rsidR="003254C2" w:rsidRPr="003254C2" w:rsidRDefault="003254C2" w:rsidP="003254C2">
            <w:pPr>
              <w:spacing w:after="0" w:line="240" w:lineRule="auto"/>
              <w:jc w:val="center"/>
              <w:rPr>
                <w:rFonts w:ascii="Calibri" w:eastAsia="Times New Roman" w:hAnsi="Calibri" w:cs="Times New Roman"/>
                <w:b/>
                <w:bCs/>
                <w:color w:val="000000"/>
              </w:rPr>
            </w:pPr>
            <w:r w:rsidRPr="003254C2">
              <w:rPr>
                <w:rFonts w:ascii="Calibri" w:eastAsia="Times New Roman" w:hAnsi="Calibri" w:cs="Times New Roman"/>
                <w:b/>
                <w:bCs/>
                <w:color w:val="000000"/>
              </w:rPr>
              <w:t>Planning Commission</w:t>
            </w:r>
          </w:p>
        </w:tc>
        <w:tc>
          <w:tcPr>
            <w:tcW w:w="1278"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0F3A6320" w14:textId="77777777" w:rsidR="003254C2" w:rsidRPr="003254C2" w:rsidRDefault="003254C2" w:rsidP="003254C2">
            <w:pPr>
              <w:spacing w:after="0" w:line="240" w:lineRule="auto"/>
              <w:jc w:val="center"/>
              <w:rPr>
                <w:rFonts w:ascii="Calibri" w:eastAsia="Times New Roman" w:hAnsi="Calibri" w:cs="Times New Roman"/>
                <w:b/>
                <w:bCs/>
                <w:color w:val="000000"/>
              </w:rPr>
            </w:pPr>
            <w:r w:rsidRPr="003254C2">
              <w:rPr>
                <w:rFonts w:ascii="Calibri" w:eastAsia="Times New Roman" w:hAnsi="Calibri" w:cs="Times New Roman"/>
                <w:b/>
                <w:bCs/>
                <w:color w:val="000000"/>
              </w:rPr>
              <w:t>City         Council</w:t>
            </w:r>
          </w:p>
        </w:tc>
      </w:tr>
      <w:tr w:rsidR="003254C2" w:rsidRPr="003254C2" w14:paraId="7244CF7F" w14:textId="77777777" w:rsidTr="003254C2">
        <w:trPr>
          <w:trHeight w:val="300"/>
        </w:trPr>
        <w:tc>
          <w:tcPr>
            <w:tcW w:w="3481" w:type="dxa"/>
            <w:tcBorders>
              <w:top w:val="single" w:sz="4" w:space="0" w:color="505050"/>
              <w:left w:val="single" w:sz="4" w:space="0" w:color="505050"/>
              <w:bottom w:val="single" w:sz="4" w:space="0" w:color="505050"/>
              <w:right w:val="single" w:sz="4" w:space="0" w:color="505050"/>
            </w:tcBorders>
            <w:shd w:val="clear" w:color="auto" w:fill="auto"/>
            <w:noWrap/>
            <w:vAlign w:val="bottom"/>
            <w:hideMark/>
          </w:tcPr>
          <w:p w14:paraId="7936F274" w14:textId="77777777" w:rsidR="003254C2" w:rsidRPr="003254C2" w:rsidRDefault="003254C2" w:rsidP="003254C2">
            <w:pPr>
              <w:spacing w:after="0" w:line="240" w:lineRule="auto"/>
              <w:rPr>
                <w:rFonts w:ascii="Calibri" w:eastAsia="Times New Roman" w:hAnsi="Calibri" w:cs="Times New Roman"/>
                <w:b/>
                <w:bCs/>
                <w:color w:val="000000"/>
              </w:rPr>
            </w:pPr>
            <w:r w:rsidRPr="003254C2">
              <w:rPr>
                <w:rFonts w:ascii="Calibri" w:eastAsia="Times New Roman" w:hAnsi="Calibri" w:cs="Times New Roman"/>
                <w:b/>
                <w:bCs/>
                <w:color w:val="000000"/>
              </w:rPr>
              <w:t>ISSUE</w:t>
            </w:r>
          </w:p>
        </w:tc>
        <w:tc>
          <w:tcPr>
            <w:tcW w:w="960" w:type="dxa"/>
            <w:tcBorders>
              <w:top w:val="nil"/>
              <w:left w:val="nil"/>
              <w:bottom w:val="single" w:sz="4" w:space="0" w:color="505050"/>
              <w:right w:val="single" w:sz="4" w:space="0" w:color="505050"/>
            </w:tcBorders>
            <w:shd w:val="clear" w:color="auto" w:fill="auto"/>
            <w:noWrap/>
            <w:vAlign w:val="bottom"/>
            <w:hideMark/>
          </w:tcPr>
          <w:p w14:paraId="4C0053FC" w14:textId="77777777" w:rsidR="003254C2" w:rsidRPr="003254C2" w:rsidRDefault="003254C2" w:rsidP="003254C2">
            <w:pPr>
              <w:spacing w:after="0" w:line="240" w:lineRule="auto"/>
              <w:jc w:val="center"/>
              <w:rPr>
                <w:rFonts w:ascii="Calibri" w:eastAsia="Times New Roman" w:hAnsi="Calibri" w:cs="Times New Roman"/>
                <w:b/>
                <w:bCs/>
                <w:color w:val="000000"/>
              </w:rPr>
            </w:pPr>
            <w:r w:rsidRPr="003254C2">
              <w:rPr>
                <w:rFonts w:ascii="Calibri" w:eastAsia="Times New Roman" w:hAnsi="Calibri" w:cs="Times New Roman"/>
                <w:b/>
                <w:bCs/>
                <w:color w:val="000000"/>
              </w:rPr>
              <w:t>Level 1</w:t>
            </w:r>
          </w:p>
        </w:tc>
        <w:tc>
          <w:tcPr>
            <w:tcW w:w="960" w:type="dxa"/>
            <w:tcBorders>
              <w:top w:val="nil"/>
              <w:left w:val="nil"/>
              <w:bottom w:val="single" w:sz="4" w:space="0" w:color="505050"/>
              <w:right w:val="single" w:sz="4" w:space="0" w:color="505050"/>
            </w:tcBorders>
            <w:shd w:val="clear" w:color="auto" w:fill="auto"/>
            <w:noWrap/>
            <w:vAlign w:val="bottom"/>
            <w:hideMark/>
          </w:tcPr>
          <w:p w14:paraId="43A2D086" w14:textId="77777777" w:rsidR="003254C2" w:rsidRPr="003254C2" w:rsidRDefault="003254C2" w:rsidP="003254C2">
            <w:pPr>
              <w:spacing w:after="0" w:line="240" w:lineRule="auto"/>
              <w:jc w:val="center"/>
              <w:rPr>
                <w:rFonts w:ascii="Calibri" w:eastAsia="Times New Roman" w:hAnsi="Calibri" w:cs="Times New Roman"/>
                <w:b/>
                <w:bCs/>
                <w:color w:val="000000"/>
              </w:rPr>
            </w:pPr>
            <w:r w:rsidRPr="003254C2">
              <w:rPr>
                <w:rFonts w:ascii="Calibri" w:eastAsia="Times New Roman" w:hAnsi="Calibri" w:cs="Times New Roman"/>
                <w:b/>
                <w:bCs/>
                <w:color w:val="000000"/>
              </w:rPr>
              <w:t>Level 2</w:t>
            </w:r>
          </w:p>
        </w:tc>
        <w:tc>
          <w:tcPr>
            <w:tcW w:w="960" w:type="dxa"/>
            <w:tcBorders>
              <w:top w:val="nil"/>
              <w:left w:val="nil"/>
              <w:bottom w:val="single" w:sz="4" w:space="0" w:color="505050"/>
              <w:right w:val="single" w:sz="4" w:space="0" w:color="505050"/>
            </w:tcBorders>
            <w:shd w:val="clear" w:color="auto" w:fill="auto"/>
            <w:noWrap/>
            <w:vAlign w:val="bottom"/>
            <w:hideMark/>
          </w:tcPr>
          <w:p w14:paraId="582686AF" w14:textId="77777777" w:rsidR="003254C2" w:rsidRPr="003254C2" w:rsidRDefault="003254C2" w:rsidP="003254C2">
            <w:pPr>
              <w:spacing w:after="0" w:line="240" w:lineRule="auto"/>
              <w:jc w:val="center"/>
              <w:rPr>
                <w:rFonts w:ascii="Calibri" w:eastAsia="Times New Roman" w:hAnsi="Calibri" w:cs="Times New Roman"/>
                <w:b/>
                <w:bCs/>
                <w:color w:val="000000"/>
              </w:rPr>
            </w:pPr>
            <w:r w:rsidRPr="003254C2">
              <w:rPr>
                <w:rFonts w:ascii="Calibri" w:eastAsia="Times New Roman" w:hAnsi="Calibri" w:cs="Times New Roman"/>
                <w:b/>
                <w:bCs/>
                <w:color w:val="000000"/>
              </w:rPr>
              <w:t>Level 3</w:t>
            </w:r>
          </w:p>
        </w:tc>
        <w:tc>
          <w:tcPr>
            <w:tcW w:w="960" w:type="dxa"/>
            <w:tcBorders>
              <w:top w:val="nil"/>
              <w:left w:val="nil"/>
              <w:bottom w:val="single" w:sz="4" w:space="0" w:color="505050"/>
              <w:right w:val="nil"/>
            </w:tcBorders>
            <w:shd w:val="clear" w:color="auto" w:fill="auto"/>
            <w:noWrap/>
            <w:vAlign w:val="bottom"/>
            <w:hideMark/>
          </w:tcPr>
          <w:p w14:paraId="5909D7E4" w14:textId="77777777" w:rsidR="003254C2" w:rsidRPr="003254C2" w:rsidRDefault="003254C2" w:rsidP="003254C2">
            <w:pPr>
              <w:spacing w:after="0" w:line="240" w:lineRule="auto"/>
              <w:jc w:val="center"/>
              <w:rPr>
                <w:rFonts w:ascii="Calibri" w:eastAsia="Times New Roman" w:hAnsi="Calibri" w:cs="Times New Roman"/>
                <w:b/>
                <w:bCs/>
                <w:color w:val="000000"/>
              </w:rPr>
            </w:pPr>
            <w:r w:rsidRPr="003254C2">
              <w:rPr>
                <w:rFonts w:ascii="Calibri" w:eastAsia="Times New Roman" w:hAnsi="Calibri" w:cs="Times New Roman"/>
                <w:b/>
                <w:bCs/>
                <w:color w:val="000000"/>
              </w:rPr>
              <w:t>Level 4</w:t>
            </w:r>
          </w:p>
        </w:tc>
        <w:tc>
          <w:tcPr>
            <w:tcW w:w="1329" w:type="dxa"/>
            <w:vMerge/>
            <w:tcBorders>
              <w:top w:val="single" w:sz="4" w:space="0" w:color="auto"/>
              <w:left w:val="single" w:sz="4" w:space="0" w:color="auto"/>
              <w:bottom w:val="single" w:sz="4" w:space="0" w:color="000000"/>
              <w:right w:val="single" w:sz="4" w:space="0" w:color="auto"/>
            </w:tcBorders>
            <w:vAlign w:val="center"/>
            <w:hideMark/>
          </w:tcPr>
          <w:p w14:paraId="69AC2A61" w14:textId="77777777" w:rsidR="003254C2" w:rsidRPr="003254C2" w:rsidRDefault="003254C2" w:rsidP="003254C2">
            <w:pPr>
              <w:spacing w:after="0" w:line="240" w:lineRule="auto"/>
              <w:rPr>
                <w:rFonts w:ascii="Calibri" w:eastAsia="Times New Roman" w:hAnsi="Calibri" w:cs="Times New Roman"/>
                <w:b/>
                <w:bCs/>
                <w:color w:val="000000"/>
              </w:rPr>
            </w:pPr>
          </w:p>
        </w:tc>
        <w:tc>
          <w:tcPr>
            <w:tcW w:w="1278" w:type="dxa"/>
            <w:vMerge/>
            <w:tcBorders>
              <w:top w:val="single" w:sz="4" w:space="0" w:color="auto"/>
              <w:left w:val="single" w:sz="4" w:space="0" w:color="auto"/>
              <w:bottom w:val="single" w:sz="4" w:space="0" w:color="000000"/>
              <w:right w:val="single" w:sz="4" w:space="0" w:color="auto"/>
            </w:tcBorders>
            <w:vAlign w:val="center"/>
            <w:hideMark/>
          </w:tcPr>
          <w:p w14:paraId="0CE2C24E" w14:textId="77777777" w:rsidR="003254C2" w:rsidRPr="003254C2" w:rsidRDefault="003254C2" w:rsidP="003254C2">
            <w:pPr>
              <w:spacing w:after="0" w:line="240" w:lineRule="auto"/>
              <w:rPr>
                <w:rFonts w:ascii="Calibri" w:eastAsia="Times New Roman" w:hAnsi="Calibri" w:cs="Times New Roman"/>
                <w:b/>
                <w:bCs/>
                <w:color w:val="000000"/>
              </w:rPr>
            </w:pPr>
          </w:p>
        </w:tc>
      </w:tr>
      <w:tr w:rsidR="003254C2" w:rsidRPr="003254C2" w14:paraId="04E3614A"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54D93EEF"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Accessory Apartment*</w:t>
            </w:r>
          </w:p>
        </w:tc>
        <w:tc>
          <w:tcPr>
            <w:tcW w:w="960" w:type="dxa"/>
            <w:tcBorders>
              <w:top w:val="nil"/>
              <w:left w:val="nil"/>
              <w:bottom w:val="single" w:sz="4" w:space="0" w:color="505050"/>
              <w:right w:val="single" w:sz="4" w:space="0" w:color="505050"/>
            </w:tcBorders>
            <w:shd w:val="clear" w:color="auto" w:fill="auto"/>
            <w:noWrap/>
            <w:vAlign w:val="bottom"/>
            <w:hideMark/>
          </w:tcPr>
          <w:p w14:paraId="2D504425"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7B5319CD"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3E11CFEC"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4C6273B7"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77FE0B4B"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680437F3"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371E1A1A"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2217F89A"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Accessory Building - Class B**</w:t>
            </w:r>
          </w:p>
        </w:tc>
        <w:tc>
          <w:tcPr>
            <w:tcW w:w="960" w:type="dxa"/>
            <w:tcBorders>
              <w:top w:val="nil"/>
              <w:left w:val="nil"/>
              <w:bottom w:val="single" w:sz="4" w:space="0" w:color="505050"/>
              <w:right w:val="single" w:sz="4" w:space="0" w:color="505050"/>
            </w:tcBorders>
            <w:shd w:val="clear" w:color="auto" w:fill="auto"/>
            <w:noWrap/>
            <w:vAlign w:val="bottom"/>
            <w:hideMark/>
          </w:tcPr>
          <w:p w14:paraId="0CA8DF93"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4595C3A6"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1D7F8874"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40A2991E"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38D8D89C"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71FAA1CD"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77049549"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18DC2F30"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Annexation*</w:t>
            </w:r>
          </w:p>
        </w:tc>
        <w:tc>
          <w:tcPr>
            <w:tcW w:w="960" w:type="dxa"/>
            <w:tcBorders>
              <w:top w:val="nil"/>
              <w:left w:val="nil"/>
              <w:bottom w:val="single" w:sz="4" w:space="0" w:color="505050"/>
              <w:right w:val="single" w:sz="4" w:space="0" w:color="505050"/>
            </w:tcBorders>
            <w:shd w:val="clear" w:color="auto" w:fill="auto"/>
            <w:noWrap/>
            <w:vAlign w:val="bottom"/>
            <w:hideMark/>
          </w:tcPr>
          <w:p w14:paraId="520B12D0"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0DDD8F41"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07CD745A"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6FF55BF6"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32D5E035"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278" w:type="dxa"/>
            <w:tcBorders>
              <w:top w:val="nil"/>
              <w:left w:val="nil"/>
              <w:bottom w:val="single" w:sz="4" w:space="0" w:color="505050"/>
              <w:right w:val="single" w:sz="4" w:space="0" w:color="505050"/>
            </w:tcBorders>
            <w:shd w:val="clear" w:color="auto" w:fill="auto"/>
            <w:noWrap/>
            <w:vAlign w:val="bottom"/>
            <w:hideMark/>
          </w:tcPr>
          <w:p w14:paraId="52072433"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r>
      <w:tr w:rsidR="003254C2" w:rsidRPr="003254C2" w14:paraId="1953E3D0"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05E00CC8"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Building Permit Review</w:t>
            </w:r>
          </w:p>
        </w:tc>
        <w:tc>
          <w:tcPr>
            <w:tcW w:w="960" w:type="dxa"/>
            <w:tcBorders>
              <w:top w:val="nil"/>
              <w:left w:val="nil"/>
              <w:bottom w:val="single" w:sz="4" w:space="0" w:color="505050"/>
              <w:right w:val="single" w:sz="4" w:space="0" w:color="505050"/>
            </w:tcBorders>
            <w:shd w:val="clear" w:color="auto" w:fill="auto"/>
            <w:noWrap/>
            <w:vAlign w:val="bottom"/>
            <w:hideMark/>
          </w:tcPr>
          <w:p w14:paraId="7F57007C"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47BA9F37"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960" w:type="dxa"/>
            <w:tcBorders>
              <w:top w:val="nil"/>
              <w:left w:val="nil"/>
              <w:bottom w:val="single" w:sz="4" w:space="0" w:color="505050"/>
              <w:right w:val="single" w:sz="4" w:space="0" w:color="505050"/>
            </w:tcBorders>
            <w:shd w:val="clear" w:color="auto" w:fill="auto"/>
            <w:noWrap/>
            <w:vAlign w:val="bottom"/>
            <w:hideMark/>
          </w:tcPr>
          <w:p w14:paraId="5D7AD8B8"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4CD8FF95"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3BD1D0D2"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278" w:type="dxa"/>
            <w:tcBorders>
              <w:top w:val="nil"/>
              <w:left w:val="nil"/>
              <w:bottom w:val="single" w:sz="4" w:space="0" w:color="505050"/>
              <w:right w:val="single" w:sz="4" w:space="0" w:color="505050"/>
            </w:tcBorders>
            <w:shd w:val="clear" w:color="auto" w:fill="auto"/>
            <w:noWrap/>
            <w:vAlign w:val="bottom"/>
            <w:hideMark/>
          </w:tcPr>
          <w:p w14:paraId="7B44CC05"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66F66377"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4257701D"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Business, Commercial*</w:t>
            </w:r>
          </w:p>
        </w:tc>
        <w:tc>
          <w:tcPr>
            <w:tcW w:w="960" w:type="dxa"/>
            <w:tcBorders>
              <w:top w:val="nil"/>
              <w:left w:val="nil"/>
              <w:bottom w:val="single" w:sz="4" w:space="0" w:color="505050"/>
              <w:right w:val="single" w:sz="4" w:space="0" w:color="505050"/>
            </w:tcBorders>
            <w:shd w:val="clear" w:color="auto" w:fill="auto"/>
            <w:noWrap/>
            <w:vAlign w:val="bottom"/>
            <w:hideMark/>
          </w:tcPr>
          <w:p w14:paraId="2F74E24D"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960" w:type="dxa"/>
            <w:tcBorders>
              <w:top w:val="nil"/>
              <w:left w:val="nil"/>
              <w:bottom w:val="single" w:sz="4" w:space="0" w:color="505050"/>
              <w:right w:val="single" w:sz="4" w:space="0" w:color="505050"/>
            </w:tcBorders>
            <w:shd w:val="clear" w:color="auto" w:fill="auto"/>
            <w:noWrap/>
            <w:vAlign w:val="bottom"/>
            <w:hideMark/>
          </w:tcPr>
          <w:p w14:paraId="321A6EAD"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3B14C05C"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26245746"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5B34E7B4"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17A9C4FA"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1C022246"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1552B25C"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Business, Home (licensing)</w:t>
            </w:r>
          </w:p>
        </w:tc>
        <w:tc>
          <w:tcPr>
            <w:tcW w:w="960" w:type="dxa"/>
            <w:tcBorders>
              <w:top w:val="nil"/>
              <w:left w:val="nil"/>
              <w:bottom w:val="single" w:sz="4" w:space="0" w:color="505050"/>
              <w:right w:val="single" w:sz="4" w:space="0" w:color="505050"/>
            </w:tcBorders>
            <w:shd w:val="clear" w:color="auto" w:fill="auto"/>
            <w:noWrap/>
            <w:vAlign w:val="bottom"/>
            <w:hideMark/>
          </w:tcPr>
          <w:p w14:paraId="20913D01"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960" w:type="dxa"/>
            <w:tcBorders>
              <w:top w:val="nil"/>
              <w:left w:val="nil"/>
              <w:bottom w:val="single" w:sz="4" w:space="0" w:color="505050"/>
              <w:right w:val="single" w:sz="4" w:space="0" w:color="505050"/>
            </w:tcBorders>
            <w:shd w:val="clear" w:color="auto" w:fill="auto"/>
            <w:noWrap/>
            <w:vAlign w:val="bottom"/>
            <w:hideMark/>
          </w:tcPr>
          <w:p w14:paraId="7EDE1112"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2841EB35"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03E919EA"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2093C854"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278" w:type="dxa"/>
            <w:tcBorders>
              <w:top w:val="nil"/>
              <w:left w:val="nil"/>
              <w:bottom w:val="single" w:sz="4" w:space="0" w:color="505050"/>
              <w:right w:val="single" w:sz="4" w:space="0" w:color="505050"/>
            </w:tcBorders>
            <w:shd w:val="clear" w:color="auto" w:fill="auto"/>
            <w:noWrap/>
            <w:vAlign w:val="bottom"/>
            <w:hideMark/>
          </w:tcPr>
          <w:p w14:paraId="6078F955"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4569945D"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18E99C97"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Church in Residential*</w:t>
            </w:r>
          </w:p>
        </w:tc>
        <w:tc>
          <w:tcPr>
            <w:tcW w:w="960" w:type="dxa"/>
            <w:tcBorders>
              <w:top w:val="nil"/>
              <w:left w:val="nil"/>
              <w:bottom w:val="single" w:sz="4" w:space="0" w:color="505050"/>
              <w:right w:val="single" w:sz="4" w:space="0" w:color="505050"/>
            </w:tcBorders>
            <w:shd w:val="clear" w:color="auto" w:fill="auto"/>
            <w:noWrap/>
            <w:vAlign w:val="bottom"/>
            <w:hideMark/>
          </w:tcPr>
          <w:p w14:paraId="5529196E"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24C1833B"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2ED421FC"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1B289931"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7F899BB4"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5D273D5A"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322ECA2E"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7E6D987C"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Commercial Building Review</w:t>
            </w:r>
          </w:p>
        </w:tc>
        <w:tc>
          <w:tcPr>
            <w:tcW w:w="960" w:type="dxa"/>
            <w:tcBorders>
              <w:top w:val="nil"/>
              <w:left w:val="nil"/>
              <w:bottom w:val="single" w:sz="4" w:space="0" w:color="505050"/>
              <w:right w:val="single" w:sz="4" w:space="0" w:color="505050"/>
            </w:tcBorders>
            <w:shd w:val="clear" w:color="auto" w:fill="auto"/>
            <w:noWrap/>
            <w:vAlign w:val="bottom"/>
            <w:hideMark/>
          </w:tcPr>
          <w:p w14:paraId="4D7FD20B"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3BA9D9B8"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7E124CFE"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960" w:type="dxa"/>
            <w:tcBorders>
              <w:top w:val="nil"/>
              <w:left w:val="nil"/>
              <w:bottom w:val="single" w:sz="4" w:space="0" w:color="505050"/>
              <w:right w:val="single" w:sz="4" w:space="0" w:color="505050"/>
            </w:tcBorders>
            <w:shd w:val="clear" w:color="auto" w:fill="auto"/>
            <w:noWrap/>
            <w:vAlign w:val="bottom"/>
            <w:hideMark/>
          </w:tcPr>
          <w:p w14:paraId="1F20B4B8"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44C1C7D7"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591C6A81"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5501CCAB"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480F0F17"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Fee Schedule Review</w:t>
            </w:r>
          </w:p>
        </w:tc>
        <w:tc>
          <w:tcPr>
            <w:tcW w:w="960" w:type="dxa"/>
            <w:tcBorders>
              <w:top w:val="nil"/>
              <w:left w:val="nil"/>
              <w:bottom w:val="single" w:sz="4" w:space="0" w:color="505050"/>
              <w:right w:val="single" w:sz="4" w:space="0" w:color="505050"/>
            </w:tcBorders>
            <w:shd w:val="clear" w:color="auto" w:fill="auto"/>
            <w:noWrap/>
            <w:vAlign w:val="bottom"/>
            <w:hideMark/>
          </w:tcPr>
          <w:p w14:paraId="04C2D108"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40D9D40E"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7FA9071B"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128297D7"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3707BE7D"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3F23A1C5"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r>
      <w:tr w:rsidR="003254C2" w:rsidRPr="003254C2" w14:paraId="3F634F06"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4115AE9D"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Fence Permit/Violations</w:t>
            </w:r>
          </w:p>
        </w:tc>
        <w:tc>
          <w:tcPr>
            <w:tcW w:w="960" w:type="dxa"/>
            <w:tcBorders>
              <w:top w:val="nil"/>
              <w:left w:val="nil"/>
              <w:bottom w:val="single" w:sz="4" w:space="0" w:color="505050"/>
              <w:right w:val="single" w:sz="4" w:space="0" w:color="505050"/>
            </w:tcBorders>
            <w:shd w:val="clear" w:color="auto" w:fill="auto"/>
            <w:noWrap/>
            <w:vAlign w:val="bottom"/>
            <w:hideMark/>
          </w:tcPr>
          <w:p w14:paraId="77D8857D"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960" w:type="dxa"/>
            <w:tcBorders>
              <w:top w:val="nil"/>
              <w:left w:val="nil"/>
              <w:bottom w:val="single" w:sz="4" w:space="0" w:color="505050"/>
              <w:right w:val="single" w:sz="4" w:space="0" w:color="505050"/>
            </w:tcBorders>
            <w:shd w:val="clear" w:color="auto" w:fill="auto"/>
            <w:noWrap/>
            <w:vAlign w:val="bottom"/>
            <w:hideMark/>
          </w:tcPr>
          <w:p w14:paraId="4885FF0D"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57966C44"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40C43EAD"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43A541BF"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278" w:type="dxa"/>
            <w:tcBorders>
              <w:top w:val="nil"/>
              <w:left w:val="nil"/>
              <w:bottom w:val="single" w:sz="4" w:space="0" w:color="505050"/>
              <w:right w:val="single" w:sz="4" w:space="0" w:color="505050"/>
            </w:tcBorders>
            <w:shd w:val="clear" w:color="auto" w:fill="auto"/>
            <w:noWrap/>
            <w:vAlign w:val="bottom"/>
            <w:hideMark/>
          </w:tcPr>
          <w:p w14:paraId="35D8207E"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633CA444"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5FDB7D6F"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Home Occupation Business License*</w:t>
            </w:r>
          </w:p>
        </w:tc>
        <w:tc>
          <w:tcPr>
            <w:tcW w:w="960" w:type="dxa"/>
            <w:tcBorders>
              <w:top w:val="nil"/>
              <w:left w:val="nil"/>
              <w:bottom w:val="single" w:sz="4" w:space="0" w:color="505050"/>
              <w:right w:val="single" w:sz="4" w:space="0" w:color="505050"/>
            </w:tcBorders>
            <w:shd w:val="clear" w:color="auto" w:fill="auto"/>
            <w:noWrap/>
            <w:vAlign w:val="bottom"/>
            <w:hideMark/>
          </w:tcPr>
          <w:p w14:paraId="0267E684"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67030B9A"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7AE0EEE2"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960" w:type="dxa"/>
            <w:tcBorders>
              <w:top w:val="nil"/>
              <w:left w:val="nil"/>
              <w:bottom w:val="single" w:sz="4" w:space="0" w:color="505050"/>
              <w:right w:val="single" w:sz="4" w:space="0" w:color="505050"/>
            </w:tcBorders>
            <w:shd w:val="clear" w:color="auto" w:fill="auto"/>
            <w:noWrap/>
            <w:vAlign w:val="bottom"/>
            <w:hideMark/>
          </w:tcPr>
          <w:p w14:paraId="22394013"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095BE901"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26068582"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058101F9"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2876AEF4"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Lot Split/Lot Line Adjustment**</w:t>
            </w:r>
          </w:p>
        </w:tc>
        <w:tc>
          <w:tcPr>
            <w:tcW w:w="960" w:type="dxa"/>
            <w:tcBorders>
              <w:top w:val="nil"/>
              <w:left w:val="nil"/>
              <w:bottom w:val="single" w:sz="4" w:space="0" w:color="505050"/>
              <w:right w:val="single" w:sz="4" w:space="0" w:color="505050"/>
            </w:tcBorders>
            <w:shd w:val="clear" w:color="auto" w:fill="auto"/>
            <w:noWrap/>
            <w:vAlign w:val="bottom"/>
            <w:hideMark/>
          </w:tcPr>
          <w:p w14:paraId="6C228FD8"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04F53D12"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960" w:type="dxa"/>
            <w:tcBorders>
              <w:top w:val="nil"/>
              <w:left w:val="nil"/>
              <w:bottom w:val="single" w:sz="4" w:space="0" w:color="505050"/>
              <w:right w:val="single" w:sz="4" w:space="0" w:color="505050"/>
            </w:tcBorders>
            <w:shd w:val="clear" w:color="auto" w:fill="auto"/>
            <w:noWrap/>
            <w:vAlign w:val="bottom"/>
            <w:hideMark/>
          </w:tcPr>
          <w:p w14:paraId="4F3488B8"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2D6DE8FD"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6C900C32"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278" w:type="dxa"/>
            <w:tcBorders>
              <w:top w:val="nil"/>
              <w:left w:val="nil"/>
              <w:bottom w:val="single" w:sz="4" w:space="0" w:color="505050"/>
              <w:right w:val="single" w:sz="4" w:space="0" w:color="505050"/>
            </w:tcBorders>
            <w:shd w:val="clear" w:color="auto" w:fill="auto"/>
            <w:noWrap/>
            <w:vAlign w:val="bottom"/>
            <w:hideMark/>
          </w:tcPr>
          <w:p w14:paraId="6D30D5A5"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0F231FA0"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413557A4"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Master Plans*</w:t>
            </w:r>
          </w:p>
        </w:tc>
        <w:tc>
          <w:tcPr>
            <w:tcW w:w="960" w:type="dxa"/>
            <w:tcBorders>
              <w:top w:val="nil"/>
              <w:left w:val="nil"/>
              <w:bottom w:val="single" w:sz="4" w:space="0" w:color="505050"/>
              <w:right w:val="single" w:sz="4" w:space="0" w:color="505050"/>
            </w:tcBorders>
            <w:shd w:val="clear" w:color="auto" w:fill="auto"/>
            <w:noWrap/>
            <w:vAlign w:val="bottom"/>
            <w:hideMark/>
          </w:tcPr>
          <w:p w14:paraId="36701289"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0483D117"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4FF8FF20"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1E604911"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6EDFCDDD"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278" w:type="dxa"/>
            <w:tcBorders>
              <w:top w:val="nil"/>
              <w:left w:val="nil"/>
              <w:bottom w:val="single" w:sz="4" w:space="0" w:color="505050"/>
              <w:right w:val="single" w:sz="4" w:space="0" w:color="505050"/>
            </w:tcBorders>
            <w:shd w:val="clear" w:color="auto" w:fill="auto"/>
            <w:noWrap/>
            <w:vAlign w:val="bottom"/>
            <w:hideMark/>
          </w:tcPr>
          <w:p w14:paraId="1AE99C6F"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504901C2"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5180F3AC"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 xml:space="preserve">     Road*</w:t>
            </w:r>
          </w:p>
        </w:tc>
        <w:tc>
          <w:tcPr>
            <w:tcW w:w="960" w:type="dxa"/>
            <w:tcBorders>
              <w:top w:val="nil"/>
              <w:left w:val="nil"/>
              <w:bottom w:val="single" w:sz="4" w:space="0" w:color="505050"/>
              <w:right w:val="single" w:sz="4" w:space="0" w:color="505050"/>
            </w:tcBorders>
            <w:shd w:val="clear" w:color="auto" w:fill="auto"/>
            <w:noWrap/>
            <w:vAlign w:val="bottom"/>
            <w:hideMark/>
          </w:tcPr>
          <w:p w14:paraId="5B10F050"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33E01D4E"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37D116EC"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6B69308D"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3D7882BD"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533C6DB1"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r>
      <w:tr w:rsidR="003254C2" w:rsidRPr="003254C2" w14:paraId="6FFDAF38"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1BD53CE1"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 xml:space="preserve">     Trails/Sidewalk*</w:t>
            </w:r>
          </w:p>
        </w:tc>
        <w:tc>
          <w:tcPr>
            <w:tcW w:w="960" w:type="dxa"/>
            <w:tcBorders>
              <w:top w:val="nil"/>
              <w:left w:val="nil"/>
              <w:bottom w:val="single" w:sz="4" w:space="0" w:color="505050"/>
              <w:right w:val="single" w:sz="4" w:space="0" w:color="505050"/>
            </w:tcBorders>
            <w:shd w:val="clear" w:color="auto" w:fill="auto"/>
            <w:noWrap/>
            <w:vAlign w:val="bottom"/>
            <w:hideMark/>
          </w:tcPr>
          <w:p w14:paraId="5E8D4F90"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6E32409E"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18E5F087"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484919B9"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376CAE44"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5F663B4C"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r>
      <w:tr w:rsidR="003254C2" w:rsidRPr="003254C2" w14:paraId="0FF87A55"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7237E4A9"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 xml:space="preserve">     Water*</w:t>
            </w:r>
          </w:p>
        </w:tc>
        <w:tc>
          <w:tcPr>
            <w:tcW w:w="960" w:type="dxa"/>
            <w:tcBorders>
              <w:top w:val="nil"/>
              <w:left w:val="nil"/>
              <w:bottom w:val="single" w:sz="4" w:space="0" w:color="505050"/>
              <w:right w:val="single" w:sz="4" w:space="0" w:color="505050"/>
            </w:tcBorders>
            <w:shd w:val="clear" w:color="auto" w:fill="auto"/>
            <w:noWrap/>
            <w:vAlign w:val="bottom"/>
            <w:hideMark/>
          </w:tcPr>
          <w:p w14:paraId="654C2832"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35AEE94C"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1238C800"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275D751A"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47623CC3"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1EC1E846"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r>
      <w:tr w:rsidR="003254C2" w:rsidRPr="003254C2" w14:paraId="7D260660"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4A79CB7F"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Ordinances, New &amp; Amendments*</w:t>
            </w:r>
          </w:p>
        </w:tc>
        <w:tc>
          <w:tcPr>
            <w:tcW w:w="960" w:type="dxa"/>
            <w:tcBorders>
              <w:top w:val="nil"/>
              <w:left w:val="nil"/>
              <w:bottom w:val="single" w:sz="4" w:space="0" w:color="505050"/>
              <w:right w:val="single" w:sz="4" w:space="0" w:color="505050"/>
            </w:tcBorders>
            <w:shd w:val="clear" w:color="auto" w:fill="auto"/>
            <w:noWrap/>
            <w:vAlign w:val="bottom"/>
            <w:hideMark/>
          </w:tcPr>
          <w:p w14:paraId="3D809EF4"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0A5ECBFD"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71C4581D"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14753B03"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706599E9"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04CE65DA"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r>
      <w:tr w:rsidR="003254C2" w:rsidRPr="003254C2" w14:paraId="302CD0EC"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36CF9B32"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Policies</w:t>
            </w:r>
          </w:p>
        </w:tc>
        <w:tc>
          <w:tcPr>
            <w:tcW w:w="960" w:type="dxa"/>
            <w:tcBorders>
              <w:top w:val="nil"/>
              <w:left w:val="nil"/>
              <w:bottom w:val="single" w:sz="4" w:space="0" w:color="505050"/>
              <w:right w:val="single" w:sz="4" w:space="0" w:color="505050"/>
            </w:tcBorders>
            <w:shd w:val="clear" w:color="auto" w:fill="auto"/>
            <w:noWrap/>
            <w:vAlign w:val="bottom"/>
            <w:hideMark/>
          </w:tcPr>
          <w:p w14:paraId="55818CA1"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65FCD08E"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2ED9D026"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7512FF3E"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74D6EBA0"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741A4DEF"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2692BCE5"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4257B464" w14:textId="77777777" w:rsidR="003254C2" w:rsidRPr="003254C2" w:rsidRDefault="003254C2" w:rsidP="003254C2">
            <w:pPr>
              <w:spacing w:after="0" w:line="240" w:lineRule="auto"/>
              <w:rPr>
                <w:rFonts w:ascii="Calibri" w:eastAsia="Times New Roman" w:hAnsi="Calibri" w:cs="Times New Roman"/>
                <w:b/>
                <w:bCs/>
                <w:color w:val="000000"/>
              </w:rPr>
            </w:pPr>
            <w:r w:rsidRPr="003254C2">
              <w:rPr>
                <w:rFonts w:ascii="Calibri" w:eastAsia="Times New Roman" w:hAnsi="Calibri" w:cs="Times New Roman"/>
                <w:b/>
                <w:bCs/>
                <w:color w:val="000000"/>
              </w:rPr>
              <w:t>Subdivisions*</w:t>
            </w:r>
          </w:p>
        </w:tc>
        <w:tc>
          <w:tcPr>
            <w:tcW w:w="960" w:type="dxa"/>
            <w:tcBorders>
              <w:top w:val="nil"/>
              <w:left w:val="nil"/>
              <w:bottom w:val="single" w:sz="4" w:space="0" w:color="505050"/>
              <w:right w:val="single" w:sz="4" w:space="0" w:color="505050"/>
            </w:tcBorders>
            <w:shd w:val="clear" w:color="auto" w:fill="auto"/>
            <w:noWrap/>
            <w:vAlign w:val="bottom"/>
            <w:hideMark/>
          </w:tcPr>
          <w:p w14:paraId="39B0452F"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3A5AE248"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4BA7C590"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7E53043E"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51D6C40B"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278" w:type="dxa"/>
            <w:tcBorders>
              <w:top w:val="nil"/>
              <w:left w:val="nil"/>
              <w:bottom w:val="single" w:sz="4" w:space="0" w:color="505050"/>
              <w:right w:val="single" w:sz="4" w:space="0" w:color="505050"/>
            </w:tcBorders>
            <w:shd w:val="clear" w:color="auto" w:fill="auto"/>
            <w:noWrap/>
            <w:vAlign w:val="bottom"/>
            <w:hideMark/>
          </w:tcPr>
          <w:p w14:paraId="372BCE36"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20275B84"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66655769"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 xml:space="preserve">     Minor Subdivision**</w:t>
            </w:r>
          </w:p>
        </w:tc>
        <w:tc>
          <w:tcPr>
            <w:tcW w:w="960" w:type="dxa"/>
            <w:tcBorders>
              <w:top w:val="nil"/>
              <w:left w:val="nil"/>
              <w:bottom w:val="single" w:sz="4" w:space="0" w:color="505050"/>
              <w:right w:val="single" w:sz="4" w:space="0" w:color="505050"/>
            </w:tcBorders>
            <w:shd w:val="clear" w:color="auto" w:fill="auto"/>
            <w:noWrap/>
            <w:vAlign w:val="bottom"/>
            <w:hideMark/>
          </w:tcPr>
          <w:p w14:paraId="58D73627"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53455C4B"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26F29931"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43EBAE83"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4392BCE5"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278" w:type="dxa"/>
            <w:tcBorders>
              <w:top w:val="nil"/>
              <w:left w:val="nil"/>
              <w:bottom w:val="single" w:sz="4" w:space="0" w:color="505050"/>
              <w:right w:val="single" w:sz="4" w:space="0" w:color="505050"/>
            </w:tcBorders>
            <w:shd w:val="clear" w:color="auto" w:fill="auto"/>
            <w:noWrap/>
            <w:vAlign w:val="bottom"/>
            <w:hideMark/>
          </w:tcPr>
          <w:p w14:paraId="6F6566D8"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57F9DE1C"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20EE91ED"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 xml:space="preserve">          Sketch Plan</w:t>
            </w:r>
          </w:p>
        </w:tc>
        <w:tc>
          <w:tcPr>
            <w:tcW w:w="960" w:type="dxa"/>
            <w:tcBorders>
              <w:top w:val="nil"/>
              <w:left w:val="nil"/>
              <w:bottom w:val="single" w:sz="4" w:space="0" w:color="505050"/>
              <w:right w:val="single" w:sz="4" w:space="0" w:color="505050"/>
            </w:tcBorders>
            <w:shd w:val="clear" w:color="auto" w:fill="auto"/>
            <w:noWrap/>
            <w:vAlign w:val="bottom"/>
            <w:hideMark/>
          </w:tcPr>
          <w:p w14:paraId="7B60E2B2"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4EE5D04F"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61753419"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685C9545"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329" w:type="dxa"/>
            <w:tcBorders>
              <w:top w:val="nil"/>
              <w:left w:val="nil"/>
              <w:bottom w:val="single" w:sz="4" w:space="0" w:color="505050"/>
              <w:right w:val="single" w:sz="4" w:space="0" w:color="505050"/>
            </w:tcBorders>
            <w:shd w:val="clear" w:color="auto" w:fill="auto"/>
            <w:noWrap/>
            <w:vAlign w:val="bottom"/>
            <w:hideMark/>
          </w:tcPr>
          <w:p w14:paraId="42D77160"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5E254CA2"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756A5DB8"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27CAAA4C"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 xml:space="preserve">          Record of Survey</w:t>
            </w:r>
          </w:p>
        </w:tc>
        <w:tc>
          <w:tcPr>
            <w:tcW w:w="960" w:type="dxa"/>
            <w:tcBorders>
              <w:top w:val="nil"/>
              <w:left w:val="nil"/>
              <w:bottom w:val="single" w:sz="4" w:space="0" w:color="505050"/>
              <w:right w:val="single" w:sz="4" w:space="0" w:color="505050"/>
            </w:tcBorders>
            <w:shd w:val="clear" w:color="auto" w:fill="auto"/>
            <w:noWrap/>
            <w:vAlign w:val="bottom"/>
            <w:hideMark/>
          </w:tcPr>
          <w:p w14:paraId="24F3DC16"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3A4EED7E"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00F9C8C7"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09983125"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2EA20A6C"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19769622"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4CC7A619"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0C9A495B"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 xml:space="preserve">          Construction Drawings</w:t>
            </w:r>
          </w:p>
        </w:tc>
        <w:tc>
          <w:tcPr>
            <w:tcW w:w="960" w:type="dxa"/>
            <w:tcBorders>
              <w:top w:val="nil"/>
              <w:left w:val="nil"/>
              <w:bottom w:val="single" w:sz="4" w:space="0" w:color="505050"/>
              <w:right w:val="single" w:sz="4" w:space="0" w:color="505050"/>
            </w:tcBorders>
            <w:shd w:val="clear" w:color="auto" w:fill="auto"/>
            <w:noWrap/>
            <w:vAlign w:val="bottom"/>
            <w:hideMark/>
          </w:tcPr>
          <w:p w14:paraId="15FCDA57"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2050EA83"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5B417230"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78C68A07"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329" w:type="dxa"/>
            <w:tcBorders>
              <w:top w:val="nil"/>
              <w:left w:val="nil"/>
              <w:bottom w:val="single" w:sz="4" w:space="0" w:color="505050"/>
              <w:right w:val="single" w:sz="4" w:space="0" w:color="505050"/>
            </w:tcBorders>
            <w:shd w:val="clear" w:color="auto" w:fill="auto"/>
            <w:noWrap/>
            <w:vAlign w:val="bottom"/>
            <w:hideMark/>
          </w:tcPr>
          <w:p w14:paraId="73AA32A4"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6365A068"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582ADAF8"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223BF1A3"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 xml:space="preserve">     All Other Subdivisions</w:t>
            </w:r>
          </w:p>
        </w:tc>
        <w:tc>
          <w:tcPr>
            <w:tcW w:w="960" w:type="dxa"/>
            <w:tcBorders>
              <w:top w:val="nil"/>
              <w:left w:val="nil"/>
              <w:bottom w:val="single" w:sz="4" w:space="0" w:color="505050"/>
              <w:right w:val="single" w:sz="4" w:space="0" w:color="505050"/>
            </w:tcBorders>
            <w:shd w:val="clear" w:color="auto" w:fill="auto"/>
            <w:noWrap/>
            <w:vAlign w:val="bottom"/>
            <w:hideMark/>
          </w:tcPr>
          <w:p w14:paraId="70B1CAE9"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6FC23E88"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09E5EB35"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547D1736"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5DF04CFB"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278" w:type="dxa"/>
            <w:tcBorders>
              <w:top w:val="nil"/>
              <w:left w:val="nil"/>
              <w:bottom w:val="single" w:sz="4" w:space="0" w:color="505050"/>
              <w:right w:val="single" w:sz="4" w:space="0" w:color="505050"/>
            </w:tcBorders>
            <w:shd w:val="clear" w:color="auto" w:fill="auto"/>
            <w:noWrap/>
            <w:vAlign w:val="bottom"/>
            <w:hideMark/>
          </w:tcPr>
          <w:p w14:paraId="66C61545"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325ED241"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7F1F534D"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 xml:space="preserve">          Sketch Plan</w:t>
            </w:r>
          </w:p>
        </w:tc>
        <w:tc>
          <w:tcPr>
            <w:tcW w:w="960" w:type="dxa"/>
            <w:tcBorders>
              <w:top w:val="nil"/>
              <w:left w:val="nil"/>
              <w:bottom w:val="single" w:sz="4" w:space="0" w:color="505050"/>
              <w:right w:val="single" w:sz="4" w:space="0" w:color="505050"/>
            </w:tcBorders>
            <w:shd w:val="clear" w:color="auto" w:fill="auto"/>
            <w:noWrap/>
            <w:vAlign w:val="bottom"/>
            <w:hideMark/>
          </w:tcPr>
          <w:p w14:paraId="6FCBB0CC"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744A7DD0"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68C99091"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17BBFC32"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329" w:type="dxa"/>
            <w:tcBorders>
              <w:top w:val="nil"/>
              <w:left w:val="nil"/>
              <w:bottom w:val="single" w:sz="4" w:space="0" w:color="505050"/>
              <w:right w:val="single" w:sz="4" w:space="0" w:color="505050"/>
            </w:tcBorders>
            <w:shd w:val="clear" w:color="auto" w:fill="auto"/>
            <w:noWrap/>
            <w:vAlign w:val="bottom"/>
            <w:hideMark/>
          </w:tcPr>
          <w:p w14:paraId="21C6C4C3"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617721F6"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55FCECE7"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7AB4D310"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 xml:space="preserve">          Preliminary Plat*</w:t>
            </w:r>
          </w:p>
        </w:tc>
        <w:tc>
          <w:tcPr>
            <w:tcW w:w="960" w:type="dxa"/>
            <w:tcBorders>
              <w:top w:val="nil"/>
              <w:left w:val="nil"/>
              <w:bottom w:val="single" w:sz="4" w:space="0" w:color="505050"/>
              <w:right w:val="single" w:sz="4" w:space="0" w:color="505050"/>
            </w:tcBorders>
            <w:shd w:val="clear" w:color="auto" w:fill="auto"/>
            <w:noWrap/>
            <w:vAlign w:val="bottom"/>
            <w:hideMark/>
          </w:tcPr>
          <w:p w14:paraId="061209A6"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7D08CA17"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553DDBAD"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4121577C"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329" w:type="dxa"/>
            <w:tcBorders>
              <w:top w:val="nil"/>
              <w:left w:val="nil"/>
              <w:bottom w:val="single" w:sz="4" w:space="0" w:color="505050"/>
              <w:right w:val="single" w:sz="4" w:space="0" w:color="505050"/>
            </w:tcBorders>
            <w:shd w:val="clear" w:color="auto" w:fill="auto"/>
            <w:noWrap/>
            <w:vAlign w:val="bottom"/>
            <w:hideMark/>
          </w:tcPr>
          <w:p w14:paraId="37260F82"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4A2DB170"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r>
      <w:tr w:rsidR="003254C2" w:rsidRPr="003254C2" w14:paraId="3672E567"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6319443D"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 xml:space="preserve">          Construction Drawings</w:t>
            </w:r>
          </w:p>
        </w:tc>
        <w:tc>
          <w:tcPr>
            <w:tcW w:w="960" w:type="dxa"/>
            <w:tcBorders>
              <w:top w:val="nil"/>
              <w:left w:val="nil"/>
              <w:bottom w:val="single" w:sz="4" w:space="0" w:color="505050"/>
              <w:right w:val="single" w:sz="4" w:space="0" w:color="505050"/>
            </w:tcBorders>
            <w:shd w:val="clear" w:color="auto" w:fill="auto"/>
            <w:noWrap/>
            <w:vAlign w:val="bottom"/>
            <w:hideMark/>
          </w:tcPr>
          <w:p w14:paraId="5B5BCEB2"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6C156A23"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0C95BB00"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6733B342"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329" w:type="dxa"/>
            <w:tcBorders>
              <w:top w:val="nil"/>
              <w:left w:val="nil"/>
              <w:bottom w:val="single" w:sz="4" w:space="0" w:color="505050"/>
              <w:right w:val="single" w:sz="4" w:space="0" w:color="505050"/>
            </w:tcBorders>
            <w:shd w:val="clear" w:color="auto" w:fill="auto"/>
            <w:noWrap/>
            <w:vAlign w:val="bottom"/>
            <w:hideMark/>
          </w:tcPr>
          <w:p w14:paraId="4570D706"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14F5D82D"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6C5869DD"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70D77CF4"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 xml:space="preserve">          Final Plat</w:t>
            </w:r>
          </w:p>
        </w:tc>
        <w:tc>
          <w:tcPr>
            <w:tcW w:w="960" w:type="dxa"/>
            <w:tcBorders>
              <w:top w:val="nil"/>
              <w:left w:val="nil"/>
              <w:bottom w:val="single" w:sz="4" w:space="0" w:color="505050"/>
              <w:right w:val="single" w:sz="4" w:space="0" w:color="505050"/>
            </w:tcBorders>
            <w:shd w:val="clear" w:color="auto" w:fill="auto"/>
            <w:noWrap/>
            <w:vAlign w:val="bottom"/>
            <w:hideMark/>
          </w:tcPr>
          <w:p w14:paraId="15E182FF"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076B28E9"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350D35EE"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56DAC9A5"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329" w:type="dxa"/>
            <w:tcBorders>
              <w:top w:val="nil"/>
              <w:left w:val="nil"/>
              <w:bottom w:val="single" w:sz="4" w:space="0" w:color="505050"/>
              <w:right w:val="single" w:sz="4" w:space="0" w:color="505050"/>
            </w:tcBorders>
            <w:shd w:val="clear" w:color="auto" w:fill="auto"/>
            <w:noWrap/>
            <w:vAlign w:val="bottom"/>
            <w:hideMark/>
          </w:tcPr>
          <w:p w14:paraId="2276A525"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3CAA4CFD"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r>
      <w:tr w:rsidR="003254C2" w:rsidRPr="003254C2" w14:paraId="003AEB0A"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16E228F7"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Review Land Use Options with Owners</w:t>
            </w:r>
          </w:p>
        </w:tc>
        <w:tc>
          <w:tcPr>
            <w:tcW w:w="960" w:type="dxa"/>
            <w:tcBorders>
              <w:top w:val="nil"/>
              <w:left w:val="nil"/>
              <w:bottom w:val="single" w:sz="4" w:space="0" w:color="505050"/>
              <w:right w:val="single" w:sz="4" w:space="0" w:color="505050"/>
            </w:tcBorders>
            <w:shd w:val="clear" w:color="auto" w:fill="auto"/>
            <w:noWrap/>
            <w:vAlign w:val="bottom"/>
            <w:hideMark/>
          </w:tcPr>
          <w:p w14:paraId="7D4A51EF"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27364599"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960" w:type="dxa"/>
            <w:tcBorders>
              <w:top w:val="nil"/>
              <w:left w:val="nil"/>
              <w:bottom w:val="single" w:sz="4" w:space="0" w:color="505050"/>
              <w:right w:val="single" w:sz="4" w:space="0" w:color="505050"/>
            </w:tcBorders>
            <w:shd w:val="clear" w:color="auto" w:fill="auto"/>
            <w:noWrap/>
            <w:vAlign w:val="bottom"/>
            <w:hideMark/>
          </w:tcPr>
          <w:p w14:paraId="6818B727"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17373254"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3B928E38"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278" w:type="dxa"/>
            <w:tcBorders>
              <w:top w:val="nil"/>
              <w:left w:val="nil"/>
              <w:bottom w:val="single" w:sz="4" w:space="0" w:color="505050"/>
              <w:right w:val="single" w:sz="4" w:space="0" w:color="505050"/>
            </w:tcBorders>
            <w:shd w:val="clear" w:color="auto" w:fill="auto"/>
            <w:noWrap/>
            <w:vAlign w:val="bottom"/>
            <w:hideMark/>
          </w:tcPr>
          <w:p w14:paraId="0066BBAF"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0CDBBB8D"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6F579687"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Re-Zone*</w:t>
            </w:r>
          </w:p>
        </w:tc>
        <w:tc>
          <w:tcPr>
            <w:tcW w:w="960" w:type="dxa"/>
            <w:tcBorders>
              <w:top w:val="nil"/>
              <w:left w:val="nil"/>
              <w:bottom w:val="single" w:sz="4" w:space="0" w:color="505050"/>
              <w:right w:val="single" w:sz="4" w:space="0" w:color="505050"/>
            </w:tcBorders>
            <w:shd w:val="clear" w:color="auto" w:fill="auto"/>
            <w:noWrap/>
            <w:vAlign w:val="bottom"/>
            <w:hideMark/>
          </w:tcPr>
          <w:p w14:paraId="0E36B497"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63BAC6DE"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0F6C0D77"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3F4D4767"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12B9049A"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5EF234AD"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r>
      <w:tr w:rsidR="003254C2" w:rsidRPr="003254C2" w14:paraId="7080EDCA" w14:textId="77777777" w:rsidTr="003254C2">
        <w:trPr>
          <w:trHeight w:val="300"/>
        </w:trPr>
        <w:tc>
          <w:tcPr>
            <w:tcW w:w="3481" w:type="dxa"/>
            <w:tcBorders>
              <w:top w:val="nil"/>
              <w:left w:val="single" w:sz="4" w:space="0" w:color="505050"/>
              <w:bottom w:val="single" w:sz="4" w:space="0" w:color="505050"/>
              <w:right w:val="single" w:sz="4" w:space="0" w:color="505050"/>
            </w:tcBorders>
            <w:shd w:val="clear" w:color="auto" w:fill="auto"/>
            <w:noWrap/>
            <w:vAlign w:val="bottom"/>
            <w:hideMark/>
          </w:tcPr>
          <w:p w14:paraId="64B6B682"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Sign Permit</w:t>
            </w:r>
          </w:p>
        </w:tc>
        <w:tc>
          <w:tcPr>
            <w:tcW w:w="960" w:type="dxa"/>
            <w:tcBorders>
              <w:top w:val="nil"/>
              <w:left w:val="nil"/>
              <w:bottom w:val="single" w:sz="4" w:space="0" w:color="505050"/>
              <w:right w:val="single" w:sz="4" w:space="0" w:color="505050"/>
            </w:tcBorders>
            <w:shd w:val="clear" w:color="auto" w:fill="auto"/>
            <w:noWrap/>
            <w:vAlign w:val="bottom"/>
            <w:hideMark/>
          </w:tcPr>
          <w:p w14:paraId="50849276"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08F38EAA"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960" w:type="dxa"/>
            <w:tcBorders>
              <w:top w:val="nil"/>
              <w:left w:val="nil"/>
              <w:bottom w:val="single" w:sz="4" w:space="0" w:color="505050"/>
              <w:right w:val="single" w:sz="4" w:space="0" w:color="505050"/>
            </w:tcBorders>
            <w:shd w:val="clear" w:color="auto" w:fill="auto"/>
            <w:noWrap/>
            <w:vAlign w:val="bottom"/>
            <w:hideMark/>
          </w:tcPr>
          <w:p w14:paraId="02B4C26A"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6B9307E4"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02A29631"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278" w:type="dxa"/>
            <w:tcBorders>
              <w:top w:val="nil"/>
              <w:left w:val="nil"/>
              <w:bottom w:val="single" w:sz="4" w:space="0" w:color="505050"/>
              <w:right w:val="single" w:sz="4" w:space="0" w:color="505050"/>
            </w:tcBorders>
            <w:shd w:val="clear" w:color="auto" w:fill="auto"/>
            <w:noWrap/>
            <w:vAlign w:val="bottom"/>
            <w:hideMark/>
          </w:tcPr>
          <w:p w14:paraId="3268909F"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r w:rsidR="003254C2" w:rsidRPr="003254C2" w14:paraId="3B12AAA3" w14:textId="77777777" w:rsidTr="003254C2">
        <w:trPr>
          <w:trHeight w:val="300"/>
        </w:trPr>
        <w:tc>
          <w:tcPr>
            <w:tcW w:w="3481" w:type="dxa"/>
            <w:tcBorders>
              <w:top w:val="nil"/>
              <w:left w:val="single" w:sz="4" w:space="0" w:color="505050"/>
              <w:bottom w:val="single" w:sz="4" w:space="0" w:color="auto"/>
              <w:right w:val="single" w:sz="4" w:space="0" w:color="505050"/>
            </w:tcBorders>
            <w:shd w:val="clear" w:color="auto" w:fill="auto"/>
            <w:noWrap/>
            <w:vAlign w:val="bottom"/>
            <w:hideMark/>
          </w:tcPr>
          <w:p w14:paraId="1D2F60E9" w14:textId="77777777" w:rsidR="003254C2" w:rsidRPr="003254C2" w:rsidRDefault="003254C2" w:rsidP="003254C2">
            <w:pPr>
              <w:spacing w:after="0" w:line="240" w:lineRule="auto"/>
              <w:rPr>
                <w:rFonts w:ascii="Calibri" w:eastAsia="Times New Roman" w:hAnsi="Calibri" w:cs="Times New Roman"/>
                <w:color w:val="000000"/>
              </w:rPr>
            </w:pPr>
            <w:r w:rsidRPr="003254C2">
              <w:rPr>
                <w:rFonts w:ascii="Calibri" w:eastAsia="Times New Roman" w:hAnsi="Calibri" w:cs="Times New Roman"/>
                <w:color w:val="000000"/>
              </w:rPr>
              <w:t>Temporary Residence*</w:t>
            </w:r>
          </w:p>
        </w:tc>
        <w:tc>
          <w:tcPr>
            <w:tcW w:w="960" w:type="dxa"/>
            <w:tcBorders>
              <w:top w:val="nil"/>
              <w:left w:val="nil"/>
              <w:bottom w:val="single" w:sz="4" w:space="0" w:color="505050"/>
              <w:right w:val="single" w:sz="4" w:space="0" w:color="505050"/>
            </w:tcBorders>
            <w:shd w:val="clear" w:color="auto" w:fill="auto"/>
            <w:noWrap/>
            <w:vAlign w:val="bottom"/>
            <w:hideMark/>
          </w:tcPr>
          <w:p w14:paraId="3DA58E4E"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13512101"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960" w:type="dxa"/>
            <w:tcBorders>
              <w:top w:val="nil"/>
              <w:left w:val="nil"/>
              <w:bottom w:val="single" w:sz="4" w:space="0" w:color="505050"/>
              <w:right w:val="single" w:sz="4" w:space="0" w:color="505050"/>
            </w:tcBorders>
            <w:shd w:val="clear" w:color="auto" w:fill="auto"/>
            <w:noWrap/>
            <w:vAlign w:val="bottom"/>
            <w:hideMark/>
          </w:tcPr>
          <w:p w14:paraId="2A6BCE99"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960" w:type="dxa"/>
            <w:tcBorders>
              <w:top w:val="nil"/>
              <w:left w:val="nil"/>
              <w:bottom w:val="single" w:sz="4" w:space="0" w:color="505050"/>
              <w:right w:val="single" w:sz="4" w:space="0" w:color="505050"/>
            </w:tcBorders>
            <w:shd w:val="clear" w:color="auto" w:fill="auto"/>
            <w:noWrap/>
            <w:vAlign w:val="bottom"/>
            <w:hideMark/>
          </w:tcPr>
          <w:p w14:paraId="04E19602"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c>
          <w:tcPr>
            <w:tcW w:w="1329" w:type="dxa"/>
            <w:tcBorders>
              <w:top w:val="nil"/>
              <w:left w:val="nil"/>
              <w:bottom w:val="single" w:sz="4" w:space="0" w:color="505050"/>
              <w:right w:val="single" w:sz="4" w:space="0" w:color="505050"/>
            </w:tcBorders>
            <w:shd w:val="clear" w:color="auto" w:fill="auto"/>
            <w:noWrap/>
            <w:vAlign w:val="bottom"/>
            <w:hideMark/>
          </w:tcPr>
          <w:p w14:paraId="5D4476B5"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X</w:t>
            </w:r>
          </w:p>
        </w:tc>
        <w:tc>
          <w:tcPr>
            <w:tcW w:w="1278" w:type="dxa"/>
            <w:tcBorders>
              <w:top w:val="nil"/>
              <w:left w:val="nil"/>
              <w:bottom w:val="single" w:sz="4" w:space="0" w:color="505050"/>
              <w:right w:val="single" w:sz="4" w:space="0" w:color="505050"/>
            </w:tcBorders>
            <w:shd w:val="clear" w:color="auto" w:fill="auto"/>
            <w:noWrap/>
            <w:vAlign w:val="bottom"/>
            <w:hideMark/>
          </w:tcPr>
          <w:p w14:paraId="268AEF7F" w14:textId="77777777" w:rsidR="003254C2" w:rsidRPr="003254C2" w:rsidRDefault="003254C2" w:rsidP="003254C2">
            <w:pPr>
              <w:spacing w:after="0" w:line="240" w:lineRule="auto"/>
              <w:jc w:val="center"/>
              <w:rPr>
                <w:rFonts w:ascii="Calibri" w:eastAsia="Times New Roman" w:hAnsi="Calibri" w:cs="Times New Roman"/>
                <w:color w:val="000000"/>
              </w:rPr>
            </w:pPr>
            <w:r w:rsidRPr="003254C2">
              <w:rPr>
                <w:rFonts w:ascii="Calibri" w:eastAsia="Times New Roman" w:hAnsi="Calibri" w:cs="Times New Roman"/>
                <w:color w:val="000000"/>
              </w:rPr>
              <w:t> </w:t>
            </w:r>
          </w:p>
        </w:tc>
      </w:tr>
    </w:tbl>
    <w:p w14:paraId="37171EBD" w14:textId="6F43BC54" w:rsidR="0079578C" w:rsidRDefault="003254C2">
      <w:r>
        <w:fldChar w:fldCharType="begin"/>
      </w:r>
      <w:r>
        <w:instrText xml:space="preserve"> LINK </w:instrText>
      </w:r>
      <w:r w:rsidR="0079578C">
        <w:instrText xml:space="preserve">Excel.Sheet.12 "\\\\serverhpc\\data\\users\\MELINDA\\P&amp;Z\\LUA Table 12.40 DRAFT.xlsx" Sheet1!R36C1:R42C7 </w:instrText>
      </w:r>
      <w:r>
        <w:instrText xml:space="preserve">\a \f 4 \h </w:instrText>
      </w:r>
      <w:r w:rsidR="0079578C">
        <w:fldChar w:fldCharType="separate"/>
      </w:r>
    </w:p>
    <w:tbl>
      <w:tblPr>
        <w:tblW w:w="10105" w:type="dxa"/>
        <w:tblInd w:w="93" w:type="dxa"/>
        <w:tblLook w:val="04A0" w:firstRow="1" w:lastRow="0" w:firstColumn="1" w:lastColumn="0" w:noHBand="0" w:noVBand="1"/>
      </w:tblPr>
      <w:tblGrid>
        <w:gridCol w:w="4372"/>
        <w:gridCol w:w="222"/>
        <w:gridCol w:w="978"/>
        <w:gridCol w:w="978"/>
        <w:gridCol w:w="978"/>
        <w:gridCol w:w="1365"/>
        <w:gridCol w:w="1365"/>
      </w:tblGrid>
      <w:tr w:rsidR="0079578C" w:rsidRPr="0079578C" w14:paraId="73799A15" w14:textId="77777777" w:rsidTr="0079578C">
        <w:trPr>
          <w:divId w:val="757487301"/>
          <w:trHeight w:val="300"/>
        </w:trPr>
        <w:tc>
          <w:tcPr>
            <w:tcW w:w="4441" w:type="dxa"/>
            <w:gridSpan w:val="2"/>
            <w:tcBorders>
              <w:top w:val="nil"/>
              <w:left w:val="nil"/>
              <w:bottom w:val="nil"/>
              <w:right w:val="nil"/>
            </w:tcBorders>
            <w:shd w:val="clear" w:color="auto" w:fill="auto"/>
            <w:noWrap/>
            <w:vAlign w:val="bottom"/>
            <w:hideMark/>
          </w:tcPr>
          <w:p w14:paraId="63753B55" w14:textId="77777777" w:rsidR="0079578C" w:rsidRPr="0079578C" w:rsidRDefault="0079578C" w:rsidP="0079578C">
            <w:pPr>
              <w:spacing w:after="0" w:line="240" w:lineRule="auto"/>
              <w:rPr>
                <w:rFonts w:ascii="Calibri" w:eastAsia="Times New Roman" w:hAnsi="Calibri" w:cs="Times New Roman"/>
                <w:color w:val="000000"/>
              </w:rPr>
            </w:pPr>
            <w:r w:rsidRPr="0079578C">
              <w:rPr>
                <w:rFonts w:ascii="Calibri" w:eastAsia="Times New Roman" w:hAnsi="Calibri" w:cs="Times New Roman"/>
                <w:color w:val="000000"/>
              </w:rPr>
              <w:t>* Requires a Public Hearing with public notice</w:t>
            </w:r>
          </w:p>
        </w:tc>
        <w:tc>
          <w:tcPr>
            <w:tcW w:w="978" w:type="dxa"/>
            <w:tcBorders>
              <w:top w:val="nil"/>
              <w:left w:val="nil"/>
              <w:bottom w:val="nil"/>
              <w:right w:val="nil"/>
            </w:tcBorders>
            <w:shd w:val="clear" w:color="auto" w:fill="auto"/>
            <w:noWrap/>
            <w:vAlign w:val="bottom"/>
            <w:hideMark/>
          </w:tcPr>
          <w:p w14:paraId="23721468" w14:textId="77777777" w:rsidR="0079578C" w:rsidRPr="0079578C" w:rsidRDefault="0079578C" w:rsidP="0079578C">
            <w:pPr>
              <w:spacing w:after="0" w:line="240" w:lineRule="auto"/>
              <w:jc w:val="center"/>
              <w:rPr>
                <w:rFonts w:ascii="Calibri" w:eastAsia="Times New Roman" w:hAnsi="Calibri" w:cs="Times New Roman"/>
                <w:color w:val="000000"/>
              </w:rPr>
            </w:pPr>
          </w:p>
        </w:tc>
        <w:tc>
          <w:tcPr>
            <w:tcW w:w="978" w:type="dxa"/>
            <w:tcBorders>
              <w:top w:val="nil"/>
              <w:left w:val="nil"/>
              <w:bottom w:val="nil"/>
              <w:right w:val="nil"/>
            </w:tcBorders>
            <w:shd w:val="clear" w:color="auto" w:fill="auto"/>
            <w:noWrap/>
            <w:vAlign w:val="bottom"/>
            <w:hideMark/>
          </w:tcPr>
          <w:p w14:paraId="6A859C2A" w14:textId="77777777" w:rsidR="0079578C" w:rsidRPr="0079578C" w:rsidRDefault="0079578C" w:rsidP="0079578C">
            <w:pPr>
              <w:spacing w:after="0" w:line="240" w:lineRule="auto"/>
              <w:jc w:val="center"/>
              <w:rPr>
                <w:rFonts w:ascii="Calibri" w:eastAsia="Times New Roman" w:hAnsi="Calibri" w:cs="Times New Roman"/>
                <w:color w:val="000000"/>
              </w:rPr>
            </w:pPr>
          </w:p>
        </w:tc>
        <w:tc>
          <w:tcPr>
            <w:tcW w:w="978" w:type="dxa"/>
            <w:tcBorders>
              <w:top w:val="nil"/>
              <w:left w:val="nil"/>
              <w:bottom w:val="nil"/>
              <w:right w:val="nil"/>
            </w:tcBorders>
            <w:shd w:val="clear" w:color="auto" w:fill="auto"/>
            <w:noWrap/>
            <w:vAlign w:val="bottom"/>
            <w:hideMark/>
          </w:tcPr>
          <w:p w14:paraId="22C4F4EA" w14:textId="77777777" w:rsidR="0079578C" w:rsidRPr="0079578C" w:rsidRDefault="0079578C" w:rsidP="0079578C">
            <w:pPr>
              <w:spacing w:after="0" w:line="240" w:lineRule="auto"/>
              <w:jc w:val="center"/>
              <w:rPr>
                <w:rFonts w:ascii="Calibri" w:eastAsia="Times New Roman" w:hAnsi="Calibri" w:cs="Times New Roman"/>
                <w:color w:val="000000"/>
              </w:rPr>
            </w:pPr>
          </w:p>
        </w:tc>
        <w:tc>
          <w:tcPr>
            <w:tcW w:w="1365" w:type="dxa"/>
            <w:tcBorders>
              <w:top w:val="nil"/>
              <w:left w:val="nil"/>
              <w:bottom w:val="nil"/>
              <w:right w:val="nil"/>
            </w:tcBorders>
            <w:shd w:val="clear" w:color="auto" w:fill="auto"/>
            <w:noWrap/>
            <w:vAlign w:val="bottom"/>
            <w:hideMark/>
          </w:tcPr>
          <w:p w14:paraId="78F47FEF" w14:textId="77777777" w:rsidR="0079578C" w:rsidRPr="0079578C" w:rsidRDefault="0079578C" w:rsidP="0079578C">
            <w:pPr>
              <w:spacing w:after="0" w:line="240" w:lineRule="auto"/>
              <w:jc w:val="center"/>
              <w:rPr>
                <w:rFonts w:ascii="Calibri" w:eastAsia="Times New Roman" w:hAnsi="Calibri" w:cs="Times New Roman"/>
                <w:color w:val="000000"/>
              </w:rPr>
            </w:pPr>
          </w:p>
        </w:tc>
        <w:tc>
          <w:tcPr>
            <w:tcW w:w="1365" w:type="dxa"/>
            <w:tcBorders>
              <w:top w:val="nil"/>
              <w:left w:val="nil"/>
              <w:bottom w:val="nil"/>
              <w:right w:val="nil"/>
            </w:tcBorders>
            <w:shd w:val="clear" w:color="auto" w:fill="auto"/>
            <w:noWrap/>
            <w:vAlign w:val="bottom"/>
            <w:hideMark/>
          </w:tcPr>
          <w:p w14:paraId="56DCE63D" w14:textId="77777777" w:rsidR="0079578C" w:rsidRPr="0079578C" w:rsidRDefault="0079578C" w:rsidP="0079578C">
            <w:pPr>
              <w:spacing w:after="0" w:line="240" w:lineRule="auto"/>
              <w:jc w:val="center"/>
              <w:rPr>
                <w:rFonts w:ascii="Calibri" w:eastAsia="Times New Roman" w:hAnsi="Calibri" w:cs="Times New Roman"/>
                <w:color w:val="000000"/>
              </w:rPr>
            </w:pPr>
          </w:p>
        </w:tc>
      </w:tr>
      <w:tr w:rsidR="0079578C" w:rsidRPr="0079578C" w14:paraId="21FE12BA" w14:textId="77777777" w:rsidTr="0079578C">
        <w:trPr>
          <w:divId w:val="757487301"/>
          <w:trHeight w:val="300"/>
        </w:trPr>
        <w:tc>
          <w:tcPr>
            <w:tcW w:w="4372" w:type="dxa"/>
            <w:tcBorders>
              <w:top w:val="nil"/>
              <w:left w:val="nil"/>
              <w:bottom w:val="nil"/>
              <w:right w:val="nil"/>
            </w:tcBorders>
            <w:shd w:val="clear" w:color="auto" w:fill="auto"/>
            <w:noWrap/>
            <w:vAlign w:val="bottom"/>
            <w:hideMark/>
          </w:tcPr>
          <w:p w14:paraId="1B19155C" w14:textId="77777777" w:rsidR="0079578C" w:rsidRPr="0079578C" w:rsidRDefault="0079578C" w:rsidP="0079578C">
            <w:pPr>
              <w:spacing w:after="0" w:line="240" w:lineRule="auto"/>
              <w:rPr>
                <w:rFonts w:ascii="Calibri" w:eastAsia="Times New Roman" w:hAnsi="Calibri" w:cs="Times New Roman"/>
                <w:color w:val="000000"/>
              </w:rPr>
            </w:pPr>
            <w:r w:rsidRPr="0079578C">
              <w:rPr>
                <w:rFonts w:ascii="Calibri" w:eastAsia="Times New Roman" w:hAnsi="Calibri" w:cs="Times New Roman"/>
                <w:color w:val="000000"/>
              </w:rPr>
              <w:t>** Requires public notice</w:t>
            </w:r>
          </w:p>
        </w:tc>
        <w:tc>
          <w:tcPr>
            <w:tcW w:w="69" w:type="dxa"/>
            <w:tcBorders>
              <w:top w:val="nil"/>
              <w:left w:val="nil"/>
              <w:bottom w:val="nil"/>
              <w:right w:val="nil"/>
            </w:tcBorders>
            <w:shd w:val="clear" w:color="auto" w:fill="auto"/>
            <w:noWrap/>
            <w:vAlign w:val="bottom"/>
            <w:hideMark/>
          </w:tcPr>
          <w:p w14:paraId="2C553C78" w14:textId="77777777" w:rsidR="0079578C" w:rsidRPr="0079578C" w:rsidRDefault="0079578C" w:rsidP="0079578C">
            <w:pPr>
              <w:spacing w:after="0" w:line="240" w:lineRule="auto"/>
              <w:jc w:val="center"/>
              <w:rPr>
                <w:rFonts w:ascii="Calibri" w:eastAsia="Times New Roman" w:hAnsi="Calibri" w:cs="Times New Roman"/>
                <w:color w:val="000000"/>
              </w:rPr>
            </w:pPr>
          </w:p>
        </w:tc>
        <w:tc>
          <w:tcPr>
            <w:tcW w:w="978" w:type="dxa"/>
            <w:tcBorders>
              <w:top w:val="nil"/>
              <w:left w:val="nil"/>
              <w:bottom w:val="nil"/>
              <w:right w:val="nil"/>
            </w:tcBorders>
            <w:shd w:val="clear" w:color="auto" w:fill="auto"/>
            <w:noWrap/>
            <w:vAlign w:val="bottom"/>
            <w:hideMark/>
          </w:tcPr>
          <w:p w14:paraId="5CFD9D76" w14:textId="77777777" w:rsidR="0079578C" w:rsidRPr="0079578C" w:rsidRDefault="0079578C" w:rsidP="0079578C">
            <w:pPr>
              <w:spacing w:after="0" w:line="240" w:lineRule="auto"/>
              <w:jc w:val="center"/>
              <w:rPr>
                <w:rFonts w:ascii="Calibri" w:eastAsia="Times New Roman" w:hAnsi="Calibri" w:cs="Times New Roman"/>
                <w:color w:val="000000"/>
              </w:rPr>
            </w:pPr>
          </w:p>
        </w:tc>
        <w:tc>
          <w:tcPr>
            <w:tcW w:w="978" w:type="dxa"/>
            <w:tcBorders>
              <w:top w:val="nil"/>
              <w:left w:val="nil"/>
              <w:bottom w:val="nil"/>
              <w:right w:val="nil"/>
            </w:tcBorders>
            <w:shd w:val="clear" w:color="auto" w:fill="auto"/>
            <w:noWrap/>
            <w:vAlign w:val="bottom"/>
            <w:hideMark/>
          </w:tcPr>
          <w:p w14:paraId="088E97DB" w14:textId="77777777" w:rsidR="0079578C" w:rsidRPr="0079578C" w:rsidRDefault="0079578C" w:rsidP="0079578C">
            <w:pPr>
              <w:spacing w:after="0" w:line="240" w:lineRule="auto"/>
              <w:jc w:val="center"/>
              <w:rPr>
                <w:rFonts w:ascii="Calibri" w:eastAsia="Times New Roman" w:hAnsi="Calibri" w:cs="Times New Roman"/>
                <w:color w:val="000000"/>
              </w:rPr>
            </w:pPr>
          </w:p>
        </w:tc>
        <w:tc>
          <w:tcPr>
            <w:tcW w:w="978" w:type="dxa"/>
            <w:tcBorders>
              <w:top w:val="nil"/>
              <w:left w:val="nil"/>
              <w:bottom w:val="nil"/>
              <w:right w:val="nil"/>
            </w:tcBorders>
            <w:shd w:val="clear" w:color="auto" w:fill="auto"/>
            <w:noWrap/>
            <w:vAlign w:val="bottom"/>
            <w:hideMark/>
          </w:tcPr>
          <w:p w14:paraId="616453D2" w14:textId="77777777" w:rsidR="0079578C" w:rsidRPr="0079578C" w:rsidRDefault="0079578C" w:rsidP="0079578C">
            <w:pPr>
              <w:spacing w:after="0" w:line="240" w:lineRule="auto"/>
              <w:jc w:val="center"/>
              <w:rPr>
                <w:rFonts w:ascii="Calibri" w:eastAsia="Times New Roman" w:hAnsi="Calibri" w:cs="Times New Roman"/>
                <w:color w:val="000000"/>
              </w:rPr>
            </w:pPr>
          </w:p>
        </w:tc>
        <w:tc>
          <w:tcPr>
            <w:tcW w:w="1365" w:type="dxa"/>
            <w:tcBorders>
              <w:top w:val="nil"/>
              <w:left w:val="nil"/>
              <w:bottom w:val="nil"/>
              <w:right w:val="nil"/>
            </w:tcBorders>
            <w:shd w:val="clear" w:color="auto" w:fill="auto"/>
            <w:noWrap/>
            <w:vAlign w:val="bottom"/>
            <w:hideMark/>
          </w:tcPr>
          <w:p w14:paraId="60F08005" w14:textId="77777777" w:rsidR="0079578C" w:rsidRPr="0079578C" w:rsidRDefault="0079578C" w:rsidP="0079578C">
            <w:pPr>
              <w:spacing w:after="0" w:line="240" w:lineRule="auto"/>
              <w:jc w:val="center"/>
              <w:rPr>
                <w:rFonts w:ascii="Calibri" w:eastAsia="Times New Roman" w:hAnsi="Calibri" w:cs="Times New Roman"/>
                <w:color w:val="000000"/>
              </w:rPr>
            </w:pPr>
          </w:p>
        </w:tc>
        <w:tc>
          <w:tcPr>
            <w:tcW w:w="1365" w:type="dxa"/>
            <w:tcBorders>
              <w:top w:val="nil"/>
              <w:left w:val="nil"/>
              <w:bottom w:val="nil"/>
              <w:right w:val="nil"/>
            </w:tcBorders>
            <w:shd w:val="clear" w:color="auto" w:fill="auto"/>
            <w:noWrap/>
            <w:vAlign w:val="bottom"/>
            <w:hideMark/>
          </w:tcPr>
          <w:p w14:paraId="056C2CC4" w14:textId="77777777" w:rsidR="0079578C" w:rsidRPr="0079578C" w:rsidRDefault="0079578C" w:rsidP="0079578C">
            <w:pPr>
              <w:spacing w:after="0" w:line="240" w:lineRule="auto"/>
              <w:jc w:val="center"/>
              <w:rPr>
                <w:rFonts w:ascii="Calibri" w:eastAsia="Times New Roman" w:hAnsi="Calibri" w:cs="Times New Roman"/>
                <w:color w:val="000000"/>
              </w:rPr>
            </w:pPr>
          </w:p>
        </w:tc>
      </w:tr>
      <w:tr w:rsidR="0079578C" w:rsidRPr="0079578C" w14:paraId="6CDE0307" w14:textId="77777777" w:rsidTr="0079578C">
        <w:trPr>
          <w:divId w:val="757487301"/>
          <w:trHeight w:val="300"/>
        </w:trPr>
        <w:tc>
          <w:tcPr>
            <w:tcW w:w="4372" w:type="dxa"/>
            <w:tcBorders>
              <w:top w:val="nil"/>
              <w:left w:val="nil"/>
              <w:bottom w:val="nil"/>
              <w:right w:val="nil"/>
            </w:tcBorders>
            <w:shd w:val="clear" w:color="auto" w:fill="auto"/>
            <w:noWrap/>
            <w:vAlign w:val="bottom"/>
            <w:hideMark/>
          </w:tcPr>
          <w:p w14:paraId="2B2133E7" w14:textId="77777777" w:rsidR="0079578C" w:rsidRPr="0079578C" w:rsidRDefault="0079578C" w:rsidP="0079578C">
            <w:pPr>
              <w:spacing w:after="0" w:line="240" w:lineRule="auto"/>
              <w:rPr>
                <w:rFonts w:ascii="Calibri" w:eastAsia="Times New Roman" w:hAnsi="Calibri" w:cs="Times New Roman"/>
                <w:color w:val="000000"/>
              </w:rPr>
            </w:pPr>
          </w:p>
        </w:tc>
        <w:tc>
          <w:tcPr>
            <w:tcW w:w="69" w:type="dxa"/>
            <w:tcBorders>
              <w:top w:val="nil"/>
              <w:left w:val="nil"/>
              <w:bottom w:val="nil"/>
              <w:right w:val="nil"/>
            </w:tcBorders>
            <w:shd w:val="clear" w:color="auto" w:fill="auto"/>
            <w:noWrap/>
            <w:vAlign w:val="bottom"/>
            <w:hideMark/>
          </w:tcPr>
          <w:p w14:paraId="33D0DF97" w14:textId="77777777" w:rsidR="0079578C" w:rsidRPr="0079578C" w:rsidRDefault="0079578C" w:rsidP="0079578C">
            <w:pPr>
              <w:spacing w:after="0" w:line="240" w:lineRule="auto"/>
              <w:jc w:val="center"/>
              <w:rPr>
                <w:rFonts w:ascii="Calibri" w:eastAsia="Times New Roman" w:hAnsi="Calibri" w:cs="Times New Roman"/>
                <w:color w:val="000000"/>
              </w:rPr>
            </w:pPr>
          </w:p>
        </w:tc>
        <w:tc>
          <w:tcPr>
            <w:tcW w:w="978" w:type="dxa"/>
            <w:tcBorders>
              <w:top w:val="nil"/>
              <w:left w:val="nil"/>
              <w:bottom w:val="nil"/>
              <w:right w:val="nil"/>
            </w:tcBorders>
            <w:shd w:val="clear" w:color="auto" w:fill="auto"/>
            <w:noWrap/>
            <w:vAlign w:val="bottom"/>
            <w:hideMark/>
          </w:tcPr>
          <w:p w14:paraId="6F1E5FF2" w14:textId="77777777" w:rsidR="0079578C" w:rsidRPr="0079578C" w:rsidRDefault="0079578C" w:rsidP="0079578C">
            <w:pPr>
              <w:spacing w:after="0" w:line="240" w:lineRule="auto"/>
              <w:jc w:val="center"/>
              <w:rPr>
                <w:rFonts w:ascii="Calibri" w:eastAsia="Times New Roman" w:hAnsi="Calibri" w:cs="Times New Roman"/>
                <w:color w:val="000000"/>
              </w:rPr>
            </w:pPr>
          </w:p>
        </w:tc>
        <w:tc>
          <w:tcPr>
            <w:tcW w:w="978" w:type="dxa"/>
            <w:tcBorders>
              <w:top w:val="nil"/>
              <w:left w:val="nil"/>
              <w:bottom w:val="nil"/>
              <w:right w:val="nil"/>
            </w:tcBorders>
            <w:shd w:val="clear" w:color="auto" w:fill="auto"/>
            <w:noWrap/>
            <w:vAlign w:val="bottom"/>
            <w:hideMark/>
          </w:tcPr>
          <w:p w14:paraId="7B53BAAD" w14:textId="77777777" w:rsidR="0079578C" w:rsidRPr="0079578C" w:rsidRDefault="0079578C" w:rsidP="0079578C">
            <w:pPr>
              <w:spacing w:after="0" w:line="240" w:lineRule="auto"/>
              <w:jc w:val="center"/>
              <w:rPr>
                <w:rFonts w:ascii="Calibri" w:eastAsia="Times New Roman" w:hAnsi="Calibri" w:cs="Times New Roman"/>
                <w:color w:val="000000"/>
              </w:rPr>
            </w:pPr>
          </w:p>
        </w:tc>
        <w:tc>
          <w:tcPr>
            <w:tcW w:w="978" w:type="dxa"/>
            <w:tcBorders>
              <w:top w:val="nil"/>
              <w:left w:val="nil"/>
              <w:bottom w:val="nil"/>
              <w:right w:val="nil"/>
            </w:tcBorders>
            <w:shd w:val="clear" w:color="auto" w:fill="auto"/>
            <w:noWrap/>
            <w:vAlign w:val="bottom"/>
            <w:hideMark/>
          </w:tcPr>
          <w:p w14:paraId="562D711D" w14:textId="77777777" w:rsidR="0079578C" w:rsidRPr="0079578C" w:rsidRDefault="0079578C" w:rsidP="0079578C">
            <w:pPr>
              <w:spacing w:after="0" w:line="240" w:lineRule="auto"/>
              <w:jc w:val="center"/>
              <w:rPr>
                <w:rFonts w:ascii="Calibri" w:eastAsia="Times New Roman" w:hAnsi="Calibri" w:cs="Times New Roman"/>
                <w:color w:val="000000"/>
              </w:rPr>
            </w:pPr>
          </w:p>
        </w:tc>
        <w:tc>
          <w:tcPr>
            <w:tcW w:w="1365" w:type="dxa"/>
            <w:tcBorders>
              <w:top w:val="nil"/>
              <w:left w:val="nil"/>
              <w:bottom w:val="nil"/>
              <w:right w:val="nil"/>
            </w:tcBorders>
            <w:shd w:val="clear" w:color="auto" w:fill="auto"/>
            <w:noWrap/>
            <w:vAlign w:val="bottom"/>
            <w:hideMark/>
          </w:tcPr>
          <w:p w14:paraId="28593F87" w14:textId="77777777" w:rsidR="0079578C" w:rsidRPr="0079578C" w:rsidRDefault="0079578C" w:rsidP="0079578C">
            <w:pPr>
              <w:spacing w:after="0" w:line="240" w:lineRule="auto"/>
              <w:jc w:val="center"/>
              <w:rPr>
                <w:rFonts w:ascii="Calibri" w:eastAsia="Times New Roman" w:hAnsi="Calibri" w:cs="Times New Roman"/>
                <w:color w:val="000000"/>
              </w:rPr>
            </w:pPr>
          </w:p>
        </w:tc>
        <w:tc>
          <w:tcPr>
            <w:tcW w:w="1365" w:type="dxa"/>
            <w:tcBorders>
              <w:top w:val="nil"/>
              <w:left w:val="nil"/>
              <w:bottom w:val="nil"/>
              <w:right w:val="nil"/>
            </w:tcBorders>
            <w:shd w:val="clear" w:color="auto" w:fill="auto"/>
            <w:noWrap/>
            <w:vAlign w:val="bottom"/>
            <w:hideMark/>
          </w:tcPr>
          <w:p w14:paraId="02E6D74B" w14:textId="77777777" w:rsidR="0079578C" w:rsidRPr="0079578C" w:rsidRDefault="0079578C" w:rsidP="0079578C">
            <w:pPr>
              <w:spacing w:after="0" w:line="240" w:lineRule="auto"/>
              <w:jc w:val="center"/>
              <w:rPr>
                <w:rFonts w:ascii="Calibri" w:eastAsia="Times New Roman" w:hAnsi="Calibri" w:cs="Times New Roman"/>
                <w:color w:val="000000"/>
              </w:rPr>
            </w:pPr>
          </w:p>
        </w:tc>
      </w:tr>
      <w:tr w:rsidR="0079578C" w:rsidRPr="0079578C" w14:paraId="22F271E4" w14:textId="77777777" w:rsidTr="0079578C">
        <w:trPr>
          <w:divId w:val="757487301"/>
          <w:trHeight w:val="300"/>
        </w:trPr>
        <w:tc>
          <w:tcPr>
            <w:tcW w:w="10105" w:type="dxa"/>
            <w:gridSpan w:val="7"/>
            <w:tcBorders>
              <w:top w:val="nil"/>
              <w:left w:val="nil"/>
              <w:bottom w:val="nil"/>
              <w:right w:val="nil"/>
            </w:tcBorders>
            <w:shd w:val="clear" w:color="auto" w:fill="auto"/>
            <w:noWrap/>
            <w:vAlign w:val="bottom"/>
            <w:hideMark/>
          </w:tcPr>
          <w:p w14:paraId="1C2718E3" w14:textId="77777777" w:rsidR="0079578C" w:rsidRPr="0079578C" w:rsidRDefault="0079578C" w:rsidP="0079578C">
            <w:pPr>
              <w:spacing w:after="0" w:line="240" w:lineRule="auto"/>
              <w:rPr>
                <w:rFonts w:ascii="Calibri" w:eastAsia="Times New Roman" w:hAnsi="Calibri" w:cs="Times New Roman"/>
                <w:color w:val="000000"/>
              </w:rPr>
            </w:pPr>
            <w:r w:rsidRPr="0079578C">
              <w:rPr>
                <w:rFonts w:ascii="Calibri" w:eastAsia="Times New Roman" w:hAnsi="Calibri" w:cs="Times New Roman"/>
                <w:b/>
                <w:bCs/>
                <w:color w:val="000000"/>
              </w:rPr>
              <w:t>Level 1</w:t>
            </w:r>
            <w:r w:rsidRPr="0079578C">
              <w:rPr>
                <w:rFonts w:ascii="Calibri" w:eastAsia="Times New Roman" w:hAnsi="Calibri" w:cs="Times New Roman"/>
                <w:color w:val="000000"/>
              </w:rPr>
              <w:t>: Building Official and (1 of these 3) Public Works Director or Planning Commission Chair or Staff Secretary</w:t>
            </w:r>
          </w:p>
        </w:tc>
      </w:tr>
      <w:tr w:rsidR="0079578C" w:rsidRPr="0079578C" w14:paraId="51C0D894" w14:textId="77777777" w:rsidTr="0079578C">
        <w:trPr>
          <w:divId w:val="757487301"/>
          <w:trHeight w:val="300"/>
        </w:trPr>
        <w:tc>
          <w:tcPr>
            <w:tcW w:w="8740" w:type="dxa"/>
            <w:gridSpan w:val="6"/>
            <w:tcBorders>
              <w:top w:val="nil"/>
              <w:left w:val="nil"/>
              <w:bottom w:val="nil"/>
              <w:right w:val="nil"/>
            </w:tcBorders>
            <w:shd w:val="clear" w:color="auto" w:fill="auto"/>
            <w:noWrap/>
            <w:vAlign w:val="bottom"/>
            <w:hideMark/>
          </w:tcPr>
          <w:p w14:paraId="4A07FEDC" w14:textId="77777777" w:rsidR="0079578C" w:rsidRPr="0079578C" w:rsidRDefault="0079578C" w:rsidP="0079578C">
            <w:pPr>
              <w:spacing w:after="0" w:line="240" w:lineRule="auto"/>
              <w:rPr>
                <w:rFonts w:ascii="Calibri" w:eastAsia="Times New Roman" w:hAnsi="Calibri" w:cs="Times New Roman"/>
                <w:color w:val="000000"/>
              </w:rPr>
            </w:pPr>
            <w:r w:rsidRPr="0079578C">
              <w:rPr>
                <w:rFonts w:ascii="Calibri" w:eastAsia="Times New Roman" w:hAnsi="Calibri" w:cs="Times New Roman"/>
                <w:b/>
                <w:bCs/>
                <w:color w:val="000000"/>
              </w:rPr>
              <w:t>Level 2</w:t>
            </w:r>
            <w:r w:rsidRPr="0079578C">
              <w:rPr>
                <w:rFonts w:ascii="Calibri" w:eastAsia="Times New Roman" w:hAnsi="Calibri" w:cs="Times New Roman"/>
                <w:color w:val="000000"/>
              </w:rPr>
              <w:t xml:space="preserve">: Building Official, Public Works Director, Planning Commission Chair and Staff Secretary </w:t>
            </w:r>
          </w:p>
        </w:tc>
        <w:tc>
          <w:tcPr>
            <w:tcW w:w="1365" w:type="dxa"/>
            <w:tcBorders>
              <w:top w:val="nil"/>
              <w:left w:val="nil"/>
              <w:bottom w:val="nil"/>
              <w:right w:val="nil"/>
            </w:tcBorders>
            <w:shd w:val="clear" w:color="auto" w:fill="auto"/>
            <w:noWrap/>
            <w:vAlign w:val="bottom"/>
            <w:hideMark/>
          </w:tcPr>
          <w:p w14:paraId="2FC91F41" w14:textId="77777777" w:rsidR="0079578C" w:rsidRPr="0079578C" w:rsidRDefault="0079578C" w:rsidP="0079578C">
            <w:pPr>
              <w:spacing w:after="0" w:line="240" w:lineRule="auto"/>
              <w:jc w:val="center"/>
              <w:rPr>
                <w:rFonts w:ascii="Calibri" w:eastAsia="Times New Roman" w:hAnsi="Calibri" w:cs="Times New Roman"/>
                <w:color w:val="000000"/>
              </w:rPr>
            </w:pPr>
          </w:p>
        </w:tc>
      </w:tr>
      <w:tr w:rsidR="0079578C" w:rsidRPr="0079578C" w14:paraId="0A2ED9BD" w14:textId="77777777" w:rsidTr="0079578C">
        <w:trPr>
          <w:divId w:val="757487301"/>
          <w:trHeight w:val="300"/>
        </w:trPr>
        <w:tc>
          <w:tcPr>
            <w:tcW w:w="6397" w:type="dxa"/>
            <w:gridSpan w:val="4"/>
            <w:tcBorders>
              <w:top w:val="nil"/>
              <w:left w:val="nil"/>
              <w:bottom w:val="nil"/>
              <w:right w:val="nil"/>
            </w:tcBorders>
            <w:shd w:val="clear" w:color="auto" w:fill="auto"/>
            <w:noWrap/>
            <w:vAlign w:val="bottom"/>
            <w:hideMark/>
          </w:tcPr>
          <w:p w14:paraId="6E41890B" w14:textId="77777777" w:rsidR="0079578C" w:rsidRPr="0079578C" w:rsidRDefault="0079578C" w:rsidP="0079578C">
            <w:pPr>
              <w:spacing w:after="0" w:line="240" w:lineRule="auto"/>
              <w:rPr>
                <w:rFonts w:ascii="Calibri" w:eastAsia="Times New Roman" w:hAnsi="Calibri" w:cs="Times New Roman"/>
                <w:color w:val="000000"/>
              </w:rPr>
            </w:pPr>
            <w:r w:rsidRPr="0079578C">
              <w:rPr>
                <w:rFonts w:ascii="Calibri" w:eastAsia="Times New Roman" w:hAnsi="Calibri" w:cs="Times New Roman"/>
                <w:b/>
                <w:bCs/>
                <w:color w:val="000000"/>
              </w:rPr>
              <w:t>Level 3</w:t>
            </w:r>
            <w:r w:rsidRPr="0079578C">
              <w:rPr>
                <w:rFonts w:ascii="Calibri" w:eastAsia="Times New Roman" w:hAnsi="Calibri" w:cs="Times New Roman"/>
                <w:color w:val="000000"/>
              </w:rPr>
              <w:t>: All Level 2 Members and Fire Department Representative</w:t>
            </w:r>
          </w:p>
        </w:tc>
        <w:tc>
          <w:tcPr>
            <w:tcW w:w="978" w:type="dxa"/>
            <w:tcBorders>
              <w:top w:val="nil"/>
              <w:left w:val="nil"/>
              <w:bottom w:val="nil"/>
              <w:right w:val="nil"/>
            </w:tcBorders>
            <w:shd w:val="clear" w:color="auto" w:fill="auto"/>
            <w:noWrap/>
            <w:vAlign w:val="bottom"/>
            <w:hideMark/>
          </w:tcPr>
          <w:p w14:paraId="63335EAF" w14:textId="77777777" w:rsidR="0079578C" w:rsidRPr="0079578C" w:rsidRDefault="0079578C" w:rsidP="0079578C">
            <w:pPr>
              <w:spacing w:after="0" w:line="240" w:lineRule="auto"/>
              <w:jc w:val="center"/>
              <w:rPr>
                <w:rFonts w:ascii="Calibri" w:eastAsia="Times New Roman" w:hAnsi="Calibri" w:cs="Times New Roman"/>
                <w:color w:val="000000"/>
              </w:rPr>
            </w:pPr>
          </w:p>
        </w:tc>
        <w:tc>
          <w:tcPr>
            <w:tcW w:w="1365" w:type="dxa"/>
            <w:tcBorders>
              <w:top w:val="nil"/>
              <w:left w:val="nil"/>
              <w:bottom w:val="nil"/>
              <w:right w:val="nil"/>
            </w:tcBorders>
            <w:shd w:val="clear" w:color="auto" w:fill="auto"/>
            <w:noWrap/>
            <w:vAlign w:val="bottom"/>
            <w:hideMark/>
          </w:tcPr>
          <w:p w14:paraId="44C44ACC" w14:textId="77777777" w:rsidR="0079578C" w:rsidRPr="0079578C" w:rsidRDefault="0079578C" w:rsidP="0079578C">
            <w:pPr>
              <w:spacing w:after="0" w:line="240" w:lineRule="auto"/>
              <w:jc w:val="center"/>
              <w:rPr>
                <w:rFonts w:ascii="Calibri" w:eastAsia="Times New Roman" w:hAnsi="Calibri" w:cs="Times New Roman"/>
                <w:color w:val="000000"/>
              </w:rPr>
            </w:pPr>
          </w:p>
        </w:tc>
        <w:tc>
          <w:tcPr>
            <w:tcW w:w="1365" w:type="dxa"/>
            <w:tcBorders>
              <w:top w:val="nil"/>
              <w:left w:val="nil"/>
              <w:bottom w:val="nil"/>
              <w:right w:val="nil"/>
            </w:tcBorders>
            <w:shd w:val="clear" w:color="auto" w:fill="auto"/>
            <w:noWrap/>
            <w:vAlign w:val="bottom"/>
            <w:hideMark/>
          </w:tcPr>
          <w:p w14:paraId="39764B2D" w14:textId="77777777" w:rsidR="0079578C" w:rsidRPr="0079578C" w:rsidRDefault="0079578C" w:rsidP="0079578C">
            <w:pPr>
              <w:spacing w:after="0" w:line="240" w:lineRule="auto"/>
              <w:jc w:val="center"/>
              <w:rPr>
                <w:rFonts w:ascii="Calibri" w:eastAsia="Times New Roman" w:hAnsi="Calibri" w:cs="Times New Roman"/>
                <w:color w:val="000000"/>
              </w:rPr>
            </w:pPr>
          </w:p>
        </w:tc>
      </w:tr>
      <w:tr w:rsidR="0079578C" w:rsidRPr="0079578C" w14:paraId="64449BBA" w14:textId="77777777" w:rsidTr="0079578C">
        <w:trPr>
          <w:divId w:val="757487301"/>
          <w:trHeight w:val="300"/>
        </w:trPr>
        <w:tc>
          <w:tcPr>
            <w:tcW w:w="4441" w:type="dxa"/>
            <w:gridSpan w:val="2"/>
            <w:tcBorders>
              <w:top w:val="nil"/>
              <w:left w:val="nil"/>
              <w:bottom w:val="nil"/>
              <w:right w:val="nil"/>
            </w:tcBorders>
            <w:shd w:val="clear" w:color="auto" w:fill="auto"/>
            <w:noWrap/>
            <w:vAlign w:val="bottom"/>
            <w:hideMark/>
          </w:tcPr>
          <w:p w14:paraId="4263D9B6" w14:textId="77777777" w:rsidR="0079578C" w:rsidRPr="0079578C" w:rsidRDefault="0079578C" w:rsidP="0079578C">
            <w:pPr>
              <w:spacing w:after="0" w:line="240" w:lineRule="auto"/>
              <w:rPr>
                <w:rFonts w:ascii="Calibri" w:eastAsia="Times New Roman" w:hAnsi="Calibri" w:cs="Times New Roman"/>
                <w:color w:val="000000"/>
              </w:rPr>
            </w:pPr>
            <w:r w:rsidRPr="0079578C">
              <w:rPr>
                <w:rFonts w:ascii="Calibri" w:eastAsia="Times New Roman" w:hAnsi="Calibri" w:cs="Times New Roman"/>
                <w:b/>
                <w:bCs/>
                <w:color w:val="000000"/>
              </w:rPr>
              <w:t>Level 4</w:t>
            </w:r>
            <w:r w:rsidRPr="0079578C">
              <w:rPr>
                <w:rFonts w:ascii="Calibri" w:eastAsia="Times New Roman" w:hAnsi="Calibri" w:cs="Times New Roman"/>
                <w:color w:val="000000"/>
              </w:rPr>
              <w:t>: All Level 3 Members and City Engineer</w:t>
            </w:r>
          </w:p>
        </w:tc>
        <w:tc>
          <w:tcPr>
            <w:tcW w:w="978" w:type="dxa"/>
            <w:tcBorders>
              <w:top w:val="nil"/>
              <w:left w:val="nil"/>
              <w:bottom w:val="nil"/>
              <w:right w:val="nil"/>
            </w:tcBorders>
            <w:shd w:val="clear" w:color="auto" w:fill="auto"/>
            <w:noWrap/>
            <w:vAlign w:val="bottom"/>
            <w:hideMark/>
          </w:tcPr>
          <w:p w14:paraId="0BA401D9" w14:textId="77777777" w:rsidR="0079578C" w:rsidRPr="0079578C" w:rsidRDefault="0079578C" w:rsidP="0079578C">
            <w:pPr>
              <w:spacing w:after="0" w:line="240" w:lineRule="auto"/>
              <w:jc w:val="center"/>
              <w:rPr>
                <w:rFonts w:ascii="Calibri" w:eastAsia="Times New Roman" w:hAnsi="Calibri" w:cs="Times New Roman"/>
                <w:color w:val="000000"/>
              </w:rPr>
            </w:pPr>
          </w:p>
        </w:tc>
        <w:tc>
          <w:tcPr>
            <w:tcW w:w="978" w:type="dxa"/>
            <w:tcBorders>
              <w:top w:val="nil"/>
              <w:left w:val="nil"/>
              <w:bottom w:val="nil"/>
              <w:right w:val="nil"/>
            </w:tcBorders>
            <w:shd w:val="clear" w:color="auto" w:fill="auto"/>
            <w:noWrap/>
            <w:vAlign w:val="bottom"/>
            <w:hideMark/>
          </w:tcPr>
          <w:p w14:paraId="2DE7966F" w14:textId="77777777" w:rsidR="0079578C" w:rsidRPr="0079578C" w:rsidRDefault="0079578C" w:rsidP="0079578C">
            <w:pPr>
              <w:spacing w:after="0" w:line="240" w:lineRule="auto"/>
              <w:jc w:val="center"/>
              <w:rPr>
                <w:rFonts w:ascii="Calibri" w:eastAsia="Times New Roman" w:hAnsi="Calibri" w:cs="Times New Roman"/>
                <w:color w:val="000000"/>
              </w:rPr>
            </w:pPr>
          </w:p>
        </w:tc>
        <w:tc>
          <w:tcPr>
            <w:tcW w:w="978" w:type="dxa"/>
            <w:tcBorders>
              <w:top w:val="nil"/>
              <w:left w:val="nil"/>
              <w:bottom w:val="nil"/>
              <w:right w:val="nil"/>
            </w:tcBorders>
            <w:shd w:val="clear" w:color="auto" w:fill="auto"/>
            <w:noWrap/>
            <w:vAlign w:val="bottom"/>
            <w:hideMark/>
          </w:tcPr>
          <w:p w14:paraId="2882E76F" w14:textId="77777777" w:rsidR="0079578C" w:rsidRPr="0079578C" w:rsidRDefault="0079578C" w:rsidP="0079578C">
            <w:pPr>
              <w:spacing w:after="0" w:line="240" w:lineRule="auto"/>
              <w:jc w:val="center"/>
              <w:rPr>
                <w:rFonts w:ascii="Calibri" w:eastAsia="Times New Roman" w:hAnsi="Calibri" w:cs="Times New Roman"/>
                <w:color w:val="000000"/>
              </w:rPr>
            </w:pPr>
          </w:p>
        </w:tc>
        <w:tc>
          <w:tcPr>
            <w:tcW w:w="1365" w:type="dxa"/>
            <w:tcBorders>
              <w:top w:val="nil"/>
              <w:left w:val="nil"/>
              <w:bottom w:val="nil"/>
              <w:right w:val="nil"/>
            </w:tcBorders>
            <w:shd w:val="clear" w:color="auto" w:fill="auto"/>
            <w:noWrap/>
            <w:vAlign w:val="bottom"/>
            <w:hideMark/>
          </w:tcPr>
          <w:p w14:paraId="40F54F43" w14:textId="77777777" w:rsidR="0079578C" w:rsidRPr="0079578C" w:rsidRDefault="0079578C" w:rsidP="0079578C">
            <w:pPr>
              <w:spacing w:after="0" w:line="240" w:lineRule="auto"/>
              <w:jc w:val="center"/>
              <w:rPr>
                <w:rFonts w:ascii="Calibri" w:eastAsia="Times New Roman" w:hAnsi="Calibri" w:cs="Times New Roman"/>
                <w:color w:val="000000"/>
              </w:rPr>
            </w:pPr>
          </w:p>
        </w:tc>
        <w:tc>
          <w:tcPr>
            <w:tcW w:w="1365" w:type="dxa"/>
            <w:tcBorders>
              <w:top w:val="nil"/>
              <w:left w:val="nil"/>
              <w:bottom w:val="nil"/>
              <w:right w:val="nil"/>
            </w:tcBorders>
            <w:shd w:val="clear" w:color="auto" w:fill="auto"/>
            <w:noWrap/>
            <w:vAlign w:val="bottom"/>
            <w:hideMark/>
          </w:tcPr>
          <w:p w14:paraId="1DEE9130" w14:textId="77777777" w:rsidR="0079578C" w:rsidRPr="0079578C" w:rsidRDefault="0079578C" w:rsidP="0079578C">
            <w:pPr>
              <w:spacing w:after="0" w:line="240" w:lineRule="auto"/>
              <w:jc w:val="center"/>
              <w:rPr>
                <w:rFonts w:ascii="Calibri" w:eastAsia="Times New Roman" w:hAnsi="Calibri" w:cs="Times New Roman"/>
                <w:color w:val="000000"/>
              </w:rPr>
            </w:pPr>
          </w:p>
        </w:tc>
      </w:tr>
    </w:tbl>
    <w:p w14:paraId="4D69066F" w14:textId="02470616" w:rsidR="00472D7F" w:rsidRPr="0079578C" w:rsidRDefault="003254C2">
      <w:pPr>
        <w:rPr>
          <w:strike/>
        </w:rPr>
      </w:pPr>
      <w:r>
        <w:rPr>
          <w:strike/>
        </w:rPr>
        <w:fldChar w:fldCharType="end"/>
      </w:r>
      <w:bookmarkStart w:id="0" w:name="_GoBack"/>
      <w:bookmarkEnd w:id="0"/>
      <w:r w:rsidR="00472D7F" w:rsidRPr="005063BE">
        <w:rPr>
          <w:i/>
          <w:iCs/>
        </w:rPr>
        <w:t>Adopted by Ord. </w:t>
      </w:r>
      <w:hyperlink r:id="rId28" w:tgtFrame="_blank" w:history="1">
        <w:r w:rsidR="00472D7F" w:rsidRPr="005063BE">
          <w:rPr>
            <w:rStyle w:val="Hyperlink"/>
            <w:color w:val="auto"/>
          </w:rPr>
          <w:t>2015-03</w:t>
        </w:r>
      </w:hyperlink>
      <w:r w:rsidR="00472D7F" w:rsidRPr="005063BE">
        <w:rPr>
          <w:i/>
          <w:iCs/>
        </w:rPr>
        <w:t> on 5/13/2015</w:t>
      </w:r>
    </w:p>
    <w:sectPr w:rsidR="00472D7F" w:rsidRPr="0079578C" w:rsidSect="003254C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9416A"/>
    <w:multiLevelType w:val="multilevel"/>
    <w:tmpl w:val="6CF22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37F2144"/>
    <w:multiLevelType w:val="hybridMultilevel"/>
    <w:tmpl w:val="CB18F9E8"/>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D7F"/>
    <w:rsid w:val="001E6E93"/>
    <w:rsid w:val="002244BD"/>
    <w:rsid w:val="003254C2"/>
    <w:rsid w:val="00472D7F"/>
    <w:rsid w:val="004D692F"/>
    <w:rsid w:val="00503131"/>
    <w:rsid w:val="005063BE"/>
    <w:rsid w:val="00560CBF"/>
    <w:rsid w:val="005A6927"/>
    <w:rsid w:val="00623B31"/>
    <w:rsid w:val="006A7A21"/>
    <w:rsid w:val="006D72B6"/>
    <w:rsid w:val="0079578C"/>
    <w:rsid w:val="007C24DD"/>
    <w:rsid w:val="0081358C"/>
    <w:rsid w:val="00A021EA"/>
    <w:rsid w:val="00AC11CF"/>
    <w:rsid w:val="00AF32D5"/>
    <w:rsid w:val="00B56664"/>
    <w:rsid w:val="00BC181C"/>
    <w:rsid w:val="00C235F2"/>
    <w:rsid w:val="00C60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EC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2D7F"/>
    <w:rPr>
      <w:color w:val="0563C1" w:themeColor="hyperlink"/>
      <w:u w:val="single"/>
    </w:rPr>
  </w:style>
  <w:style w:type="character" w:customStyle="1" w:styleId="UnresolvedMention1">
    <w:name w:val="Unresolved Mention1"/>
    <w:basedOn w:val="DefaultParagraphFont"/>
    <w:uiPriority w:val="99"/>
    <w:semiHidden/>
    <w:unhideWhenUsed/>
    <w:rsid w:val="00472D7F"/>
    <w:rPr>
      <w:color w:val="808080"/>
      <w:shd w:val="clear" w:color="auto" w:fill="E6E6E6"/>
    </w:rPr>
  </w:style>
  <w:style w:type="table" w:styleId="TableGrid">
    <w:name w:val="Table Grid"/>
    <w:basedOn w:val="TableNormal"/>
    <w:uiPriority w:val="39"/>
    <w:rsid w:val="00472D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D72B6"/>
    <w:rPr>
      <w:color w:val="954F72" w:themeColor="followedHyperlink"/>
      <w:u w:val="single"/>
    </w:rPr>
  </w:style>
  <w:style w:type="paragraph" w:styleId="ListParagraph">
    <w:name w:val="List Paragraph"/>
    <w:basedOn w:val="Normal"/>
    <w:uiPriority w:val="34"/>
    <w:qFormat/>
    <w:rsid w:val="0050313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2D7F"/>
    <w:rPr>
      <w:color w:val="0563C1" w:themeColor="hyperlink"/>
      <w:u w:val="single"/>
    </w:rPr>
  </w:style>
  <w:style w:type="character" w:customStyle="1" w:styleId="UnresolvedMention1">
    <w:name w:val="Unresolved Mention1"/>
    <w:basedOn w:val="DefaultParagraphFont"/>
    <w:uiPriority w:val="99"/>
    <w:semiHidden/>
    <w:unhideWhenUsed/>
    <w:rsid w:val="00472D7F"/>
    <w:rPr>
      <w:color w:val="808080"/>
      <w:shd w:val="clear" w:color="auto" w:fill="E6E6E6"/>
    </w:rPr>
  </w:style>
  <w:style w:type="table" w:styleId="TableGrid">
    <w:name w:val="Table Grid"/>
    <w:basedOn w:val="TableNormal"/>
    <w:uiPriority w:val="39"/>
    <w:rsid w:val="00472D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D72B6"/>
    <w:rPr>
      <w:color w:val="954F72" w:themeColor="followedHyperlink"/>
      <w:u w:val="single"/>
    </w:rPr>
  </w:style>
  <w:style w:type="paragraph" w:styleId="ListParagraph">
    <w:name w:val="List Paragraph"/>
    <w:basedOn w:val="Normal"/>
    <w:uiPriority w:val="34"/>
    <w:qFormat/>
    <w:rsid w:val="005031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36232">
      <w:bodyDiv w:val="1"/>
      <w:marLeft w:val="0"/>
      <w:marRight w:val="0"/>
      <w:marTop w:val="0"/>
      <w:marBottom w:val="0"/>
      <w:divBdr>
        <w:top w:val="none" w:sz="0" w:space="0" w:color="auto"/>
        <w:left w:val="none" w:sz="0" w:space="0" w:color="auto"/>
        <w:bottom w:val="none" w:sz="0" w:space="0" w:color="auto"/>
        <w:right w:val="none" w:sz="0" w:space="0" w:color="auto"/>
      </w:divBdr>
    </w:div>
    <w:div w:id="140927855">
      <w:bodyDiv w:val="1"/>
      <w:marLeft w:val="0"/>
      <w:marRight w:val="0"/>
      <w:marTop w:val="0"/>
      <w:marBottom w:val="0"/>
      <w:divBdr>
        <w:top w:val="none" w:sz="0" w:space="0" w:color="auto"/>
        <w:left w:val="none" w:sz="0" w:space="0" w:color="auto"/>
        <w:bottom w:val="none" w:sz="0" w:space="0" w:color="auto"/>
        <w:right w:val="none" w:sz="0" w:space="0" w:color="auto"/>
      </w:divBdr>
      <w:divsChild>
        <w:div w:id="548763545">
          <w:marLeft w:val="0"/>
          <w:marRight w:val="0"/>
          <w:marTop w:val="225"/>
          <w:marBottom w:val="225"/>
          <w:divBdr>
            <w:top w:val="none" w:sz="0" w:space="0" w:color="auto"/>
            <w:left w:val="none" w:sz="0" w:space="0" w:color="auto"/>
            <w:bottom w:val="none" w:sz="0" w:space="0" w:color="auto"/>
            <w:right w:val="none" w:sz="0" w:space="0" w:color="auto"/>
          </w:divBdr>
        </w:div>
        <w:div w:id="1423334655">
          <w:marLeft w:val="0"/>
          <w:marRight w:val="0"/>
          <w:marTop w:val="225"/>
          <w:marBottom w:val="225"/>
          <w:divBdr>
            <w:top w:val="none" w:sz="0" w:space="0" w:color="auto"/>
            <w:left w:val="none" w:sz="0" w:space="0" w:color="auto"/>
            <w:bottom w:val="none" w:sz="0" w:space="0" w:color="auto"/>
            <w:right w:val="none" w:sz="0" w:space="0" w:color="auto"/>
          </w:divBdr>
        </w:div>
        <w:div w:id="1093478889">
          <w:marLeft w:val="0"/>
          <w:marRight w:val="0"/>
          <w:marTop w:val="225"/>
          <w:marBottom w:val="225"/>
          <w:divBdr>
            <w:top w:val="none" w:sz="0" w:space="0" w:color="auto"/>
            <w:left w:val="none" w:sz="0" w:space="0" w:color="auto"/>
            <w:bottom w:val="none" w:sz="0" w:space="0" w:color="auto"/>
            <w:right w:val="none" w:sz="0" w:space="0" w:color="auto"/>
          </w:divBdr>
        </w:div>
        <w:div w:id="1697655296">
          <w:marLeft w:val="0"/>
          <w:marRight w:val="0"/>
          <w:marTop w:val="225"/>
          <w:marBottom w:val="225"/>
          <w:divBdr>
            <w:top w:val="none" w:sz="0" w:space="0" w:color="auto"/>
            <w:left w:val="none" w:sz="0" w:space="0" w:color="auto"/>
            <w:bottom w:val="none" w:sz="0" w:space="0" w:color="auto"/>
            <w:right w:val="none" w:sz="0" w:space="0" w:color="auto"/>
          </w:divBdr>
        </w:div>
        <w:div w:id="1489438082">
          <w:marLeft w:val="0"/>
          <w:marRight w:val="0"/>
          <w:marTop w:val="225"/>
          <w:marBottom w:val="225"/>
          <w:divBdr>
            <w:top w:val="none" w:sz="0" w:space="0" w:color="auto"/>
            <w:left w:val="none" w:sz="0" w:space="0" w:color="auto"/>
            <w:bottom w:val="none" w:sz="0" w:space="0" w:color="auto"/>
            <w:right w:val="none" w:sz="0" w:space="0" w:color="auto"/>
          </w:divBdr>
        </w:div>
        <w:div w:id="1590851724">
          <w:marLeft w:val="0"/>
          <w:marRight w:val="0"/>
          <w:marTop w:val="225"/>
          <w:marBottom w:val="225"/>
          <w:divBdr>
            <w:top w:val="none" w:sz="0" w:space="0" w:color="auto"/>
            <w:left w:val="none" w:sz="0" w:space="0" w:color="auto"/>
            <w:bottom w:val="none" w:sz="0" w:space="0" w:color="auto"/>
            <w:right w:val="none" w:sz="0" w:space="0" w:color="auto"/>
          </w:divBdr>
        </w:div>
        <w:div w:id="1203907857">
          <w:marLeft w:val="0"/>
          <w:marRight w:val="0"/>
          <w:marTop w:val="225"/>
          <w:marBottom w:val="225"/>
          <w:divBdr>
            <w:top w:val="none" w:sz="0" w:space="0" w:color="auto"/>
            <w:left w:val="none" w:sz="0" w:space="0" w:color="auto"/>
            <w:bottom w:val="none" w:sz="0" w:space="0" w:color="auto"/>
            <w:right w:val="none" w:sz="0" w:space="0" w:color="auto"/>
          </w:divBdr>
        </w:div>
      </w:divsChild>
    </w:div>
    <w:div w:id="185559612">
      <w:bodyDiv w:val="1"/>
      <w:marLeft w:val="0"/>
      <w:marRight w:val="0"/>
      <w:marTop w:val="0"/>
      <w:marBottom w:val="0"/>
      <w:divBdr>
        <w:top w:val="none" w:sz="0" w:space="0" w:color="auto"/>
        <w:left w:val="none" w:sz="0" w:space="0" w:color="auto"/>
        <w:bottom w:val="none" w:sz="0" w:space="0" w:color="auto"/>
        <w:right w:val="none" w:sz="0" w:space="0" w:color="auto"/>
      </w:divBdr>
      <w:divsChild>
        <w:div w:id="1445031060">
          <w:marLeft w:val="0"/>
          <w:marRight w:val="0"/>
          <w:marTop w:val="225"/>
          <w:marBottom w:val="225"/>
          <w:divBdr>
            <w:top w:val="none" w:sz="0" w:space="0" w:color="auto"/>
            <w:left w:val="none" w:sz="0" w:space="0" w:color="auto"/>
            <w:bottom w:val="none" w:sz="0" w:space="0" w:color="auto"/>
            <w:right w:val="none" w:sz="0" w:space="0" w:color="auto"/>
          </w:divBdr>
        </w:div>
      </w:divsChild>
    </w:div>
    <w:div w:id="757487301">
      <w:bodyDiv w:val="1"/>
      <w:marLeft w:val="0"/>
      <w:marRight w:val="0"/>
      <w:marTop w:val="0"/>
      <w:marBottom w:val="0"/>
      <w:divBdr>
        <w:top w:val="none" w:sz="0" w:space="0" w:color="auto"/>
        <w:left w:val="none" w:sz="0" w:space="0" w:color="auto"/>
        <w:bottom w:val="none" w:sz="0" w:space="0" w:color="auto"/>
        <w:right w:val="none" w:sz="0" w:space="0" w:color="auto"/>
      </w:divBdr>
    </w:div>
    <w:div w:id="945700051">
      <w:bodyDiv w:val="1"/>
      <w:marLeft w:val="0"/>
      <w:marRight w:val="0"/>
      <w:marTop w:val="0"/>
      <w:marBottom w:val="0"/>
      <w:divBdr>
        <w:top w:val="none" w:sz="0" w:space="0" w:color="auto"/>
        <w:left w:val="none" w:sz="0" w:space="0" w:color="auto"/>
        <w:bottom w:val="none" w:sz="0" w:space="0" w:color="auto"/>
        <w:right w:val="none" w:sz="0" w:space="0" w:color="auto"/>
      </w:divBdr>
    </w:div>
    <w:div w:id="1534998523">
      <w:bodyDiv w:val="1"/>
      <w:marLeft w:val="0"/>
      <w:marRight w:val="0"/>
      <w:marTop w:val="0"/>
      <w:marBottom w:val="0"/>
      <w:divBdr>
        <w:top w:val="none" w:sz="0" w:space="0" w:color="auto"/>
        <w:left w:val="none" w:sz="0" w:space="0" w:color="auto"/>
        <w:bottom w:val="none" w:sz="0" w:space="0" w:color="auto"/>
        <w:right w:val="none" w:sz="0" w:space="0" w:color="auto"/>
      </w:divBdr>
    </w:div>
    <w:div w:id="213182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ydepark.municipalcodeonline.com/book?type=ordinances" TargetMode="External"/><Relationship Id="rId13" Type="http://schemas.openxmlformats.org/officeDocument/2006/relationships/hyperlink" Target="https://hydepark.municipalcodeonline.com/book?type=ordinances" TargetMode="External"/><Relationship Id="rId18" Type="http://schemas.openxmlformats.org/officeDocument/2006/relationships/hyperlink" Target="https://hydepark.municipalcodeonline.com/book?type=ordinances" TargetMode="External"/><Relationship Id="rId26" Type="http://schemas.openxmlformats.org/officeDocument/2006/relationships/hyperlink" Target="https://hydepark.municipalcodeonline.com/book?type=ordinances" TargetMode="External"/><Relationship Id="rId3" Type="http://schemas.microsoft.com/office/2007/relationships/stylesWithEffects" Target="stylesWithEffects.xml"/><Relationship Id="rId21" Type="http://schemas.openxmlformats.org/officeDocument/2006/relationships/hyperlink" Target="https://s3-us-west-2.amazonaws.com/municipalcodeonline.com-new/hydepark/ordinances/documents/HPMC-adoptingord.pdf" TargetMode="External"/><Relationship Id="rId7" Type="http://schemas.openxmlformats.org/officeDocument/2006/relationships/hyperlink" Target="https://hydepark.municipalcodeonline.com/book?type=ordinances" TargetMode="External"/><Relationship Id="rId12" Type="http://schemas.openxmlformats.org/officeDocument/2006/relationships/hyperlink" Target="https://hydepark.municipalcodeonline.com/book?type=ordinances" TargetMode="External"/><Relationship Id="rId17" Type="http://schemas.openxmlformats.org/officeDocument/2006/relationships/hyperlink" Target="https://s3-us-west-2.amazonaws.com/municipalcodeonline.com-new/hydepark/ordinances/documents/HPMC-adoptingord.pdf" TargetMode="External"/><Relationship Id="rId25" Type="http://schemas.openxmlformats.org/officeDocument/2006/relationships/hyperlink" Target="https://s3-us-west-2.amazonaws.com/municipalcodeonline.com-new/hydepark/ordinances/documents/HPMC-adoptingord.pdf" TargetMode="External"/><Relationship Id="rId2" Type="http://schemas.openxmlformats.org/officeDocument/2006/relationships/styles" Target="styles.xml"/><Relationship Id="rId16" Type="http://schemas.openxmlformats.org/officeDocument/2006/relationships/hyperlink" Target="https://hydepark.municipalcodeonline.com/book?type=ordinances" TargetMode="External"/><Relationship Id="rId20" Type="http://schemas.openxmlformats.org/officeDocument/2006/relationships/hyperlink" Target="https://hydepark.municipalcodeonline.com/book?type=ordinance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hydepark.municipalcodeonline.com/book?type=ordinances" TargetMode="External"/><Relationship Id="rId11" Type="http://schemas.openxmlformats.org/officeDocument/2006/relationships/hyperlink" Target="https://hydepark.municipalcodeonline.com/book?type=ordinances" TargetMode="External"/><Relationship Id="rId24" Type="http://schemas.openxmlformats.org/officeDocument/2006/relationships/hyperlink" Target="https://hydepark.municipalcodeonline.com/book?type=ordinances" TargetMode="External"/><Relationship Id="rId5" Type="http://schemas.openxmlformats.org/officeDocument/2006/relationships/webSettings" Target="webSettings.xml"/><Relationship Id="rId15" Type="http://schemas.openxmlformats.org/officeDocument/2006/relationships/hyperlink" Target="https://s3-us-west-2.amazonaws.com/municipalcodeonline.com-new/hydepark/ordinances/documents/HPMC-adoptingord.pdf" TargetMode="External"/><Relationship Id="rId23" Type="http://schemas.openxmlformats.org/officeDocument/2006/relationships/hyperlink" Target="https://s3-us-west-2.amazonaws.com/municipalcodeonline.com-new/hydepark/ordinances/documents/HPMC-adoptingord.pdf" TargetMode="External"/><Relationship Id="rId28" Type="http://schemas.openxmlformats.org/officeDocument/2006/relationships/hyperlink" Target="https://s3-us-west-2.amazonaws.com/municipalcodeonline.com-new/hydepark/ordinances/documents/HPMC-adoptingord.pdf" TargetMode="External"/><Relationship Id="rId10" Type="http://schemas.openxmlformats.org/officeDocument/2006/relationships/hyperlink" Target="https://hydepark.municipalcodeonline.com/book?type=ordinances" TargetMode="External"/><Relationship Id="rId19" Type="http://schemas.openxmlformats.org/officeDocument/2006/relationships/hyperlink" Target="https://s3-us-west-2.amazonaws.com/municipalcodeonline.com-new/hydepark/ordinances/documents/HPMC-adoptingord.pdf" TargetMode="External"/><Relationship Id="rId4" Type="http://schemas.openxmlformats.org/officeDocument/2006/relationships/settings" Target="settings.xml"/><Relationship Id="rId9" Type="http://schemas.openxmlformats.org/officeDocument/2006/relationships/hyperlink" Target="https://hydepark.municipalcodeonline.com/book?type=ordinances" TargetMode="External"/><Relationship Id="rId14" Type="http://schemas.openxmlformats.org/officeDocument/2006/relationships/hyperlink" Target="https://hydepark.municipalcodeonline.com/book?type=ordinances" TargetMode="External"/><Relationship Id="rId22" Type="http://schemas.openxmlformats.org/officeDocument/2006/relationships/hyperlink" Target="https://hydepark.municipalcodeonline.com/book?type=ordinances" TargetMode="External"/><Relationship Id="rId27" Type="http://schemas.openxmlformats.org/officeDocument/2006/relationships/hyperlink" Target="https://s3-us-west-2.amazonaws.com/municipalcodeonline.com-new/hydepark/ordinances/documents/HPMC-adoptingord.pdf"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1171</Words>
  <Characters>6676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Brandon Buck</dc:creator>
  <cp:lastModifiedBy>CARLENE</cp:lastModifiedBy>
  <cp:revision>2</cp:revision>
  <dcterms:created xsi:type="dcterms:W3CDTF">2018-12-31T19:15:00Z</dcterms:created>
  <dcterms:modified xsi:type="dcterms:W3CDTF">2018-12-31T19:15:00Z</dcterms:modified>
</cp:coreProperties>
</file>