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41" w:rsidRPr="00460E8D" w:rsidRDefault="00D109BF" w:rsidP="007E245A">
      <w:pPr>
        <w:widowControl w:val="0"/>
        <w:autoSpaceDE w:val="0"/>
        <w:autoSpaceDN w:val="0"/>
        <w:spacing w:after="0" w:line="276" w:lineRule="auto"/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460E8D">
        <w:rPr>
          <w:rFonts w:ascii="Arial" w:hAnsi="Arial"/>
          <w:b/>
          <w:sz w:val="28"/>
        </w:rPr>
        <w:t xml:space="preserve">Minutes of </w:t>
      </w:r>
      <w:r w:rsidRPr="005B39FB">
        <w:rPr>
          <w:rFonts w:ascii="Arial" w:hAnsi="Arial"/>
          <w:b/>
          <w:sz w:val="28"/>
        </w:rPr>
        <w:t xml:space="preserve">Work </w:t>
      </w:r>
      <w:r w:rsidR="005B39FB" w:rsidRPr="005B39FB">
        <w:rPr>
          <w:rFonts w:ascii="Arial" w:hAnsi="Arial"/>
          <w:b/>
          <w:sz w:val="28"/>
        </w:rPr>
        <w:t xml:space="preserve">and Closed </w:t>
      </w:r>
      <w:r w:rsidRPr="005B39FB">
        <w:rPr>
          <w:rFonts w:ascii="Arial" w:hAnsi="Arial"/>
          <w:b/>
          <w:sz w:val="28"/>
        </w:rPr>
        <w:t>Session</w:t>
      </w:r>
      <w:r w:rsidR="005B39FB">
        <w:rPr>
          <w:rFonts w:ascii="Arial" w:hAnsi="Arial"/>
          <w:b/>
          <w:sz w:val="28"/>
        </w:rPr>
        <w:t>s</w:t>
      </w:r>
    </w:p>
    <w:p w:rsidR="008D3341" w:rsidRPr="00460E8D" w:rsidRDefault="00E87376" w:rsidP="007E245A">
      <w:pPr>
        <w:widowControl w:val="0"/>
        <w:autoSpaceDE w:val="0"/>
        <w:autoSpaceDN w:val="0"/>
        <w:spacing w:after="0" w:line="276" w:lineRule="auto"/>
        <w:jc w:val="center"/>
        <w:rPr>
          <w:rFonts w:ascii="Arial" w:hAnsi="Arial"/>
        </w:rPr>
      </w:pPr>
    </w:p>
    <w:p w:rsidR="008D3341" w:rsidRPr="00EB5D31" w:rsidRDefault="00D109BF" w:rsidP="007E245A">
      <w:pPr>
        <w:widowControl w:val="0"/>
        <w:autoSpaceDE w:val="0"/>
        <w:autoSpaceDN w:val="0"/>
        <w:spacing w:after="0" w:line="276" w:lineRule="auto"/>
        <w:jc w:val="center"/>
        <w:rPr>
          <w:rFonts w:ascii="Arial" w:hAnsi="Arial"/>
          <w:b/>
          <w:sz w:val="24"/>
        </w:rPr>
      </w:pPr>
      <w:r w:rsidRPr="00EB5D31">
        <w:rPr>
          <w:rFonts w:ascii="Arial" w:hAnsi="Arial"/>
          <w:b/>
          <w:sz w:val="24"/>
        </w:rPr>
        <w:t>Board of Education</w:t>
      </w:r>
    </w:p>
    <w:p w:rsidR="007E245A" w:rsidRPr="00EB5D31" w:rsidRDefault="00D109BF" w:rsidP="007E245A">
      <w:pPr>
        <w:widowControl w:val="0"/>
        <w:autoSpaceDE w:val="0"/>
        <w:autoSpaceDN w:val="0"/>
        <w:spacing w:after="0" w:line="276" w:lineRule="auto"/>
        <w:jc w:val="center"/>
        <w:rPr>
          <w:rFonts w:ascii="Arial" w:hAnsi="Arial"/>
          <w:b/>
          <w:sz w:val="24"/>
        </w:rPr>
      </w:pPr>
      <w:r w:rsidRPr="00EB5D31">
        <w:rPr>
          <w:rFonts w:ascii="Arial" w:hAnsi="Arial"/>
          <w:b/>
          <w:sz w:val="24"/>
        </w:rPr>
        <w:t>Ogden City School District</w:t>
      </w:r>
    </w:p>
    <w:p w:rsidR="008D3341" w:rsidRPr="00EB5D31" w:rsidRDefault="00D109BF" w:rsidP="007E245A">
      <w:pPr>
        <w:widowControl w:val="0"/>
        <w:autoSpaceDE w:val="0"/>
        <w:autoSpaceDN w:val="0"/>
        <w:spacing w:after="0" w:line="276" w:lineRule="auto"/>
        <w:jc w:val="center"/>
        <w:rPr>
          <w:rFonts w:ascii="Arial" w:hAnsi="Arial"/>
          <w:sz w:val="24"/>
        </w:rPr>
      </w:pPr>
      <w:r w:rsidRPr="005B39FB">
        <w:rPr>
          <w:rFonts w:ascii="Arial" w:hAnsi="Arial"/>
          <w:sz w:val="24"/>
        </w:rPr>
        <w:t xml:space="preserve">Thursday, May 3, 2018 </w:t>
      </w:r>
      <w:r w:rsidRPr="005B39FB">
        <w:rPr>
          <w:rFonts w:ascii="Arial" w:hAnsi="Arial"/>
          <w:b/>
          <w:sz w:val="24"/>
        </w:rPr>
        <w:t>∙</w:t>
      </w:r>
      <w:r w:rsidRPr="005B39FB">
        <w:rPr>
          <w:rFonts w:ascii="Arial" w:hAnsi="Arial"/>
          <w:sz w:val="24"/>
        </w:rPr>
        <w:t xml:space="preserve"> 5:00 PM</w:t>
      </w:r>
      <w:r w:rsidRPr="00EB5D31">
        <w:rPr>
          <w:rFonts w:ascii="Arial" w:hAnsi="Arial"/>
          <w:b/>
          <w:sz w:val="24"/>
        </w:rPr>
        <w:t xml:space="preserve"> ∙</w:t>
      </w:r>
      <w:r w:rsidRPr="00EB5D31">
        <w:rPr>
          <w:rFonts w:ascii="Arial" w:hAnsi="Arial"/>
          <w:sz w:val="24"/>
        </w:rPr>
        <w:t xml:space="preserve"> 1950 Monroe Boulevard, Ogden Utah</w:t>
      </w:r>
    </w:p>
    <w:p w:rsidR="002B1D02" w:rsidRDefault="00E87376" w:rsidP="008D3341">
      <w:pPr>
        <w:widowControl w:val="0"/>
        <w:autoSpaceDE w:val="0"/>
        <w:autoSpaceDN w:val="0"/>
        <w:spacing w:after="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.2pt;margin-top:7.95pt;width:6in;height:5.9pt;z-index:-251658752;visibility:visible">
            <v:imagedata r:id="rId6" o:title=""/>
          </v:shape>
        </w:pict>
      </w:r>
    </w:p>
    <w:p w:rsidR="007E245A" w:rsidRPr="007E245A" w:rsidRDefault="00E87376" w:rsidP="008D3341">
      <w:pPr>
        <w:widowControl w:val="0"/>
        <w:autoSpaceDE w:val="0"/>
        <w:autoSpaceDN w:val="0"/>
        <w:spacing w:after="0" w:line="276" w:lineRule="auto"/>
      </w:pPr>
    </w:p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294"/>
        <w:gridCol w:w="7961"/>
        <w:gridCol w:w="111"/>
      </w:tblGrid>
      <w:tr w:rsidR="00981FC1" w:rsidTr="00981FC1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D109BF">
            <w:pPr>
              <w:spacing w:after="0"/>
              <w:jc w:val="right"/>
            </w:pPr>
            <w: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D109BF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Work Session, Board Room</w:t>
            </w:r>
          </w:p>
          <w:p w:rsidR="00F66ED6" w:rsidRPr="00153324" w:rsidRDefault="00F66ED6" w:rsidP="00F66ED6">
            <w:pPr>
              <w:widowControl w:val="0"/>
              <w:autoSpaceDE w:val="0"/>
              <w:autoSpaceDN w:val="0"/>
              <w:spacing w:after="0" w:line="276" w:lineRule="auto"/>
            </w:pPr>
            <w:r w:rsidRPr="00153324">
              <w:t xml:space="preserve">President Heiner called the meeting to order at </w:t>
            </w:r>
            <w:r>
              <w:t>5</w:t>
            </w:r>
            <w:r w:rsidRPr="005B39FB">
              <w:t>:0</w:t>
            </w:r>
            <w:r w:rsidR="00E61EA3">
              <w:t>3</w:t>
            </w:r>
            <w:r w:rsidRPr="005B39FB">
              <w:t xml:space="preserve"> </w:t>
            </w:r>
            <w:r>
              <w:t>p</w:t>
            </w:r>
            <w:r w:rsidRPr="005B39FB">
              <w:t>.m.</w:t>
            </w:r>
            <w:r w:rsidRPr="00FB3709">
              <w:rPr>
                <w:color w:val="000000"/>
              </w:rPr>
              <w:t xml:space="preserve"> The following were present when the meeting convened:</w:t>
            </w:r>
          </w:p>
          <w:p w:rsidR="00F66ED6" w:rsidRDefault="00F66ED6" w:rsidP="00F66ED6">
            <w:pPr>
              <w:widowControl w:val="0"/>
              <w:autoSpaceDE w:val="0"/>
              <w:autoSpaceDN w:val="0"/>
              <w:spacing w:after="0" w:line="276" w:lineRule="auto"/>
            </w:pPr>
          </w:p>
          <w:tbl>
            <w:tblPr>
              <w:tblpPr w:leftFromText="180" w:rightFromText="180" w:vertAnchor="text" w:horzAnchor="margin" w:tblpY="9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4655"/>
            </w:tblGrid>
            <w:tr w:rsidR="00F66ED6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F66ED6" w:rsidRPr="00153324" w:rsidRDefault="00F66ED6" w:rsidP="00F66ED6">
                  <w:pPr>
                    <w:widowControl w:val="0"/>
                    <w:autoSpaceDE w:val="0"/>
                    <w:autoSpaceDN w:val="0"/>
                    <w:spacing w:after="0" w:line="276" w:lineRule="auto"/>
                    <w:rPr>
                      <w:b/>
                    </w:rPr>
                  </w:pPr>
                  <w:r w:rsidRPr="00153324">
                    <w:rPr>
                      <w:b/>
                    </w:rPr>
                    <w:t>Members Present: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F66ED6" w:rsidRPr="00153324" w:rsidRDefault="00F66ED6" w:rsidP="00F66ED6">
                  <w:pPr>
                    <w:widowControl w:val="0"/>
                    <w:autoSpaceDE w:val="0"/>
                    <w:autoSpaceDN w:val="0"/>
                    <w:spacing w:after="0" w:line="276" w:lineRule="auto"/>
                    <w:rPr>
                      <w:b/>
                    </w:rPr>
                  </w:pPr>
                  <w:r w:rsidRPr="00153324">
                    <w:rPr>
                      <w:b/>
                    </w:rPr>
                    <w:t>Members Absent:</w:t>
                  </w:r>
                </w:p>
              </w:tc>
            </w:tr>
            <w:tr w:rsidR="00F66ED6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F66ED6" w:rsidRPr="00153324" w:rsidRDefault="00F66ED6" w:rsidP="00F66ED6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Jeff N. Heiner, President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F66ED6" w:rsidRPr="00153324" w:rsidRDefault="00E61EA3" w:rsidP="00F66ED6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Jennifer Zundel, Vice President</w:t>
                  </w: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Douglas B. Barker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Don E. Belnap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  <w:rPr>
                      <w:b/>
                    </w:rPr>
                  </w:pPr>
                  <w:r w:rsidRPr="00153324">
                    <w:rPr>
                      <w:b/>
                    </w:rPr>
                    <w:t>Staff Present:</w:t>
                  </w: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Nancy Blair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Zane K. Woolstenhulme, Business Administrator</w:t>
                  </w: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Susan Richards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Paula Bosgieter, Executive Assistant</w:t>
                  </w: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Joyce Wilson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>
                    <w:t>Ken Crawford, Support Services Director</w:t>
                  </w: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>
                    <w:t>Stephanie Christensen, Comprehensive Guidance</w:t>
                  </w:r>
                </w:p>
              </w:tc>
            </w:tr>
            <w:tr w:rsidR="008264F9" w:rsidTr="00F66ED6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8264F9" w:rsidRPr="00153324" w:rsidRDefault="008264F9" w:rsidP="008264F9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</w:tr>
          </w:tbl>
          <w:p w:rsidR="00F66ED6" w:rsidRDefault="004C6652">
            <w:pPr>
              <w:spacing w:after="0"/>
            </w:pPr>
            <w:r>
              <w:t xml:space="preserve">It was announced that </w:t>
            </w:r>
            <w:r w:rsidR="00E61EA3">
              <w:t xml:space="preserve">Board Vice President Jennifer Zundel and </w:t>
            </w:r>
            <w:r w:rsidR="00F66ED6">
              <w:t xml:space="preserve">Superintendent Rich K. Nye </w:t>
            </w:r>
            <w:r w:rsidR="008264F9">
              <w:t>were</w:t>
            </w:r>
            <w:r w:rsidR="00F66ED6">
              <w:t xml:space="preserve"> excused. </w:t>
            </w:r>
          </w:p>
          <w:p w:rsidR="004C6652" w:rsidRDefault="004C6652">
            <w:pPr>
              <w:spacing w:after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953791">
            <w:pPr>
              <w:spacing w:after="0"/>
              <w:jc w:val="right"/>
            </w:pPr>
          </w:p>
        </w:tc>
      </w:tr>
      <w:tr w:rsidR="00981FC1" w:rsidTr="00981FC1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D109BF">
            <w:pPr>
              <w:spacing w:after="0"/>
              <w:jc w:val="right"/>
            </w:pPr>
            <w:r>
              <w:t>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85184" w:rsidRDefault="00D109BF">
            <w:pPr>
              <w:spacing w:after="0"/>
            </w:pPr>
            <w:r w:rsidRPr="008264F9">
              <w:rPr>
                <w:u w:val="single"/>
              </w:rPr>
              <w:t>Polk Elementary School Engineering Study</w:t>
            </w:r>
            <w:r>
              <w:br/>
            </w:r>
            <w:r w:rsidR="00E61EA3">
              <w:t xml:space="preserve">Mr. Crawford addressed the board and </w:t>
            </w:r>
            <w:r w:rsidR="008264F9">
              <w:t>reported there were</w:t>
            </w:r>
            <w:r w:rsidR="00E61EA3">
              <w:t xml:space="preserve"> two firms to report independently to the board. </w:t>
            </w:r>
          </w:p>
          <w:p w:rsidR="00385184" w:rsidRDefault="00385184">
            <w:pPr>
              <w:spacing w:after="0"/>
            </w:pPr>
          </w:p>
          <w:p w:rsidR="00F66ED6" w:rsidRDefault="008264F9">
            <w:pPr>
              <w:spacing w:after="0"/>
            </w:pPr>
            <w:r>
              <w:t>Andrew Van Hook of BHB Structural</w:t>
            </w:r>
            <w:r w:rsidR="00E61EA3">
              <w:t xml:space="preserve"> presented findings to the board. </w:t>
            </w:r>
            <w:r w:rsidR="00793C31">
              <w:t>He explained how the school would perform during an earthquake</w:t>
            </w:r>
            <w:r w:rsidR="0045305E">
              <w:t xml:space="preserve"> and stated that f</w:t>
            </w:r>
            <w:r w:rsidR="00793C31">
              <w:t>ocusing on a life safety objective during an earthquake, the building may be beyond economical repair. He stated th</w:t>
            </w:r>
            <w:r>
              <w:t xml:space="preserve">at </w:t>
            </w:r>
            <w:r w:rsidR="00793C31">
              <w:t>Polk Elementary is in a high seismic zone.</w:t>
            </w:r>
            <w:r w:rsidR="00B23523">
              <w:t xml:space="preserve"> </w:t>
            </w:r>
            <w:r w:rsidR="00BB01DB">
              <w:t xml:space="preserve">  Brick, or unreinforced masonry, does not perform well in an earthquake event.</w:t>
            </w:r>
            <w:r w:rsidR="00D23365">
              <w:t xml:space="preserve"> Shotcrete walls would reinforce the brick walls</w:t>
            </w:r>
            <w:r>
              <w:t xml:space="preserve"> and i</w:t>
            </w:r>
            <w:r w:rsidR="00D23365">
              <w:t xml:space="preserve">nterior walls would be replaced with metal studs. Retrofit </w:t>
            </w:r>
            <w:r>
              <w:t xml:space="preserve">would cost $18M and </w:t>
            </w:r>
            <w:r w:rsidR="00D23365">
              <w:t xml:space="preserve">new </w:t>
            </w:r>
            <w:r>
              <w:t>construction at</w:t>
            </w:r>
            <w:r w:rsidR="00D23365">
              <w:t xml:space="preserve"> $18.2M. </w:t>
            </w:r>
            <w:r>
              <w:t>This d</w:t>
            </w:r>
            <w:r w:rsidR="00D23365">
              <w:t>oes not take into account structural deterioration</w:t>
            </w:r>
            <w:r>
              <w:t xml:space="preserve"> and it is u</w:t>
            </w:r>
            <w:r w:rsidR="00664CDA">
              <w:t xml:space="preserve">nknown if there are additional areas of deterioration. </w:t>
            </w:r>
            <w:r>
              <w:t>He pointed out that n</w:t>
            </w:r>
            <w:r w:rsidR="00456220">
              <w:t xml:space="preserve">ew construction is designed for higher objective than life safety; retrofit of building design would still require ongoing maintenance and repairs; </w:t>
            </w:r>
            <w:r>
              <w:t xml:space="preserve">and </w:t>
            </w:r>
            <w:r w:rsidR="00456220">
              <w:t>would not allow for building flexibility and use.</w:t>
            </w:r>
            <w:r w:rsidR="00BB01DB">
              <w:t xml:space="preserve"> </w:t>
            </w:r>
            <w:r w:rsidR="00793C31">
              <w:t xml:space="preserve"> </w:t>
            </w:r>
            <w:r w:rsidR="00CA26CB">
              <w:t>Advantages of new construction provides for more flexibility in the building;</w:t>
            </w:r>
            <w:r>
              <w:t xml:space="preserve"> in addition, the</w:t>
            </w:r>
            <w:r w:rsidR="00CA26CB">
              <w:t xml:space="preserve"> life expectancy of the retrofit is not comparable to new construction</w:t>
            </w:r>
            <w:r>
              <w:t>. W</w:t>
            </w:r>
            <w:r w:rsidR="00CA26CB">
              <w:t>ith ongoing</w:t>
            </w:r>
            <w:r w:rsidR="00385184">
              <w:t xml:space="preserve"> deterioration in the concrete</w:t>
            </w:r>
            <w:r>
              <w:t xml:space="preserve">, the </w:t>
            </w:r>
            <w:r w:rsidR="00385184">
              <w:t>industry standard is 20-25 years</w:t>
            </w:r>
            <w:r>
              <w:t xml:space="preserve"> for retrofit</w:t>
            </w:r>
            <w:r w:rsidR="00385184">
              <w:t xml:space="preserve">.  If the board decides to choose a retrofit, a tier 3 structural analysis will be required. </w:t>
            </w:r>
            <w:r w:rsidR="0056275C">
              <w:t xml:space="preserve"> He recommends that dollars are better invested in new construction.  </w:t>
            </w:r>
          </w:p>
          <w:p w:rsidR="0056275C" w:rsidRDefault="0056275C">
            <w:pPr>
              <w:spacing w:after="0"/>
            </w:pPr>
          </w:p>
          <w:p w:rsidR="007B546A" w:rsidRDefault="008264F9">
            <w:pPr>
              <w:spacing w:after="0"/>
            </w:pPr>
            <w:r>
              <w:t>Brent White of ARW Engineers</w:t>
            </w:r>
            <w:r w:rsidR="00A178C4">
              <w:t xml:space="preserve"> presented similar findings to the board. </w:t>
            </w:r>
            <w:r w:rsidR="00157314">
              <w:t xml:space="preserve">Deficiencies can be upgraded to approach Life Safety performance; however new school structures include a 25% increase in design forces to provide enhanced performance. </w:t>
            </w:r>
            <w:r w:rsidR="005F332F">
              <w:t xml:space="preserve">They looked at only the structural elements for projecting costs. He recommended a contingency because there are too many unknowns in this project.  </w:t>
            </w:r>
            <w:r w:rsidR="00D908C7">
              <w:t>He agree</w:t>
            </w:r>
            <w:r>
              <w:t>d</w:t>
            </w:r>
            <w:r w:rsidR="00D908C7">
              <w:t xml:space="preserve"> that renovating or retrofitting will get 20 to 25 years. He guarantee</w:t>
            </w:r>
            <w:r>
              <w:t>d</w:t>
            </w:r>
            <w:r w:rsidR="00D908C7">
              <w:t xml:space="preserve"> there are always unforeseen conditions when doing a retrofit. </w:t>
            </w:r>
            <w:r w:rsidR="00D465B1">
              <w:t xml:space="preserve">He </w:t>
            </w:r>
            <w:r>
              <w:t xml:space="preserve">stated he </w:t>
            </w:r>
            <w:r w:rsidR="00D465B1">
              <w:t>would not allow his own children to attend school at Polk because of the structure</w:t>
            </w:r>
            <w:r w:rsidR="0045305E">
              <w:t xml:space="preserve"> and</w:t>
            </w:r>
            <w:r w:rsidR="007B546A">
              <w:t xml:space="preserve"> recommended dollars be spent on new construction rather than retrofitting. Engineering costs would be higher for a retrofit project. </w:t>
            </w:r>
          </w:p>
          <w:p w:rsidR="00CC37A8" w:rsidRDefault="00CC37A8">
            <w:pPr>
              <w:spacing w:after="0"/>
            </w:pPr>
          </w:p>
          <w:p w:rsidR="00CC37A8" w:rsidRDefault="007B546A">
            <w:pPr>
              <w:spacing w:after="0"/>
            </w:pPr>
            <w:r>
              <w:t>President Heiner thanked both companies for their reports and the time spent on this project.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953791">
            <w:pPr>
              <w:spacing w:after="0"/>
              <w:jc w:val="right"/>
            </w:pPr>
          </w:p>
        </w:tc>
      </w:tr>
      <w:tr w:rsidR="00981FC1" w:rsidTr="00981FC1">
        <w:trPr>
          <w:tblCellSpacing w:w="15" w:type="dxa"/>
        </w:trPr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D109BF">
            <w:pPr>
              <w:spacing w:after="0"/>
              <w:jc w:val="right"/>
            </w:pPr>
            <w: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A25E3" w:rsidRDefault="00D109BF">
            <w:pPr>
              <w:spacing w:after="0"/>
            </w:pPr>
            <w:r>
              <w:t>Comprehensive School Counseling Yearly Report</w:t>
            </w:r>
            <w:r>
              <w:br/>
            </w:r>
            <w:r w:rsidR="00D03817">
              <w:t xml:space="preserve">Counselors </w:t>
            </w:r>
            <w:r w:rsidR="007B546A">
              <w:t xml:space="preserve">Stephanie Christensen, Josh Simon, and Troy Wakley </w:t>
            </w:r>
            <w:r w:rsidR="00D03817">
              <w:t>addressed the board of education and reported t</w:t>
            </w:r>
            <w:r w:rsidR="00AD6CBD">
              <w:t>hey have conducted a three-</w:t>
            </w:r>
            <w:r w:rsidR="00435BBB">
              <w:t>year interim review, midway through the state’</w:t>
            </w:r>
            <w:r w:rsidR="00AD6CBD">
              <w:t>s six-</w:t>
            </w:r>
            <w:r w:rsidR="00435BBB">
              <w:t xml:space="preserve">year cycle. </w:t>
            </w:r>
            <w:r w:rsidR="003C4806">
              <w:t xml:space="preserve">All schools passed interim reviews for 2017-18. </w:t>
            </w:r>
            <w:r w:rsidR="00FC578E">
              <w:t xml:space="preserve"> Mrs. Christensen explained why a school may not pass or be placed on probation. </w:t>
            </w:r>
          </w:p>
          <w:p w:rsidR="002A25E3" w:rsidRDefault="002A25E3">
            <w:pPr>
              <w:spacing w:after="0"/>
            </w:pPr>
            <w:r>
              <w:t xml:space="preserve">Josh Simon, Mound Fort Jr High, </w:t>
            </w:r>
            <w:r w:rsidR="00D03817">
              <w:t xml:space="preserve">and Troy Wakley, Ben Lomond High School, </w:t>
            </w:r>
            <w:r>
              <w:t>explained the SafeUT app and program</w:t>
            </w:r>
            <w:r w:rsidR="0045305E">
              <w:t>:</w:t>
            </w:r>
            <w:r>
              <w:t xml:space="preserve"> </w:t>
            </w:r>
            <w:r w:rsidR="00791CE4">
              <w:t xml:space="preserve">Crisis hotline, suicide prevention, many other </w:t>
            </w:r>
            <w:r w:rsidR="00791CE4">
              <w:lastRenderedPageBreak/>
              <w:t xml:space="preserve">types of challenges such as bullying, cutting, etc. </w:t>
            </w:r>
            <w:r w:rsidR="00EE4D61">
              <w:t xml:space="preserve">Calls are screened and assessed through counselors at University of Utah before school personnel are notified. </w:t>
            </w:r>
            <w:r w:rsidR="0086404A">
              <w:t xml:space="preserve"> Follow-up on tips take</w:t>
            </w:r>
            <w:r w:rsidR="0015002D">
              <w:t>s</w:t>
            </w:r>
            <w:r w:rsidR="0086404A">
              <w:t xml:space="preserve"> place within 24 hours.</w:t>
            </w:r>
          </w:p>
          <w:p w:rsidR="0086404A" w:rsidRDefault="0086404A">
            <w:pPr>
              <w:spacing w:after="0"/>
            </w:pPr>
          </w:p>
          <w:p w:rsidR="00F66ED6" w:rsidRPr="00212739" w:rsidRDefault="00F66ED6" w:rsidP="00DF436C">
            <w:pPr>
              <w:spacing w:after="0"/>
            </w:pPr>
            <w:r w:rsidRPr="00212739">
              <w:rPr>
                <w:b/>
              </w:rPr>
              <w:t xml:space="preserve">MOTION:  </w:t>
            </w:r>
            <w:r w:rsidRPr="00212739">
              <w:t xml:space="preserve">Motion was made by Board member </w:t>
            </w:r>
            <w:r w:rsidR="0043464B" w:rsidRPr="00D03817">
              <w:t xml:space="preserve">Don </w:t>
            </w:r>
            <w:r w:rsidR="0015002D">
              <w:t xml:space="preserve">E. </w:t>
            </w:r>
            <w:r w:rsidR="0043464B" w:rsidRPr="00D03817">
              <w:t>Belnap</w:t>
            </w:r>
            <w:r w:rsidRPr="00D03817">
              <w:t xml:space="preserve"> to</w:t>
            </w:r>
            <w:r w:rsidRPr="00212739">
              <w:t xml:space="preserve"> adjourn to a recommended closed session as a</w:t>
            </w:r>
            <w:r w:rsidRPr="00212739">
              <w:rPr>
                <w:sz w:val="20"/>
              </w:rPr>
              <w:t xml:space="preserve"> </w:t>
            </w:r>
            <w:r w:rsidRPr="00D109BF">
              <w:t>strategy session to discuss collective bargaining; strategy sessions to discuss the purchase, exchange, or lease of real property; and strategy sessions to di</w:t>
            </w:r>
            <w:r w:rsidR="00212739" w:rsidRPr="00D109BF">
              <w:t>scuss the sale of real property</w:t>
            </w:r>
            <w:r w:rsidRPr="00D109BF">
              <w:t>.</w:t>
            </w:r>
            <w:r w:rsidRPr="00212739">
              <w:t xml:space="preserve">  Seconded </w:t>
            </w:r>
            <w:r w:rsidRPr="00D03817">
              <w:t xml:space="preserve">by </w:t>
            </w:r>
            <w:r w:rsidR="0043464B" w:rsidRPr="00D03817">
              <w:t>Susan Richards</w:t>
            </w:r>
            <w:r w:rsidRPr="00212739">
              <w:t xml:space="preserve"> and carried on the following individual vote:  Jeff Heiner, aye; Douglas B. Barker, aye; Don E. Belnap, aye; Nancy Blair, aye; Susan Richards, aye; and Joyce Wilson, aye. </w:t>
            </w:r>
          </w:p>
          <w:p w:rsidR="00F66ED6" w:rsidRDefault="00F66ED6">
            <w:pPr>
              <w:spacing w:after="0"/>
            </w:pPr>
          </w:p>
          <w:p w:rsidR="00F66ED6" w:rsidRDefault="00F66ED6" w:rsidP="0043464B">
            <w:pPr>
              <w:spacing w:after="0"/>
            </w:pPr>
            <w:r>
              <w:t xml:space="preserve">It was announced that there would be no further business following the closed session. The meeting was adjourned for the foregoing purpose at </w:t>
            </w:r>
            <w:r w:rsidR="0043464B">
              <w:t>7:11</w:t>
            </w:r>
            <w:r>
              <w:t xml:space="preserve"> p.m.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953791">
            <w:pPr>
              <w:spacing w:after="0"/>
              <w:jc w:val="right"/>
            </w:pPr>
          </w:p>
        </w:tc>
      </w:tr>
      <w:tr w:rsidR="00981FC1" w:rsidTr="00981FC1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D109BF">
            <w:pPr>
              <w:spacing w:after="0"/>
              <w:jc w:val="right"/>
            </w:pPr>
            <w: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D2A6E" w:rsidRDefault="00D109BF" w:rsidP="00DD2A6E">
            <w:pPr>
              <w:spacing w:after="0"/>
            </w:pPr>
            <w:r>
              <w:rPr>
                <w:b/>
                <w:u w:val="single"/>
              </w:rPr>
              <w:t>Closed Session, Board Room</w:t>
            </w:r>
            <w:r>
              <w:br/>
            </w:r>
            <w:r w:rsidR="00F66ED6">
              <w:t xml:space="preserve">President Heiner called the closed session to order at </w:t>
            </w:r>
            <w:r w:rsidR="00A1120E">
              <w:t>7:20</w:t>
            </w:r>
            <w:r w:rsidR="00F66ED6">
              <w:t xml:space="preserve"> p.m.  The following members </w:t>
            </w:r>
            <w:r w:rsidR="00DD2A6E">
              <w:t>were present when the meeting convened:</w:t>
            </w:r>
          </w:p>
          <w:p w:rsidR="00DD2A6E" w:rsidRDefault="00DD2A6E" w:rsidP="00DD2A6E">
            <w:pPr>
              <w:spacing w:after="0"/>
            </w:pPr>
          </w:p>
          <w:tbl>
            <w:tblPr>
              <w:tblpPr w:leftFromText="180" w:rightFromText="180" w:vertAnchor="text" w:horzAnchor="margin" w:tblpY="9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0"/>
              <w:gridCol w:w="4655"/>
            </w:tblGrid>
            <w:tr w:rsidR="00DD2A6E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D2A6E" w:rsidRPr="00153324" w:rsidRDefault="00DD2A6E" w:rsidP="00DD2A6E">
                  <w:pPr>
                    <w:widowControl w:val="0"/>
                    <w:autoSpaceDE w:val="0"/>
                    <w:autoSpaceDN w:val="0"/>
                    <w:spacing w:after="0" w:line="276" w:lineRule="auto"/>
                    <w:rPr>
                      <w:b/>
                    </w:rPr>
                  </w:pPr>
                  <w:r w:rsidRPr="00153324">
                    <w:rPr>
                      <w:b/>
                    </w:rPr>
                    <w:t>Members Present: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D2A6E" w:rsidRPr="00153324" w:rsidRDefault="00DD2A6E" w:rsidP="00DD2A6E">
                  <w:pPr>
                    <w:widowControl w:val="0"/>
                    <w:autoSpaceDE w:val="0"/>
                    <w:autoSpaceDN w:val="0"/>
                    <w:spacing w:after="0" w:line="276" w:lineRule="auto"/>
                    <w:rPr>
                      <w:b/>
                    </w:rPr>
                  </w:pPr>
                  <w:r w:rsidRPr="00153324">
                    <w:rPr>
                      <w:b/>
                    </w:rPr>
                    <w:t>Members Absent:</w:t>
                  </w:r>
                </w:p>
              </w:tc>
            </w:tr>
            <w:tr w:rsidR="00DD2A6E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D2A6E" w:rsidRPr="00153324" w:rsidRDefault="00DD2A6E" w:rsidP="00DD2A6E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Jeff N. Heiner, President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D2A6E" w:rsidRPr="00153324" w:rsidRDefault="00D03817" w:rsidP="00DD2A6E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Jennifer Zundel, Vice President</w:t>
                  </w:r>
                </w:p>
              </w:tc>
            </w:tr>
            <w:tr w:rsidR="00D03817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Douglas B. Barker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</w:tr>
            <w:tr w:rsidR="00D03817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Don E. Belnap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  <w:rPr>
                      <w:b/>
                    </w:rPr>
                  </w:pPr>
                  <w:r w:rsidRPr="00153324">
                    <w:rPr>
                      <w:b/>
                    </w:rPr>
                    <w:t>Staff Present:</w:t>
                  </w:r>
                </w:p>
              </w:tc>
            </w:tr>
            <w:tr w:rsidR="00D03817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Nancy Blair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Zane K. Woolstenhulme, Business Administrator</w:t>
                  </w:r>
                </w:p>
              </w:tc>
            </w:tr>
            <w:tr w:rsidR="00D03817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Susan Richards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Paula Bosgieter, Executive Assistant</w:t>
                  </w:r>
                </w:p>
              </w:tc>
            </w:tr>
            <w:tr w:rsidR="00D03817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 w:rsidRPr="00153324">
                    <w:t>Joyce Wilson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  <w:r>
                    <w:t>Chad A. Carpenter, Assistant Superintendent</w:t>
                  </w:r>
                </w:p>
              </w:tc>
            </w:tr>
            <w:tr w:rsidR="00D03817" w:rsidTr="00B5034F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 w:rsidR="00D03817" w:rsidRPr="00153324" w:rsidRDefault="00D03817" w:rsidP="00D03817">
                  <w:pPr>
                    <w:widowControl w:val="0"/>
                    <w:autoSpaceDE w:val="0"/>
                    <w:autoSpaceDN w:val="0"/>
                    <w:spacing w:after="0" w:line="276" w:lineRule="auto"/>
                  </w:pPr>
                </w:p>
              </w:tc>
            </w:tr>
          </w:tbl>
          <w:p w:rsidR="00DD2A6E" w:rsidRDefault="00DD2A6E" w:rsidP="00DD2A6E">
            <w:pPr>
              <w:spacing w:after="0"/>
            </w:pPr>
            <w:r>
              <w:t>Participants from Ogden City Corporation were Mark Johnson, Brandon Cooper, and Tom Christopulous.  Superintendent Rich K. Nye was excused.</w:t>
            </w:r>
          </w:p>
          <w:p w:rsidR="00DD2A6E" w:rsidRDefault="00DD2A6E" w:rsidP="00DD2A6E">
            <w:pPr>
              <w:spacing w:after="0"/>
            </w:pPr>
          </w:p>
          <w:p w:rsidR="00185FB1" w:rsidRDefault="00DD2A6E" w:rsidP="00DD2A6E">
            <w:pPr>
              <w:spacing w:after="0"/>
            </w:pPr>
            <w:r>
              <w:t>President Heiner welcomed everyone to the closed session.</w:t>
            </w:r>
            <w:r w:rsidR="00185FB1">
              <w:t xml:space="preserve"> </w:t>
            </w:r>
            <w:r>
              <w:t>The ensuing dialogue involved a discussion on the purchase, exch</w:t>
            </w:r>
            <w:r w:rsidR="004F25B8">
              <w:t>ange, or lease of real property.</w:t>
            </w:r>
          </w:p>
          <w:p w:rsidR="004F25B8" w:rsidRDefault="004F25B8" w:rsidP="00DD2A6E">
            <w:pPr>
              <w:spacing w:after="0"/>
            </w:pPr>
          </w:p>
          <w:p w:rsidR="00185FB1" w:rsidRDefault="00185FB1" w:rsidP="00DD2A6E">
            <w:pPr>
              <w:spacing w:after="0"/>
            </w:pPr>
            <w:r>
              <w:t xml:space="preserve">Ogden City Corporation officials were excused from the meeting at </w:t>
            </w:r>
            <w:r w:rsidR="004F25B8">
              <w:t>8:15 p.m.</w:t>
            </w:r>
          </w:p>
          <w:p w:rsidR="00185FB1" w:rsidRDefault="00185FB1" w:rsidP="00DD2A6E">
            <w:pPr>
              <w:spacing w:after="0"/>
            </w:pPr>
          </w:p>
          <w:p w:rsidR="00185FB1" w:rsidRDefault="00185FB1" w:rsidP="00DD2A6E">
            <w:pPr>
              <w:spacing w:after="0"/>
            </w:pPr>
            <w:r>
              <w:t>The ensuing dialogue involved a discussion on the purchase, exchange, or lease of real property and a discussion on collective bargaining.</w:t>
            </w:r>
          </w:p>
          <w:p w:rsidR="00185FB1" w:rsidRDefault="00185FB1" w:rsidP="00DD2A6E">
            <w:pPr>
              <w:spacing w:after="0"/>
            </w:pPr>
          </w:p>
          <w:p w:rsidR="00185FB1" w:rsidRDefault="00986AE0" w:rsidP="00DD2A6E">
            <w:pPr>
              <w:spacing w:after="0"/>
            </w:pPr>
            <w:r>
              <w:t xml:space="preserve">Human Resource Director </w:t>
            </w:r>
            <w:r w:rsidR="00185FB1">
              <w:t xml:space="preserve">Jessica Bennington and </w:t>
            </w:r>
            <w:r>
              <w:t xml:space="preserve">Assistant Director </w:t>
            </w:r>
            <w:r w:rsidR="00185FB1">
              <w:t xml:space="preserve">Noelle Brenkman joined the meeting at </w:t>
            </w:r>
            <w:r w:rsidR="004F25B8">
              <w:t>8:38 p.m.</w:t>
            </w:r>
            <w:r w:rsidR="00185FB1">
              <w:t xml:space="preserve"> and Superintendent Rich K. Nye joined the meeting by phone at </w:t>
            </w:r>
            <w:r w:rsidR="004F25B8">
              <w:t>8:45 p.m.</w:t>
            </w:r>
          </w:p>
          <w:p w:rsidR="00185FB1" w:rsidRDefault="00185FB1" w:rsidP="00DD2A6E">
            <w:pPr>
              <w:spacing w:after="0"/>
            </w:pPr>
          </w:p>
          <w:p w:rsidR="00185FB1" w:rsidRDefault="00185FB1" w:rsidP="00DD2A6E">
            <w:pPr>
              <w:spacing w:after="0"/>
            </w:pPr>
            <w:r>
              <w:t>Mr. Carpenter, Mrs. Bennington, and Mrs. Brenkman were excused from the meeting at</w:t>
            </w:r>
            <w:r w:rsidR="00986AE0">
              <w:t xml:space="preserve"> 11:00 p.m.</w:t>
            </w:r>
            <w:r>
              <w:t xml:space="preserve"> </w:t>
            </w:r>
          </w:p>
          <w:p w:rsidR="00185FB1" w:rsidRDefault="00185FB1" w:rsidP="00DD2A6E">
            <w:pPr>
              <w:spacing w:after="0"/>
            </w:pPr>
          </w:p>
          <w:p w:rsidR="00185FB1" w:rsidRDefault="00185FB1" w:rsidP="00DD2A6E">
            <w:pPr>
              <w:spacing w:after="0"/>
            </w:pPr>
            <w:r>
              <w:t>The ensuing dialogue involved a discussion on collective bargaining.</w:t>
            </w:r>
          </w:p>
          <w:p w:rsidR="00DD2A6E" w:rsidRDefault="00DD2A6E" w:rsidP="00DD2A6E">
            <w:pPr>
              <w:spacing w:after="0"/>
            </w:pPr>
          </w:p>
          <w:p w:rsidR="00212739" w:rsidRDefault="00212739" w:rsidP="005D46FB">
            <w:pPr>
              <w:spacing w:after="0"/>
            </w:pPr>
            <w:r w:rsidRPr="00212739">
              <w:rPr>
                <w:b/>
              </w:rPr>
              <w:t>MOTION:</w:t>
            </w:r>
            <w:r w:rsidRPr="00212739">
              <w:t xml:space="preserve">  Board member </w:t>
            </w:r>
            <w:r w:rsidR="00D03817" w:rsidRPr="00D03817">
              <w:t>Douglas B. Barker</w:t>
            </w:r>
            <w:r w:rsidRPr="00212739">
              <w:t xml:space="preserve"> moved </w:t>
            </w:r>
            <w:r w:rsidR="00A96994">
              <w:t>to adjourn the closed session,</w:t>
            </w:r>
            <w:r w:rsidRPr="00212739">
              <w:t xml:space="preserve"> seconded by </w:t>
            </w:r>
            <w:r w:rsidR="00D03817" w:rsidRPr="00D03817">
              <w:t>Don E. Belnap.</w:t>
            </w:r>
            <w:r w:rsidRPr="00D03817">
              <w:rPr>
                <w:sz w:val="24"/>
              </w:rPr>
              <w:t xml:space="preserve">  </w:t>
            </w:r>
            <w:r w:rsidRPr="00212739">
              <w:t>The motion carried unanimously.</w:t>
            </w:r>
          </w:p>
          <w:p w:rsidR="00A96994" w:rsidRDefault="00A96994" w:rsidP="005D46FB">
            <w:pPr>
              <w:spacing w:after="0"/>
            </w:pPr>
          </w:p>
          <w:p w:rsidR="00DD2A6E" w:rsidRPr="00A96994" w:rsidRDefault="00A96994" w:rsidP="00D03817">
            <w:pPr>
              <w:spacing w:after="0"/>
            </w:pPr>
            <w:r>
              <w:t xml:space="preserve">The meeting adjourned at </w:t>
            </w:r>
            <w:r w:rsidR="00D03817">
              <w:t>12:08 a.m. on 5/4/2018.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953791" w:rsidRDefault="00953791">
            <w:pPr>
              <w:spacing w:after="0"/>
              <w:jc w:val="right"/>
            </w:pPr>
          </w:p>
        </w:tc>
      </w:tr>
    </w:tbl>
    <w:p w:rsidR="00153324" w:rsidRPr="00153324" w:rsidRDefault="00D109BF" w:rsidP="008D3341">
      <w:pPr>
        <w:widowControl w:val="0"/>
        <w:autoSpaceDE w:val="0"/>
        <w:autoSpaceDN w:val="0"/>
        <w:spacing w:after="0" w:line="276" w:lineRule="auto"/>
        <w:rPr>
          <w:sz w:val="18"/>
          <w:u w:val="single"/>
        </w:rPr>
      </w:pPr>
      <w:r w:rsidRPr="00153324">
        <w:rPr>
          <w:sz w:val="18"/>
          <w:u w:val="single"/>
        </w:rPr>
        <w:t>Note: A copy of related materials and an audio recording of the meeting can be found at www.ogdensd.org</w:t>
      </w:r>
    </w:p>
    <w:p w:rsidR="00153324" w:rsidRDefault="00E87376" w:rsidP="008D3341">
      <w:pPr>
        <w:widowControl w:val="0"/>
        <w:autoSpaceDE w:val="0"/>
        <w:autoSpaceDN w:val="0"/>
        <w:spacing w:after="0" w:line="276" w:lineRule="auto"/>
      </w:pPr>
    </w:p>
    <w:p w:rsidR="00DD2A6E" w:rsidRDefault="00DD2A6E" w:rsidP="008D3341">
      <w:pPr>
        <w:widowControl w:val="0"/>
        <w:autoSpaceDE w:val="0"/>
        <w:autoSpaceDN w:val="0"/>
        <w:spacing w:after="0" w:line="276" w:lineRule="auto"/>
      </w:pPr>
    </w:p>
    <w:p w:rsidR="00DD2A6E" w:rsidRDefault="00DD2A6E" w:rsidP="002967FE">
      <w:pPr>
        <w:autoSpaceDE w:val="0"/>
        <w:autoSpaceDN w:val="0"/>
        <w:spacing w:after="0" w:line="240" w:lineRule="auto"/>
      </w:pP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>
        <w:tab/>
      </w:r>
      <w:r>
        <w:tab/>
      </w:r>
      <w:r>
        <w:tab/>
      </w:r>
      <w:r>
        <w:tab/>
      </w:r>
    </w:p>
    <w:p w:rsidR="00DD2A6E" w:rsidRDefault="00DD2A6E" w:rsidP="002967FE">
      <w:pPr>
        <w:autoSpaceDE w:val="0"/>
        <w:autoSpaceDN w:val="0"/>
        <w:spacing w:after="0" w:line="240" w:lineRule="auto"/>
      </w:pPr>
    </w:p>
    <w:p w:rsidR="00DD2A6E" w:rsidRPr="007B2012" w:rsidRDefault="00DD2A6E" w:rsidP="002967FE">
      <w:pPr>
        <w:autoSpaceDE w:val="0"/>
        <w:autoSpaceDN w:val="0"/>
        <w:spacing w:after="0" w:line="240" w:lineRule="auto"/>
        <w:ind w:left="2880" w:firstLine="720"/>
      </w:pPr>
      <w:r w:rsidRPr="007B2012">
        <w:t>__________________________________________</w:t>
      </w:r>
    </w:p>
    <w:p w:rsidR="00DD2A6E" w:rsidRPr="007B2012" w:rsidRDefault="00DD2A6E" w:rsidP="002967FE">
      <w:pPr>
        <w:autoSpaceDE w:val="0"/>
        <w:autoSpaceDN w:val="0"/>
        <w:spacing w:after="0" w:line="240" w:lineRule="auto"/>
      </w:pP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  <w:t>President</w:t>
      </w:r>
    </w:p>
    <w:p w:rsidR="00DD2A6E" w:rsidRPr="007B2012" w:rsidRDefault="00DD2A6E" w:rsidP="002967FE">
      <w:pPr>
        <w:autoSpaceDE w:val="0"/>
        <w:autoSpaceDN w:val="0"/>
        <w:spacing w:after="0" w:line="240" w:lineRule="auto"/>
      </w:pPr>
    </w:p>
    <w:p w:rsidR="00DD2A6E" w:rsidRPr="007B2012" w:rsidRDefault="00DD2A6E" w:rsidP="002967FE">
      <w:pPr>
        <w:autoSpaceDE w:val="0"/>
        <w:autoSpaceDN w:val="0"/>
        <w:spacing w:after="0" w:line="240" w:lineRule="auto"/>
      </w:pPr>
    </w:p>
    <w:p w:rsidR="00DD2A6E" w:rsidRPr="007B2012" w:rsidRDefault="00DD2A6E" w:rsidP="002967FE">
      <w:pPr>
        <w:autoSpaceDE w:val="0"/>
        <w:autoSpaceDN w:val="0"/>
        <w:spacing w:after="0" w:line="240" w:lineRule="auto"/>
      </w:pP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2012">
        <w:t>__________________________________________</w:t>
      </w:r>
    </w:p>
    <w:p w:rsidR="00DD2A6E" w:rsidRPr="008E4304" w:rsidRDefault="00DD2A6E" w:rsidP="00986AE0">
      <w:pPr>
        <w:autoSpaceDE w:val="0"/>
        <w:autoSpaceDN w:val="0"/>
        <w:spacing w:after="0" w:line="240" w:lineRule="auto"/>
      </w:pP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</w:r>
      <w:r w:rsidRPr="007B2012">
        <w:tab/>
        <w:t>Business Administrator</w:t>
      </w:r>
    </w:p>
    <w:p w:rsidR="00DD2A6E" w:rsidRPr="00153324" w:rsidRDefault="00DD2A6E" w:rsidP="008D3341">
      <w:pPr>
        <w:widowControl w:val="0"/>
        <w:autoSpaceDE w:val="0"/>
        <w:autoSpaceDN w:val="0"/>
        <w:spacing w:after="0" w:line="276" w:lineRule="auto"/>
      </w:pPr>
    </w:p>
    <w:sectPr w:rsidR="00DD2A6E" w:rsidRPr="00153324" w:rsidSect="000F4F40">
      <w:footerReference w:type="even" r:id="rId7"/>
      <w:footerReference w:type="default" r:id="rId8"/>
      <w:pgSz w:w="12240" w:h="20160" w:code="5"/>
      <w:pgMar w:top="1152" w:right="1152" w:bottom="1152" w:left="1800" w:header="720" w:footer="720" w:gutter="0"/>
      <w:pgNumType w:start="2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40" w:rsidRDefault="000F4F40" w:rsidP="000F4F40">
      <w:pPr>
        <w:spacing w:after="0" w:line="240" w:lineRule="auto"/>
      </w:pPr>
      <w:r>
        <w:separator/>
      </w:r>
    </w:p>
  </w:endnote>
  <w:endnote w:type="continuationSeparator" w:id="0">
    <w:p w:rsidR="000F4F40" w:rsidRDefault="000F4F40" w:rsidP="000F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24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F40" w:rsidRDefault="000F4F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37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F4F40" w:rsidRDefault="000F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28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F40" w:rsidRDefault="000F4F40" w:rsidP="000F4F40">
        <w:pPr>
          <w:pStyle w:val="Footer"/>
          <w:ind w:left="39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37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F4F40" w:rsidRDefault="000F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40" w:rsidRDefault="000F4F40" w:rsidP="000F4F40">
      <w:pPr>
        <w:spacing w:after="0" w:line="240" w:lineRule="auto"/>
      </w:pPr>
      <w:r>
        <w:separator/>
      </w:r>
    </w:p>
  </w:footnote>
  <w:footnote w:type="continuationSeparator" w:id="0">
    <w:p w:rsidR="000F4F40" w:rsidRDefault="000F4F40" w:rsidP="000F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oNotTrackMoves/>
  <w:defaultTabStop w:val="720"/>
  <w:evenAndOddHeaders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791"/>
    <w:rsid w:val="000375F7"/>
    <w:rsid w:val="000857EF"/>
    <w:rsid w:val="000A16DC"/>
    <w:rsid w:val="000F4F40"/>
    <w:rsid w:val="0015002D"/>
    <w:rsid w:val="00157314"/>
    <w:rsid w:val="00185FB1"/>
    <w:rsid w:val="00212739"/>
    <w:rsid w:val="00213FB7"/>
    <w:rsid w:val="002562A3"/>
    <w:rsid w:val="002901EE"/>
    <w:rsid w:val="002A25E3"/>
    <w:rsid w:val="002D7FF0"/>
    <w:rsid w:val="00301469"/>
    <w:rsid w:val="00374457"/>
    <w:rsid w:val="00385184"/>
    <w:rsid w:val="003C39C3"/>
    <w:rsid w:val="003C4806"/>
    <w:rsid w:val="00400D30"/>
    <w:rsid w:val="0043464B"/>
    <w:rsid w:val="00435BBB"/>
    <w:rsid w:val="0045305E"/>
    <w:rsid w:val="00456220"/>
    <w:rsid w:val="00456C31"/>
    <w:rsid w:val="0046104A"/>
    <w:rsid w:val="004C1800"/>
    <w:rsid w:val="004C6652"/>
    <w:rsid w:val="004F25B8"/>
    <w:rsid w:val="0056275C"/>
    <w:rsid w:val="005976CE"/>
    <w:rsid w:val="005B39FB"/>
    <w:rsid w:val="005E1AB7"/>
    <w:rsid w:val="005F332F"/>
    <w:rsid w:val="00664CDA"/>
    <w:rsid w:val="00683C2B"/>
    <w:rsid w:val="00760E19"/>
    <w:rsid w:val="00791CE4"/>
    <w:rsid w:val="00793C31"/>
    <w:rsid w:val="007B546A"/>
    <w:rsid w:val="008264F9"/>
    <w:rsid w:val="0086404A"/>
    <w:rsid w:val="008C4BF4"/>
    <w:rsid w:val="00953791"/>
    <w:rsid w:val="00981FC1"/>
    <w:rsid w:val="00986AE0"/>
    <w:rsid w:val="00A1120E"/>
    <w:rsid w:val="00A178C4"/>
    <w:rsid w:val="00A60740"/>
    <w:rsid w:val="00A61161"/>
    <w:rsid w:val="00A9174A"/>
    <w:rsid w:val="00A96994"/>
    <w:rsid w:val="00AD6CBD"/>
    <w:rsid w:val="00B23523"/>
    <w:rsid w:val="00B24E7E"/>
    <w:rsid w:val="00B7734D"/>
    <w:rsid w:val="00BB01DB"/>
    <w:rsid w:val="00C947D3"/>
    <w:rsid w:val="00CA26CB"/>
    <w:rsid w:val="00CC37A8"/>
    <w:rsid w:val="00D03817"/>
    <w:rsid w:val="00D109BF"/>
    <w:rsid w:val="00D23365"/>
    <w:rsid w:val="00D465B1"/>
    <w:rsid w:val="00D908C7"/>
    <w:rsid w:val="00DD2A6E"/>
    <w:rsid w:val="00E61EA3"/>
    <w:rsid w:val="00E87376"/>
    <w:rsid w:val="00EE4D61"/>
    <w:rsid w:val="00EE7070"/>
    <w:rsid w:val="00F66ED6"/>
    <w:rsid w:val="00FB6723"/>
    <w:rsid w:val="00FC578E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229461"/>
  <w15:docId w15:val="{FC3C7C42-6ADB-4697-816B-C198449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03EB"/>
    <w:rPr>
      <w:rFonts w:ascii="Times New Roman" w:hAnsi="Times New Roman"/>
      <w:rtl w:val="0"/>
    </w:rPr>
  </w:style>
  <w:style w:type="paragraph" w:styleId="Footer">
    <w:name w:val="footer"/>
    <w:basedOn w:val="Normal"/>
    <w:link w:val="FooterChar"/>
    <w:uiPriority w:val="99"/>
    <w:unhideWhenUsed/>
    <w:rsid w:val="002D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03EB"/>
    <w:rPr>
      <w:rFonts w:ascii="Times New Roman" w:hAnsi="Times New Roman"/>
      <w:rtl w:val="0"/>
    </w:rPr>
  </w:style>
  <w:style w:type="table" w:styleId="TableGrid">
    <w:name w:val="Table Grid"/>
    <w:uiPriority w:val="39"/>
    <w:rsid w:val="007E245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Bosgieter</dc:creator>
  <cp:lastModifiedBy>Paula Bosgieter</cp:lastModifiedBy>
  <cp:revision>2</cp:revision>
  <cp:lastPrinted>2018-05-18T21:50:00Z</cp:lastPrinted>
  <dcterms:created xsi:type="dcterms:W3CDTF">2018-05-18T21:50:00Z</dcterms:created>
  <dcterms:modified xsi:type="dcterms:W3CDTF">2018-05-18T21:50:00Z</dcterms:modified>
</cp:coreProperties>
</file>