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April 3</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w:t>
      </w:r>
      <w:r w:rsidDel="00000000" w:rsidR="00000000" w:rsidRPr="00000000">
        <w:rPr>
          <w:rFonts w:ascii="Times" w:cs="Times" w:eastAsia="Times" w:hAnsi="Times"/>
          <w:sz w:val="28"/>
          <w:szCs w:val="28"/>
          <w:rtl w:val="0"/>
        </w:rPr>
        <w:t xml:space="preserve">8</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Location, </w:t>
      </w:r>
      <w:r w:rsidDel="00000000" w:rsidR="00000000" w:rsidRPr="00000000">
        <w:rPr>
          <w:rFonts w:ascii="Times" w:cs="Times" w:eastAsia="Times" w:hAnsi="Times"/>
          <w:sz w:val="28"/>
          <w:szCs w:val="28"/>
          <w:rtl w:val="0"/>
        </w:rPr>
        <w:t xml:space="preserve">Ogden</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UT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tab/>
        <w:tab/>
        <w:tab/>
        <w:tab/>
        <w:tab/>
        <w:tab/>
        <w:tab/>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u w:val="singl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ab/>
        <w:tab/>
        <w:tab/>
        <w:tab/>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Chairman</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tab/>
        <w:t xml:space="preserve"> </w:t>
        <w:tab/>
        <w:tab/>
      </w:r>
      <w:r w:rsidDel="00000000" w:rsidR="00000000" w:rsidRPr="00000000">
        <w:rPr>
          <w:rFonts w:ascii="Times" w:cs="Times" w:eastAsia="Times" w:hAnsi="Times"/>
          <w:i w:val="1"/>
          <w:sz w:val="24"/>
          <w:szCs w:val="24"/>
          <w:rtl w:val="0"/>
        </w:rPr>
        <w:tab/>
        <w:t xml:space="preserve">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sz w:val="24"/>
          <w:szCs w:val="24"/>
          <w:rtl w:val="0"/>
        </w:rPr>
        <w:t xml:space="preserve">Kelly Wansgard, </w:t>
      </w:r>
      <w:r w:rsidDel="00000000" w:rsidR="00000000" w:rsidRPr="00000000">
        <w:rPr>
          <w:rFonts w:ascii="Times" w:cs="Times" w:eastAsia="Times" w:hAnsi="Times"/>
          <w:i w:val="1"/>
          <w:sz w:val="24"/>
          <w:szCs w:val="24"/>
          <w:rtl w:val="0"/>
        </w:rPr>
        <w:t xml:space="preserve">Supervisor</w:t>
        <w:tab/>
        <w:tab/>
        <w:tab/>
        <w:tab/>
        <w:tab/>
        <w:t xml:space="preserve">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Blair Hancock</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i w:val="1"/>
          <w:sz w:val="24"/>
          <w:szCs w:val="24"/>
          <w:rtl w:val="0"/>
        </w:rPr>
        <w:t xml:space="preserve">Supervisor</w:t>
        <w:tab/>
        <w:tab/>
        <w:tab/>
        <w:tab/>
        <w:t xml:space="preserve">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Trevor Wayment,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Hannah Freeze,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Jenny Cox,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Craig McKnight,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Utah State University Extension: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Ron Patterson, </w:t>
      </w:r>
      <w:r w:rsidDel="00000000" w:rsidR="00000000" w:rsidRPr="00000000">
        <w:rPr>
          <w:rFonts w:ascii="Times" w:cs="Times" w:eastAsia="Times" w:hAnsi="Times"/>
          <w:i w:val="1"/>
          <w:sz w:val="24"/>
          <w:szCs w:val="24"/>
          <w:rtl w:val="0"/>
        </w:rPr>
        <w:t xml:space="preserve">Extension Professor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Meeting Minutes January 5, 2018</w:t>
      </w:r>
      <w:r w:rsidDel="00000000" w:rsidR="00000000" w:rsidRPr="00000000">
        <w:rPr>
          <w:rFonts w:ascii="Times" w:cs="Times" w:eastAsia="Times" w:hAnsi="Times"/>
          <w:sz w:val="24"/>
          <w:szCs w:val="24"/>
          <w:rtl w:val="0"/>
        </w:rPr>
        <w:tab/>
        <w:tab/>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UACD</w:t>
        <w:tab/>
        <w:tab/>
        <w:tab/>
        <w:tab/>
        <w:tab/>
        <w:tab/>
        <w:tab/>
        <w:tab/>
        <w:t xml:space="preserve">Page 2</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Grants</w:t>
        <w:tab/>
        <w:tab/>
        <w:tab/>
        <w:tab/>
        <w:tab/>
        <w:tab/>
        <w:tab/>
        <w:tab/>
        <w:t xml:space="preserve">Page 2</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NRCS Update</w:t>
        <w:tab/>
        <w:tab/>
        <w:tab/>
        <w:tab/>
        <w:tab/>
        <w:tab/>
        <w:tab/>
        <w:t xml:space="preserve">Page 3</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Resource Coordinator Update</w:t>
        <w:tab/>
        <w:tab/>
        <w:tab/>
        <w:tab/>
        <w:tab/>
        <w:t xml:space="preserve">Page 3</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Planner Update</w:t>
        <w:tab/>
        <w:tab/>
        <w:tab/>
        <w:tab/>
        <w:tab/>
        <w:tab/>
        <w:t xml:space="preserve">Page 3</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Extension Update</w:t>
        <w:tab/>
        <w:tab/>
        <w:tab/>
        <w:tab/>
        <w:tab/>
        <w:tab/>
        <w:t xml:space="preserve">Page 4</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Other</w:t>
        <w:tab/>
        <w:tab/>
        <w:tab/>
        <w:tab/>
        <w:tab/>
        <w:tab/>
        <w:tab/>
        <w:tab/>
        <w:t xml:space="preserve">Page 4</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Supervisor John Degiorgio</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w:t>
      </w:r>
      <w:r w:rsidDel="00000000" w:rsidR="00000000" w:rsidRPr="00000000">
        <w:rPr>
          <w:rFonts w:ascii="Times" w:cs="Times" w:eastAsia="Times" w:hAnsi="Times"/>
          <w:sz w:val="24"/>
          <w:szCs w:val="24"/>
          <w:rtl w:val="0"/>
        </w:rPr>
        <w:t xml:space="preserve">9:00 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w:t>
      </w:r>
      <w:r w:rsidDel="00000000" w:rsidR="00000000" w:rsidRPr="00000000">
        <w:rPr>
          <w:rFonts w:ascii="Times" w:cs="Times" w:eastAsia="Times" w:hAnsi="Times"/>
          <w:b w:val="1"/>
          <w:sz w:val="24"/>
          <w:szCs w:val="24"/>
          <w:rtl w:val="0"/>
        </w:rPr>
        <w:t xml:space="preserve"> Kelly Wansgard (via phone)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approve the </w:t>
      </w:r>
      <w:r w:rsidDel="00000000" w:rsidR="00000000" w:rsidRPr="00000000">
        <w:rPr>
          <w:rFonts w:ascii="Times" w:cs="Times" w:eastAsia="Times" w:hAnsi="Times"/>
          <w:b w:val="1"/>
          <w:sz w:val="24"/>
          <w:szCs w:val="24"/>
          <w:rtl w:val="0"/>
        </w:rPr>
        <w:t xml:space="preserve">March 6</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201</w:t>
      </w:r>
      <w:r w:rsidDel="00000000" w:rsidR="00000000" w:rsidRPr="00000000">
        <w:rPr>
          <w:rFonts w:ascii="Times" w:cs="Times" w:eastAsia="Times" w:hAnsi="Times"/>
          <w:b w:val="1"/>
          <w:sz w:val="24"/>
          <w:szCs w:val="24"/>
          <w:rtl w:val="0"/>
        </w:rPr>
        <w:t xml:space="preserve">8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John Degiorgio</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r w:rsidDel="00000000" w:rsidR="00000000" w:rsidRPr="00000000">
        <w:rPr>
          <w:rFonts w:ascii="Times" w:cs="Times" w:eastAsia="Times" w:hAnsi="Times"/>
          <w:b w:val="1"/>
          <w:sz w:val="24"/>
          <w:szCs w:val="24"/>
          <w:rtl w:val="0"/>
        </w:rPr>
        <w:t xml:space="preserv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UACD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sz w:val="24"/>
          <w:szCs w:val="24"/>
          <w:rtl w:val="0"/>
        </w:rPr>
        <w:t xml:space="preserve">Per Loralie Cox, Resource Coordinator, Zone 2 needs a nomination for a representative. The board agreed to nominate Desiree Vandyke for the position. Zone 2 will be providing a quilt for the UACD Conference, each district has been asked to donate $50. This will not be a reimbursable expense. Board has approved this expense.</w:t>
      </w:r>
      <w:r w:rsidDel="00000000" w:rsidR="00000000" w:rsidRPr="00000000">
        <w:rPr>
          <w:rFonts w:ascii="Times" w:cs="Times" w:eastAsia="Times" w:hAnsi="Times"/>
          <w:b w:val="1"/>
          <w:sz w:val="24"/>
          <w:szCs w:val="24"/>
          <w:rtl w:val="0"/>
        </w:rPr>
        <w:t xml:space="preserve"> Mr. John Degiorgio makes a motion to approve the $50 contribution, the motion was seconded by Mr. Trevor Wayment. The motion passed unanimously.</w:t>
      </w:r>
    </w:p>
    <w:p w:rsidR="00000000" w:rsidDel="00000000" w:rsidP="00000000" w:rsidRDefault="00000000" w:rsidRPr="00000000" w14:paraId="00000028">
      <w:pPr>
        <w:widowControl w:val="0"/>
        <w:spacing w:after="100" w:lineRule="auto"/>
        <w:contextualSpacing w:val="0"/>
        <w:rPr>
          <w:rFonts w:ascii="Times" w:cs="Times" w:eastAsia="Times" w:hAnsi="Times"/>
          <w:b w:val="1"/>
          <w:sz w:val="24"/>
          <w:szCs w:val="24"/>
        </w:rPr>
      </w:pPr>
      <w:r w:rsidDel="00000000" w:rsidR="00000000" w:rsidRPr="00000000">
        <w:rPr>
          <w:rFonts w:ascii="Times" w:cs="Times" w:eastAsia="Times" w:hAnsi="Times"/>
          <w:sz w:val="24"/>
          <w:szCs w:val="24"/>
          <w:rtl w:val="0"/>
        </w:rPr>
        <w:t xml:space="preserve">Bracken Henderson of the North Cache Conservation District contacted Loralie about having the board make a contribution of $100 to be applied to the cost of the recent soil health workshop. This will be considered a reimbursable expense. </w:t>
      </w:r>
      <w:r w:rsidDel="00000000" w:rsidR="00000000" w:rsidRPr="00000000">
        <w:rPr>
          <w:rFonts w:ascii="Times" w:cs="Times" w:eastAsia="Times" w:hAnsi="Times"/>
          <w:b w:val="1"/>
          <w:sz w:val="24"/>
          <w:szCs w:val="24"/>
          <w:rtl w:val="0"/>
        </w:rPr>
        <w:t xml:space="preserve"> Mr. John Degiorgio makes a motion to approve the $100 contribution, the motion was seconded by Mr. Trevor Wayment. The motion passed unanimously.</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GRANTS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Cox, Resource Coordinator, there is currently 3 grants being processed through the district, and one specialty crop grant. The district will receive a payment for administration of these grants. The grants are for Purple Loosestrife Control, Yellow Starthistle Control, Kids in Action program on Antelope Island, and Grafted Watermelon Study.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Jenny Cox, Planner, The NRCS is currently working on contracts, The CSP Renewal is coming up. Per Craig Mcknight, Planner, the videos from the recent soil health workshop in Tremonton are now available. They can be viewed at </w:t>
      </w:r>
      <w:hyperlink r:id="rId6">
        <w:r w:rsidDel="00000000" w:rsidR="00000000" w:rsidRPr="00000000">
          <w:rPr>
            <w:rFonts w:ascii="Times" w:cs="Times" w:eastAsia="Times" w:hAnsi="Times"/>
            <w:color w:val="1155cc"/>
            <w:sz w:val="24"/>
            <w:szCs w:val="24"/>
            <w:u w:val="single"/>
            <w:rtl w:val="0"/>
          </w:rPr>
          <w:t xml:space="preserve">www.UACD.org/soilhealth</w:t>
        </w:r>
      </w:hyperlink>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Cox, Resource Coordinator, the Ogden Valley Weed Days will be held on Friday May 11th at the 29th Street Trailhead in Ogden, and Saturday May 12th at Eden Park in Eden. The water fair will be held on April 11-12th. Board coordinated volunteer times for the fair. Board will provide a small treat for the kids in attendance. Jodi Mills, Clerk, will purchase and deliver treats to Loralie.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PLANNER UPDATE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Hannah Freeze, Planner, she has been working on a waste management plan with Kelly Larkin. Jason Roper an engineer also helped develop the plan. Kelly would like to maintain the heifer pen at the front of his property. Hannah and Jason instructed him on the proper way to clean the pen, and advised him to lay down road base and gravel to give the cows solid footing. He will need to build a berm around the pen. They also advised him on a drain that is tied into the county system, this will need to be capped. They will use the $22,000 grant to build a manure bunker. He is applying for additional funding for a dry stack pad as well. Don Hall has given him until  October 1, 2018 to complete all recommendations to avoid fines. Board expressed the importance of holding Kelly to the October 1st deadline. It is important for the industry to make sure all dairies meeting all health and safety standards.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Hannah has also been working with  Rex Hancock. He has built a berm but Don Hall has requested it to be bigger. Hannah has communicated this to him.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The Air Quality Initiative that would require producers to report emissions of their livestock did not pass. Agriculture has been set aside as an exclusion by a Federal Judge.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EXTENSION UPDATES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Ron Patterson, USU Extension, a Farm Field day will be held April 12th. NRCS has contacted him about doing a High Tunnel Tour. If there is enough interest Ron will organize another in this area. He is planning to do some weed control videos to be posted online this summer. He looking for producers that a removing alfalfa and replacing with a small grain for a study they are conducting. They are also doing additional research on weevils and aphids after the warm winter season. If anyone finds they have an issue they should contact him. They have a couple different control products they are testing.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OTHER</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John Degiorgio, Chairman, he and Blair Hancock met with the county commissioner Jim Harvey regarding the $1500.00 annual funding the district is supposed to receive. Several people were in attendance including  Scott Parks, with Finance, Joe Hadley, with the Road Department, as well as Taylor Christensen, and Trevor Wayment. The request was well received, and the district will likely receive the requested funding. Loralie is preparing documentation to show how the money will be used.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John followed up with the FFA advisors at Freemont High regarding scholarship money that is available. They were very interested. John let them know applications will need to be submitted before May 1st. John would like to expand the program, and work to contact more schools next year.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John suggested using remaining state funding to provide soil testing for Weber County producers and residents. Board agreed this would be a good use for the funds. Soil testing runs between $25-$60 per test. Board determined they would approve a $200 reimbursement per submission. Receipts must be submitted by May 30, 2018.</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adjourn the meeting. The motion was seconded by Mr.</w:t>
      </w:r>
      <w:r w:rsidDel="00000000" w:rsidR="00000000" w:rsidRPr="00000000">
        <w:rPr>
          <w:rFonts w:ascii="Times" w:cs="Times" w:eastAsia="Times" w:hAnsi="Times"/>
          <w:b w:val="1"/>
          <w:sz w:val="24"/>
          <w:szCs w:val="24"/>
          <w:rtl w:val="0"/>
        </w:rPr>
        <w:t xml:space="preserve"> Trevor Wayment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 </w:t>
      </w:r>
      <w:r w:rsidDel="00000000" w:rsidR="00000000" w:rsidRPr="00000000">
        <w:rPr>
          <w:rFonts w:ascii="Times" w:cs="Times" w:eastAsia="Times" w:hAnsi="Times"/>
          <w:sz w:val="24"/>
          <w:szCs w:val="24"/>
          <w:rtl w:val="0"/>
        </w:rPr>
        <w:t xml:space="preserve">10:00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contextualSpacing w:val="0"/>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14:paraId="0000005A">
    <w:pPr>
      <w:contextualSpacing w:val="0"/>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14:paraId="0000005B">
    <w:pPr>
      <w:ind w:left="3600" w:firstLine="0"/>
      <w:contextualSpacing w:val="0"/>
      <w:jc w:val="left"/>
      <w:rPr>
        <w:sz w:val="16"/>
        <w:szCs w:val="16"/>
      </w:rPr>
    </w:pPr>
    <w:r w:rsidDel="00000000" w:rsidR="00000000" w:rsidRPr="00000000">
      <w:rPr>
        <w:sz w:val="16"/>
        <w:szCs w:val="16"/>
        <w:rtl w:val="0"/>
      </w:rPr>
      <w:t xml:space="preserve">April 3,  2018, Ogden, UT</w:t>
    </w:r>
  </w:p>
  <w:p w:rsidR="00000000" w:rsidDel="00000000" w:rsidP="00000000" w:rsidRDefault="00000000" w:rsidRPr="00000000" w14:paraId="0000005C">
    <w:pPr>
      <w:contextualSpacing w:val="0"/>
      <w:jc w:val="cente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acd.org/soilhealth"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