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1E" w:rsidRDefault="00DA6915">
      <w:pPr>
        <w:pStyle w:val="Body"/>
        <w:jc w:val="center"/>
        <w:rPr>
          <w:b/>
          <w:bCs/>
          <w:sz w:val="36"/>
          <w:szCs w:val="36"/>
        </w:rPr>
      </w:pPr>
      <w:r>
        <w:rPr>
          <w:b/>
          <w:bCs/>
          <w:sz w:val="36"/>
          <w:szCs w:val="36"/>
        </w:rPr>
        <w:t>Constitutional Defense Council</w:t>
      </w:r>
    </w:p>
    <w:p w:rsidR="000D101E" w:rsidRDefault="000D101E">
      <w:pPr>
        <w:pStyle w:val="Body"/>
        <w:jc w:val="center"/>
        <w:rPr>
          <w:b/>
          <w:bCs/>
        </w:rPr>
      </w:pPr>
    </w:p>
    <w:p w:rsidR="000D101E" w:rsidRDefault="000A0606" w:rsidP="000A0606">
      <w:pPr>
        <w:pStyle w:val="Body"/>
        <w:jc w:val="center"/>
        <w:rPr>
          <w:b/>
          <w:bCs/>
        </w:rPr>
      </w:pPr>
      <w:r>
        <w:rPr>
          <w:b/>
          <w:bCs/>
        </w:rPr>
        <w:t>Olmsted Room</w:t>
      </w:r>
    </w:p>
    <w:p w:rsidR="000A0606" w:rsidRDefault="000A0606" w:rsidP="000A0606">
      <w:pPr>
        <w:pStyle w:val="Body"/>
        <w:jc w:val="center"/>
        <w:rPr>
          <w:b/>
          <w:bCs/>
        </w:rPr>
      </w:pPr>
      <w:r>
        <w:rPr>
          <w:b/>
          <w:bCs/>
        </w:rPr>
        <w:t>East Senate Building</w:t>
      </w:r>
    </w:p>
    <w:p w:rsidR="000A0606" w:rsidRDefault="000A0606" w:rsidP="000A0606">
      <w:pPr>
        <w:pStyle w:val="Body"/>
        <w:jc w:val="center"/>
        <w:rPr>
          <w:b/>
          <w:bCs/>
        </w:rPr>
      </w:pPr>
      <w:r>
        <w:rPr>
          <w:b/>
          <w:bCs/>
        </w:rPr>
        <w:t>Utah State Capit</w:t>
      </w:r>
      <w:r w:rsidR="00BB2F97">
        <w:rPr>
          <w:b/>
          <w:bCs/>
        </w:rPr>
        <w:t>o</w:t>
      </w:r>
      <w:r>
        <w:rPr>
          <w:b/>
          <w:bCs/>
        </w:rPr>
        <w:t>l Complex</w:t>
      </w:r>
    </w:p>
    <w:p w:rsidR="000A0606" w:rsidRDefault="000A0606" w:rsidP="000A0606">
      <w:pPr>
        <w:pStyle w:val="Body"/>
        <w:jc w:val="center"/>
        <w:rPr>
          <w:b/>
          <w:bCs/>
        </w:rPr>
      </w:pPr>
      <w:r>
        <w:rPr>
          <w:b/>
          <w:bCs/>
        </w:rPr>
        <w:t>Salt Lake City, UT</w:t>
      </w:r>
    </w:p>
    <w:p w:rsidR="00792A7C" w:rsidRDefault="00792A7C" w:rsidP="000A0606">
      <w:pPr>
        <w:pStyle w:val="Body"/>
        <w:jc w:val="center"/>
        <w:rPr>
          <w:b/>
          <w:bCs/>
        </w:rPr>
      </w:pPr>
    </w:p>
    <w:p w:rsidR="000A0606" w:rsidRPr="00792A7C" w:rsidRDefault="00792A7C" w:rsidP="000A0606">
      <w:pPr>
        <w:pStyle w:val="Body"/>
        <w:jc w:val="center"/>
        <w:rPr>
          <w:b/>
          <w:bCs/>
          <w:sz w:val="28"/>
        </w:rPr>
      </w:pPr>
      <w:r w:rsidRPr="00792A7C">
        <w:rPr>
          <w:b/>
          <w:bCs/>
          <w:sz w:val="28"/>
        </w:rPr>
        <w:t>J</w:t>
      </w:r>
      <w:r w:rsidR="00BD7E55">
        <w:rPr>
          <w:b/>
          <w:bCs/>
          <w:sz w:val="28"/>
        </w:rPr>
        <w:t>anuary 18</w:t>
      </w:r>
      <w:r w:rsidR="000A0606" w:rsidRPr="00792A7C">
        <w:rPr>
          <w:b/>
          <w:bCs/>
          <w:sz w:val="28"/>
        </w:rPr>
        <w:t>, 201</w:t>
      </w:r>
      <w:r w:rsidR="00BD7E55">
        <w:rPr>
          <w:b/>
          <w:bCs/>
          <w:sz w:val="28"/>
        </w:rPr>
        <w:t>8</w:t>
      </w:r>
    </w:p>
    <w:p w:rsidR="000A0606" w:rsidRDefault="00BD7E55" w:rsidP="000A0606">
      <w:pPr>
        <w:pStyle w:val="Body"/>
        <w:jc w:val="center"/>
        <w:rPr>
          <w:b/>
          <w:bCs/>
        </w:rPr>
      </w:pPr>
      <w:r>
        <w:rPr>
          <w:b/>
          <w:bCs/>
        </w:rPr>
        <w:t>10</w:t>
      </w:r>
      <w:r w:rsidR="000A0606">
        <w:rPr>
          <w:b/>
          <w:bCs/>
        </w:rPr>
        <w:t>:00 a.m.</w:t>
      </w:r>
    </w:p>
    <w:p w:rsidR="00300697" w:rsidRDefault="00300697" w:rsidP="00B46BCF">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rPr>
          <w:b/>
          <w:bCs/>
        </w:rPr>
      </w:pPr>
    </w:p>
    <w:p w:rsidR="000D101E" w:rsidRPr="00B46BCF" w:rsidRDefault="00913A88" w:rsidP="007D414B">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432"/>
        <w:jc w:val="center"/>
        <w:rPr>
          <w:b/>
          <w:bCs/>
          <w:sz w:val="36"/>
          <w:szCs w:val="36"/>
        </w:rPr>
      </w:pPr>
      <w:r>
        <w:rPr>
          <w:b/>
          <w:bCs/>
          <w:sz w:val="36"/>
          <w:szCs w:val="40"/>
        </w:rPr>
        <w:t xml:space="preserve">Amended </w:t>
      </w:r>
      <w:r w:rsidR="00DA6915" w:rsidRPr="00B46BCF">
        <w:rPr>
          <w:b/>
          <w:bCs/>
          <w:sz w:val="36"/>
          <w:szCs w:val="36"/>
          <w:lang w:val="de-DE"/>
        </w:rPr>
        <w:t>Agenda</w:t>
      </w:r>
    </w:p>
    <w:p w:rsidR="000D101E" w:rsidRDefault="000D101E">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pPr>
    </w:p>
    <w:p w:rsidR="000D101E" w:rsidRDefault="00DA6915">
      <w:pPr>
        <w:pStyle w:val="Body"/>
        <w:numPr>
          <w:ilvl w:val="0"/>
          <w:numId w:val="2"/>
        </w:numPr>
      </w:pPr>
      <w:r>
        <w:t>Welcome and Introductions</w:t>
      </w:r>
    </w:p>
    <w:p w:rsidR="000A0606" w:rsidRDefault="00DA6915" w:rsidP="000A0606">
      <w:pPr>
        <w:pStyle w:val="ListParagraph"/>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512"/>
      </w:pPr>
      <w:r>
        <w:t>Lt. Governor Spencer Cox</w:t>
      </w:r>
    </w:p>
    <w:p w:rsidR="000D101E" w:rsidRDefault="000D101E">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432"/>
      </w:pPr>
    </w:p>
    <w:p w:rsidR="00003F39" w:rsidRDefault="000A0606" w:rsidP="00405A9E">
      <w:pPr>
        <w:pStyle w:val="Body"/>
        <w:numPr>
          <w:ilvl w:val="0"/>
          <w:numId w:val="2"/>
        </w:numPr>
      </w:pPr>
      <w:r>
        <w:t xml:space="preserve">Approval of </w:t>
      </w:r>
      <w:r w:rsidR="00BD7E55">
        <w:t xml:space="preserve">July 13, 2017 </w:t>
      </w:r>
      <w:r>
        <w:t>Minutes</w:t>
      </w:r>
    </w:p>
    <w:p w:rsidR="00003F39" w:rsidRDefault="00003F39" w:rsidP="00003F39">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pPr>
    </w:p>
    <w:p w:rsidR="0096330A" w:rsidRDefault="00BD7E55" w:rsidP="00B46BCF">
      <w:pPr>
        <w:pStyle w:val="Body"/>
        <w:numPr>
          <w:ilvl w:val="0"/>
          <w:numId w:val="2"/>
        </w:numPr>
      </w:pPr>
      <w:r>
        <w:t xml:space="preserve">David </w:t>
      </w:r>
      <w:proofErr w:type="spellStart"/>
      <w:r>
        <w:t>Ure</w:t>
      </w:r>
      <w:proofErr w:type="spellEnd"/>
      <w:r>
        <w:t>, Director, School and Institutional Trust Lands Administration</w:t>
      </w:r>
    </w:p>
    <w:p w:rsidR="0096330A" w:rsidRPr="00BD7E55" w:rsidRDefault="00BD7E55" w:rsidP="0096330A">
      <w:pPr>
        <w:pStyle w:val="ListParagraph"/>
        <w:numPr>
          <w:ilvl w:val="0"/>
          <w:numId w:val="14"/>
        </w:numPr>
        <w:rPr>
          <w:i/>
        </w:rPr>
      </w:pPr>
      <w:r w:rsidRPr="00BD7E55">
        <w:rPr>
          <w:i/>
        </w:rPr>
        <w:t>Consideration of a request by Duchesne County for Reimbursement of costs of their Indian litigation</w:t>
      </w:r>
    </w:p>
    <w:p w:rsidR="00003F39" w:rsidRDefault="00003F39" w:rsidP="00003F39">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pPr>
    </w:p>
    <w:p w:rsidR="0096330A" w:rsidRDefault="00BD7E55" w:rsidP="0096330A">
      <w:pPr>
        <w:pStyle w:val="Body"/>
        <w:numPr>
          <w:ilvl w:val="0"/>
          <w:numId w:val="2"/>
        </w:numPr>
      </w:pPr>
      <w:r>
        <w:t>Leland Pollock, Commissioner, Garfield County</w:t>
      </w:r>
    </w:p>
    <w:p w:rsidR="0096330A" w:rsidRPr="00BD7E55" w:rsidRDefault="00BD7E55" w:rsidP="0096330A">
      <w:pPr>
        <w:pStyle w:val="ListParagraph"/>
        <w:numPr>
          <w:ilvl w:val="0"/>
          <w:numId w:val="9"/>
        </w:numPr>
        <w:rPr>
          <w:i/>
        </w:rPr>
      </w:pPr>
      <w:r w:rsidRPr="00BD7E55">
        <w:rPr>
          <w:i/>
        </w:rPr>
        <w:t>Funding Pool for Local Government Sponsored NEPA Projects</w:t>
      </w:r>
    </w:p>
    <w:p w:rsidR="00B811A3" w:rsidRDefault="00B811A3" w:rsidP="00B811A3">
      <w:pPr>
        <w:pStyle w:val="ListParagraph"/>
      </w:pPr>
    </w:p>
    <w:p w:rsidR="00BD7E55" w:rsidRDefault="00BD7E55" w:rsidP="00BD7E55">
      <w:pPr>
        <w:pStyle w:val="Body"/>
        <w:numPr>
          <w:ilvl w:val="0"/>
          <w:numId w:val="2"/>
        </w:numPr>
      </w:pPr>
      <w:r w:rsidRPr="00BD7E55">
        <w:t>Leland Pollock, Commissioner, Garfield County</w:t>
      </w:r>
    </w:p>
    <w:p w:rsidR="00BD7E55" w:rsidRPr="00BD7E55" w:rsidRDefault="00BD7E55" w:rsidP="00BD7E55">
      <w:pPr>
        <w:pStyle w:val="ListParagraph"/>
        <w:numPr>
          <w:ilvl w:val="0"/>
          <w:numId w:val="9"/>
        </w:numPr>
        <w:rPr>
          <w:i/>
        </w:rPr>
      </w:pPr>
      <w:r>
        <w:rPr>
          <w:i/>
        </w:rPr>
        <w:t>A discussion with Mark Ward of Balance Resources regarding public land issues</w:t>
      </w:r>
    </w:p>
    <w:p w:rsidR="00BD7E55" w:rsidRDefault="00BD7E55" w:rsidP="00BD7E55">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152"/>
      </w:pPr>
    </w:p>
    <w:p w:rsidR="00913A88" w:rsidRDefault="00913A88" w:rsidP="000A0606">
      <w:pPr>
        <w:pStyle w:val="Body"/>
        <w:numPr>
          <w:ilvl w:val="0"/>
          <w:numId w:val="2"/>
        </w:numPr>
      </w:pPr>
      <w:r>
        <w:t>Members</w:t>
      </w:r>
    </w:p>
    <w:p w:rsidR="00913A88" w:rsidRDefault="00913A88" w:rsidP="00913A88">
      <w:pPr>
        <w:pStyle w:val="ListParagraph"/>
        <w:numPr>
          <w:ilvl w:val="0"/>
          <w:numId w:val="9"/>
        </w:numPr>
        <w:rPr>
          <w:i/>
        </w:rPr>
      </w:pPr>
      <w:r>
        <w:rPr>
          <w:i/>
        </w:rPr>
        <w:t xml:space="preserve">A discussion </w:t>
      </w:r>
      <w:r>
        <w:rPr>
          <w:i/>
        </w:rPr>
        <w:t>and consideration of a potential vote regarding distribution of rural sovereignty grants.  (The Legislature intends that the $150,000 appropriation be used as a grant program to support rural Utah counties and initiatives challenging federal restrictions and actions that prohibit or harm resource use, access, and development on public (federal) lands).</w:t>
      </w:r>
    </w:p>
    <w:p w:rsidR="00913A88" w:rsidRPr="00BD7E55" w:rsidRDefault="00913A88" w:rsidP="00913A88">
      <w:pPr>
        <w:pStyle w:val="ListParagraph"/>
        <w:ind w:left="1872"/>
        <w:rPr>
          <w:i/>
        </w:rPr>
      </w:pPr>
    </w:p>
    <w:p w:rsidR="000A0606" w:rsidRDefault="00DA6915" w:rsidP="000A0606">
      <w:pPr>
        <w:pStyle w:val="Body"/>
        <w:numPr>
          <w:ilvl w:val="0"/>
          <w:numId w:val="2"/>
        </w:numPr>
      </w:pPr>
      <w:r>
        <w:t>Other Business</w:t>
      </w:r>
    </w:p>
    <w:p w:rsidR="000A0606" w:rsidRDefault="000A0606" w:rsidP="000A0606">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152"/>
      </w:pPr>
    </w:p>
    <w:p w:rsidR="000A0606" w:rsidRDefault="000A0606" w:rsidP="000A0606">
      <w:pPr>
        <w:pStyle w:val="Body"/>
        <w:numPr>
          <w:ilvl w:val="0"/>
          <w:numId w:val="2"/>
        </w:numPr>
      </w:pPr>
      <w:r>
        <w:t>Public Comment</w:t>
      </w:r>
    </w:p>
    <w:p w:rsidR="000D101E" w:rsidRDefault="000D101E">
      <w:pPr>
        <w:pStyle w:val="ListParagraph"/>
      </w:pPr>
    </w:p>
    <w:p w:rsidR="000D101E" w:rsidRDefault="00DA6915">
      <w:pPr>
        <w:pStyle w:val="Body"/>
        <w:numPr>
          <w:ilvl w:val="0"/>
          <w:numId w:val="2"/>
        </w:numPr>
        <w:rPr>
          <w:lang w:val="fr-FR"/>
        </w:rPr>
      </w:pPr>
      <w:r>
        <w:rPr>
          <w:lang w:val="fr-FR"/>
        </w:rPr>
        <w:t>Adjourn</w:t>
      </w:r>
    </w:p>
    <w:p w:rsidR="000D101E" w:rsidRPr="004136FD" w:rsidRDefault="00DA6915" w:rsidP="004136FD">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rPr>
          <w:sz w:val="20"/>
          <w:szCs w:val="20"/>
        </w:rPr>
      </w:pPr>
      <w:bookmarkStart w:id="0" w:name="_GoBack"/>
      <w:bookmarkEnd w:id="0"/>
      <w:r w:rsidRPr="00B46BCF">
        <w:rPr>
          <w:sz w:val="20"/>
          <w:szCs w:val="20"/>
        </w:rPr>
        <w:tab/>
      </w:r>
      <w:r w:rsidRPr="00B46BCF">
        <w:rPr>
          <w:sz w:val="20"/>
          <w:szCs w:val="20"/>
        </w:rPr>
        <w:tab/>
      </w:r>
    </w:p>
    <w:sectPr w:rsidR="000D101E" w:rsidRPr="004136FD" w:rsidSect="00B811A3">
      <w:footerReference w:type="default" r:id="rId7"/>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18" w:rsidRDefault="00DA6915">
      <w:r>
        <w:separator/>
      </w:r>
    </w:p>
  </w:endnote>
  <w:endnote w:type="continuationSeparator" w:id="0">
    <w:p w:rsidR="00776418" w:rsidRDefault="00DA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1E" w:rsidRDefault="00DA6915">
    <w:pPr>
      <w:pStyle w:val="Body"/>
      <w:rPr>
        <w:rFonts w:ascii="Tahoma" w:eastAsia="Tahoma" w:hAnsi="Tahoma" w:cs="Tahoma"/>
        <w:sz w:val="16"/>
        <w:szCs w:val="16"/>
      </w:rPr>
    </w:pPr>
    <w:r>
      <w:rPr>
        <w:rFonts w:ascii="Tahoma" w:hAnsi="Tahoma"/>
        <w:sz w:val="16"/>
        <w:szCs w:val="16"/>
      </w:rPr>
      <w:t xml:space="preserve">In compliance with the Americans with Disabilities Act, individuals needing special accommodations (including auxiliary communicative aids and services) during this meeting should notify Public Lands Policy Coordinating Office, 5110 State Office Building, Salt Lake City, UT 84114 or call 801-537-9801 </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____________________________________________________________________________________________________________________</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Public Lands Policy Coordinating Office</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5110 State Office Building</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Salt Lake City, UT 84114</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Office Phone 801-537-9801</w:t>
    </w:r>
  </w:p>
  <w:p w:rsidR="000D101E" w:rsidRDefault="000D101E">
    <w:pPr>
      <w:pStyle w:val="Footer"/>
      <w:tabs>
        <w:tab w:val="clear" w:pos="8640"/>
        <w:tab w:val="right" w:pos="86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18" w:rsidRDefault="00DA6915">
      <w:r>
        <w:separator/>
      </w:r>
    </w:p>
  </w:footnote>
  <w:footnote w:type="continuationSeparator" w:id="0">
    <w:p w:rsidR="00776418" w:rsidRDefault="00DA6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64F"/>
    <w:multiLevelType w:val="hybridMultilevel"/>
    <w:tmpl w:val="52CAAAC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1DF57F39"/>
    <w:multiLevelType w:val="hybridMultilevel"/>
    <w:tmpl w:val="263E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22596"/>
    <w:multiLevelType w:val="hybridMultilevel"/>
    <w:tmpl w:val="528E79F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 w15:restartNumberingAfterBreak="0">
    <w:nsid w:val="27325F4B"/>
    <w:multiLevelType w:val="hybridMultilevel"/>
    <w:tmpl w:val="0EB6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51A7"/>
    <w:multiLevelType w:val="hybridMultilevel"/>
    <w:tmpl w:val="28E2B5C6"/>
    <w:numStyleLink w:val="ImportedStyle10"/>
  </w:abstractNum>
  <w:abstractNum w:abstractNumId="5" w15:restartNumberingAfterBreak="0">
    <w:nsid w:val="3CEB49AA"/>
    <w:multiLevelType w:val="hybridMultilevel"/>
    <w:tmpl w:val="5FD298F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15:restartNumberingAfterBreak="0">
    <w:nsid w:val="42044DB2"/>
    <w:multiLevelType w:val="hybridMultilevel"/>
    <w:tmpl w:val="B14C3A36"/>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7" w15:restartNumberingAfterBreak="0">
    <w:nsid w:val="465C074F"/>
    <w:multiLevelType w:val="hybridMultilevel"/>
    <w:tmpl w:val="47D628F0"/>
    <w:lvl w:ilvl="0" w:tplc="04090001">
      <w:start w:val="1"/>
      <w:numFmt w:val="bullet"/>
      <w:lvlText w:val="•"/>
      <w:lvlJc w:val="left"/>
      <w:pPr>
        <w:tabs>
          <w:tab w:val="left" w:pos="1944"/>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5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 w15:restartNumberingAfterBreak="0">
    <w:nsid w:val="46AF6C1A"/>
    <w:multiLevelType w:val="hybridMultilevel"/>
    <w:tmpl w:val="D5B4FFD4"/>
    <w:numStyleLink w:val="ImportedStyle1"/>
  </w:abstractNum>
  <w:abstractNum w:abstractNumId="9" w15:restartNumberingAfterBreak="0">
    <w:nsid w:val="4AA2760C"/>
    <w:multiLevelType w:val="hybridMultilevel"/>
    <w:tmpl w:val="D5B4FFD4"/>
    <w:styleLink w:val="ImportedStyle1"/>
    <w:lvl w:ilvl="0" w:tplc="20081E98">
      <w:start w:val="1"/>
      <w:numFmt w:val="upperRoman"/>
      <w:lvlText w:val="%1."/>
      <w:lvlJc w:val="left"/>
      <w:pPr>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15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CB920">
      <w:start w:val="1"/>
      <w:numFmt w:val="upperRoman"/>
      <w:lvlText w:val="%2."/>
      <w:lvlJc w:val="left"/>
      <w:pPr>
        <w:tabs>
          <w:tab w:val="left" w:pos="432"/>
          <w:tab w:val="left" w:pos="1152"/>
          <w:tab w:val="left" w:pos="2592"/>
          <w:tab w:val="left" w:pos="3312"/>
          <w:tab w:val="left" w:pos="4032"/>
          <w:tab w:val="left" w:pos="4752"/>
          <w:tab w:val="left" w:pos="5472"/>
          <w:tab w:val="left" w:pos="6192"/>
          <w:tab w:val="left" w:pos="6912"/>
          <w:tab w:val="left" w:pos="7632"/>
          <w:tab w:val="left" w:pos="8140"/>
          <w:tab w:val="left" w:pos="8140"/>
          <w:tab w:val="right" w:pos="8620"/>
        </w:tabs>
        <w:ind w:left="1872"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42A024">
      <w:start w:val="1"/>
      <w:numFmt w:val="upperRoman"/>
      <w:lvlText w:val="%3."/>
      <w:lvlJc w:val="left"/>
      <w:pPr>
        <w:tabs>
          <w:tab w:val="left" w:pos="432"/>
          <w:tab w:val="left" w:pos="1152"/>
          <w:tab w:val="left" w:pos="1872"/>
          <w:tab w:val="left" w:pos="3312"/>
          <w:tab w:val="left" w:pos="4032"/>
          <w:tab w:val="left" w:pos="4752"/>
          <w:tab w:val="left" w:pos="5472"/>
          <w:tab w:val="left" w:pos="6192"/>
          <w:tab w:val="left" w:pos="6912"/>
          <w:tab w:val="left" w:pos="7632"/>
          <w:tab w:val="left" w:pos="8140"/>
          <w:tab w:val="left" w:pos="8140"/>
          <w:tab w:val="right" w:pos="8620"/>
        </w:tabs>
        <w:ind w:left="2592"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EC3670">
      <w:start w:val="1"/>
      <w:numFmt w:val="decimal"/>
      <w:lvlText w:val="%4."/>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04C5F2">
      <w:start w:val="1"/>
      <w:numFmt w:val="decimal"/>
      <w:lvlText w:val="%5."/>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F092B2">
      <w:start w:val="1"/>
      <w:numFmt w:val="decimal"/>
      <w:lvlText w:val="%6."/>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ACF42">
      <w:start w:val="1"/>
      <w:numFmt w:val="decimal"/>
      <w:lvlText w:val="%7."/>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67176">
      <w:start w:val="1"/>
      <w:numFmt w:val="decimal"/>
      <w:lvlText w:val="%8."/>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166468">
      <w:start w:val="1"/>
      <w:numFmt w:val="decimal"/>
      <w:lvlText w:val="%9."/>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195180C"/>
    <w:multiLevelType w:val="hybridMultilevel"/>
    <w:tmpl w:val="86280B3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5DB949D3"/>
    <w:multiLevelType w:val="hybridMultilevel"/>
    <w:tmpl w:val="D154FA6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65CB77F5"/>
    <w:multiLevelType w:val="hybridMultilevel"/>
    <w:tmpl w:val="6D7CA85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3" w15:restartNumberingAfterBreak="0">
    <w:nsid w:val="70414EC5"/>
    <w:multiLevelType w:val="hybridMultilevel"/>
    <w:tmpl w:val="28E2B5C6"/>
    <w:styleLink w:val="ImportedStyle10"/>
    <w:lvl w:ilvl="0" w:tplc="F49A4BA6">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E3986">
      <w:start w:val="1"/>
      <w:numFmt w:val="bullet"/>
      <w:lvlText w:val="•"/>
      <w:lvlJc w:val="left"/>
      <w:pPr>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5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A42BB4">
      <w:start w:val="1"/>
      <w:numFmt w:val="bullet"/>
      <w:lvlText w:val="•"/>
      <w:lvlJc w:val="left"/>
      <w:pPr>
        <w:tabs>
          <w:tab w:val="left" w:pos="432"/>
          <w:tab w:val="left" w:pos="1512"/>
          <w:tab w:val="left" w:pos="1872"/>
          <w:tab w:val="left" w:pos="3312"/>
          <w:tab w:val="left" w:pos="4032"/>
          <w:tab w:val="left" w:pos="4752"/>
          <w:tab w:val="left" w:pos="5472"/>
          <w:tab w:val="left" w:pos="6192"/>
          <w:tab w:val="left" w:pos="6912"/>
          <w:tab w:val="left" w:pos="7632"/>
          <w:tab w:val="left" w:pos="8140"/>
          <w:tab w:val="left" w:pos="8140"/>
          <w:tab w:val="right" w:pos="8620"/>
        </w:tabs>
        <w:ind w:left="26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C2B14">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381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CE91FE">
      <w:start w:val="1"/>
      <w:numFmt w:val="bullet"/>
      <w:lvlText w:val="•"/>
      <w:lvlJc w:val="left"/>
      <w:pPr>
        <w:tabs>
          <w:tab w:val="left" w:pos="432"/>
          <w:tab w:val="left" w:pos="1512"/>
          <w:tab w:val="left" w:pos="1872"/>
          <w:tab w:val="left" w:pos="2592"/>
          <w:tab w:val="left" w:pos="3312"/>
          <w:tab w:val="left" w:pos="4032"/>
          <w:tab w:val="left" w:pos="5472"/>
          <w:tab w:val="left" w:pos="6192"/>
          <w:tab w:val="left" w:pos="6912"/>
          <w:tab w:val="left" w:pos="7632"/>
          <w:tab w:val="left" w:pos="8140"/>
          <w:tab w:val="left" w:pos="8140"/>
          <w:tab w:val="right" w:pos="8620"/>
        </w:tabs>
        <w:ind w:left="49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C421E">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EA1BA">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727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8FE06">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right" w:pos="8620"/>
        </w:tabs>
        <w:ind w:left="84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AE3EC">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957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8"/>
  </w:num>
  <w:num w:numId="3">
    <w:abstractNumId w:val="13"/>
  </w:num>
  <w:num w:numId="4">
    <w:abstractNumId w:val="4"/>
  </w:num>
  <w:num w:numId="5">
    <w:abstractNumId w:val="7"/>
  </w:num>
  <w:num w:numId="6">
    <w:abstractNumId w:val="3"/>
  </w:num>
  <w:num w:numId="7">
    <w:abstractNumId w:val="12"/>
  </w:num>
  <w:num w:numId="8">
    <w:abstractNumId w:val="0"/>
  </w:num>
  <w:num w:numId="9">
    <w:abstractNumId w:val="11"/>
  </w:num>
  <w:num w:numId="10">
    <w:abstractNumId w:val="1"/>
  </w:num>
  <w:num w:numId="11">
    <w:abstractNumId w:val="6"/>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1E"/>
    <w:rsid w:val="00003F39"/>
    <w:rsid w:val="000A0606"/>
    <w:rsid w:val="000A4D55"/>
    <w:rsid w:val="000D101E"/>
    <w:rsid w:val="000F1224"/>
    <w:rsid w:val="00147228"/>
    <w:rsid w:val="00237EB5"/>
    <w:rsid w:val="002B3C7B"/>
    <w:rsid w:val="00300697"/>
    <w:rsid w:val="003B691C"/>
    <w:rsid w:val="00405A9E"/>
    <w:rsid w:val="004136FD"/>
    <w:rsid w:val="0047348E"/>
    <w:rsid w:val="00481B94"/>
    <w:rsid w:val="005C23C0"/>
    <w:rsid w:val="005D75AB"/>
    <w:rsid w:val="00776418"/>
    <w:rsid w:val="00792A7C"/>
    <w:rsid w:val="007D414B"/>
    <w:rsid w:val="00913A88"/>
    <w:rsid w:val="0096330A"/>
    <w:rsid w:val="00B46BCF"/>
    <w:rsid w:val="00B811A3"/>
    <w:rsid w:val="00B846A5"/>
    <w:rsid w:val="00BB2F97"/>
    <w:rsid w:val="00BD7E55"/>
    <w:rsid w:val="00CF1CD8"/>
    <w:rsid w:val="00DA6915"/>
    <w:rsid w:val="00E55437"/>
    <w:rsid w:val="00F66F3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04A49-5927-42ED-B1C6-F99B353E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edStyle10">
    <w:name w:val="Imported Style 1.0"/>
    <w:pPr>
      <w:numPr>
        <w:numId w:val="3"/>
      </w:numPr>
    </w:pPr>
  </w:style>
  <w:style w:type="paragraph" w:styleId="Date">
    <w:name w:val="Date"/>
    <w:basedOn w:val="Normal"/>
    <w:next w:val="Normal"/>
    <w:link w:val="DateChar"/>
    <w:uiPriority w:val="99"/>
    <w:semiHidden/>
    <w:unhideWhenUsed/>
    <w:rsid w:val="000A0606"/>
  </w:style>
  <w:style w:type="character" w:customStyle="1" w:styleId="DateChar">
    <w:name w:val="Date Char"/>
    <w:basedOn w:val="DefaultParagraphFont"/>
    <w:link w:val="Date"/>
    <w:uiPriority w:val="99"/>
    <w:semiHidden/>
    <w:rsid w:val="000A0606"/>
    <w:rPr>
      <w:sz w:val="24"/>
      <w:szCs w:val="24"/>
    </w:rPr>
  </w:style>
  <w:style w:type="paragraph" w:styleId="BalloonText">
    <w:name w:val="Balloon Text"/>
    <w:basedOn w:val="Normal"/>
    <w:link w:val="BalloonTextChar"/>
    <w:uiPriority w:val="99"/>
    <w:semiHidden/>
    <w:unhideWhenUsed/>
    <w:rsid w:val="000F1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Bailey</dc:creator>
  <cp:lastModifiedBy>Sindy Smith</cp:lastModifiedBy>
  <cp:revision>3</cp:revision>
  <cp:lastPrinted>2018-01-17T22:50:00Z</cp:lastPrinted>
  <dcterms:created xsi:type="dcterms:W3CDTF">2018-01-17T22:38:00Z</dcterms:created>
  <dcterms:modified xsi:type="dcterms:W3CDTF">2018-01-17T22:54:00Z</dcterms:modified>
</cp:coreProperties>
</file>