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83FC4" w14:textId="27F08C7C" w:rsidR="002E594D" w:rsidRPr="002068CC" w:rsidRDefault="002E594D" w:rsidP="00815945">
      <w:pPr>
        <w:tabs>
          <w:tab w:val="left" w:pos="432"/>
        </w:tabs>
        <w:autoSpaceDE w:val="0"/>
        <w:autoSpaceDN w:val="0"/>
        <w:adjustRightInd w:val="0"/>
        <w:jc w:val="both"/>
        <w:outlineLvl w:val="0"/>
        <w:rPr>
          <w:b/>
          <w:bCs/>
          <w:color w:val="000000" w:themeColor="text1"/>
          <w:sz w:val="28"/>
          <w:szCs w:val="28"/>
          <w:lang w:val="en"/>
        </w:rPr>
      </w:pPr>
      <w:r w:rsidRPr="002068CC">
        <w:rPr>
          <w:b/>
          <w:bCs/>
          <w:color w:val="000000" w:themeColor="text1"/>
          <w:sz w:val="28"/>
          <w:szCs w:val="28"/>
          <w:lang w:val="en"/>
        </w:rPr>
        <w:t>CHAPTER 5</w:t>
      </w:r>
      <w:r w:rsidR="00AC0599" w:rsidRPr="002068CC">
        <w:rPr>
          <w:b/>
          <w:bCs/>
          <w:color w:val="000000" w:themeColor="text1"/>
          <w:sz w:val="28"/>
          <w:szCs w:val="28"/>
          <w:lang w:val="en"/>
        </w:rPr>
        <w:t>:</w:t>
      </w:r>
    </w:p>
    <w:p w14:paraId="2882EE1D" w14:textId="77777777" w:rsidR="002E594D" w:rsidRDefault="002E594D" w:rsidP="00815945">
      <w:pPr>
        <w:pBdr>
          <w:bottom w:val="single" w:sz="12" w:space="1" w:color="auto"/>
        </w:pBdr>
        <w:autoSpaceDE w:val="0"/>
        <w:autoSpaceDN w:val="0"/>
        <w:adjustRightInd w:val="0"/>
        <w:jc w:val="both"/>
        <w:outlineLvl w:val="0"/>
        <w:rPr>
          <w:b/>
          <w:bCs/>
          <w:color w:val="000000" w:themeColor="text1"/>
          <w:sz w:val="28"/>
          <w:szCs w:val="28"/>
          <w:lang w:val="en"/>
        </w:rPr>
      </w:pPr>
      <w:r w:rsidRPr="002068CC">
        <w:rPr>
          <w:b/>
          <w:bCs/>
          <w:color w:val="000000" w:themeColor="text1"/>
          <w:sz w:val="28"/>
          <w:szCs w:val="28"/>
          <w:lang w:val="en"/>
        </w:rPr>
        <w:t>NONCONFORMING BUILDINGS AND USES</w:t>
      </w:r>
    </w:p>
    <w:p w14:paraId="41F592F2" w14:textId="77777777" w:rsidR="002E594D" w:rsidRPr="00AC0599" w:rsidRDefault="002E594D" w:rsidP="00815945">
      <w:pPr>
        <w:autoSpaceDE w:val="0"/>
        <w:autoSpaceDN w:val="0"/>
        <w:adjustRightInd w:val="0"/>
        <w:jc w:val="both"/>
        <w:rPr>
          <w:color w:val="000000" w:themeColor="text1"/>
          <w:sz w:val="22"/>
          <w:szCs w:val="22"/>
          <w:lang w:val="en"/>
        </w:rPr>
      </w:pPr>
    </w:p>
    <w:p w14:paraId="49FA5385" w14:textId="37532B1C" w:rsidR="002E594D" w:rsidRPr="00AC0599" w:rsidRDefault="002E594D" w:rsidP="00815945">
      <w:pPr>
        <w:autoSpaceDE w:val="0"/>
        <w:autoSpaceDN w:val="0"/>
        <w:adjustRightInd w:val="0"/>
        <w:jc w:val="both"/>
        <w:outlineLvl w:val="0"/>
        <w:rPr>
          <w:b/>
          <w:bCs/>
          <w:color w:val="000000" w:themeColor="text1"/>
          <w:sz w:val="22"/>
          <w:szCs w:val="22"/>
          <w:lang w:val="en"/>
        </w:rPr>
      </w:pPr>
      <w:r w:rsidRPr="00AC0599">
        <w:rPr>
          <w:b/>
          <w:bCs/>
          <w:color w:val="000000" w:themeColor="text1"/>
          <w:sz w:val="22"/>
          <w:szCs w:val="22"/>
          <w:lang w:val="en"/>
        </w:rPr>
        <w:t>5.1.</w:t>
      </w:r>
      <w:r w:rsidRPr="00AC0599">
        <w:rPr>
          <w:b/>
          <w:bCs/>
          <w:color w:val="000000" w:themeColor="text1"/>
          <w:sz w:val="22"/>
          <w:szCs w:val="22"/>
          <w:lang w:val="en"/>
        </w:rPr>
        <w:tab/>
      </w:r>
      <w:r w:rsidRPr="00AC0599">
        <w:rPr>
          <w:b/>
          <w:bCs/>
          <w:color w:val="000000" w:themeColor="text1"/>
          <w:sz w:val="22"/>
          <w:szCs w:val="22"/>
          <w:u w:val="single"/>
          <w:lang w:val="en"/>
        </w:rPr>
        <w:t>MAINTENANCE AND REPAIR PERMITTED</w:t>
      </w:r>
    </w:p>
    <w:p w14:paraId="2362EB7C" w14:textId="77777777" w:rsidR="002E594D" w:rsidRPr="00AC0599" w:rsidRDefault="002E594D" w:rsidP="00815945">
      <w:pPr>
        <w:autoSpaceDE w:val="0"/>
        <w:autoSpaceDN w:val="0"/>
        <w:adjustRightInd w:val="0"/>
        <w:jc w:val="both"/>
        <w:rPr>
          <w:color w:val="000000" w:themeColor="text1"/>
          <w:sz w:val="22"/>
          <w:szCs w:val="22"/>
          <w:lang w:val="en"/>
        </w:rPr>
      </w:pPr>
    </w:p>
    <w:p w14:paraId="24F0C98B" w14:textId="025BB9B9" w:rsidR="002E594D" w:rsidRPr="00AC0599" w:rsidRDefault="002E594D" w:rsidP="00815945">
      <w:pPr>
        <w:autoSpaceDE w:val="0"/>
        <w:autoSpaceDN w:val="0"/>
        <w:adjustRightInd w:val="0"/>
        <w:jc w:val="both"/>
        <w:rPr>
          <w:color w:val="000000" w:themeColor="text1"/>
          <w:sz w:val="22"/>
          <w:szCs w:val="22"/>
          <w:lang w:val="en"/>
        </w:rPr>
      </w:pPr>
      <w:r w:rsidRPr="00AC0599">
        <w:rPr>
          <w:color w:val="000000" w:themeColor="text1"/>
          <w:sz w:val="22"/>
          <w:szCs w:val="22"/>
          <w:lang w:val="en"/>
        </w:rPr>
        <w:t xml:space="preserve">A noncomplying </w:t>
      </w:r>
      <w:r w:rsidR="00AC0599" w:rsidRPr="00AC0599">
        <w:rPr>
          <w:color w:val="000000" w:themeColor="text1"/>
          <w:sz w:val="22"/>
          <w:szCs w:val="22"/>
          <w:lang w:val="en"/>
        </w:rPr>
        <w:t xml:space="preserve">structure </w:t>
      </w:r>
      <w:r w:rsidRPr="00AC0599">
        <w:rPr>
          <w:color w:val="000000" w:themeColor="text1"/>
          <w:sz w:val="22"/>
          <w:szCs w:val="22"/>
          <w:lang w:val="en"/>
        </w:rPr>
        <w:t xml:space="preserve">or a </w:t>
      </w:r>
      <w:r w:rsidR="00AC0599" w:rsidRPr="00AC0599">
        <w:rPr>
          <w:color w:val="000000" w:themeColor="text1"/>
          <w:sz w:val="22"/>
          <w:szCs w:val="22"/>
          <w:lang w:val="en"/>
        </w:rPr>
        <w:t xml:space="preserve">structure </w:t>
      </w:r>
      <w:r w:rsidRPr="00AC0599">
        <w:rPr>
          <w:color w:val="000000" w:themeColor="text1"/>
          <w:sz w:val="22"/>
          <w:szCs w:val="22"/>
          <w:lang w:val="en"/>
        </w:rPr>
        <w:t xml:space="preserve">housing or containing a </w:t>
      </w:r>
      <w:r w:rsidR="00AC0599" w:rsidRPr="00AC0599">
        <w:rPr>
          <w:color w:val="000000" w:themeColor="text1"/>
          <w:sz w:val="22"/>
          <w:szCs w:val="22"/>
          <w:lang w:val="en"/>
        </w:rPr>
        <w:t xml:space="preserve">nonconforming use </w:t>
      </w:r>
      <w:r w:rsidRPr="00AC0599">
        <w:rPr>
          <w:color w:val="000000" w:themeColor="text1"/>
          <w:sz w:val="22"/>
          <w:szCs w:val="22"/>
          <w:lang w:val="en"/>
        </w:rPr>
        <w:t>may be maintained and repaired.</w:t>
      </w:r>
    </w:p>
    <w:p w14:paraId="447096A3" w14:textId="77777777" w:rsidR="002E594D" w:rsidRPr="00AC0599" w:rsidRDefault="002E594D" w:rsidP="00815945">
      <w:pPr>
        <w:tabs>
          <w:tab w:val="left" w:pos="720"/>
        </w:tabs>
        <w:autoSpaceDE w:val="0"/>
        <w:autoSpaceDN w:val="0"/>
        <w:adjustRightInd w:val="0"/>
        <w:jc w:val="both"/>
        <w:rPr>
          <w:color w:val="000000" w:themeColor="text1"/>
          <w:sz w:val="22"/>
          <w:szCs w:val="22"/>
          <w:lang w:val="en"/>
        </w:rPr>
      </w:pPr>
    </w:p>
    <w:p w14:paraId="2E4FCD72" w14:textId="2B0A02E2" w:rsidR="002E594D" w:rsidRPr="00AC0599" w:rsidRDefault="002E594D" w:rsidP="00815945">
      <w:pPr>
        <w:autoSpaceDE w:val="0"/>
        <w:autoSpaceDN w:val="0"/>
        <w:adjustRightInd w:val="0"/>
        <w:jc w:val="both"/>
        <w:outlineLvl w:val="0"/>
        <w:rPr>
          <w:b/>
          <w:bCs/>
          <w:color w:val="000000" w:themeColor="text1"/>
          <w:sz w:val="22"/>
          <w:szCs w:val="22"/>
          <w:lang w:val="en"/>
        </w:rPr>
      </w:pPr>
      <w:r w:rsidRPr="00AC0599">
        <w:rPr>
          <w:b/>
          <w:bCs/>
          <w:color w:val="000000" w:themeColor="text1"/>
          <w:sz w:val="22"/>
          <w:szCs w:val="22"/>
          <w:lang w:val="en"/>
        </w:rPr>
        <w:t>5.2.</w:t>
      </w:r>
      <w:r w:rsidRPr="00AC0599">
        <w:rPr>
          <w:b/>
          <w:bCs/>
          <w:color w:val="000000" w:themeColor="text1"/>
          <w:sz w:val="22"/>
          <w:szCs w:val="22"/>
          <w:lang w:val="en"/>
        </w:rPr>
        <w:tab/>
      </w:r>
      <w:r w:rsidRPr="00AC0599">
        <w:rPr>
          <w:b/>
          <w:bCs/>
          <w:color w:val="000000" w:themeColor="text1"/>
          <w:sz w:val="22"/>
          <w:szCs w:val="22"/>
          <w:u w:val="single"/>
          <w:lang w:val="en"/>
        </w:rPr>
        <w:t xml:space="preserve">EXPANSION OF </w:t>
      </w:r>
      <w:r w:rsidRPr="00AC0599">
        <w:rPr>
          <w:b/>
          <w:bCs/>
          <w:caps/>
          <w:color w:val="000000" w:themeColor="text1"/>
          <w:sz w:val="22"/>
          <w:szCs w:val="22"/>
          <w:u w:val="single"/>
          <w:lang w:val="en"/>
        </w:rPr>
        <w:t>STRUCTURE</w:t>
      </w:r>
      <w:r w:rsidRPr="00AC0599">
        <w:rPr>
          <w:b/>
          <w:bCs/>
          <w:color w:val="000000" w:themeColor="text1"/>
          <w:sz w:val="22"/>
          <w:szCs w:val="22"/>
          <w:u w:val="single"/>
          <w:lang w:val="en"/>
        </w:rPr>
        <w:t xml:space="preserve"> OCCUPIED BY </w:t>
      </w:r>
      <w:r w:rsidRPr="00AC0599">
        <w:rPr>
          <w:b/>
          <w:bCs/>
          <w:caps/>
          <w:color w:val="000000" w:themeColor="text1"/>
          <w:sz w:val="22"/>
          <w:szCs w:val="22"/>
          <w:u w:val="single"/>
          <w:lang w:val="en"/>
        </w:rPr>
        <w:t>NONCONFORMING USE</w:t>
      </w:r>
    </w:p>
    <w:p w14:paraId="46896D46" w14:textId="77777777" w:rsidR="002E594D" w:rsidRPr="00AC0599" w:rsidRDefault="002E594D" w:rsidP="00815945">
      <w:pPr>
        <w:autoSpaceDE w:val="0"/>
        <w:autoSpaceDN w:val="0"/>
        <w:adjustRightInd w:val="0"/>
        <w:jc w:val="both"/>
        <w:rPr>
          <w:color w:val="000000" w:themeColor="text1"/>
          <w:sz w:val="22"/>
          <w:szCs w:val="22"/>
          <w:lang w:val="en"/>
        </w:rPr>
      </w:pPr>
    </w:p>
    <w:p w14:paraId="2131EE9F" w14:textId="522D3911" w:rsidR="002E594D" w:rsidRPr="00AC0599" w:rsidRDefault="002E594D" w:rsidP="00815945">
      <w:pPr>
        <w:autoSpaceDE w:val="0"/>
        <w:autoSpaceDN w:val="0"/>
        <w:adjustRightInd w:val="0"/>
        <w:jc w:val="both"/>
        <w:outlineLvl w:val="0"/>
        <w:rPr>
          <w:color w:val="000000" w:themeColor="text1"/>
          <w:sz w:val="22"/>
          <w:szCs w:val="22"/>
          <w:lang w:val="en"/>
        </w:rPr>
      </w:pPr>
      <w:r w:rsidRPr="00AC0599">
        <w:rPr>
          <w:color w:val="000000" w:themeColor="text1"/>
          <w:sz w:val="22"/>
          <w:szCs w:val="22"/>
          <w:lang w:val="en"/>
        </w:rPr>
        <w:t xml:space="preserve">A </w:t>
      </w:r>
      <w:r w:rsidR="00AC0599" w:rsidRPr="00AC0599">
        <w:rPr>
          <w:color w:val="000000" w:themeColor="text1"/>
          <w:sz w:val="22"/>
          <w:szCs w:val="22"/>
          <w:lang w:val="en"/>
        </w:rPr>
        <w:t xml:space="preserve">structure </w:t>
      </w:r>
      <w:r w:rsidRPr="00AC0599">
        <w:rPr>
          <w:color w:val="000000" w:themeColor="text1"/>
          <w:sz w:val="22"/>
          <w:szCs w:val="22"/>
          <w:lang w:val="en"/>
        </w:rPr>
        <w:t xml:space="preserve">occupied by a </w:t>
      </w:r>
      <w:r w:rsidR="00AC0599" w:rsidRPr="00AC0599">
        <w:rPr>
          <w:color w:val="000000" w:themeColor="text1"/>
          <w:sz w:val="22"/>
          <w:szCs w:val="22"/>
          <w:lang w:val="en"/>
        </w:rPr>
        <w:t xml:space="preserve">nonconforming </w:t>
      </w:r>
      <w:r w:rsidR="006152A0" w:rsidRPr="00AC0599">
        <w:rPr>
          <w:color w:val="000000" w:themeColor="text1"/>
          <w:sz w:val="22"/>
          <w:szCs w:val="22"/>
          <w:lang w:val="en"/>
        </w:rPr>
        <w:t xml:space="preserve">use </w:t>
      </w:r>
      <w:r w:rsidRPr="00AC0599">
        <w:rPr>
          <w:color w:val="000000" w:themeColor="text1"/>
          <w:sz w:val="22"/>
          <w:szCs w:val="22"/>
          <w:lang w:val="en"/>
        </w:rPr>
        <w:t>shall not be enlarged in any manner.</w:t>
      </w:r>
    </w:p>
    <w:p w14:paraId="139C1B96" w14:textId="77777777" w:rsidR="002E594D" w:rsidRPr="00AC0599" w:rsidRDefault="002E594D" w:rsidP="00815945">
      <w:pPr>
        <w:autoSpaceDE w:val="0"/>
        <w:autoSpaceDN w:val="0"/>
        <w:adjustRightInd w:val="0"/>
        <w:jc w:val="both"/>
        <w:rPr>
          <w:color w:val="000000" w:themeColor="text1"/>
          <w:sz w:val="22"/>
          <w:szCs w:val="22"/>
          <w:lang w:val="en"/>
        </w:rPr>
      </w:pPr>
    </w:p>
    <w:p w14:paraId="66DB0A74" w14:textId="707402DF" w:rsidR="002E594D" w:rsidRPr="00AC0599" w:rsidRDefault="002E594D" w:rsidP="00815945">
      <w:pPr>
        <w:autoSpaceDE w:val="0"/>
        <w:autoSpaceDN w:val="0"/>
        <w:adjustRightInd w:val="0"/>
        <w:jc w:val="both"/>
        <w:outlineLvl w:val="0"/>
        <w:rPr>
          <w:b/>
          <w:bCs/>
          <w:color w:val="000000" w:themeColor="text1"/>
          <w:sz w:val="22"/>
          <w:szCs w:val="22"/>
          <w:lang w:val="en"/>
        </w:rPr>
      </w:pPr>
      <w:r w:rsidRPr="00AC0599">
        <w:rPr>
          <w:b/>
          <w:bCs/>
          <w:color w:val="000000" w:themeColor="text1"/>
          <w:sz w:val="22"/>
          <w:szCs w:val="22"/>
          <w:lang w:val="en"/>
        </w:rPr>
        <w:t>5.3.</w:t>
      </w:r>
      <w:r w:rsidRPr="00AC0599">
        <w:rPr>
          <w:b/>
          <w:bCs/>
          <w:color w:val="000000" w:themeColor="text1"/>
          <w:sz w:val="22"/>
          <w:szCs w:val="22"/>
          <w:lang w:val="en"/>
        </w:rPr>
        <w:tab/>
      </w:r>
      <w:r w:rsidRPr="00AC0599">
        <w:rPr>
          <w:b/>
          <w:bCs/>
          <w:color w:val="000000" w:themeColor="text1"/>
          <w:sz w:val="22"/>
          <w:szCs w:val="22"/>
          <w:u w:val="single"/>
          <w:lang w:val="en"/>
        </w:rPr>
        <w:t xml:space="preserve">EXPANSION OF NONCOMPLYING </w:t>
      </w:r>
      <w:r w:rsidRPr="00AC0599">
        <w:rPr>
          <w:b/>
          <w:bCs/>
          <w:caps/>
          <w:color w:val="000000" w:themeColor="text1"/>
          <w:sz w:val="22"/>
          <w:szCs w:val="22"/>
          <w:u w:val="single"/>
          <w:lang w:val="en"/>
        </w:rPr>
        <w:t>STRUCTURE</w:t>
      </w:r>
    </w:p>
    <w:p w14:paraId="7C2CF07C" w14:textId="77777777" w:rsidR="002E594D" w:rsidRPr="00AC0599" w:rsidRDefault="002E594D" w:rsidP="00815945">
      <w:pPr>
        <w:autoSpaceDE w:val="0"/>
        <w:autoSpaceDN w:val="0"/>
        <w:adjustRightInd w:val="0"/>
        <w:jc w:val="both"/>
        <w:rPr>
          <w:color w:val="000000" w:themeColor="text1"/>
          <w:sz w:val="22"/>
          <w:szCs w:val="22"/>
          <w:lang w:val="en"/>
        </w:rPr>
      </w:pPr>
    </w:p>
    <w:p w14:paraId="6312B7E9" w14:textId="37DE81A8" w:rsidR="002E594D" w:rsidRPr="00AC0599" w:rsidRDefault="002E594D" w:rsidP="00815945">
      <w:pPr>
        <w:autoSpaceDE w:val="0"/>
        <w:autoSpaceDN w:val="0"/>
        <w:adjustRightInd w:val="0"/>
        <w:jc w:val="both"/>
        <w:rPr>
          <w:color w:val="000000" w:themeColor="text1"/>
          <w:sz w:val="22"/>
          <w:szCs w:val="22"/>
          <w:lang w:val="en"/>
        </w:rPr>
      </w:pPr>
      <w:r w:rsidRPr="00AC0599">
        <w:rPr>
          <w:color w:val="000000" w:themeColor="text1"/>
          <w:sz w:val="22"/>
          <w:szCs w:val="22"/>
          <w:lang w:val="en"/>
        </w:rPr>
        <w:t xml:space="preserve">Unless the </w:t>
      </w:r>
      <w:r w:rsidR="00B65A89" w:rsidRPr="00AC0599">
        <w:rPr>
          <w:color w:val="000000" w:themeColor="text1"/>
          <w:sz w:val="22"/>
          <w:szCs w:val="22"/>
          <w:lang w:val="en"/>
        </w:rPr>
        <w:t xml:space="preserve">Appeal Authority </w:t>
      </w:r>
      <w:r w:rsidRPr="00AC0599">
        <w:rPr>
          <w:color w:val="000000" w:themeColor="text1"/>
          <w:sz w:val="22"/>
          <w:szCs w:val="22"/>
          <w:lang w:val="en"/>
        </w:rPr>
        <w:t xml:space="preserve">has approved an exception to these requirements under VULU Chapter 3, a noncomplying </w:t>
      </w:r>
      <w:r w:rsidR="00AC0599" w:rsidRPr="00AC0599">
        <w:rPr>
          <w:color w:val="000000" w:themeColor="text1"/>
          <w:sz w:val="22"/>
          <w:szCs w:val="22"/>
          <w:lang w:val="en"/>
        </w:rPr>
        <w:t xml:space="preserve">structure </w:t>
      </w:r>
      <w:r w:rsidRPr="00AC0599">
        <w:rPr>
          <w:color w:val="000000" w:themeColor="text1"/>
          <w:sz w:val="22"/>
          <w:szCs w:val="22"/>
          <w:lang w:val="en"/>
        </w:rPr>
        <w:t>shall not be enlarged in any manner, u</w:t>
      </w:r>
      <w:bookmarkStart w:id="0" w:name="_GoBack"/>
      <w:bookmarkEnd w:id="0"/>
      <w:r w:rsidRPr="00AC0599">
        <w:rPr>
          <w:color w:val="000000" w:themeColor="text1"/>
          <w:sz w:val="22"/>
          <w:szCs w:val="22"/>
          <w:lang w:val="en"/>
        </w:rPr>
        <w:t xml:space="preserve">nless such noncomplying </w:t>
      </w:r>
      <w:r w:rsidR="00AC0599" w:rsidRPr="00AC0599">
        <w:rPr>
          <w:color w:val="000000" w:themeColor="text1"/>
          <w:sz w:val="22"/>
          <w:szCs w:val="22"/>
          <w:lang w:val="en"/>
        </w:rPr>
        <w:t xml:space="preserve">structure </w:t>
      </w:r>
      <w:r w:rsidRPr="00AC0599">
        <w:rPr>
          <w:color w:val="000000" w:themeColor="text1"/>
          <w:sz w:val="22"/>
          <w:szCs w:val="22"/>
          <w:lang w:val="en"/>
        </w:rPr>
        <w:t xml:space="preserve">is made to conform to all regulations of the </w:t>
      </w:r>
      <w:r w:rsidR="00AC0599" w:rsidRPr="00AC0599">
        <w:rPr>
          <w:color w:val="000000" w:themeColor="text1"/>
          <w:sz w:val="22"/>
          <w:szCs w:val="22"/>
          <w:lang w:val="en"/>
        </w:rPr>
        <w:t xml:space="preserve">zone </w:t>
      </w:r>
      <w:r w:rsidRPr="00AC0599">
        <w:rPr>
          <w:color w:val="000000" w:themeColor="text1"/>
          <w:sz w:val="22"/>
          <w:szCs w:val="22"/>
          <w:lang w:val="en"/>
        </w:rPr>
        <w:t xml:space="preserve">in which it is located and the enlargements to be made to such noncomplying </w:t>
      </w:r>
      <w:r w:rsidR="00AC0599" w:rsidRPr="00AC0599">
        <w:rPr>
          <w:color w:val="000000" w:themeColor="text1"/>
          <w:sz w:val="22"/>
          <w:szCs w:val="22"/>
          <w:lang w:val="en"/>
        </w:rPr>
        <w:t xml:space="preserve">structure </w:t>
      </w:r>
      <w:r w:rsidRPr="00AC0599">
        <w:rPr>
          <w:color w:val="000000" w:themeColor="text1"/>
          <w:sz w:val="22"/>
          <w:szCs w:val="22"/>
          <w:lang w:val="en"/>
        </w:rPr>
        <w:t xml:space="preserve">are made in conformance with all regulations of the </w:t>
      </w:r>
      <w:r w:rsidR="00AC0599" w:rsidRPr="00AC0599">
        <w:rPr>
          <w:color w:val="000000" w:themeColor="text1"/>
          <w:sz w:val="22"/>
          <w:szCs w:val="22"/>
          <w:lang w:val="en"/>
        </w:rPr>
        <w:t xml:space="preserve">zone </w:t>
      </w:r>
      <w:r w:rsidRPr="00AC0599">
        <w:rPr>
          <w:color w:val="000000" w:themeColor="text1"/>
          <w:sz w:val="22"/>
          <w:szCs w:val="22"/>
          <w:lang w:val="en"/>
        </w:rPr>
        <w:t xml:space="preserve">in which the noncomplying </w:t>
      </w:r>
      <w:r w:rsidR="00AC0599" w:rsidRPr="00AC0599">
        <w:rPr>
          <w:color w:val="000000" w:themeColor="text1"/>
          <w:sz w:val="22"/>
          <w:szCs w:val="22"/>
          <w:lang w:val="en"/>
        </w:rPr>
        <w:t xml:space="preserve">structure </w:t>
      </w:r>
      <w:r w:rsidRPr="00AC0599">
        <w:rPr>
          <w:color w:val="000000" w:themeColor="text1"/>
          <w:sz w:val="22"/>
          <w:szCs w:val="22"/>
          <w:lang w:val="en"/>
        </w:rPr>
        <w:t xml:space="preserve">is located. </w:t>
      </w:r>
    </w:p>
    <w:p w14:paraId="60265104" w14:textId="77777777" w:rsidR="002E594D" w:rsidRPr="00AC0599" w:rsidRDefault="002E594D" w:rsidP="00815945">
      <w:pPr>
        <w:autoSpaceDE w:val="0"/>
        <w:autoSpaceDN w:val="0"/>
        <w:adjustRightInd w:val="0"/>
        <w:jc w:val="both"/>
        <w:rPr>
          <w:color w:val="000000" w:themeColor="text1"/>
          <w:sz w:val="22"/>
          <w:szCs w:val="22"/>
          <w:lang w:val="en"/>
        </w:rPr>
      </w:pPr>
    </w:p>
    <w:p w14:paraId="38FEEB75" w14:textId="47AF1CE4" w:rsidR="002E594D" w:rsidRPr="00AC0599" w:rsidRDefault="002E594D" w:rsidP="00815945">
      <w:pPr>
        <w:tabs>
          <w:tab w:val="left" w:pos="720"/>
        </w:tabs>
        <w:autoSpaceDE w:val="0"/>
        <w:autoSpaceDN w:val="0"/>
        <w:adjustRightInd w:val="0"/>
        <w:jc w:val="both"/>
        <w:outlineLvl w:val="0"/>
        <w:rPr>
          <w:b/>
          <w:bCs/>
          <w:color w:val="000000" w:themeColor="text1"/>
          <w:sz w:val="22"/>
          <w:szCs w:val="22"/>
          <w:lang w:val="en"/>
        </w:rPr>
      </w:pPr>
      <w:r w:rsidRPr="00AC0599">
        <w:rPr>
          <w:b/>
          <w:bCs/>
          <w:color w:val="000000" w:themeColor="text1"/>
          <w:sz w:val="22"/>
          <w:szCs w:val="22"/>
          <w:lang w:val="en"/>
        </w:rPr>
        <w:t>5.4.</w:t>
      </w:r>
      <w:r w:rsidRPr="00AC0599">
        <w:rPr>
          <w:b/>
          <w:bCs/>
          <w:color w:val="000000" w:themeColor="text1"/>
          <w:sz w:val="22"/>
          <w:szCs w:val="22"/>
          <w:lang w:val="en"/>
        </w:rPr>
        <w:tab/>
      </w:r>
      <w:r w:rsidRPr="00AC0599">
        <w:rPr>
          <w:b/>
          <w:bCs/>
          <w:color w:val="000000" w:themeColor="text1"/>
          <w:sz w:val="22"/>
          <w:szCs w:val="22"/>
          <w:u w:val="single"/>
          <w:lang w:val="en"/>
        </w:rPr>
        <w:t>ALTERATIONS WHERE PARKING INSUFFICIENT</w:t>
      </w:r>
    </w:p>
    <w:p w14:paraId="269BBBA6" w14:textId="77777777" w:rsidR="002E594D" w:rsidRPr="00AC0599" w:rsidRDefault="002E594D" w:rsidP="00815945">
      <w:pPr>
        <w:autoSpaceDE w:val="0"/>
        <w:autoSpaceDN w:val="0"/>
        <w:adjustRightInd w:val="0"/>
        <w:jc w:val="both"/>
        <w:rPr>
          <w:color w:val="000000" w:themeColor="text1"/>
          <w:sz w:val="22"/>
          <w:szCs w:val="22"/>
          <w:lang w:val="en"/>
        </w:rPr>
      </w:pPr>
    </w:p>
    <w:p w14:paraId="3F7AA878" w14:textId="3120FC21" w:rsidR="002E594D" w:rsidRPr="00AC0599" w:rsidRDefault="002E594D" w:rsidP="00815945">
      <w:pPr>
        <w:autoSpaceDE w:val="0"/>
        <w:autoSpaceDN w:val="0"/>
        <w:adjustRightInd w:val="0"/>
        <w:jc w:val="both"/>
        <w:rPr>
          <w:color w:val="000000" w:themeColor="text1"/>
          <w:sz w:val="22"/>
          <w:szCs w:val="22"/>
          <w:lang w:val="en"/>
        </w:rPr>
      </w:pPr>
      <w:r w:rsidRPr="00AC0599">
        <w:rPr>
          <w:color w:val="000000" w:themeColor="text1"/>
          <w:sz w:val="22"/>
          <w:szCs w:val="22"/>
          <w:lang w:val="en"/>
        </w:rPr>
        <w:t xml:space="preserve">A </w:t>
      </w:r>
      <w:r w:rsidR="00AC0599" w:rsidRPr="00AC0599">
        <w:rPr>
          <w:color w:val="000000" w:themeColor="text1"/>
          <w:sz w:val="22"/>
          <w:szCs w:val="22"/>
          <w:lang w:val="en"/>
        </w:rPr>
        <w:t xml:space="preserve">building </w:t>
      </w:r>
      <w:r w:rsidRPr="00AC0599">
        <w:rPr>
          <w:color w:val="000000" w:themeColor="text1"/>
          <w:sz w:val="22"/>
          <w:szCs w:val="22"/>
          <w:lang w:val="en"/>
        </w:rPr>
        <w:t xml:space="preserve">or </w:t>
      </w:r>
      <w:r w:rsidR="00AC0599" w:rsidRPr="00AC0599">
        <w:rPr>
          <w:color w:val="000000" w:themeColor="text1"/>
          <w:sz w:val="22"/>
          <w:szCs w:val="22"/>
          <w:lang w:val="en"/>
        </w:rPr>
        <w:t xml:space="preserve">structure </w:t>
      </w:r>
      <w:r w:rsidRPr="00AC0599">
        <w:rPr>
          <w:color w:val="000000" w:themeColor="text1"/>
          <w:sz w:val="22"/>
          <w:szCs w:val="22"/>
          <w:lang w:val="en"/>
        </w:rPr>
        <w:t xml:space="preserve">lacking sufficient automobile parking space in connection therewith as required by this </w:t>
      </w:r>
      <w:r w:rsidR="00AC0599" w:rsidRPr="00AC0599">
        <w:rPr>
          <w:color w:val="000000" w:themeColor="text1"/>
          <w:sz w:val="22"/>
          <w:szCs w:val="22"/>
          <w:lang w:val="en"/>
        </w:rPr>
        <w:t xml:space="preserve">ordinance </w:t>
      </w:r>
      <w:r w:rsidRPr="00AC0599">
        <w:rPr>
          <w:color w:val="000000" w:themeColor="text1"/>
          <w:sz w:val="22"/>
          <w:szCs w:val="22"/>
          <w:lang w:val="en"/>
        </w:rPr>
        <w:t xml:space="preserve">may be altered or enlarged provided additional automobile parking space is supplied to meet the requirements of this </w:t>
      </w:r>
      <w:r w:rsidR="00AC0599" w:rsidRPr="00AC0599">
        <w:rPr>
          <w:color w:val="000000" w:themeColor="text1"/>
          <w:sz w:val="22"/>
          <w:szCs w:val="22"/>
          <w:lang w:val="en"/>
        </w:rPr>
        <w:t xml:space="preserve">ordinance </w:t>
      </w:r>
      <w:r w:rsidRPr="00AC0599">
        <w:rPr>
          <w:color w:val="000000" w:themeColor="text1"/>
          <w:sz w:val="22"/>
          <w:szCs w:val="22"/>
          <w:lang w:val="en"/>
        </w:rPr>
        <w:t>for such alterations or enlargements. All parking spaces shall be on the site or adjacent to the site.</w:t>
      </w:r>
    </w:p>
    <w:p w14:paraId="5F9DE347" w14:textId="77777777" w:rsidR="002E594D" w:rsidRPr="00AC0599" w:rsidRDefault="002E594D" w:rsidP="00815945">
      <w:pPr>
        <w:autoSpaceDE w:val="0"/>
        <w:autoSpaceDN w:val="0"/>
        <w:adjustRightInd w:val="0"/>
        <w:jc w:val="both"/>
        <w:rPr>
          <w:color w:val="000000" w:themeColor="text1"/>
          <w:sz w:val="22"/>
          <w:szCs w:val="22"/>
          <w:lang w:val="en"/>
        </w:rPr>
      </w:pPr>
    </w:p>
    <w:p w14:paraId="4724F2E9" w14:textId="23F4407B" w:rsidR="002E594D" w:rsidRPr="00AC0599" w:rsidRDefault="002E594D" w:rsidP="00815945">
      <w:pPr>
        <w:autoSpaceDE w:val="0"/>
        <w:autoSpaceDN w:val="0"/>
        <w:adjustRightInd w:val="0"/>
        <w:jc w:val="both"/>
        <w:outlineLvl w:val="0"/>
        <w:rPr>
          <w:b/>
          <w:bCs/>
          <w:color w:val="000000" w:themeColor="text1"/>
          <w:sz w:val="22"/>
          <w:szCs w:val="22"/>
          <w:lang w:val="en"/>
        </w:rPr>
      </w:pPr>
      <w:r w:rsidRPr="00AC0599">
        <w:rPr>
          <w:b/>
          <w:bCs/>
          <w:color w:val="000000" w:themeColor="text1"/>
          <w:sz w:val="22"/>
          <w:szCs w:val="22"/>
          <w:lang w:val="en"/>
        </w:rPr>
        <w:t>5.5.</w:t>
      </w:r>
      <w:r w:rsidRPr="00AC0599">
        <w:rPr>
          <w:b/>
          <w:bCs/>
          <w:color w:val="000000" w:themeColor="text1"/>
          <w:sz w:val="22"/>
          <w:szCs w:val="22"/>
          <w:lang w:val="en"/>
        </w:rPr>
        <w:tab/>
      </w:r>
      <w:r w:rsidRPr="00AC0599">
        <w:rPr>
          <w:b/>
          <w:bCs/>
          <w:color w:val="000000" w:themeColor="text1"/>
          <w:sz w:val="22"/>
          <w:szCs w:val="22"/>
          <w:u w:val="single"/>
          <w:lang w:val="en"/>
        </w:rPr>
        <w:t>RESTORATION OF DAMAGED BUILDINGS</w:t>
      </w:r>
    </w:p>
    <w:p w14:paraId="6F879F7F" w14:textId="77777777" w:rsidR="002E594D" w:rsidRPr="00AC0599" w:rsidRDefault="002E594D" w:rsidP="00815945">
      <w:pPr>
        <w:autoSpaceDE w:val="0"/>
        <w:autoSpaceDN w:val="0"/>
        <w:adjustRightInd w:val="0"/>
        <w:jc w:val="both"/>
        <w:rPr>
          <w:color w:val="000000" w:themeColor="text1"/>
          <w:sz w:val="22"/>
          <w:szCs w:val="22"/>
          <w:lang w:val="en"/>
        </w:rPr>
      </w:pPr>
    </w:p>
    <w:p w14:paraId="40FEB696" w14:textId="40F88A04" w:rsidR="002E594D" w:rsidRPr="00AC0599" w:rsidRDefault="002E594D" w:rsidP="00815945">
      <w:pPr>
        <w:autoSpaceDE w:val="0"/>
        <w:autoSpaceDN w:val="0"/>
        <w:adjustRightInd w:val="0"/>
        <w:jc w:val="both"/>
        <w:rPr>
          <w:color w:val="000000" w:themeColor="text1"/>
          <w:sz w:val="22"/>
          <w:szCs w:val="22"/>
          <w:lang w:val="en"/>
        </w:rPr>
      </w:pPr>
      <w:r w:rsidRPr="00AC0599">
        <w:rPr>
          <w:color w:val="000000" w:themeColor="text1"/>
          <w:sz w:val="22"/>
          <w:szCs w:val="22"/>
          <w:lang w:val="en"/>
        </w:rPr>
        <w:t xml:space="preserve">A noncomplying </w:t>
      </w:r>
      <w:r w:rsidR="00AC0599" w:rsidRPr="00AC0599">
        <w:rPr>
          <w:color w:val="000000" w:themeColor="text1"/>
          <w:sz w:val="22"/>
          <w:szCs w:val="22"/>
          <w:lang w:val="en"/>
        </w:rPr>
        <w:t xml:space="preserve">structure </w:t>
      </w:r>
      <w:r w:rsidRPr="00AC0599">
        <w:rPr>
          <w:color w:val="000000" w:themeColor="text1"/>
          <w:sz w:val="22"/>
          <w:szCs w:val="22"/>
          <w:lang w:val="en"/>
        </w:rPr>
        <w:t xml:space="preserve">or a </w:t>
      </w:r>
      <w:r w:rsidR="00AC0599" w:rsidRPr="00AC0599">
        <w:rPr>
          <w:color w:val="000000" w:themeColor="text1"/>
          <w:sz w:val="22"/>
          <w:szCs w:val="22"/>
          <w:lang w:val="en"/>
        </w:rPr>
        <w:t xml:space="preserve">building </w:t>
      </w:r>
      <w:r w:rsidRPr="00AC0599">
        <w:rPr>
          <w:color w:val="000000" w:themeColor="text1"/>
          <w:sz w:val="22"/>
          <w:szCs w:val="22"/>
          <w:lang w:val="en"/>
        </w:rPr>
        <w:t xml:space="preserve">or </w:t>
      </w:r>
      <w:r w:rsidR="00AC0599" w:rsidRPr="00AC0599">
        <w:rPr>
          <w:color w:val="000000" w:themeColor="text1"/>
          <w:sz w:val="22"/>
          <w:szCs w:val="22"/>
          <w:lang w:val="en"/>
        </w:rPr>
        <w:t xml:space="preserve">structure </w:t>
      </w:r>
      <w:r w:rsidRPr="00AC0599">
        <w:rPr>
          <w:color w:val="000000" w:themeColor="text1"/>
          <w:sz w:val="22"/>
          <w:szCs w:val="22"/>
          <w:lang w:val="en"/>
        </w:rPr>
        <w:t xml:space="preserve">occupied by a </w:t>
      </w:r>
      <w:r w:rsidR="00AC0599" w:rsidRPr="00AC0599">
        <w:rPr>
          <w:color w:val="000000" w:themeColor="text1"/>
          <w:sz w:val="22"/>
          <w:szCs w:val="22"/>
          <w:lang w:val="en"/>
        </w:rPr>
        <w:t xml:space="preserve">nonconforming use </w:t>
      </w:r>
      <w:r w:rsidRPr="00AC0599">
        <w:rPr>
          <w:color w:val="000000" w:themeColor="text1"/>
          <w:sz w:val="22"/>
          <w:szCs w:val="22"/>
          <w:lang w:val="en"/>
        </w:rPr>
        <w:t xml:space="preserve">which is damaged or is destroyed by fire, </w:t>
      </w:r>
      <w:r w:rsidR="00AC0599" w:rsidRPr="00AC0599">
        <w:rPr>
          <w:color w:val="000000" w:themeColor="text1"/>
          <w:sz w:val="22"/>
          <w:szCs w:val="22"/>
          <w:lang w:val="en"/>
        </w:rPr>
        <w:t>flood</w:t>
      </w:r>
      <w:r w:rsidRPr="00AC0599">
        <w:rPr>
          <w:color w:val="000000" w:themeColor="text1"/>
          <w:sz w:val="22"/>
          <w:szCs w:val="22"/>
          <w:lang w:val="en"/>
        </w:rPr>
        <w:t xml:space="preserve">, wind, earthquake, or other calamity, may be restored and the </w:t>
      </w:r>
      <w:r w:rsidR="00AC0599" w:rsidRPr="00AC0599">
        <w:rPr>
          <w:color w:val="000000" w:themeColor="text1"/>
          <w:sz w:val="22"/>
          <w:szCs w:val="22"/>
          <w:lang w:val="en"/>
        </w:rPr>
        <w:t xml:space="preserve">occupancy </w:t>
      </w:r>
      <w:r w:rsidRPr="00AC0599">
        <w:rPr>
          <w:color w:val="000000" w:themeColor="text1"/>
          <w:sz w:val="22"/>
          <w:szCs w:val="22"/>
          <w:lang w:val="en"/>
        </w:rPr>
        <w:t xml:space="preserve">or use of such </w:t>
      </w:r>
      <w:r w:rsidR="00AC0599" w:rsidRPr="00AC0599">
        <w:rPr>
          <w:color w:val="000000" w:themeColor="text1"/>
          <w:sz w:val="22"/>
          <w:szCs w:val="22"/>
          <w:lang w:val="en"/>
        </w:rPr>
        <w:t>building</w:t>
      </w:r>
      <w:r w:rsidRPr="00AC0599">
        <w:rPr>
          <w:color w:val="000000" w:themeColor="text1"/>
          <w:sz w:val="22"/>
          <w:szCs w:val="22"/>
          <w:lang w:val="en"/>
        </w:rPr>
        <w:t xml:space="preserve">, </w:t>
      </w:r>
      <w:r w:rsidR="00AC0599" w:rsidRPr="00AC0599">
        <w:rPr>
          <w:color w:val="000000" w:themeColor="text1"/>
          <w:sz w:val="22"/>
          <w:szCs w:val="22"/>
          <w:lang w:val="en"/>
        </w:rPr>
        <w:t>structure</w:t>
      </w:r>
      <w:r w:rsidRPr="00AC0599">
        <w:rPr>
          <w:color w:val="000000" w:themeColor="text1"/>
          <w:sz w:val="22"/>
          <w:szCs w:val="22"/>
          <w:lang w:val="en"/>
        </w:rPr>
        <w:t xml:space="preserve">, or portion thereof, which existed at the time of such damage or destruction, may be continued or resumed. </w:t>
      </w:r>
    </w:p>
    <w:p w14:paraId="06AF5E41" w14:textId="77777777" w:rsidR="002E594D" w:rsidRPr="00AC0599" w:rsidRDefault="002E594D" w:rsidP="00815945">
      <w:pPr>
        <w:autoSpaceDE w:val="0"/>
        <w:autoSpaceDN w:val="0"/>
        <w:adjustRightInd w:val="0"/>
        <w:jc w:val="both"/>
        <w:outlineLvl w:val="0"/>
        <w:rPr>
          <w:color w:val="000000" w:themeColor="text1"/>
          <w:sz w:val="22"/>
          <w:szCs w:val="22"/>
          <w:lang w:val="en"/>
        </w:rPr>
      </w:pPr>
    </w:p>
    <w:p w14:paraId="10BF9B37" w14:textId="6C5A6681" w:rsidR="002E594D" w:rsidRPr="00AC0599" w:rsidRDefault="002E594D" w:rsidP="00815945">
      <w:pPr>
        <w:autoSpaceDE w:val="0"/>
        <w:autoSpaceDN w:val="0"/>
        <w:adjustRightInd w:val="0"/>
        <w:jc w:val="both"/>
        <w:outlineLvl w:val="0"/>
        <w:rPr>
          <w:b/>
          <w:bCs/>
          <w:color w:val="000000" w:themeColor="text1"/>
          <w:sz w:val="22"/>
          <w:szCs w:val="22"/>
          <w:lang w:val="en"/>
        </w:rPr>
      </w:pPr>
      <w:r w:rsidRPr="00AC0599">
        <w:rPr>
          <w:b/>
          <w:bCs/>
          <w:color w:val="000000" w:themeColor="text1"/>
          <w:sz w:val="22"/>
          <w:szCs w:val="22"/>
          <w:lang w:val="en"/>
        </w:rPr>
        <w:t>5.6.</w:t>
      </w:r>
      <w:r w:rsidRPr="00AC0599">
        <w:rPr>
          <w:b/>
          <w:bCs/>
          <w:color w:val="000000" w:themeColor="text1"/>
          <w:sz w:val="22"/>
          <w:szCs w:val="22"/>
          <w:lang w:val="en"/>
        </w:rPr>
        <w:tab/>
      </w:r>
      <w:r w:rsidRPr="00AC0599">
        <w:rPr>
          <w:b/>
          <w:bCs/>
          <w:color w:val="000000" w:themeColor="text1"/>
          <w:sz w:val="22"/>
          <w:szCs w:val="22"/>
          <w:u w:val="single"/>
          <w:lang w:val="en"/>
        </w:rPr>
        <w:t>ONE YEAR VACANCY</w:t>
      </w:r>
    </w:p>
    <w:p w14:paraId="21B237EB" w14:textId="77777777" w:rsidR="002E594D" w:rsidRPr="00AC0599" w:rsidRDefault="002E594D" w:rsidP="00815945">
      <w:pPr>
        <w:autoSpaceDE w:val="0"/>
        <w:autoSpaceDN w:val="0"/>
        <w:adjustRightInd w:val="0"/>
        <w:jc w:val="both"/>
        <w:rPr>
          <w:color w:val="000000" w:themeColor="text1"/>
          <w:sz w:val="22"/>
          <w:szCs w:val="22"/>
          <w:lang w:val="en"/>
        </w:rPr>
      </w:pPr>
    </w:p>
    <w:p w14:paraId="4D17E8EB" w14:textId="1E1B97FF" w:rsidR="002E594D" w:rsidRPr="00AC0599" w:rsidRDefault="002E594D" w:rsidP="00815945">
      <w:pPr>
        <w:autoSpaceDE w:val="0"/>
        <w:autoSpaceDN w:val="0"/>
        <w:adjustRightInd w:val="0"/>
        <w:jc w:val="both"/>
        <w:rPr>
          <w:color w:val="000000" w:themeColor="text1"/>
          <w:sz w:val="22"/>
          <w:szCs w:val="22"/>
          <w:lang w:val="en"/>
        </w:rPr>
      </w:pPr>
      <w:r w:rsidRPr="00AC0599">
        <w:rPr>
          <w:color w:val="000000" w:themeColor="text1"/>
          <w:sz w:val="22"/>
          <w:szCs w:val="22"/>
          <w:lang w:val="en"/>
        </w:rPr>
        <w:t xml:space="preserve">A </w:t>
      </w:r>
      <w:r w:rsidR="00AC0599" w:rsidRPr="00AC0599">
        <w:rPr>
          <w:color w:val="000000" w:themeColor="text1"/>
          <w:sz w:val="22"/>
          <w:szCs w:val="22"/>
          <w:lang w:val="en"/>
        </w:rPr>
        <w:t xml:space="preserve">building </w:t>
      </w:r>
      <w:r w:rsidRPr="00AC0599">
        <w:rPr>
          <w:color w:val="000000" w:themeColor="text1"/>
          <w:sz w:val="22"/>
          <w:szCs w:val="22"/>
          <w:lang w:val="en"/>
        </w:rPr>
        <w:t xml:space="preserve">or </w:t>
      </w:r>
      <w:r w:rsidR="00AC0599" w:rsidRPr="00AC0599">
        <w:rPr>
          <w:color w:val="000000" w:themeColor="text1"/>
          <w:sz w:val="22"/>
          <w:szCs w:val="22"/>
          <w:lang w:val="en"/>
        </w:rPr>
        <w:t xml:space="preserve">structure </w:t>
      </w:r>
      <w:r w:rsidRPr="00AC0599">
        <w:rPr>
          <w:color w:val="000000" w:themeColor="text1"/>
          <w:sz w:val="22"/>
          <w:szCs w:val="22"/>
          <w:lang w:val="en"/>
        </w:rPr>
        <w:t xml:space="preserve">or portion thereof occupied by a </w:t>
      </w:r>
      <w:r w:rsidR="00AC0599" w:rsidRPr="00AC0599">
        <w:rPr>
          <w:color w:val="000000" w:themeColor="text1"/>
          <w:sz w:val="22"/>
          <w:szCs w:val="22"/>
          <w:lang w:val="en"/>
        </w:rPr>
        <w:t>nonconforming use</w:t>
      </w:r>
      <w:r w:rsidR="002068CC">
        <w:rPr>
          <w:color w:val="000000" w:themeColor="text1"/>
          <w:sz w:val="22"/>
          <w:szCs w:val="22"/>
          <w:lang w:val="en"/>
        </w:rPr>
        <w:t xml:space="preserve">, which is, or hereafter </w:t>
      </w:r>
      <w:r w:rsidR="00815945">
        <w:rPr>
          <w:color w:val="000000" w:themeColor="text1"/>
          <w:sz w:val="22"/>
          <w:szCs w:val="22"/>
          <w:lang w:val="en"/>
        </w:rPr>
        <w:t>b</w:t>
      </w:r>
      <w:r w:rsidRPr="00AC0599">
        <w:rPr>
          <w:color w:val="000000" w:themeColor="text1"/>
          <w:sz w:val="22"/>
          <w:szCs w:val="22"/>
          <w:lang w:val="en"/>
        </w:rPr>
        <w:t xml:space="preserve">ecomes, vacant and remains unoccupied by a </w:t>
      </w:r>
      <w:r w:rsidR="00AC0599" w:rsidRPr="00AC0599">
        <w:rPr>
          <w:color w:val="000000" w:themeColor="text1"/>
          <w:sz w:val="22"/>
          <w:szCs w:val="22"/>
          <w:lang w:val="en"/>
        </w:rPr>
        <w:t xml:space="preserve">nonconforming use </w:t>
      </w:r>
      <w:r w:rsidRPr="00AC0599">
        <w:rPr>
          <w:color w:val="000000" w:themeColor="text1"/>
          <w:sz w:val="22"/>
          <w:szCs w:val="22"/>
          <w:lang w:val="en"/>
        </w:rPr>
        <w:t xml:space="preserve">for a continuous period of one (1) year, except for dwellings, shall not thereafter be occupied except by a use which conforms to the use regulations of the </w:t>
      </w:r>
      <w:r w:rsidR="00AC0599" w:rsidRPr="00AC0599">
        <w:rPr>
          <w:color w:val="000000" w:themeColor="text1"/>
          <w:sz w:val="22"/>
          <w:szCs w:val="22"/>
          <w:lang w:val="en"/>
        </w:rPr>
        <w:t xml:space="preserve">district </w:t>
      </w:r>
      <w:r w:rsidRPr="00AC0599">
        <w:rPr>
          <w:color w:val="000000" w:themeColor="text1"/>
          <w:sz w:val="22"/>
          <w:szCs w:val="22"/>
          <w:lang w:val="en"/>
        </w:rPr>
        <w:t>in which it is located.</w:t>
      </w:r>
    </w:p>
    <w:p w14:paraId="294F6234" w14:textId="77777777" w:rsidR="002E594D" w:rsidRPr="00AC0599" w:rsidRDefault="002E594D" w:rsidP="00815945">
      <w:pPr>
        <w:autoSpaceDE w:val="0"/>
        <w:autoSpaceDN w:val="0"/>
        <w:adjustRightInd w:val="0"/>
        <w:jc w:val="both"/>
        <w:rPr>
          <w:color w:val="000000" w:themeColor="text1"/>
          <w:sz w:val="22"/>
          <w:szCs w:val="22"/>
          <w:lang w:val="en"/>
        </w:rPr>
      </w:pPr>
    </w:p>
    <w:p w14:paraId="65772EC5" w14:textId="631B4910" w:rsidR="002E594D" w:rsidRPr="00AC0599" w:rsidRDefault="002E594D" w:rsidP="00815945">
      <w:pPr>
        <w:autoSpaceDE w:val="0"/>
        <w:autoSpaceDN w:val="0"/>
        <w:adjustRightInd w:val="0"/>
        <w:jc w:val="both"/>
        <w:outlineLvl w:val="0"/>
        <w:rPr>
          <w:b/>
          <w:bCs/>
          <w:color w:val="000000" w:themeColor="text1"/>
          <w:sz w:val="22"/>
          <w:szCs w:val="22"/>
          <w:lang w:val="en"/>
        </w:rPr>
      </w:pPr>
      <w:r w:rsidRPr="00AC0599">
        <w:rPr>
          <w:b/>
          <w:bCs/>
          <w:color w:val="000000" w:themeColor="text1"/>
          <w:sz w:val="22"/>
          <w:szCs w:val="22"/>
          <w:lang w:val="en"/>
        </w:rPr>
        <w:t>5.7.</w:t>
      </w:r>
      <w:r w:rsidRPr="00AC0599">
        <w:rPr>
          <w:b/>
          <w:bCs/>
          <w:color w:val="000000" w:themeColor="text1"/>
          <w:sz w:val="22"/>
          <w:szCs w:val="22"/>
          <w:lang w:val="en"/>
        </w:rPr>
        <w:tab/>
      </w:r>
      <w:r w:rsidRPr="00AC0599">
        <w:rPr>
          <w:b/>
          <w:bCs/>
          <w:color w:val="000000" w:themeColor="text1"/>
          <w:sz w:val="22"/>
          <w:szCs w:val="22"/>
          <w:u w:val="single"/>
          <w:lang w:val="en"/>
        </w:rPr>
        <w:t xml:space="preserve">CONTINUATION OF </w:t>
      </w:r>
      <w:r w:rsidRPr="00AC0599">
        <w:rPr>
          <w:b/>
          <w:bCs/>
          <w:caps/>
          <w:color w:val="000000" w:themeColor="text1"/>
          <w:sz w:val="22"/>
          <w:szCs w:val="22"/>
          <w:u w:val="single"/>
          <w:lang w:val="en"/>
        </w:rPr>
        <w:t>NONCONFORMING USE</w:t>
      </w:r>
      <w:r w:rsidRPr="00AC0599">
        <w:rPr>
          <w:b/>
          <w:bCs/>
          <w:color w:val="000000" w:themeColor="text1"/>
          <w:sz w:val="22"/>
          <w:szCs w:val="22"/>
          <w:lang w:val="en"/>
        </w:rPr>
        <w:t xml:space="preserve"> </w:t>
      </w:r>
    </w:p>
    <w:p w14:paraId="284A1927" w14:textId="77777777" w:rsidR="002E594D" w:rsidRPr="00AC0599" w:rsidRDefault="002E594D" w:rsidP="00815945">
      <w:pPr>
        <w:autoSpaceDE w:val="0"/>
        <w:autoSpaceDN w:val="0"/>
        <w:adjustRightInd w:val="0"/>
        <w:jc w:val="both"/>
        <w:rPr>
          <w:color w:val="000000" w:themeColor="text1"/>
          <w:sz w:val="22"/>
          <w:szCs w:val="22"/>
          <w:lang w:val="en"/>
        </w:rPr>
      </w:pPr>
    </w:p>
    <w:p w14:paraId="3DB3C1FD" w14:textId="396A78F0" w:rsidR="002E594D" w:rsidRPr="00AC0599" w:rsidRDefault="002E594D" w:rsidP="00815945">
      <w:pPr>
        <w:autoSpaceDE w:val="0"/>
        <w:autoSpaceDN w:val="0"/>
        <w:adjustRightInd w:val="0"/>
        <w:jc w:val="both"/>
        <w:rPr>
          <w:color w:val="000000" w:themeColor="text1"/>
          <w:sz w:val="22"/>
          <w:szCs w:val="22"/>
          <w:lang w:val="en"/>
        </w:rPr>
      </w:pPr>
      <w:r w:rsidRPr="00AC0599">
        <w:rPr>
          <w:color w:val="000000" w:themeColor="text1"/>
          <w:sz w:val="22"/>
          <w:szCs w:val="22"/>
          <w:lang w:val="en"/>
        </w:rPr>
        <w:t xml:space="preserve">A </w:t>
      </w:r>
      <w:r w:rsidR="00AC0599" w:rsidRPr="00AC0599">
        <w:rPr>
          <w:color w:val="000000" w:themeColor="text1"/>
          <w:sz w:val="22"/>
          <w:szCs w:val="22"/>
          <w:lang w:val="en"/>
        </w:rPr>
        <w:t xml:space="preserve">nonconforming use </w:t>
      </w:r>
      <w:r w:rsidRPr="00AC0599">
        <w:rPr>
          <w:color w:val="000000" w:themeColor="text1"/>
          <w:sz w:val="22"/>
          <w:szCs w:val="22"/>
          <w:lang w:val="en"/>
        </w:rPr>
        <w:t xml:space="preserve">may be continued on the parcel of land upon which such </w:t>
      </w:r>
      <w:r w:rsidR="00AC0599" w:rsidRPr="00AC0599">
        <w:rPr>
          <w:color w:val="000000" w:themeColor="text1"/>
          <w:sz w:val="22"/>
          <w:szCs w:val="22"/>
          <w:lang w:val="en"/>
        </w:rPr>
        <w:t xml:space="preserve">nonconforming use </w:t>
      </w:r>
      <w:r w:rsidRPr="00AC0599">
        <w:rPr>
          <w:color w:val="000000" w:themeColor="text1"/>
          <w:sz w:val="22"/>
          <w:szCs w:val="22"/>
          <w:lang w:val="en"/>
        </w:rPr>
        <w:t xml:space="preserve">has historically been made, provided that no structures housing or containing such use, may be enlarged or expanded except in compliance with all applicable provisions of the Virgin Uniform Land Use </w:t>
      </w:r>
      <w:r w:rsidR="00815945">
        <w:rPr>
          <w:color w:val="000000" w:themeColor="text1"/>
          <w:sz w:val="22"/>
          <w:szCs w:val="22"/>
          <w:lang w:val="en"/>
        </w:rPr>
        <w:t>O</w:t>
      </w:r>
      <w:r w:rsidR="00AC0599" w:rsidRPr="00AC0599">
        <w:rPr>
          <w:color w:val="000000" w:themeColor="text1"/>
          <w:sz w:val="22"/>
          <w:szCs w:val="22"/>
          <w:lang w:val="en"/>
        </w:rPr>
        <w:t>rdinance.</w:t>
      </w:r>
      <w:r w:rsidRPr="00AC0599">
        <w:rPr>
          <w:color w:val="000000" w:themeColor="text1"/>
          <w:sz w:val="22"/>
          <w:szCs w:val="22"/>
          <w:lang w:val="en"/>
        </w:rPr>
        <w:t xml:space="preserve"> </w:t>
      </w:r>
    </w:p>
    <w:p w14:paraId="3425D210" w14:textId="77777777" w:rsidR="002E594D" w:rsidRDefault="002E594D" w:rsidP="00815945">
      <w:pPr>
        <w:autoSpaceDE w:val="0"/>
        <w:autoSpaceDN w:val="0"/>
        <w:adjustRightInd w:val="0"/>
        <w:jc w:val="both"/>
        <w:rPr>
          <w:color w:val="000000" w:themeColor="text1"/>
          <w:sz w:val="22"/>
          <w:szCs w:val="22"/>
          <w:lang w:val="en"/>
        </w:rPr>
      </w:pPr>
    </w:p>
    <w:p w14:paraId="29F890C5" w14:textId="28CEE1BA" w:rsidR="002E594D" w:rsidRPr="00AC0599" w:rsidRDefault="002E594D" w:rsidP="00815945">
      <w:pPr>
        <w:autoSpaceDE w:val="0"/>
        <w:autoSpaceDN w:val="0"/>
        <w:adjustRightInd w:val="0"/>
        <w:jc w:val="both"/>
        <w:outlineLvl w:val="0"/>
        <w:rPr>
          <w:b/>
          <w:bCs/>
          <w:color w:val="000000" w:themeColor="text1"/>
          <w:sz w:val="22"/>
          <w:szCs w:val="22"/>
          <w:lang w:val="en"/>
        </w:rPr>
      </w:pPr>
      <w:r w:rsidRPr="00AC0599">
        <w:rPr>
          <w:b/>
          <w:bCs/>
          <w:color w:val="000000" w:themeColor="text1"/>
          <w:sz w:val="22"/>
          <w:szCs w:val="22"/>
          <w:lang w:val="en"/>
        </w:rPr>
        <w:t>5.8.</w:t>
      </w:r>
      <w:r w:rsidRPr="00AC0599">
        <w:rPr>
          <w:b/>
          <w:bCs/>
          <w:color w:val="000000" w:themeColor="text1"/>
          <w:sz w:val="22"/>
          <w:szCs w:val="22"/>
          <w:lang w:val="en"/>
        </w:rPr>
        <w:tab/>
      </w:r>
      <w:r w:rsidRPr="00AC0599">
        <w:rPr>
          <w:b/>
          <w:bCs/>
          <w:color w:val="000000" w:themeColor="text1"/>
          <w:sz w:val="22"/>
          <w:szCs w:val="22"/>
          <w:u w:val="single"/>
          <w:lang w:val="en"/>
        </w:rPr>
        <w:t>OCCUPATION WITHIN ONE YEAR</w:t>
      </w:r>
    </w:p>
    <w:p w14:paraId="3FD6B10E" w14:textId="77777777" w:rsidR="002E594D" w:rsidRPr="00AC0599" w:rsidRDefault="002E594D" w:rsidP="00815945">
      <w:pPr>
        <w:autoSpaceDE w:val="0"/>
        <w:autoSpaceDN w:val="0"/>
        <w:adjustRightInd w:val="0"/>
        <w:jc w:val="both"/>
        <w:rPr>
          <w:color w:val="000000" w:themeColor="text1"/>
          <w:sz w:val="22"/>
          <w:szCs w:val="22"/>
          <w:lang w:val="en"/>
        </w:rPr>
      </w:pPr>
      <w:r w:rsidRPr="00AC0599">
        <w:rPr>
          <w:color w:val="000000" w:themeColor="text1"/>
          <w:sz w:val="22"/>
          <w:szCs w:val="22"/>
          <w:lang w:val="en"/>
        </w:rPr>
        <w:tab/>
      </w:r>
    </w:p>
    <w:p w14:paraId="2A53379C" w14:textId="49171DE9" w:rsidR="002E594D" w:rsidRPr="00AC0599" w:rsidRDefault="002E594D" w:rsidP="00815945">
      <w:pPr>
        <w:autoSpaceDE w:val="0"/>
        <w:autoSpaceDN w:val="0"/>
        <w:adjustRightInd w:val="0"/>
        <w:jc w:val="both"/>
        <w:rPr>
          <w:color w:val="000000" w:themeColor="text1"/>
          <w:sz w:val="22"/>
          <w:szCs w:val="22"/>
          <w:lang w:val="en"/>
        </w:rPr>
      </w:pPr>
      <w:r w:rsidRPr="00AC0599">
        <w:rPr>
          <w:color w:val="000000" w:themeColor="text1"/>
          <w:sz w:val="22"/>
          <w:szCs w:val="22"/>
          <w:lang w:val="en"/>
        </w:rPr>
        <w:t xml:space="preserve">A vacant </w:t>
      </w:r>
      <w:r w:rsidR="00AC0599" w:rsidRPr="00AC0599">
        <w:rPr>
          <w:color w:val="000000" w:themeColor="text1"/>
          <w:sz w:val="22"/>
          <w:szCs w:val="22"/>
          <w:lang w:val="en"/>
        </w:rPr>
        <w:t xml:space="preserve">building </w:t>
      </w:r>
      <w:r w:rsidRPr="00AC0599">
        <w:rPr>
          <w:color w:val="000000" w:themeColor="text1"/>
          <w:sz w:val="22"/>
          <w:szCs w:val="22"/>
          <w:lang w:val="en"/>
        </w:rPr>
        <w:t xml:space="preserve">or </w:t>
      </w:r>
      <w:r w:rsidR="00AC0599" w:rsidRPr="00AC0599">
        <w:rPr>
          <w:color w:val="000000" w:themeColor="text1"/>
          <w:sz w:val="22"/>
          <w:szCs w:val="22"/>
          <w:lang w:val="en"/>
        </w:rPr>
        <w:t xml:space="preserve">structure </w:t>
      </w:r>
      <w:r w:rsidRPr="00AC0599">
        <w:rPr>
          <w:color w:val="000000" w:themeColor="text1"/>
          <w:sz w:val="22"/>
          <w:szCs w:val="22"/>
          <w:lang w:val="en"/>
        </w:rPr>
        <w:t xml:space="preserve">may be occupied by a use for which the </w:t>
      </w:r>
      <w:r w:rsidR="00AC0599" w:rsidRPr="00AC0599">
        <w:rPr>
          <w:color w:val="000000" w:themeColor="text1"/>
          <w:sz w:val="22"/>
          <w:szCs w:val="22"/>
          <w:lang w:val="en"/>
        </w:rPr>
        <w:t xml:space="preserve">building </w:t>
      </w:r>
      <w:r w:rsidRPr="00AC0599">
        <w:rPr>
          <w:color w:val="000000" w:themeColor="text1"/>
          <w:sz w:val="22"/>
          <w:szCs w:val="22"/>
          <w:lang w:val="en"/>
        </w:rPr>
        <w:t xml:space="preserve">or </w:t>
      </w:r>
      <w:r w:rsidR="00AC0599" w:rsidRPr="00AC0599">
        <w:rPr>
          <w:color w:val="000000" w:themeColor="text1"/>
          <w:sz w:val="22"/>
          <w:szCs w:val="22"/>
          <w:lang w:val="en"/>
        </w:rPr>
        <w:t xml:space="preserve">structure </w:t>
      </w:r>
      <w:r w:rsidRPr="00AC0599">
        <w:rPr>
          <w:color w:val="000000" w:themeColor="text1"/>
          <w:sz w:val="22"/>
          <w:szCs w:val="22"/>
          <w:lang w:val="en"/>
        </w:rPr>
        <w:t>was designed or intended if so occupied within a period of one (1) year after the use became nonconforming.</w:t>
      </w:r>
    </w:p>
    <w:p w14:paraId="55892720" w14:textId="77777777" w:rsidR="002E594D" w:rsidRPr="00AC0599" w:rsidRDefault="002E594D" w:rsidP="00815945">
      <w:pPr>
        <w:autoSpaceDE w:val="0"/>
        <w:autoSpaceDN w:val="0"/>
        <w:adjustRightInd w:val="0"/>
        <w:jc w:val="both"/>
        <w:rPr>
          <w:color w:val="000000" w:themeColor="text1"/>
          <w:sz w:val="22"/>
          <w:szCs w:val="22"/>
          <w:lang w:val="en"/>
        </w:rPr>
      </w:pPr>
    </w:p>
    <w:p w14:paraId="303AFF64" w14:textId="77777777" w:rsidR="002068CC" w:rsidRDefault="002068CC" w:rsidP="00815945">
      <w:pPr>
        <w:tabs>
          <w:tab w:val="left" w:pos="360"/>
        </w:tabs>
        <w:autoSpaceDE w:val="0"/>
        <w:autoSpaceDN w:val="0"/>
        <w:adjustRightInd w:val="0"/>
        <w:jc w:val="both"/>
        <w:outlineLvl w:val="0"/>
        <w:rPr>
          <w:b/>
          <w:bCs/>
          <w:color w:val="000000" w:themeColor="text1"/>
          <w:sz w:val="22"/>
          <w:szCs w:val="22"/>
          <w:lang w:val="en"/>
        </w:rPr>
      </w:pPr>
    </w:p>
    <w:p w14:paraId="09AECD19" w14:textId="2F71B1FF" w:rsidR="002E594D" w:rsidRPr="00AC0599" w:rsidRDefault="002E594D" w:rsidP="00815945">
      <w:pPr>
        <w:tabs>
          <w:tab w:val="left" w:pos="360"/>
        </w:tabs>
        <w:autoSpaceDE w:val="0"/>
        <w:autoSpaceDN w:val="0"/>
        <w:adjustRightInd w:val="0"/>
        <w:jc w:val="both"/>
        <w:outlineLvl w:val="0"/>
        <w:rPr>
          <w:b/>
          <w:bCs/>
          <w:color w:val="000000" w:themeColor="text1"/>
          <w:sz w:val="22"/>
          <w:szCs w:val="22"/>
          <w:lang w:val="en"/>
        </w:rPr>
      </w:pPr>
      <w:r w:rsidRPr="00AC0599">
        <w:rPr>
          <w:b/>
          <w:bCs/>
          <w:color w:val="000000" w:themeColor="text1"/>
          <w:sz w:val="22"/>
          <w:szCs w:val="22"/>
          <w:lang w:val="en"/>
        </w:rPr>
        <w:lastRenderedPageBreak/>
        <w:t>5.9.</w:t>
      </w:r>
      <w:r w:rsidRPr="00AC0599">
        <w:rPr>
          <w:b/>
          <w:bCs/>
          <w:color w:val="000000" w:themeColor="text1"/>
          <w:sz w:val="22"/>
          <w:szCs w:val="22"/>
          <w:lang w:val="en"/>
        </w:rPr>
        <w:tab/>
      </w:r>
      <w:r w:rsidR="002068CC">
        <w:rPr>
          <w:b/>
          <w:bCs/>
          <w:color w:val="000000" w:themeColor="text1"/>
          <w:sz w:val="22"/>
          <w:szCs w:val="22"/>
          <w:lang w:val="en"/>
        </w:rPr>
        <w:tab/>
      </w:r>
      <w:r w:rsidRPr="00AC0599">
        <w:rPr>
          <w:b/>
          <w:bCs/>
          <w:color w:val="000000" w:themeColor="text1"/>
          <w:sz w:val="22"/>
          <w:szCs w:val="22"/>
          <w:u w:val="single"/>
          <w:lang w:val="en"/>
        </w:rPr>
        <w:t>CHANGE OF USE</w:t>
      </w:r>
    </w:p>
    <w:p w14:paraId="11FEDCBA" w14:textId="77777777" w:rsidR="002E594D" w:rsidRPr="00AC0599" w:rsidRDefault="002E594D" w:rsidP="00815945">
      <w:pPr>
        <w:autoSpaceDE w:val="0"/>
        <w:autoSpaceDN w:val="0"/>
        <w:adjustRightInd w:val="0"/>
        <w:jc w:val="both"/>
        <w:rPr>
          <w:color w:val="000000" w:themeColor="text1"/>
          <w:sz w:val="22"/>
          <w:szCs w:val="22"/>
          <w:lang w:val="en"/>
        </w:rPr>
      </w:pPr>
    </w:p>
    <w:p w14:paraId="79667839" w14:textId="5CA4DBAE" w:rsidR="002E594D" w:rsidRPr="00AC0599" w:rsidRDefault="002E594D" w:rsidP="00815945">
      <w:pPr>
        <w:autoSpaceDE w:val="0"/>
        <w:autoSpaceDN w:val="0"/>
        <w:adjustRightInd w:val="0"/>
        <w:jc w:val="both"/>
        <w:rPr>
          <w:color w:val="000000" w:themeColor="text1"/>
          <w:sz w:val="22"/>
          <w:szCs w:val="22"/>
          <w:lang w:val="en"/>
        </w:rPr>
      </w:pPr>
      <w:r w:rsidRPr="00AC0599">
        <w:rPr>
          <w:color w:val="000000" w:themeColor="text1"/>
          <w:sz w:val="22"/>
          <w:szCs w:val="22"/>
          <w:lang w:val="en"/>
        </w:rPr>
        <w:t xml:space="preserve">The </w:t>
      </w:r>
      <w:r w:rsidR="00AC0599" w:rsidRPr="00AC0599">
        <w:rPr>
          <w:color w:val="000000" w:themeColor="text1"/>
          <w:sz w:val="22"/>
          <w:szCs w:val="22"/>
          <w:lang w:val="en"/>
        </w:rPr>
        <w:t xml:space="preserve">nonconforming use </w:t>
      </w:r>
      <w:r w:rsidRPr="00AC0599">
        <w:rPr>
          <w:color w:val="000000" w:themeColor="text1"/>
          <w:sz w:val="22"/>
          <w:szCs w:val="22"/>
          <w:lang w:val="en"/>
        </w:rPr>
        <w:t xml:space="preserve">of a </w:t>
      </w:r>
      <w:r w:rsidR="00AC0599" w:rsidRPr="00AC0599">
        <w:rPr>
          <w:color w:val="000000" w:themeColor="text1"/>
          <w:sz w:val="22"/>
          <w:szCs w:val="22"/>
          <w:lang w:val="en"/>
        </w:rPr>
        <w:t xml:space="preserve">building </w:t>
      </w:r>
      <w:r w:rsidRPr="00AC0599">
        <w:rPr>
          <w:color w:val="000000" w:themeColor="text1"/>
          <w:sz w:val="22"/>
          <w:szCs w:val="22"/>
          <w:lang w:val="en"/>
        </w:rPr>
        <w:t xml:space="preserve">or </w:t>
      </w:r>
      <w:r w:rsidR="00AC0599" w:rsidRPr="00AC0599">
        <w:rPr>
          <w:color w:val="000000" w:themeColor="text1"/>
          <w:sz w:val="22"/>
          <w:szCs w:val="22"/>
          <w:lang w:val="en"/>
        </w:rPr>
        <w:t xml:space="preserve">structure </w:t>
      </w:r>
      <w:r w:rsidRPr="00AC0599">
        <w:rPr>
          <w:color w:val="000000" w:themeColor="text1"/>
          <w:sz w:val="22"/>
          <w:szCs w:val="22"/>
          <w:lang w:val="en"/>
        </w:rPr>
        <w:t xml:space="preserve">may not be changed except to a conforming use; but once such change is made, the use shall not thereafter be changed back to a </w:t>
      </w:r>
      <w:r w:rsidR="00AC0599" w:rsidRPr="00AC0599">
        <w:rPr>
          <w:color w:val="000000" w:themeColor="text1"/>
          <w:sz w:val="22"/>
          <w:szCs w:val="22"/>
          <w:lang w:val="en"/>
        </w:rPr>
        <w:t>nonconforming use</w:t>
      </w:r>
      <w:r w:rsidRPr="00AC0599">
        <w:rPr>
          <w:color w:val="000000" w:themeColor="text1"/>
          <w:sz w:val="22"/>
          <w:szCs w:val="22"/>
          <w:lang w:val="en"/>
        </w:rPr>
        <w:t>.</w:t>
      </w:r>
    </w:p>
    <w:p w14:paraId="6B1F2CCC" w14:textId="77777777" w:rsidR="002E594D" w:rsidRPr="00AC0599" w:rsidRDefault="002E594D" w:rsidP="00815945">
      <w:pPr>
        <w:autoSpaceDE w:val="0"/>
        <w:autoSpaceDN w:val="0"/>
        <w:adjustRightInd w:val="0"/>
        <w:jc w:val="both"/>
        <w:rPr>
          <w:color w:val="000000" w:themeColor="text1"/>
          <w:sz w:val="22"/>
          <w:szCs w:val="22"/>
          <w:lang w:val="en"/>
        </w:rPr>
      </w:pPr>
    </w:p>
    <w:p w14:paraId="26068552" w14:textId="25ADBC93" w:rsidR="002E594D" w:rsidRPr="00AC0599" w:rsidRDefault="002E594D" w:rsidP="00815945">
      <w:pPr>
        <w:autoSpaceDE w:val="0"/>
        <w:autoSpaceDN w:val="0"/>
        <w:adjustRightInd w:val="0"/>
        <w:jc w:val="both"/>
        <w:outlineLvl w:val="0"/>
        <w:rPr>
          <w:b/>
          <w:bCs/>
          <w:color w:val="000000" w:themeColor="text1"/>
          <w:sz w:val="22"/>
          <w:szCs w:val="22"/>
          <w:lang w:val="en"/>
        </w:rPr>
      </w:pPr>
      <w:r w:rsidRPr="00AC0599">
        <w:rPr>
          <w:b/>
          <w:bCs/>
          <w:color w:val="000000" w:themeColor="text1"/>
          <w:sz w:val="22"/>
          <w:szCs w:val="22"/>
          <w:lang w:val="en"/>
        </w:rPr>
        <w:t>5.10.</w:t>
      </w:r>
      <w:r w:rsidRPr="00AC0599">
        <w:rPr>
          <w:b/>
          <w:bCs/>
          <w:color w:val="000000" w:themeColor="text1"/>
          <w:sz w:val="22"/>
          <w:szCs w:val="22"/>
          <w:lang w:val="en"/>
        </w:rPr>
        <w:tab/>
      </w:r>
      <w:r w:rsidRPr="00AC0599">
        <w:rPr>
          <w:b/>
          <w:bCs/>
          <w:caps/>
          <w:color w:val="000000" w:themeColor="text1"/>
          <w:sz w:val="22"/>
          <w:szCs w:val="22"/>
          <w:u w:val="single"/>
          <w:lang w:val="en"/>
        </w:rPr>
        <w:t>NONCONFORMING USE</w:t>
      </w:r>
      <w:r w:rsidRPr="00AC0599">
        <w:rPr>
          <w:b/>
          <w:bCs/>
          <w:color w:val="000000" w:themeColor="text1"/>
          <w:sz w:val="22"/>
          <w:szCs w:val="22"/>
          <w:u w:val="single"/>
          <w:lang w:val="en"/>
        </w:rPr>
        <w:t xml:space="preserve"> OF LAND</w:t>
      </w:r>
    </w:p>
    <w:p w14:paraId="63357454" w14:textId="77777777" w:rsidR="002E594D" w:rsidRPr="00AC0599" w:rsidRDefault="002E594D" w:rsidP="00815945">
      <w:pPr>
        <w:autoSpaceDE w:val="0"/>
        <w:autoSpaceDN w:val="0"/>
        <w:adjustRightInd w:val="0"/>
        <w:jc w:val="both"/>
        <w:rPr>
          <w:color w:val="000000" w:themeColor="text1"/>
          <w:sz w:val="22"/>
          <w:szCs w:val="22"/>
          <w:lang w:val="en"/>
        </w:rPr>
      </w:pPr>
    </w:p>
    <w:p w14:paraId="14BC96AE" w14:textId="6903D7D5" w:rsidR="002E594D" w:rsidRPr="00AC0599" w:rsidRDefault="002E594D" w:rsidP="00815945">
      <w:pPr>
        <w:autoSpaceDE w:val="0"/>
        <w:autoSpaceDN w:val="0"/>
        <w:adjustRightInd w:val="0"/>
        <w:jc w:val="both"/>
        <w:rPr>
          <w:color w:val="000000" w:themeColor="text1"/>
          <w:sz w:val="22"/>
          <w:szCs w:val="22"/>
          <w:lang w:val="en"/>
        </w:rPr>
      </w:pPr>
      <w:r w:rsidRPr="00AC0599">
        <w:rPr>
          <w:color w:val="000000" w:themeColor="text1"/>
          <w:sz w:val="22"/>
          <w:szCs w:val="22"/>
          <w:lang w:val="en"/>
        </w:rPr>
        <w:t xml:space="preserve">The </w:t>
      </w:r>
      <w:r w:rsidR="00AC0599" w:rsidRPr="00AC0599">
        <w:rPr>
          <w:color w:val="000000" w:themeColor="text1"/>
          <w:sz w:val="22"/>
          <w:szCs w:val="22"/>
          <w:lang w:val="en"/>
        </w:rPr>
        <w:t xml:space="preserve">nonconforming use </w:t>
      </w:r>
      <w:r w:rsidRPr="00AC0599">
        <w:rPr>
          <w:color w:val="000000" w:themeColor="text1"/>
          <w:sz w:val="22"/>
          <w:szCs w:val="22"/>
          <w:lang w:val="en"/>
        </w:rPr>
        <w:t xml:space="preserve">of land, existing at the time this </w:t>
      </w:r>
      <w:r w:rsidR="00AC0599" w:rsidRPr="00AC0599">
        <w:rPr>
          <w:color w:val="000000" w:themeColor="text1"/>
          <w:sz w:val="22"/>
          <w:szCs w:val="22"/>
          <w:lang w:val="en"/>
        </w:rPr>
        <w:t xml:space="preserve">ordinance </w:t>
      </w:r>
      <w:r w:rsidRPr="00AC0599">
        <w:rPr>
          <w:color w:val="000000" w:themeColor="text1"/>
          <w:sz w:val="22"/>
          <w:szCs w:val="22"/>
          <w:lang w:val="en"/>
        </w:rPr>
        <w:t>became effective, may be continued provided that:</w:t>
      </w:r>
    </w:p>
    <w:p w14:paraId="21ED54B9" w14:textId="77777777" w:rsidR="002E594D" w:rsidRPr="00AC0599" w:rsidRDefault="002E594D" w:rsidP="00815945">
      <w:pPr>
        <w:autoSpaceDE w:val="0"/>
        <w:autoSpaceDN w:val="0"/>
        <w:adjustRightInd w:val="0"/>
        <w:jc w:val="both"/>
        <w:rPr>
          <w:color w:val="000000" w:themeColor="text1"/>
          <w:sz w:val="22"/>
          <w:szCs w:val="22"/>
          <w:lang w:val="en"/>
        </w:rPr>
      </w:pPr>
    </w:p>
    <w:p w14:paraId="28D809EF" w14:textId="20553C0F" w:rsidR="002E594D" w:rsidRPr="00AC0599" w:rsidRDefault="002E594D" w:rsidP="00815945">
      <w:pPr>
        <w:autoSpaceDE w:val="0"/>
        <w:autoSpaceDN w:val="0"/>
        <w:adjustRightInd w:val="0"/>
        <w:ind w:left="360"/>
        <w:jc w:val="both"/>
        <w:rPr>
          <w:color w:val="000000" w:themeColor="text1"/>
          <w:sz w:val="22"/>
          <w:szCs w:val="22"/>
          <w:lang w:val="en"/>
        </w:rPr>
      </w:pPr>
      <w:r w:rsidRPr="00AC0599">
        <w:rPr>
          <w:b/>
          <w:bCs/>
          <w:color w:val="000000" w:themeColor="text1"/>
          <w:sz w:val="22"/>
          <w:szCs w:val="22"/>
          <w:lang w:val="en"/>
        </w:rPr>
        <w:t>5.10.1.</w:t>
      </w:r>
      <w:r w:rsidRPr="00AC0599">
        <w:rPr>
          <w:color w:val="000000" w:themeColor="text1"/>
          <w:sz w:val="22"/>
          <w:szCs w:val="22"/>
          <w:lang w:val="en"/>
        </w:rPr>
        <w:t xml:space="preserve"> No such </w:t>
      </w:r>
      <w:r w:rsidR="00AC0599" w:rsidRPr="00AC0599">
        <w:rPr>
          <w:color w:val="000000" w:themeColor="text1"/>
          <w:sz w:val="22"/>
          <w:szCs w:val="22"/>
          <w:lang w:val="en"/>
        </w:rPr>
        <w:t xml:space="preserve">nonconforming use </w:t>
      </w:r>
      <w:r w:rsidRPr="00AC0599">
        <w:rPr>
          <w:color w:val="000000" w:themeColor="text1"/>
          <w:sz w:val="22"/>
          <w:szCs w:val="22"/>
          <w:lang w:val="en"/>
        </w:rPr>
        <w:t>of land shall in any way be expanded or extended to adjoining property; and</w:t>
      </w:r>
    </w:p>
    <w:p w14:paraId="0301EFAB" w14:textId="77777777" w:rsidR="002E594D" w:rsidRPr="00AC0599" w:rsidRDefault="002E594D" w:rsidP="00815945">
      <w:pPr>
        <w:autoSpaceDE w:val="0"/>
        <w:autoSpaceDN w:val="0"/>
        <w:adjustRightInd w:val="0"/>
        <w:ind w:left="360"/>
        <w:jc w:val="both"/>
        <w:rPr>
          <w:color w:val="000000" w:themeColor="text1"/>
          <w:sz w:val="22"/>
          <w:szCs w:val="22"/>
          <w:lang w:val="en"/>
        </w:rPr>
      </w:pPr>
    </w:p>
    <w:p w14:paraId="7C541E6D" w14:textId="0E186522" w:rsidR="002E594D" w:rsidRPr="00AC0599" w:rsidRDefault="002E594D" w:rsidP="00815945">
      <w:pPr>
        <w:autoSpaceDE w:val="0"/>
        <w:autoSpaceDN w:val="0"/>
        <w:adjustRightInd w:val="0"/>
        <w:ind w:left="360"/>
        <w:jc w:val="both"/>
        <w:rPr>
          <w:color w:val="000000" w:themeColor="text1"/>
          <w:sz w:val="22"/>
          <w:szCs w:val="22"/>
          <w:lang w:val="en"/>
        </w:rPr>
      </w:pPr>
      <w:r w:rsidRPr="00AC0599">
        <w:rPr>
          <w:b/>
          <w:bCs/>
          <w:color w:val="000000" w:themeColor="text1"/>
          <w:sz w:val="22"/>
          <w:szCs w:val="22"/>
          <w:lang w:val="en"/>
        </w:rPr>
        <w:t>5.10.2.</w:t>
      </w:r>
      <w:r w:rsidRPr="00AC0599">
        <w:rPr>
          <w:color w:val="000000" w:themeColor="text1"/>
          <w:sz w:val="22"/>
          <w:szCs w:val="22"/>
          <w:lang w:val="en"/>
        </w:rPr>
        <w:t xml:space="preserve"> No such </w:t>
      </w:r>
      <w:r w:rsidR="00AC0599" w:rsidRPr="00AC0599">
        <w:rPr>
          <w:color w:val="000000" w:themeColor="text1"/>
          <w:sz w:val="22"/>
          <w:szCs w:val="22"/>
          <w:lang w:val="en"/>
        </w:rPr>
        <w:t xml:space="preserve">nonconforming use </w:t>
      </w:r>
      <w:r w:rsidRPr="00AC0599">
        <w:rPr>
          <w:color w:val="000000" w:themeColor="text1"/>
          <w:sz w:val="22"/>
          <w:szCs w:val="22"/>
          <w:lang w:val="en"/>
        </w:rPr>
        <w:t>shall be expanded or extended outside the structures or other delineated areas associated with the original legal use, unless an exception is approved by the Land Use Authority to ensure compliance with state or federal fair housing and discrimination laws; and</w:t>
      </w:r>
    </w:p>
    <w:p w14:paraId="42203B5A" w14:textId="77777777" w:rsidR="002E594D" w:rsidRPr="00AC0599" w:rsidRDefault="002E594D" w:rsidP="00815945">
      <w:pPr>
        <w:autoSpaceDE w:val="0"/>
        <w:autoSpaceDN w:val="0"/>
        <w:adjustRightInd w:val="0"/>
        <w:ind w:left="360"/>
        <w:jc w:val="both"/>
        <w:rPr>
          <w:color w:val="000000" w:themeColor="text1"/>
          <w:sz w:val="22"/>
          <w:szCs w:val="22"/>
          <w:lang w:val="en"/>
        </w:rPr>
      </w:pPr>
    </w:p>
    <w:p w14:paraId="6991D0EC" w14:textId="68F1E84E" w:rsidR="002E594D" w:rsidRPr="00AC0599" w:rsidRDefault="002E594D" w:rsidP="00815945">
      <w:pPr>
        <w:autoSpaceDE w:val="0"/>
        <w:autoSpaceDN w:val="0"/>
        <w:adjustRightInd w:val="0"/>
        <w:ind w:left="360"/>
        <w:jc w:val="both"/>
        <w:rPr>
          <w:color w:val="000000" w:themeColor="text1"/>
          <w:sz w:val="22"/>
          <w:szCs w:val="22"/>
          <w:lang w:val="en"/>
        </w:rPr>
      </w:pPr>
      <w:r w:rsidRPr="00AC0599">
        <w:rPr>
          <w:b/>
          <w:bCs/>
          <w:color w:val="000000" w:themeColor="text1"/>
          <w:sz w:val="22"/>
          <w:szCs w:val="22"/>
          <w:lang w:val="en"/>
        </w:rPr>
        <w:t>5.10.3.</w:t>
      </w:r>
      <w:r w:rsidRPr="00AC0599">
        <w:rPr>
          <w:color w:val="000000" w:themeColor="text1"/>
          <w:sz w:val="22"/>
          <w:szCs w:val="22"/>
          <w:lang w:val="en"/>
        </w:rPr>
        <w:t xml:space="preserve"> If such </w:t>
      </w:r>
      <w:r w:rsidR="00AC0599" w:rsidRPr="00AC0599">
        <w:rPr>
          <w:color w:val="000000" w:themeColor="text1"/>
          <w:sz w:val="22"/>
          <w:szCs w:val="22"/>
          <w:lang w:val="en"/>
        </w:rPr>
        <w:t xml:space="preserve">nonconforming use </w:t>
      </w:r>
      <w:r w:rsidRPr="00AC0599">
        <w:rPr>
          <w:color w:val="000000" w:themeColor="text1"/>
          <w:sz w:val="22"/>
          <w:szCs w:val="22"/>
          <w:lang w:val="en"/>
        </w:rPr>
        <w:t xml:space="preserve">of land, or any portion thereof, including </w:t>
      </w:r>
      <w:r w:rsidR="00AC0599" w:rsidRPr="00AC0599">
        <w:rPr>
          <w:color w:val="000000" w:themeColor="text1"/>
          <w:sz w:val="22"/>
          <w:szCs w:val="22"/>
          <w:lang w:val="en"/>
        </w:rPr>
        <w:t xml:space="preserve">nonconforming use </w:t>
      </w:r>
      <w:r w:rsidRPr="00AC0599">
        <w:rPr>
          <w:color w:val="000000" w:themeColor="text1"/>
          <w:sz w:val="22"/>
          <w:szCs w:val="22"/>
          <w:lang w:val="en"/>
        </w:rPr>
        <w:t xml:space="preserve">as a residential facility for persons with a disability, is abandoned or changed for a period of one (1) year or more, any future use of such land shall be in conformity with the provisions of this </w:t>
      </w:r>
      <w:r w:rsidR="00AC0599" w:rsidRPr="00AC0599">
        <w:rPr>
          <w:color w:val="000000" w:themeColor="text1"/>
          <w:sz w:val="22"/>
          <w:szCs w:val="22"/>
          <w:lang w:val="en"/>
        </w:rPr>
        <w:t>ordinance</w:t>
      </w:r>
      <w:r w:rsidRPr="00AC0599">
        <w:rPr>
          <w:color w:val="000000" w:themeColor="text1"/>
          <w:sz w:val="22"/>
          <w:szCs w:val="22"/>
          <w:lang w:val="en"/>
        </w:rPr>
        <w:t>.</w:t>
      </w:r>
    </w:p>
    <w:p w14:paraId="1A08D6C9" w14:textId="77777777" w:rsidR="002E594D" w:rsidRPr="00AC0599" w:rsidRDefault="002E594D" w:rsidP="00815945">
      <w:pPr>
        <w:tabs>
          <w:tab w:val="left" w:pos="360"/>
        </w:tabs>
        <w:autoSpaceDE w:val="0"/>
        <w:autoSpaceDN w:val="0"/>
        <w:adjustRightInd w:val="0"/>
        <w:jc w:val="both"/>
        <w:outlineLvl w:val="0"/>
        <w:rPr>
          <w:color w:val="000000" w:themeColor="text1"/>
          <w:sz w:val="22"/>
          <w:szCs w:val="22"/>
          <w:lang w:val="en"/>
        </w:rPr>
      </w:pPr>
    </w:p>
    <w:p w14:paraId="6024A9D2" w14:textId="1528198A" w:rsidR="002E594D" w:rsidRPr="00AC0599" w:rsidRDefault="002E594D" w:rsidP="00815945">
      <w:pPr>
        <w:tabs>
          <w:tab w:val="left" w:pos="360"/>
        </w:tabs>
        <w:autoSpaceDE w:val="0"/>
        <w:autoSpaceDN w:val="0"/>
        <w:adjustRightInd w:val="0"/>
        <w:jc w:val="both"/>
        <w:outlineLvl w:val="0"/>
        <w:rPr>
          <w:b/>
          <w:bCs/>
          <w:color w:val="000000" w:themeColor="text1"/>
          <w:sz w:val="22"/>
          <w:szCs w:val="22"/>
          <w:lang w:val="en"/>
        </w:rPr>
      </w:pPr>
      <w:r w:rsidRPr="00AC0599">
        <w:rPr>
          <w:b/>
          <w:bCs/>
          <w:color w:val="000000" w:themeColor="text1"/>
          <w:sz w:val="22"/>
          <w:szCs w:val="22"/>
          <w:lang w:val="en"/>
        </w:rPr>
        <w:t>5.11.</w:t>
      </w:r>
      <w:r w:rsidRPr="00AC0599">
        <w:rPr>
          <w:b/>
          <w:bCs/>
          <w:color w:val="000000" w:themeColor="text1"/>
          <w:sz w:val="22"/>
          <w:szCs w:val="22"/>
          <w:lang w:val="en"/>
        </w:rPr>
        <w:tab/>
      </w:r>
      <w:r w:rsidRPr="00AC0599">
        <w:rPr>
          <w:b/>
          <w:bCs/>
          <w:color w:val="000000" w:themeColor="text1"/>
          <w:sz w:val="22"/>
          <w:szCs w:val="22"/>
          <w:u w:val="single"/>
          <w:lang w:val="en"/>
        </w:rPr>
        <w:t>EXCEPTIONS</w:t>
      </w:r>
    </w:p>
    <w:p w14:paraId="7993BE18" w14:textId="77777777" w:rsidR="002E594D" w:rsidRPr="00AC0599" w:rsidRDefault="002E594D" w:rsidP="00815945">
      <w:pPr>
        <w:autoSpaceDE w:val="0"/>
        <w:autoSpaceDN w:val="0"/>
        <w:adjustRightInd w:val="0"/>
        <w:jc w:val="both"/>
        <w:rPr>
          <w:color w:val="000000" w:themeColor="text1"/>
          <w:sz w:val="22"/>
          <w:szCs w:val="22"/>
          <w:lang w:val="en"/>
        </w:rPr>
      </w:pPr>
    </w:p>
    <w:p w14:paraId="33F092A2" w14:textId="0F4E504B" w:rsidR="002E594D" w:rsidRPr="00AC0599" w:rsidRDefault="002E594D" w:rsidP="00815945">
      <w:pPr>
        <w:autoSpaceDE w:val="0"/>
        <w:autoSpaceDN w:val="0"/>
        <w:adjustRightInd w:val="0"/>
        <w:jc w:val="both"/>
        <w:rPr>
          <w:color w:val="000000" w:themeColor="text1"/>
          <w:sz w:val="22"/>
          <w:szCs w:val="22"/>
          <w:lang w:val="en"/>
        </w:rPr>
      </w:pPr>
      <w:r w:rsidRPr="00AC0599">
        <w:rPr>
          <w:color w:val="000000" w:themeColor="text1"/>
          <w:sz w:val="22"/>
          <w:szCs w:val="22"/>
          <w:lang w:val="en"/>
        </w:rPr>
        <w:t xml:space="preserve">The following nonconforming structures and </w:t>
      </w:r>
      <w:r w:rsidR="00AC0599" w:rsidRPr="00AC0599">
        <w:rPr>
          <w:color w:val="000000" w:themeColor="text1"/>
          <w:sz w:val="22"/>
          <w:szCs w:val="22"/>
          <w:lang w:val="en"/>
        </w:rPr>
        <w:t xml:space="preserve">nonconforming uses </w:t>
      </w:r>
      <w:r w:rsidRPr="00AC0599">
        <w:rPr>
          <w:color w:val="000000" w:themeColor="text1"/>
          <w:sz w:val="22"/>
          <w:szCs w:val="22"/>
          <w:lang w:val="en"/>
        </w:rPr>
        <w:t xml:space="preserve">shall be amortized in a period not exceeding that stated below, effective from the date of adoption of this </w:t>
      </w:r>
      <w:r w:rsidR="00AC0599" w:rsidRPr="00AC0599">
        <w:rPr>
          <w:color w:val="000000" w:themeColor="text1"/>
          <w:sz w:val="22"/>
          <w:szCs w:val="22"/>
          <w:lang w:val="en"/>
        </w:rPr>
        <w:t>ordinance</w:t>
      </w:r>
      <w:r w:rsidRPr="00AC0599">
        <w:rPr>
          <w:color w:val="000000" w:themeColor="text1"/>
          <w:sz w:val="22"/>
          <w:szCs w:val="22"/>
          <w:lang w:val="en"/>
        </w:rPr>
        <w:t>:</w:t>
      </w:r>
    </w:p>
    <w:p w14:paraId="2F362AB1" w14:textId="77777777" w:rsidR="002E594D" w:rsidRPr="00AC0599" w:rsidRDefault="002E594D" w:rsidP="00815945">
      <w:pPr>
        <w:autoSpaceDE w:val="0"/>
        <w:autoSpaceDN w:val="0"/>
        <w:adjustRightInd w:val="0"/>
        <w:jc w:val="both"/>
        <w:rPr>
          <w:color w:val="000000" w:themeColor="text1"/>
          <w:sz w:val="22"/>
          <w:szCs w:val="22"/>
          <w:lang w:val="en"/>
        </w:rPr>
      </w:pPr>
    </w:p>
    <w:p w14:paraId="4C1099F9" w14:textId="3BEBFB9B" w:rsidR="002E594D" w:rsidRPr="00AC0599" w:rsidRDefault="002E594D" w:rsidP="00815945">
      <w:pPr>
        <w:autoSpaceDE w:val="0"/>
        <w:autoSpaceDN w:val="0"/>
        <w:adjustRightInd w:val="0"/>
        <w:ind w:left="360"/>
        <w:jc w:val="both"/>
        <w:rPr>
          <w:color w:val="000000" w:themeColor="text1"/>
          <w:sz w:val="22"/>
          <w:szCs w:val="22"/>
          <w:lang w:val="en"/>
        </w:rPr>
      </w:pPr>
      <w:r w:rsidRPr="00AC0599">
        <w:rPr>
          <w:b/>
          <w:bCs/>
          <w:color w:val="000000" w:themeColor="text1"/>
          <w:sz w:val="22"/>
          <w:szCs w:val="22"/>
          <w:lang w:val="en"/>
        </w:rPr>
        <w:t>5.11.1.</w:t>
      </w:r>
      <w:r w:rsidRPr="00AC0599">
        <w:rPr>
          <w:color w:val="000000" w:themeColor="text1"/>
          <w:sz w:val="22"/>
          <w:szCs w:val="22"/>
          <w:lang w:val="en"/>
        </w:rPr>
        <w:t xml:space="preserve"> Trash, </w:t>
      </w:r>
      <w:r w:rsidR="00AC0599" w:rsidRPr="00AC0599">
        <w:rPr>
          <w:color w:val="000000" w:themeColor="text1"/>
          <w:sz w:val="22"/>
          <w:szCs w:val="22"/>
          <w:lang w:val="en"/>
        </w:rPr>
        <w:t xml:space="preserve">junk, </w:t>
      </w:r>
      <w:r w:rsidRPr="00AC0599">
        <w:rPr>
          <w:color w:val="000000" w:themeColor="text1"/>
          <w:sz w:val="22"/>
          <w:szCs w:val="22"/>
          <w:lang w:val="en"/>
        </w:rPr>
        <w:t xml:space="preserve">debris, abandoned or dismantled automobiles or similar material shall be removed for any residential </w:t>
      </w:r>
      <w:r w:rsidR="00AC0599" w:rsidRPr="00AC0599">
        <w:rPr>
          <w:color w:val="000000" w:themeColor="text1"/>
          <w:sz w:val="22"/>
          <w:szCs w:val="22"/>
          <w:lang w:val="en"/>
        </w:rPr>
        <w:t xml:space="preserve">zone </w:t>
      </w:r>
      <w:r w:rsidRPr="00AC0599">
        <w:rPr>
          <w:color w:val="000000" w:themeColor="text1"/>
          <w:sz w:val="22"/>
          <w:szCs w:val="22"/>
          <w:lang w:val="en"/>
        </w:rPr>
        <w:t>within one (1) year.</w:t>
      </w:r>
    </w:p>
    <w:p w14:paraId="4DE71AC3" w14:textId="77777777" w:rsidR="00AC0599" w:rsidRDefault="00AC0599" w:rsidP="00815945">
      <w:pPr>
        <w:autoSpaceDE w:val="0"/>
        <w:autoSpaceDN w:val="0"/>
        <w:adjustRightInd w:val="0"/>
        <w:ind w:left="360"/>
        <w:jc w:val="both"/>
        <w:rPr>
          <w:b/>
          <w:bCs/>
          <w:color w:val="000000" w:themeColor="text1"/>
          <w:sz w:val="22"/>
          <w:szCs w:val="22"/>
          <w:lang w:val="en"/>
        </w:rPr>
      </w:pPr>
    </w:p>
    <w:p w14:paraId="33EFBED9" w14:textId="398A1EA4" w:rsidR="002E594D" w:rsidRPr="00AC0599" w:rsidRDefault="002E594D" w:rsidP="00815945">
      <w:pPr>
        <w:autoSpaceDE w:val="0"/>
        <w:autoSpaceDN w:val="0"/>
        <w:adjustRightInd w:val="0"/>
        <w:ind w:left="360"/>
        <w:jc w:val="both"/>
        <w:rPr>
          <w:color w:val="000000" w:themeColor="text1"/>
          <w:sz w:val="22"/>
          <w:szCs w:val="22"/>
          <w:lang w:val="en"/>
        </w:rPr>
      </w:pPr>
      <w:r w:rsidRPr="00AC0599">
        <w:rPr>
          <w:b/>
          <w:bCs/>
          <w:color w:val="000000" w:themeColor="text1"/>
          <w:sz w:val="22"/>
          <w:szCs w:val="22"/>
          <w:lang w:val="en"/>
        </w:rPr>
        <w:t>5.11.2.</w:t>
      </w:r>
      <w:r w:rsidRPr="00AC0599">
        <w:rPr>
          <w:color w:val="000000" w:themeColor="text1"/>
          <w:sz w:val="22"/>
          <w:szCs w:val="22"/>
          <w:lang w:val="en"/>
        </w:rPr>
        <w:t xml:space="preserve"> </w:t>
      </w:r>
      <w:r w:rsidRPr="00AC0599">
        <w:rPr>
          <w:b/>
          <w:bCs/>
          <w:color w:val="000000" w:themeColor="text1"/>
          <w:sz w:val="22"/>
          <w:szCs w:val="22"/>
          <w:lang w:val="en"/>
        </w:rPr>
        <w:t xml:space="preserve">NONCONFORMING </w:t>
      </w:r>
      <w:r w:rsidRPr="00AC0599">
        <w:rPr>
          <w:b/>
          <w:bCs/>
          <w:caps/>
          <w:color w:val="000000" w:themeColor="text1"/>
          <w:sz w:val="22"/>
          <w:szCs w:val="22"/>
          <w:lang w:val="en"/>
        </w:rPr>
        <w:t>sign</w:t>
      </w:r>
      <w:r w:rsidRPr="00AC0599">
        <w:rPr>
          <w:b/>
          <w:bCs/>
          <w:color w:val="000000" w:themeColor="text1"/>
          <w:sz w:val="22"/>
          <w:szCs w:val="22"/>
          <w:lang w:val="en"/>
        </w:rPr>
        <w:t>S.</w:t>
      </w:r>
      <w:r w:rsidRPr="00AC0599">
        <w:rPr>
          <w:color w:val="000000" w:themeColor="text1"/>
          <w:sz w:val="22"/>
          <w:szCs w:val="22"/>
          <w:lang w:val="en"/>
        </w:rPr>
        <w:t xml:space="preserve"> See VULU Chapter 26, </w:t>
      </w:r>
      <w:r w:rsidR="00265653">
        <w:rPr>
          <w:color w:val="000000" w:themeColor="text1"/>
          <w:sz w:val="22"/>
          <w:szCs w:val="22"/>
          <w:lang w:val="en"/>
        </w:rPr>
        <w:t>S</w:t>
      </w:r>
      <w:r w:rsidR="00AC0599" w:rsidRPr="00AC0599">
        <w:rPr>
          <w:color w:val="000000" w:themeColor="text1"/>
          <w:sz w:val="22"/>
          <w:szCs w:val="22"/>
          <w:lang w:val="en"/>
        </w:rPr>
        <w:t xml:space="preserve">ign </w:t>
      </w:r>
      <w:r w:rsidRPr="00AC0599">
        <w:rPr>
          <w:color w:val="000000" w:themeColor="text1"/>
          <w:sz w:val="22"/>
          <w:szCs w:val="22"/>
          <w:lang w:val="en"/>
        </w:rPr>
        <w:t xml:space="preserve">Regulations. </w:t>
      </w:r>
    </w:p>
    <w:p w14:paraId="0F79590F" w14:textId="77777777" w:rsidR="002E594D" w:rsidRPr="00AC0599" w:rsidRDefault="002E594D" w:rsidP="00815945">
      <w:pPr>
        <w:autoSpaceDE w:val="0"/>
        <w:autoSpaceDN w:val="0"/>
        <w:adjustRightInd w:val="0"/>
        <w:ind w:left="360"/>
        <w:jc w:val="both"/>
        <w:rPr>
          <w:color w:val="000000" w:themeColor="text1"/>
          <w:sz w:val="22"/>
          <w:szCs w:val="22"/>
          <w:lang w:val="en"/>
        </w:rPr>
      </w:pPr>
    </w:p>
    <w:p w14:paraId="47E7E0E4" w14:textId="1715C074" w:rsidR="003379AE" w:rsidRPr="00AC0599" w:rsidRDefault="002E594D" w:rsidP="00815945">
      <w:pPr>
        <w:widowControl w:val="0"/>
        <w:ind w:left="360"/>
        <w:jc w:val="both"/>
        <w:rPr>
          <w:color w:val="000000" w:themeColor="text1"/>
          <w:sz w:val="22"/>
          <w:szCs w:val="22"/>
        </w:rPr>
      </w:pPr>
      <w:r w:rsidRPr="00AC0599">
        <w:rPr>
          <w:rFonts w:eastAsia="Arial"/>
          <w:color w:val="000000" w:themeColor="text1"/>
          <w:sz w:val="22"/>
          <w:szCs w:val="22"/>
        </w:rPr>
        <w:t xml:space="preserve">Noncomplying structures or </w:t>
      </w:r>
      <w:r w:rsidR="00AC0599" w:rsidRPr="00AC0599">
        <w:rPr>
          <w:rFonts w:eastAsia="Arial"/>
          <w:color w:val="000000" w:themeColor="text1"/>
          <w:sz w:val="22"/>
          <w:szCs w:val="22"/>
        </w:rPr>
        <w:t xml:space="preserve">nonconforming uses </w:t>
      </w:r>
      <w:r w:rsidRPr="00AC0599">
        <w:rPr>
          <w:rFonts w:eastAsia="Arial"/>
          <w:color w:val="000000" w:themeColor="text1"/>
          <w:sz w:val="22"/>
          <w:szCs w:val="22"/>
        </w:rPr>
        <w:t xml:space="preserve">not removed within the specified time effective of the date of the adoption of this </w:t>
      </w:r>
      <w:r w:rsidR="00AC0599" w:rsidRPr="00AC0599">
        <w:rPr>
          <w:rFonts w:eastAsia="Arial"/>
          <w:color w:val="000000" w:themeColor="text1"/>
          <w:sz w:val="22"/>
          <w:szCs w:val="22"/>
        </w:rPr>
        <w:t xml:space="preserve">ordinance </w:t>
      </w:r>
      <w:r w:rsidRPr="00AC0599">
        <w:rPr>
          <w:rFonts w:eastAsia="Arial"/>
          <w:color w:val="000000" w:themeColor="text1"/>
          <w:sz w:val="22"/>
          <w:szCs w:val="22"/>
        </w:rPr>
        <w:t xml:space="preserve">may be removed by the Town of Virgin and the costs incurred by the Town in doing so shall be billed to the </w:t>
      </w:r>
      <w:r w:rsidR="00AC0599" w:rsidRPr="00AC0599">
        <w:rPr>
          <w:rFonts w:eastAsia="Arial"/>
          <w:color w:val="000000" w:themeColor="text1"/>
          <w:sz w:val="22"/>
          <w:szCs w:val="22"/>
        </w:rPr>
        <w:t xml:space="preserve">owner </w:t>
      </w:r>
      <w:r w:rsidRPr="00AC0599">
        <w:rPr>
          <w:rFonts w:eastAsia="Arial"/>
          <w:color w:val="000000" w:themeColor="text1"/>
          <w:sz w:val="22"/>
          <w:szCs w:val="22"/>
        </w:rPr>
        <w:t xml:space="preserve">of the property or </w:t>
      </w:r>
      <w:r w:rsidR="00AC0599" w:rsidRPr="00AC0599">
        <w:rPr>
          <w:rFonts w:eastAsia="Arial"/>
          <w:color w:val="000000" w:themeColor="text1"/>
          <w:sz w:val="22"/>
          <w:szCs w:val="22"/>
        </w:rPr>
        <w:t>structure</w:t>
      </w:r>
      <w:r w:rsidRPr="00AC0599">
        <w:rPr>
          <w:rFonts w:eastAsia="Arial"/>
          <w:color w:val="000000" w:themeColor="text1"/>
          <w:sz w:val="22"/>
          <w:szCs w:val="22"/>
        </w:rPr>
        <w:t>.</w:t>
      </w:r>
    </w:p>
    <w:sectPr w:rsidR="003379AE" w:rsidRPr="00AC0599" w:rsidSect="002068CC">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0F375" w14:textId="77777777" w:rsidR="008178CA" w:rsidRDefault="008178CA" w:rsidP="00E66DA6">
      <w:r>
        <w:separator/>
      </w:r>
    </w:p>
  </w:endnote>
  <w:endnote w:type="continuationSeparator" w:id="0">
    <w:p w14:paraId="464811B3" w14:textId="77777777" w:rsidR="008178CA" w:rsidRDefault="008178CA" w:rsidP="00E6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19468" w14:textId="77777777" w:rsidR="00C20096" w:rsidRDefault="00C20096" w:rsidP="00F06C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1AAAA" w14:textId="77777777" w:rsidR="00E66DA6" w:rsidRDefault="00E66DA6" w:rsidP="00C200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70F81" w14:textId="77777777" w:rsidR="00C20096" w:rsidRDefault="00C20096" w:rsidP="00F06C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8CA">
      <w:rPr>
        <w:rStyle w:val="PageNumber"/>
        <w:noProof/>
      </w:rPr>
      <w:t>1</w:t>
    </w:r>
    <w:r>
      <w:rPr>
        <w:rStyle w:val="PageNumber"/>
      </w:rPr>
      <w:fldChar w:fldCharType="end"/>
    </w:r>
  </w:p>
  <w:p w14:paraId="18F89313" w14:textId="77777777" w:rsidR="00E66DA6" w:rsidRDefault="00E66DA6" w:rsidP="00C2009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ED722" w14:textId="77777777" w:rsidR="00E66DA6" w:rsidRDefault="00E66D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0947" w14:textId="77777777" w:rsidR="008178CA" w:rsidRDefault="008178CA" w:rsidP="00E66DA6">
      <w:r>
        <w:separator/>
      </w:r>
    </w:p>
  </w:footnote>
  <w:footnote w:type="continuationSeparator" w:id="0">
    <w:p w14:paraId="2A43AA52" w14:textId="77777777" w:rsidR="008178CA" w:rsidRDefault="008178CA" w:rsidP="00E66D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07BE8" w14:textId="060FC970" w:rsidR="00E66DA6" w:rsidRDefault="00E66D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F6A8" w14:textId="50812907" w:rsidR="00E66DA6" w:rsidRDefault="00E66DA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1003B" w14:textId="26AF83A3" w:rsidR="00E66DA6" w:rsidRDefault="00E66D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27C4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8661E5A"/>
    <w:lvl w:ilvl="0">
      <w:start w:val="1"/>
      <w:numFmt w:val="decimal"/>
      <w:lvlText w:val="%1."/>
      <w:lvlJc w:val="left"/>
      <w:pPr>
        <w:tabs>
          <w:tab w:val="num" w:pos="1800"/>
        </w:tabs>
        <w:ind w:left="1800" w:hanging="360"/>
      </w:pPr>
    </w:lvl>
  </w:abstractNum>
  <w:abstractNum w:abstractNumId="2">
    <w:nsid w:val="FFFFFF7D"/>
    <w:multiLevelType w:val="singleLevel"/>
    <w:tmpl w:val="D552679A"/>
    <w:lvl w:ilvl="0">
      <w:start w:val="1"/>
      <w:numFmt w:val="decimal"/>
      <w:lvlText w:val="%1."/>
      <w:lvlJc w:val="left"/>
      <w:pPr>
        <w:tabs>
          <w:tab w:val="num" w:pos="1440"/>
        </w:tabs>
        <w:ind w:left="1440" w:hanging="360"/>
      </w:pPr>
    </w:lvl>
  </w:abstractNum>
  <w:abstractNum w:abstractNumId="3">
    <w:nsid w:val="FFFFFF7E"/>
    <w:multiLevelType w:val="singleLevel"/>
    <w:tmpl w:val="D5641D5C"/>
    <w:lvl w:ilvl="0">
      <w:start w:val="1"/>
      <w:numFmt w:val="decimal"/>
      <w:lvlText w:val="%1."/>
      <w:lvlJc w:val="left"/>
      <w:pPr>
        <w:tabs>
          <w:tab w:val="num" w:pos="1080"/>
        </w:tabs>
        <w:ind w:left="1080" w:hanging="360"/>
      </w:pPr>
    </w:lvl>
  </w:abstractNum>
  <w:abstractNum w:abstractNumId="4">
    <w:nsid w:val="FFFFFF7F"/>
    <w:multiLevelType w:val="singleLevel"/>
    <w:tmpl w:val="C32A9948"/>
    <w:lvl w:ilvl="0">
      <w:start w:val="1"/>
      <w:numFmt w:val="decimal"/>
      <w:lvlText w:val="%1."/>
      <w:lvlJc w:val="left"/>
      <w:pPr>
        <w:tabs>
          <w:tab w:val="num" w:pos="720"/>
        </w:tabs>
        <w:ind w:left="720" w:hanging="360"/>
      </w:pPr>
    </w:lvl>
  </w:abstractNum>
  <w:abstractNum w:abstractNumId="5">
    <w:nsid w:val="FFFFFF80"/>
    <w:multiLevelType w:val="singleLevel"/>
    <w:tmpl w:val="D8C2095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87AF99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0163BC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968D03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4FEF9E8"/>
    <w:lvl w:ilvl="0">
      <w:start w:val="1"/>
      <w:numFmt w:val="decimal"/>
      <w:lvlText w:val="%1."/>
      <w:lvlJc w:val="left"/>
      <w:pPr>
        <w:tabs>
          <w:tab w:val="num" w:pos="360"/>
        </w:tabs>
        <w:ind w:left="360" w:hanging="360"/>
      </w:pPr>
    </w:lvl>
  </w:abstractNum>
  <w:abstractNum w:abstractNumId="10">
    <w:nsid w:val="FFFFFF89"/>
    <w:multiLevelType w:val="singleLevel"/>
    <w:tmpl w:val="68F2A0F2"/>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ADA8A054"/>
    <w:lvl w:ilvl="0">
      <w:numFmt w:val="bullet"/>
      <w:lvlText w:val="*"/>
      <w:lvlJc w:val="left"/>
    </w:lvl>
  </w:abstractNum>
  <w:abstractNum w:abstractNumId="12">
    <w:nsid w:val="0469526F"/>
    <w:multiLevelType w:val="hybridMultilevel"/>
    <w:tmpl w:val="AD64586C"/>
    <w:lvl w:ilvl="0" w:tplc="B95CA17C">
      <w:start w:val="2"/>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C045DB"/>
    <w:multiLevelType w:val="hybridMultilevel"/>
    <w:tmpl w:val="39747214"/>
    <w:lvl w:ilvl="0" w:tplc="863ADB94">
      <w:start w:val="12"/>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9F3793"/>
    <w:multiLevelType w:val="hybridMultilevel"/>
    <w:tmpl w:val="1AAEF4D6"/>
    <w:lvl w:ilvl="0" w:tplc="9DD801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AB0D91"/>
    <w:multiLevelType w:val="hybridMultilevel"/>
    <w:tmpl w:val="3ED00CB4"/>
    <w:lvl w:ilvl="0" w:tplc="FB8E1AB6">
      <w:start w:val="12"/>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5F6B24"/>
    <w:multiLevelType w:val="hybridMultilevel"/>
    <w:tmpl w:val="D1C8786A"/>
    <w:lvl w:ilvl="0" w:tplc="42AAE5A6">
      <w:start w:val="15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D57D3A"/>
    <w:multiLevelType w:val="hybridMultilevel"/>
    <w:tmpl w:val="E6003B7A"/>
    <w:lvl w:ilvl="0" w:tplc="F02C6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0570BC"/>
    <w:multiLevelType w:val="hybridMultilevel"/>
    <w:tmpl w:val="8D660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31202D"/>
    <w:multiLevelType w:val="multilevel"/>
    <w:tmpl w:val="274CD6FA"/>
    <w:lvl w:ilvl="0">
      <w:start w:val="4"/>
      <w:numFmt w:val="decimal"/>
      <w:lvlText w:val="%1"/>
      <w:lvlJc w:val="left"/>
      <w:pPr>
        <w:ind w:left="420" w:hanging="420"/>
      </w:pPr>
      <w:rPr>
        <w:rFonts w:hint="default"/>
      </w:rPr>
    </w:lvl>
    <w:lvl w:ilvl="1">
      <w:start w:val="20"/>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Roman"/>
      <w:lvlText w:val="%1.%2.%3.%4.%5.%6"/>
      <w:lvlJc w:val="left"/>
      <w:pPr>
        <w:ind w:left="1440" w:hanging="1440"/>
      </w:pPr>
      <w:rPr>
        <w:rFonts w:hint="default"/>
      </w:rPr>
    </w:lvl>
    <w:lvl w:ilvl="6">
      <w:start w:val="1"/>
      <w:numFmt w:val="lowerRoman"/>
      <w:lvlText w:val="%1.%2.%3.%4.%5.%6.%7"/>
      <w:lvlJc w:val="left"/>
      <w:pPr>
        <w:ind w:left="1800" w:hanging="180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5264FB5"/>
    <w:multiLevelType w:val="hybridMultilevel"/>
    <w:tmpl w:val="F4889D22"/>
    <w:lvl w:ilvl="0" w:tplc="6030AAF4">
      <w:start w:val="10"/>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BA5122"/>
    <w:multiLevelType w:val="multilevel"/>
    <w:tmpl w:val="B3789C28"/>
    <w:lvl w:ilvl="0">
      <w:start w:val="4"/>
      <w:numFmt w:val="decimal"/>
      <w:lvlText w:val="%1"/>
      <w:lvlJc w:val="left"/>
      <w:pPr>
        <w:ind w:left="420" w:hanging="420"/>
      </w:pPr>
      <w:rPr>
        <w:rFonts w:hint="default"/>
        <w:b/>
      </w:rPr>
    </w:lvl>
    <w:lvl w:ilvl="1">
      <w:start w:val="2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lowerRoman"/>
      <w:lvlText w:val="%1.%2.%3.%4.%5.%6"/>
      <w:lvlJc w:val="left"/>
      <w:pPr>
        <w:ind w:left="1440" w:hanging="1440"/>
      </w:pPr>
      <w:rPr>
        <w:rFonts w:hint="default"/>
        <w:b/>
      </w:rPr>
    </w:lvl>
    <w:lvl w:ilvl="6">
      <w:start w:val="1"/>
      <w:numFmt w:val="lowerRoman"/>
      <w:lvlText w:val="%1.%2.%3.%4.%5.%6.%7"/>
      <w:lvlJc w:val="left"/>
      <w:pPr>
        <w:ind w:left="1800" w:hanging="180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2A9301E0"/>
    <w:multiLevelType w:val="multilevel"/>
    <w:tmpl w:val="1AA81788"/>
    <w:lvl w:ilvl="0">
      <w:start w:val="4"/>
      <w:numFmt w:val="decimal"/>
      <w:lvlText w:val="%1"/>
      <w:lvlJc w:val="left"/>
      <w:pPr>
        <w:ind w:left="420" w:hanging="420"/>
      </w:pPr>
      <w:rPr>
        <w:rFonts w:hint="default"/>
        <w:b/>
      </w:rPr>
    </w:lvl>
    <w:lvl w:ilvl="1">
      <w:start w:val="2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lowerRoman"/>
      <w:lvlText w:val="%1.%2.%3.%4.%5.%6"/>
      <w:lvlJc w:val="left"/>
      <w:pPr>
        <w:ind w:left="1440" w:hanging="1440"/>
      </w:pPr>
      <w:rPr>
        <w:rFonts w:hint="default"/>
        <w:b/>
      </w:rPr>
    </w:lvl>
    <w:lvl w:ilvl="6">
      <w:start w:val="1"/>
      <w:numFmt w:val="lowerRoman"/>
      <w:lvlText w:val="%1.%2.%3.%4.%5.%6.%7"/>
      <w:lvlJc w:val="left"/>
      <w:pPr>
        <w:ind w:left="1800" w:hanging="180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2E3C6793"/>
    <w:multiLevelType w:val="hybridMultilevel"/>
    <w:tmpl w:val="87C87DF4"/>
    <w:lvl w:ilvl="0" w:tplc="83C6ACD2">
      <w:start w:val="4"/>
      <w:numFmt w:val="bullet"/>
      <w:lvlText w:val=""/>
      <w:lvlJc w:val="left"/>
      <w:pPr>
        <w:ind w:left="720" w:hanging="360"/>
      </w:pPr>
      <w:rPr>
        <w:rFonts w:ascii="Symbol" w:eastAsia="Arial"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3B386C"/>
    <w:multiLevelType w:val="hybridMultilevel"/>
    <w:tmpl w:val="9802055C"/>
    <w:lvl w:ilvl="0" w:tplc="082A8004">
      <w:start w:val="13"/>
      <w:numFmt w:val="bullet"/>
      <w:lvlText w:val=""/>
      <w:lvlJc w:val="left"/>
      <w:pPr>
        <w:ind w:left="440" w:hanging="360"/>
      </w:pPr>
      <w:rPr>
        <w:rFonts w:ascii="Symbol" w:eastAsia="Arial" w:hAnsi="Symbol" w:cs="Arial" w:hint="default"/>
        <w:b w:val="0"/>
        <w:sz w:val="18"/>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5">
    <w:nsid w:val="334A542C"/>
    <w:multiLevelType w:val="hybridMultilevel"/>
    <w:tmpl w:val="F0A81E5C"/>
    <w:lvl w:ilvl="0" w:tplc="5CFA7F7A">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5010FA"/>
    <w:multiLevelType w:val="hybridMultilevel"/>
    <w:tmpl w:val="31388B70"/>
    <w:lvl w:ilvl="0" w:tplc="60BEF464">
      <w:start w:val="17"/>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F404ED"/>
    <w:multiLevelType w:val="hybridMultilevel"/>
    <w:tmpl w:val="BB961974"/>
    <w:lvl w:ilvl="0" w:tplc="1804DB62">
      <w:start w:val="13"/>
      <w:numFmt w:val="bullet"/>
      <w:lvlText w:val=""/>
      <w:lvlJc w:val="left"/>
      <w:pPr>
        <w:ind w:left="720" w:hanging="360"/>
      </w:pPr>
      <w:rPr>
        <w:rFonts w:ascii="Symbol" w:eastAsia="Arial" w:hAnsi="Symbol" w:cs="Aria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0E5B36"/>
    <w:multiLevelType w:val="hybridMultilevel"/>
    <w:tmpl w:val="3EDE5FE4"/>
    <w:lvl w:ilvl="0" w:tplc="560EE27C">
      <w:start w:val="12"/>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3F4455"/>
    <w:multiLevelType w:val="hybridMultilevel"/>
    <w:tmpl w:val="AC6AEA16"/>
    <w:lvl w:ilvl="0" w:tplc="EAF087FE">
      <w:start w:val="12"/>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246CE2"/>
    <w:multiLevelType w:val="hybridMultilevel"/>
    <w:tmpl w:val="F6CA5D14"/>
    <w:lvl w:ilvl="0" w:tplc="F14EF296">
      <w:start w:val="9"/>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B37EB9"/>
    <w:multiLevelType w:val="hybridMultilevel"/>
    <w:tmpl w:val="B6346BDE"/>
    <w:lvl w:ilvl="0" w:tplc="91365FE2">
      <w:start w:val="2"/>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274AFC"/>
    <w:multiLevelType w:val="hybridMultilevel"/>
    <w:tmpl w:val="83468FA2"/>
    <w:lvl w:ilvl="0" w:tplc="0CD0CD90">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A11E47"/>
    <w:multiLevelType w:val="hybridMultilevel"/>
    <w:tmpl w:val="34027BC0"/>
    <w:lvl w:ilvl="0" w:tplc="E6B07170">
      <w:start w:val="12"/>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F41386"/>
    <w:multiLevelType w:val="hybridMultilevel"/>
    <w:tmpl w:val="2BCE063E"/>
    <w:lvl w:ilvl="0" w:tplc="411E98B0">
      <w:start w:val="15"/>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051318"/>
    <w:multiLevelType w:val="hybridMultilevel"/>
    <w:tmpl w:val="E13ECD18"/>
    <w:lvl w:ilvl="0" w:tplc="0FC8EE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88C4D9E"/>
    <w:multiLevelType w:val="hybridMultilevel"/>
    <w:tmpl w:val="588C7E92"/>
    <w:lvl w:ilvl="0" w:tplc="44B086B6">
      <w:start w:val="1"/>
      <w:numFmt w:val="bullet"/>
      <w:lvlText w:val=""/>
      <w:lvlJc w:val="left"/>
      <w:pPr>
        <w:ind w:left="720" w:hanging="360"/>
      </w:pPr>
      <w:rPr>
        <w:rFonts w:ascii="Symbol" w:eastAsia="Times New Roman" w:hAnsi="Symbol"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97198F"/>
    <w:multiLevelType w:val="hybridMultilevel"/>
    <w:tmpl w:val="1F380F36"/>
    <w:lvl w:ilvl="0" w:tplc="2A00BBCC">
      <w:start w:val="3"/>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EF286B"/>
    <w:multiLevelType w:val="hybridMultilevel"/>
    <w:tmpl w:val="5ED2008E"/>
    <w:lvl w:ilvl="0" w:tplc="FDE26454">
      <w:start w:val="1"/>
      <w:numFmt w:val="upperLetter"/>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9">
    <w:nsid w:val="667B3E08"/>
    <w:multiLevelType w:val="hybridMultilevel"/>
    <w:tmpl w:val="CD803C4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55099F"/>
    <w:multiLevelType w:val="hybridMultilevel"/>
    <w:tmpl w:val="EEB4F8CE"/>
    <w:lvl w:ilvl="0" w:tplc="61E4E0DC">
      <w:start w:val="12"/>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3A24CB"/>
    <w:multiLevelType w:val="hybridMultilevel"/>
    <w:tmpl w:val="0AE2E9B4"/>
    <w:lvl w:ilvl="0" w:tplc="8D6C10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 w:ilvl="0">
        <w:numFmt w:val="bullet"/>
        <w:lvlText w:val=""/>
        <w:legacy w:legacy="1" w:legacySpace="0" w:legacyIndent="360"/>
        <w:lvlJc w:val="left"/>
        <w:rPr>
          <w:rFonts w:ascii="Symbol" w:hAnsi="Symbol" w:hint="default"/>
        </w:rPr>
      </w:lvl>
    </w:lvlOverride>
  </w:num>
  <w:num w:numId="2">
    <w:abstractNumId w:val="23"/>
  </w:num>
  <w:num w:numId="3">
    <w:abstractNumId w:val="35"/>
  </w:num>
  <w:num w:numId="4">
    <w:abstractNumId w:val="32"/>
  </w:num>
  <w:num w:numId="5">
    <w:abstractNumId w:val="25"/>
  </w:num>
  <w:num w:numId="6">
    <w:abstractNumId w:val="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30"/>
  </w:num>
  <w:num w:numId="18">
    <w:abstractNumId w:val="39"/>
  </w:num>
  <w:num w:numId="19">
    <w:abstractNumId w:val="24"/>
  </w:num>
  <w:num w:numId="20">
    <w:abstractNumId w:val="27"/>
  </w:num>
  <w:num w:numId="21">
    <w:abstractNumId w:val="33"/>
  </w:num>
  <w:num w:numId="22">
    <w:abstractNumId w:val="15"/>
  </w:num>
  <w:num w:numId="23">
    <w:abstractNumId w:val="29"/>
  </w:num>
  <w:num w:numId="24">
    <w:abstractNumId w:val="28"/>
  </w:num>
  <w:num w:numId="25">
    <w:abstractNumId w:val="40"/>
  </w:num>
  <w:num w:numId="26">
    <w:abstractNumId w:val="13"/>
  </w:num>
  <w:num w:numId="27">
    <w:abstractNumId w:val="12"/>
  </w:num>
  <w:num w:numId="28">
    <w:abstractNumId w:val="31"/>
  </w:num>
  <w:num w:numId="29">
    <w:abstractNumId w:val="34"/>
  </w:num>
  <w:num w:numId="30">
    <w:abstractNumId w:val="26"/>
  </w:num>
  <w:num w:numId="31">
    <w:abstractNumId w:val="38"/>
  </w:num>
  <w:num w:numId="32">
    <w:abstractNumId w:val="41"/>
  </w:num>
  <w:num w:numId="33">
    <w:abstractNumId w:val="36"/>
  </w:num>
  <w:num w:numId="34">
    <w:abstractNumId w:val="19"/>
  </w:num>
  <w:num w:numId="35">
    <w:abstractNumId w:val="21"/>
  </w:num>
  <w:num w:numId="36">
    <w:abstractNumId w:val="22"/>
  </w:num>
  <w:num w:numId="37">
    <w:abstractNumId w:val="14"/>
  </w:num>
  <w:num w:numId="38">
    <w:abstractNumId w:val="18"/>
  </w:num>
  <w:num w:numId="39">
    <w:abstractNumId w:val="37"/>
  </w:num>
  <w:num w:numId="40">
    <w:abstractNumId w:val="17"/>
  </w:num>
  <w:num w:numId="41">
    <w:abstractNumId w:val="2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F1"/>
    <w:rsid w:val="00051C63"/>
    <w:rsid w:val="000C1E82"/>
    <w:rsid w:val="00164D6E"/>
    <w:rsid w:val="001F5204"/>
    <w:rsid w:val="002068CC"/>
    <w:rsid w:val="00224001"/>
    <w:rsid w:val="00224FF1"/>
    <w:rsid w:val="00265653"/>
    <w:rsid w:val="00265E91"/>
    <w:rsid w:val="002E594D"/>
    <w:rsid w:val="00311278"/>
    <w:rsid w:val="00337FD9"/>
    <w:rsid w:val="003A0543"/>
    <w:rsid w:val="006152A0"/>
    <w:rsid w:val="006F2962"/>
    <w:rsid w:val="007E36E7"/>
    <w:rsid w:val="00815945"/>
    <w:rsid w:val="008178CA"/>
    <w:rsid w:val="00A304F1"/>
    <w:rsid w:val="00A31FC2"/>
    <w:rsid w:val="00AC0599"/>
    <w:rsid w:val="00B40CF5"/>
    <w:rsid w:val="00B65A89"/>
    <w:rsid w:val="00C20096"/>
    <w:rsid w:val="00CB5C4F"/>
    <w:rsid w:val="00D776EC"/>
    <w:rsid w:val="00E6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CF6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6DA6"/>
    <w:pPr>
      <w:tabs>
        <w:tab w:val="center" w:pos="4680"/>
        <w:tab w:val="right" w:pos="9360"/>
      </w:tabs>
    </w:pPr>
  </w:style>
  <w:style w:type="character" w:customStyle="1" w:styleId="HeaderChar">
    <w:name w:val="Header Char"/>
    <w:basedOn w:val="DefaultParagraphFont"/>
    <w:link w:val="Header"/>
    <w:rsid w:val="00E66DA6"/>
    <w:rPr>
      <w:rFonts w:ascii="Times New Roman" w:eastAsia="Times New Roman" w:hAnsi="Times New Roman" w:cs="Times New Roman"/>
    </w:rPr>
  </w:style>
  <w:style w:type="paragraph" w:styleId="Footer">
    <w:name w:val="footer"/>
    <w:basedOn w:val="Normal"/>
    <w:link w:val="FooterChar"/>
    <w:unhideWhenUsed/>
    <w:rsid w:val="00E66DA6"/>
    <w:pPr>
      <w:tabs>
        <w:tab w:val="center" w:pos="4680"/>
        <w:tab w:val="right" w:pos="9360"/>
      </w:tabs>
    </w:pPr>
  </w:style>
  <w:style w:type="character" w:customStyle="1" w:styleId="FooterChar">
    <w:name w:val="Footer Char"/>
    <w:basedOn w:val="DefaultParagraphFont"/>
    <w:link w:val="Footer"/>
    <w:rsid w:val="00E66DA6"/>
    <w:rPr>
      <w:rFonts w:ascii="Times New Roman" w:eastAsia="Times New Roman" w:hAnsi="Times New Roman" w:cs="Times New Roman"/>
    </w:rPr>
  </w:style>
  <w:style w:type="character" w:styleId="LineNumber">
    <w:name w:val="line number"/>
    <w:basedOn w:val="DefaultParagraphFont"/>
    <w:uiPriority w:val="99"/>
    <w:semiHidden/>
    <w:unhideWhenUsed/>
    <w:rsid w:val="00C20096"/>
  </w:style>
  <w:style w:type="character" w:styleId="PageNumber">
    <w:name w:val="page number"/>
    <w:basedOn w:val="DefaultParagraphFont"/>
    <w:unhideWhenUsed/>
    <w:rsid w:val="00C20096"/>
  </w:style>
  <w:style w:type="paragraph" w:styleId="ListParagraph">
    <w:name w:val="List Paragraph"/>
    <w:basedOn w:val="Normal"/>
    <w:uiPriority w:val="34"/>
    <w:qFormat/>
    <w:rsid w:val="00CB5C4F"/>
    <w:pPr>
      <w:ind w:left="720"/>
      <w:contextualSpacing/>
    </w:pPr>
  </w:style>
  <w:style w:type="character" w:styleId="Strong">
    <w:name w:val="Strong"/>
    <w:basedOn w:val="DefaultParagraphFont"/>
    <w:uiPriority w:val="22"/>
    <w:qFormat/>
    <w:rsid w:val="00CB5C4F"/>
    <w:rPr>
      <w:b/>
      <w:bCs/>
    </w:rPr>
  </w:style>
  <w:style w:type="paragraph" w:styleId="BodyTextIndent3">
    <w:name w:val="Body Text Indent 3"/>
    <w:basedOn w:val="Normal"/>
    <w:link w:val="BodyTextIndent3Char"/>
    <w:uiPriority w:val="99"/>
    <w:unhideWhenUsed/>
    <w:rsid w:val="00CB5C4F"/>
    <w:pPr>
      <w:spacing w:after="120"/>
      <w:ind w:left="360"/>
    </w:pPr>
    <w:rPr>
      <w:sz w:val="16"/>
      <w:szCs w:val="16"/>
    </w:rPr>
  </w:style>
  <w:style w:type="character" w:customStyle="1" w:styleId="BodyTextIndent3Char">
    <w:name w:val="Body Text Indent 3 Char"/>
    <w:basedOn w:val="DefaultParagraphFont"/>
    <w:link w:val="BodyTextIndent3"/>
    <w:uiPriority w:val="99"/>
    <w:rsid w:val="00CB5C4F"/>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CB5C4F"/>
    <w:pPr>
      <w:spacing w:after="120"/>
    </w:pPr>
    <w:rPr>
      <w:sz w:val="16"/>
      <w:szCs w:val="16"/>
    </w:rPr>
  </w:style>
  <w:style w:type="character" w:customStyle="1" w:styleId="BodyText3Char">
    <w:name w:val="Body Text 3 Char"/>
    <w:basedOn w:val="DefaultParagraphFont"/>
    <w:link w:val="BodyText3"/>
    <w:uiPriority w:val="99"/>
    <w:rsid w:val="00CB5C4F"/>
    <w:rPr>
      <w:rFonts w:ascii="Times New Roman" w:eastAsia="Times New Roman" w:hAnsi="Times New Roman" w:cs="Times New Roman"/>
      <w:sz w:val="16"/>
      <w:szCs w:val="16"/>
    </w:rPr>
  </w:style>
  <w:style w:type="paragraph" w:styleId="Revision">
    <w:name w:val="Revision"/>
    <w:hidden/>
    <w:uiPriority w:val="99"/>
    <w:semiHidden/>
    <w:rsid w:val="00CB5C4F"/>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CB5C4F"/>
  </w:style>
  <w:style w:type="character" w:customStyle="1" w:styleId="DocumentMapChar">
    <w:name w:val="Document Map Char"/>
    <w:basedOn w:val="DefaultParagraphFont"/>
    <w:link w:val="DocumentMap"/>
    <w:uiPriority w:val="99"/>
    <w:semiHidden/>
    <w:rsid w:val="00CB5C4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648</Words>
  <Characters>3697</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CHAPTER 5:</vt:lpstr>
      <vt:lpstr>NONCONFORMING BUILDINGS AND USES</vt:lpstr>
      <vt:lpstr>5.1.	MAINTENANCE AND REPAIR PERMITTED</vt:lpstr>
      <vt:lpstr>5.2.	EXPANSION OF STRUCTURE OCCUPIED BY NONCONFORMING USE</vt:lpstr>
      <vt:lpstr>A structure occupied by a nonconforming use shall not be enlarged in any manner.</vt:lpstr>
      <vt:lpstr>5.3.	EXPANSION OF NONCOMPLYING STRUCTURE</vt:lpstr>
      <vt:lpstr>5.4.	ALTERATIONS WHERE PARKING INSUFFICIENT</vt:lpstr>
      <vt:lpstr>5.5.	RESTORATION OF DAMAGED BUILDINGS</vt:lpstr>
      <vt:lpstr/>
      <vt:lpstr>5.6.	ONE YEAR VACANCY</vt:lpstr>
      <vt:lpstr>5.7.	CONTINUATION OF NONCONFORMING USE </vt:lpstr>
      <vt:lpstr>5.8.	OCCUPATION WITHIN ONE YEAR</vt:lpstr>
      <vt:lpstr/>
      <vt:lpstr>5.9.		CHANGE OF USE</vt:lpstr>
      <vt:lpstr>5.10.	NONCONFORMING USE OF LAND</vt:lpstr>
      <vt:lpstr/>
      <vt:lpstr>5.11.	EXCEPTIONS</vt:lpstr>
    </vt:vector>
  </TitlesOfParts>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 Town</dc:creator>
  <cp:keywords/>
  <dc:description/>
  <cp:lastModifiedBy>Virgin Town</cp:lastModifiedBy>
  <cp:revision>7</cp:revision>
  <cp:lastPrinted>2016-11-08T17:32:00Z</cp:lastPrinted>
  <dcterms:created xsi:type="dcterms:W3CDTF">2017-01-03T18:35:00Z</dcterms:created>
  <dcterms:modified xsi:type="dcterms:W3CDTF">2017-12-20T18:47:00Z</dcterms:modified>
</cp:coreProperties>
</file>