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8CC35A" w14:textId="77777777" w:rsidR="00B05996" w:rsidRPr="00B05996" w:rsidRDefault="00B05996" w:rsidP="00B05996">
      <w:pPr>
        <w:spacing w:before="0" w:after="0" w:line="240" w:lineRule="auto"/>
        <w:ind w:left="720" w:firstLine="720"/>
        <w:jc w:val="center"/>
        <w:rPr>
          <w:rFonts w:ascii="Times New Roman" w:eastAsia="Times New Roman" w:hAnsi="Times New Roman" w:cs="Times New Roman"/>
          <w:kern w:val="0"/>
          <w:sz w:val="24"/>
          <w:szCs w:val="24"/>
          <w14:ligatures w14:val="none"/>
        </w:rPr>
      </w:pPr>
      <w:r w:rsidRPr="00B05996">
        <w:rPr>
          <w:rFonts w:ascii="Arial" w:eastAsia="Times New Roman" w:hAnsi="Arial" w:cs="Arial"/>
          <w:b/>
          <w:bCs/>
          <w:color w:val="000000"/>
          <w:kern w:val="0"/>
          <w:sz w:val="28"/>
          <w:szCs w:val="28"/>
          <w14:ligatures w14:val="none"/>
        </w:rPr>
        <w:t>Public Meeting of Deweyville Town               </w:t>
      </w:r>
    </w:p>
    <w:p w14:paraId="6A2F1C26" w14:textId="77777777" w:rsidR="00B05996" w:rsidRPr="00B05996" w:rsidRDefault="00B05996" w:rsidP="00B05996">
      <w:pPr>
        <w:spacing w:before="0" w:after="0" w:line="240" w:lineRule="auto"/>
        <w:jc w:val="center"/>
        <w:rPr>
          <w:rFonts w:ascii="Times New Roman" w:eastAsia="Times New Roman" w:hAnsi="Times New Roman" w:cs="Times New Roman"/>
          <w:kern w:val="0"/>
          <w:sz w:val="24"/>
          <w:szCs w:val="24"/>
          <w14:ligatures w14:val="none"/>
        </w:rPr>
      </w:pPr>
      <w:r w:rsidRPr="00B05996">
        <w:rPr>
          <w:rFonts w:ascii="Arial" w:eastAsia="Times New Roman" w:hAnsi="Arial" w:cs="Arial"/>
          <w:b/>
          <w:bCs/>
          <w:color w:val="000000"/>
          <w:kern w:val="0"/>
          <w:sz w:val="28"/>
          <w:szCs w:val="28"/>
          <w14:ligatures w14:val="none"/>
        </w:rPr>
        <w:t>Planning &amp; Zoning Commission</w:t>
      </w:r>
    </w:p>
    <w:p w14:paraId="2C57D072" w14:textId="77777777" w:rsidR="00B05996" w:rsidRPr="00B05996" w:rsidRDefault="00B05996" w:rsidP="00B05996">
      <w:pPr>
        <w:spacing w:before="0" w:after="0" w:line="240" w:lineRule="auto"/>
        <w:jc w:val="center"/>
        <w:rPr>
          <w:rFonts w:ascii="Times New Roman" w:eastAsia="Times New Roman" w:hAnsi="Times New Roman" w:cs="Times New Roman"/>
          <w:kern w:val="0"/>
          <w:sz w:val="24"/>
          <w:szCs w:val="24"/>
          <w14:ligatures w14:val="none"/>
        </w:rPr>
      </w:pPr>
      <w:r w:rsidRPr="00B05996">
        <w:rPr>
          <w:rFonts w:ascii="Arial" w:eastAsia="Times New Roman" w:hAnsi="Arial" w:cs="Arial"/>
          <w:b/>
          <w:bCs/>
          <w:color w:val="000000"/>
          <w:kern w:val="0"/>
          <w:sz w:val="28"/>
          <w:szCs w:val="28"/>
          <w14:ligatures w14:val="none"/>
        </w:rPr>
        <w:t>Thursday, October 1, 2026</w:t>
      </w:r>
    </w:p>
    <w:p w14:paraId="3FE47BCF" w14:textId="77777777" w:rsidR="00B05996" w:rsidRPr="00B05996" w:rsidRDefault="00B05996" w:rsidP="00B05996">
      <w:pPr>
        <w:spacing w:before="0" w:after="0" w:line="240" w:lineRule="auto"/>
        <w:jc w:val="center"/>
        <w:rPr>
          <w:rFonts w:ascii="Times New Roman" w:eastAsia="Times New Roman" w:hAnsi="Times New Roman" w:cs="Times New Roman"/>
          <w:kern w:val="0"/>
          <w:sz w:val="24"/>
          <w:szCs w:val="24"/>
          <w14:ligatures w14:val="none"/>
        </w:rPr>
      </w:pPr>
      <w:r w:rsidRPr="00B05996">
        <w:rPr>
          <w:rFonts w:ascii="Arial" w:eastAsia="Times New Roman" w:hAnsi="Arial" w:cs="Arial"/>
          <w:b/>
          <w:bCs/>
          <w:color w:val="000000"/>
          <w:kern w:val="0"/>
          <w:sz w:val="28"/>
          <w:szCs w:val="28"/>
          <w14:ligatures w14:val="none"/>
        </w:rPr>
        <w:t>7:00 p.m. </w:t>
      </w:r>
    </w:p>
    <w:p w14:paraId="3B6E783C" w14:textId="77777777" w:rsidR="00B05996" w:rsidRPr="00B05996" w:rsidRDefault="00B05996" w:rsidP="00B05996">
      <w:pPr>
        <w:spacing w:before="0" w:after="0" w:line="240" w:lineRule="auto"/>
        <w:jc w:val="center"/>
        <w:rPr>
          <w:rFonts w:ascii="Times New Roman" w:eastAsia="Times New Roman" w:hAnsi="Times New Roman" w:cs="Times New Roman"/>
          <w:kern w:val="0"/>
          <w:sz w:val="24"/>
          <w:szCs w:val="24"/>
          <w14:ligatures w14:val="none"/>
        </w:rPr>
      </w:pPr>
      <w:r w:rsidRPr="00B05996">
        <w:rPr>
          <w:rFonts w:ascii="Arial" w:eastAsia="Times New Roman" w:hAnsi="Arial" w:cs="Arial"/>
          <w:b/>
          <w:bCs/>
          <w:color w:val="000000"/>
          <w:kern w:val="0"/>
          <w:sz w:val="28"/>
          <w:szCs w:val="28"/>
          <w14:ligatures w14:val="none"/>
        </w:rPr>
        <w:t>Deweyville Town Hall</w:t>
      </w:r>
    </w:p>
    <w:p w14:paraId="18076CF1" w14:textId="77777777" w:rsidR="00B05996" w:rsidRPr="00B05996" w:rsidRDefault="00B05996" w:rsidP="00B05996">
      <w:pPr>
        <w:spacing w:before="0" w:after="0" w:line="240" w:lineRule="auto"/>
        <w:jc w:val="left"/>
        <w:rPr>
          <w:rFonts w:ascii="Times New Roman" w:eastAsia="Times New Roman" w:hAnsi="Times New Roman" w:cs="Times New Roman"/>
          <w:kern w:val="0"/>
          <w:sz w:val="24"/>
          <w:szCs w:val="24"/>
          <w14:ligatures w14:val="none"/>
        </w:rPr>
      </w:pPr>
    </w:p>
    <w:p w14:paraId="6FEB168A" w14:textId="77777777" w:rsidR="00B05996" w:rsidRPr="00291ED4" w:rsidRDefault="00B05996" w:rsidP="00B05996">
      <w:pPr>
        <w:spacing w:before="0" w:after="0" w:line="240" w:lineRule="auto"/>
        <w:jc w:val="left"/>
        <w:rPr>
          <w:rFonts w:ascii="Times New Roman" w:eastAsia="Times New Roman" w:hAnsi="Times New Roman" w:cs="Times New Roman"/>
          <w:kern w:val="0"/>
          <w14:ligatures w14:val="none"/>
        </w:rPr>
      </w:pPr>
      <w:r w:rsidRPr="00291ED4">
        <w:rPr>
          <w:rFonts w:ascii="Arial" w:eastAsia="Times New Roman" w:hAnsi="Arial" w:cs="Arial"/>
          <w:color w:val="000000"/>
          <w:kern w:val="0"/>
          <w14:ligatures w14:val="none"/>
        </w:rPr>
        <w:t>Members of the commission may participate electronically.  Meetings may be closed for reasons allowed by statute.  Motions relating to any of the items listed below, including final action, may be taken.</w:t>
      </w:r>
    </w:p>
    <w:p w14:paraId="28CCA6CB" w14:textId="77777777" w:rsidR="00B05996" w:rsidRPr="00B05996" w:rsidRDefault="00B05996" w:rsidP="00B05996">
      <w:pPr>
        <w:spacing w:before="0" w:after="0" w:line="240" w:lineRule="auto"/>
        <w:jc w:val="center"/>
        <w:rPr>
          <w:rFonts w:ascii="Times New Roman" w:eastAsia="Times New Roman" w:hAnsi="Times New Roman" w:cs="Times New Roman"/>
          <w:kern w:val="0"/>
          <w:sz w:val="24"/>
          <w:szCs w:val="24"/>
          <w14:ligatures w14:val="none"/>
        </w:rPr>
      </w:pPr>
      <w:r w:rsidRPr="00B05996">
        <w:rPr>
          <w:rFonts w:ascii="Arial" w:eastAsia="Times New Roman" w:hAnsi="Arial" w:cs="Arial"/>
          <w:b/>
          <w:bCs/>
          <w:color w:val="000000"/>
          <w:kern w:val="0"/>
          <w:sz w:val="28"/>
          <w:szCs w:val="28"/>
          <w14:ligatures w14:val="none"/>
        </w:rPr>
        <w:t>AGENDA</w:t>
      </w:r>
    </w:p>
    <w:p w14:paraId="4E277A8F" w14:textId="1720B14A" w:rsidR="00B05996" w:rsidRPr="00B05996" w:rsidRDefault="00B05996" w:rsidP="00B05996">
      <w:pPr>
        <w:spacing w:before="0" w:after="0" w:line="240" w:lineRule="auto"/>
        <w:jc w:val="left"/>
        <w:rPr>
          <w:rFonts w:ascii="Times New Roman" w:eastAsia="Times New Roman" w:hAnsi="Times New Roman" w:cs="Times New Roman"/>
          <w:kern w:val="0"/>
          <w:sz w:val="24"/>
          <w:szCs w:val="24"/>
          <w14:ligatures w14:val="none"/>
        </w:rPr>
      </w:pPr>
      <w:r w:rsidRPr="00B05996">
        <w:rPr>
          <w:rFonts w:ascii="Arial" w:eastAsia="Times New Roman" w:hAnsi="Arial" w:cs="Arial"/>
          <w:b/>
          <w:bCs/>
          <w:i/>
          <w:iCs/>
          <w:color w:val="000000"/>
          <w:kern w:val="0"/>
          <w:sz w:val="28"/>
          <w:szCs w:val="28"/>
          <w14:ligatures w14:val="none"/>
        </w:rPr>
        <w:t xml:space="preserve">Welcome:    </w:t>
      </w:r>
      <w:r w:rsidRPr="00B05996">
        <w:rPr>
          <w:rFonts w:ascii="Arial" w:eastAsia="Times New Roman" w:hAnsi="Arial" w:cs="Arial"/>
          <w:b/>
          <w:bCs/>
          <w:i/>
          <w:iCs/>
          <w:color w:val="000000"/>
          <w:kern w:val="0"/>
          <w:sz w:val="28"/>
          <w:szCs w:val="28"/>
          <w14:ligatures w14:val="none"/>
        </w:rPr>
        <w:tab/>
        <w:t xml:space="preserve"> </w:t>
      </w:r>
      <w:r w:rsidRPr="00B05996">
        <w:rPr>
          <w:rFonts w:ascii="Arial" w:eastAsia="Times New Roman" w:hAnsi="Arial" w:cs="Arial"/>
          <w:b/>
          <w:bCs/>
          <w:i/>
          <w:iCs/>
          <w:color w:val="000000"/>
          <w:kern w:val="0"/>
          <w:sz w:val="28"/>
          <w:szCs w:val="28"/>
          <w14:ligatures w14:val="none"/>
        </w:rPr>
        <w:tab/>
        <w:t xml:space="preserve"> </w:t>
      </w:r>
      <w:r w:rsidRPr="00B05996">
        <w:rPr>
          <w:rFonts w:ascii="Arial" w:eastAsia="Times New Roman" w:hAnsi="Arial" w:cs="Arial"/>
          <w:i/>
          <w:iCs/>
          <w:color w:val="000000"/>
          <w:kern w:val="0"/>
          <w:sz w:val="28"/>
          <w:szCs w:val="28"/>
          <w14:ligatures w14:val="none"/>
        </w:rPr>
        <w:t>C</w:t>
      </w:r>
      <w:r>
        <w:rPr>
          <w:rFonts w:ascii="Arial" w:eastAsia="Times New Roman" w:hAnsi="Arial" w:cs="Arial"/>
          <w:i/>
          <w:iCs/>
          <w:color w:val="000000"/>
          <w:kern w:val="0"/>
          <w:sz w:val="28"/>
          <w:szCs w:val="28"/>
          <w14:ligatures w14:val="none"/>
        </w:rPr>
        <w:t>hairman Wayne Hansen</w:t>
      </w:r>
    </w:p>
    <w:p w14:paraId="5B959E5C" w14:textId="0A4DB2CA" w:rsidR="00B05996" w:rsidRPr="00B05996" w:rsidRDefault="00B05996" w:rsidP="00B05996">
      <w:pPr>
        <w:spacing w:before="0" w:after="0" w:line="240" w:lineRule="auto"/>
        <w:jc w:val="left"/>
        <w:rPr>
          <w:rFonts w:ascii="Times New Roman" w:eastAsia="Times New Roman" w:hAnsi="Times New Roman" w:cs="Times New Roman"/>
          <w:kern w:val="0"/>
          <w:sz w:val="24"/>
          <w:szCs w:val="24"/>
          <w14:ligatures w14:val="none"/>
        </w:rPr>
      </w:pPr>
      <w:r w:rsidRPr="00B05996">
        <w:rPr>
          <w:rFonts w:ascii="Arial" w:eastAsia="Times New Roman" w:hAnsi="Arial" w:cs="Arial"/>
          <w:b/>
          <w:bCs/>
          <w:i/>
          <w:iCs/>
          <w:color w:val="000000"/>
          <w:kern w:val="0"/>
          <w:sz w:val="28"/>
          <w:szCs w:val="28"/>
          <w14:ligatures w14:val="none"/>
        </w:rPr>
        <w:t>Prayer &amp; Pledge</w:t>
      </w:r>
      <w:proofErr w:type="gramStart"/>
      <w:r w:rsidRPr="00B05996">
        <w:rPr>
          <w:rFonts w:ascii="Arial" w:eastAsia="Times New Roman" w:hAnsi="Arial" w:cs="Arial"/>
          <w:b/>
          <w:bCs/>
          <w:i/>
          <w:iCs/>
          <w:color w:val="000000"/>
          <w:kern w:val="0"/>
          <w:sz w:val="28"/>
          <w:szCs w:val="28"/>
          <w14:ligatures w14:val="none"/>
        </w:rPr>
        <w:t>:</w:t>
      </w:r>
      <w:r w:rsidRPr="00B05996">
        <w:rPr>
          <w:rFonts w:ascii="Arial" w:eastAsia="Times New Roman" w:hAnsi="Arial" w:cs="Arial"/>
          <w:b/>
          <w:bCs/>
          <w:i/>
          <w:iCs/>
          <w:color w:val="000000"/>
          <w:kern w:val="0"/>
          <w:sz w:val="28"/>
          <w:szCs w:val="28"/>
          <w14:ligatures w14:val="none"/>
        </w:rPr>
        <w:tab/>
        <w:t xml:space="preserve"> </w:t>
      </w:r>
      <w:r w:rsidRPr="00B05996">
        <w:rPr>
          <w:rFonts w:ascii="Arial" w:eastAsia="Times New Roman" w:hAnsi="Arial" w:cs="Arial"/>
          <w:i/>
          <w:iCs/>
          <w:color w:val="000000"/>
          <w:kern w:val="0"/>
          <w:sz w:val="28"/>
          <w:szCs w:val="28"/>
          <w14:ligatures w14:val="none"/>
        </w:rPr>
        <w:t>Commissioner</w:t>
      </w:r>
      <w:proofErr w:type="gramEnd"/>
      <w:r w:rsidRPr="00B05996">
        <w:rPr>
          <w:rFonts w:ascii="Arial" w:eastAsia="Times New Roman" w:hAnsi="Arial" w:cs="Arial"/>
          <w:i/>
          <w:iCs/>
          <w:color w:val="000000"/>
          <w:kern w:val="0"/>
          <w:sz w:val="28"/>
          <w:szCs w:val="28"/>
          <w14:ligatures w14:val="none"/>
        </w:rPr>
        <w:t xml:space="preserve"> </w:t>
      </w:r>
      <w:r>
        <w:rPr>
          <w:rFonts w:ascii="Arial" w:eastAsia="Times New Roman" w:hAnsi="Arial" w:cs="Arial"/>
          <w:i/>
          <w:iCs/>
          <w:color w:val="000000"/>
          <w:kern w:val="0"/>
          <w:sz w:val="28"/>
          <w:szCs w:val="28"/>
          <w14:ligatures w14:val="none"/>
        </w:rPr>
        <w:t>Brad Stevenson</w:t>
      </w:r>
    </w:p>
    <w:p w14:paraId="15E9042B" w14:textId="77777777" w:rsidR="00B05996" w:rsidRPr="00B05996" w:rsidRDefault="00B05996" w:rsidP="00B05996">
      <w:pPr>
        <w:spacing w:before="0" w:after="0" w:line="240" w:lineRule="auto"/>
        <w:jc w:val="left"/>
        <w:rPr>
          <w:rFonts w:ascii="Times New Roman" w:eastAsia="Times New Roman" w:hAnsi="Times New Roman" w:cs="Times New Roman"/>
          <w:kern w:val="0"/>
          <w:sz w:val="24"/>
          <w:szCs w:val="24"/>
          <w14:ligatures w14:val="none"/>
        </w:rPr>
      </w:pPr>
      <w:r w:rsidRPr="00B05996">
        <w:rPr>
          <w:rFonts w:ascii="Arial" w:eastAsia="Times New Roman" w:hAnsi="Arial" w:cs="Arial"/>
          <w:b/>
          <w:bCs/>
          <w:i/>
          <w:iCs/>
          <w:color w:val="000000"/>
          <w:kern w:val="0"/>
          <w:sz w:val="28"/>
          <w:szCs w:val="28"/>
          <w14:ligatures w14:val="none"/>
        </w:rPr>
        <w:tab/>
      </w:r>
      <w:r w:rsidRPr="00B05996">
        <w:rPr>
          <w:rFonts w:ascii="Arial" w:eastAsia="Times New Roman" w:hAnsi="Arial" w:cs="Arial"/>
          <w:b/>
          <w:bCs/>
          <w:color w:val="000000"/>
          <w:kern w:val="0"/>
          <w:sz w:val="28"/>
          <w:szCs w:val="28"/>
          <w14:ligatures w14:val="none"/>
        </w:rPr>
        <w:tab/>
        <w:t xml:space="preserve"> </w:t>
      </w:r>
      <w:r w:rsidRPr="00B05996">
        <w:rPr>
          <w:rFonts w:ascii="Arial" w:eastAsia="Times New Roman" w:hAnsi="Arial" w:cs="Arial"/>
          <w:b/>
          <w:bCs/>
          <w:color w:val="000000"/>
          <w:kern w:val="0"/>
          <w:sz w:val="28"/>
          <w:szCs w:val="28"/>
          <w14:ligatures w14:val="none"/>
        </w:rPr>
        <w:tab/>
      </w:r>
      <w:r w:rsidRPr="00B05996">
        <w:rPr>
          <w:rFonts w:ascii="Arial" w:eastAsia="Times New Roman" w:hAnsi="Arial" w:cs="Arial"/>
          <w:b/>
          <w:bCs/>
          <w:i/>
          <w:iCs/>
          <w:color w:val="000000"/>
          <w:kern w:val="0"/>
          <w:sz w:val="28"/>
          <w:szCs w:val="28"/>
          <w14:ligatures w14:val="none"/>
        </w:rPr>
        <w:tab/>
      </w:r>
    </w:p>
    <w:p w14:paraId="2751A9CF" w14:textId="37561D46" w:rsidR="00B05996" w:rsidRPr="00B05996" w:rsidRDefault="00B05996" w:rsidP="00B05996">
      <w:pPr>
        <w:numPr>
          <w:ilvl w:val="0"/>
          <w:numId w:val="1"/>
        </w:numPr>
        <w:spacing w:before="0" w:after="0" w:line="240" w:lineRule="auto"/>
        <w:ind w:left="360"/>
        <w:jc w:val="left"/>
        <w:textAlignment w:val="baseline"/>
        <w:rPr>
          <w:rFonts w:ascii="Arial" w:eastAsia="Times New Roman" w:hAnsi="Arial" w:cs="Arial"/>
          <w:color w:val="000000"/>
          <w:kern w:val="0"/>
          <w:sz w:val="24"/>
          <w:szCs w:val="24"/>
          <w14:ligatures w14:val="none"/>
        </w:rPr>
      </w:pPr>
      <w:r w:rsidRPr="00B05996">
        <w:rPr>
          <w:rFonts w:ascii="Arial" w:eastAsia="Times New Roman" w:hAnsi="Arial" w:cs="Arial"/>
          <w:i/>
          <w:iCs/>
          <w:color w:val="000000"/>
          <w:kern w:val="0"/>
          <w:sz w:val="24"/>
          <w:szCs w:val="24"/>
          <w14:ligatures w14:val="none"/>
        </w:rPr>
        <w:t xml:space="preserve">Approval of the Agenda for </w:t>
      </w:r>
      <w:r>
        <w:rPr>
          <w:rFonts w:ascii="Arial" w:eastAsia="Times New Roman" w:hAnsi="Arial" w:cs="Arial"/>
          <w:i/>
          <w:iCs/>
          <w:color w:val="000000"/>
          <w:kern w:val="0"/>
          <w:sz w:val="24"/>
          <w:szCs w:val="24"/>
          <w14:ligatures w14:val="none"/>
        </w:rPr>
        <w:t>November 5</w:t>
      </w:r>
      <w:r w:rsidRPr="00B05996">
        <w:rPr>
          <w:rFonts w:ascii="Arial" w:eastAsia="Times New Roman" w:hAnsi="Arial" w:cs="Arial"/>
          <w:i/>
          <w:iCs/>
          <w:color w:val="000000"/>
          <w:kern w:val="0"/>
          <w:sz w:val="24"/>
          <w:szCs w:val="24"/>
          <w14:ligatures w14:val="none"/>
        </w:rPr>
        <w:t>, 2026. </w:t>
      </w:r>
    </w:p>
    <w:p w14:paraId="38EA741F" w14:textId="77777777" w:rsidR="00B05996" w:rsidRPr="00B05996" w:rsidRDefault="00B05996" w:rsidP="00B05996">
      <w:pPr>
        <w:spacing w:before="0" w:after="0" w:line="240" w:lineRule="auto"/>
        <w:jc w:val="left"/>
        <w:rPr>
          <w:rFonts w:ascii="Times New Roman" w:eastAsia="Times New Roman" w:hAnsi="Times New Roman" w:cs="Times New Roman"/>
          <w:kern w:val="0"/>
          <w:sz w:val="24"/>
          <w:szCs w:val="24"/>
          <w14:ligatures w14:val="none"/>
        </w:rPr>
      </w:pPr>
    </w:p>
    <w:p w14:paraId="15BED7A1" w14:textId="6B48AEE6" w:rsidR="00B05996" w:rsidRDefault="00B05996" w:rsidP="00B05996">
      <w:pPr>
        <w:spacing w:before="0" w:after="0" w:line="240" w:lineRule="auto"/>
        <w:ind w:left="360"/>
        <w:jc w:val="left"/>
        <w:rPr>
          <w:rFonts w:ascii="Times New Roman" w:eastAsia="Times New Roman" w:hAnsi="Times New Roman" w:cs="Times New Roman"/>
          <w:kern w:val="0"/>
          <w:sz w:val="24"/>
          <w:szCs w:val="24"/>
          <w14:ligatures w14:val="none"/>
        </w:rPr>
      </w:pPr>
      <w:r w:rsidRPr="00B05996">
        <w:rPr>
          <w:rFonts w:ascii="Arial" w:eastAsia="Times New Roman" w:hAnsi="Arial" w:cs="Arial"/>
          <w:b/>
          <w:bCs/>
          <w:color w:val="000000"/>
          <w:kern w:val="0"/>
          <w:sz w:val="24"/>
          <w:szCs w:val="24"/>
          <w14:ligatures w14:val="none"/>
        </w:rPr>
        <w:t>Action Items:</w:t>
      </w:r>
      <w:r w:rsidRPr="00B05996">
        <w:rPr>
          <w:rFonts w:ascii="Times New Roman" w:eastAsia="Times New Roman" w:hAnsi="Times New Roman" w:cs="Times New Roman"/>
          <w:color w:val="000000"/>
          <w:kern w:val="0"/>
          <w:sz w:val="24"/>
          <w:szCs w:val="24"/>
          <w14:ligatures w14:val="none"/>
        </w:rPr>
        <w:br/>
      </w:r>
      <w:r w:rsidRPr="00B05996">
        <w:rPr>
          <w:rFonts w:ascii="Times New Roman" w:eastAsia="Times New Roman" w:hAnsi="Times New Roman" w:cs="Times New Roman"/>
          <w:color w:val="000000"/>
          <w:kern w:val="0"/>
          <w:sz w:val="24"/>
          <w:szCs w:val="24"/>
          <w14:ligatures w14:val="none"/>
        </w:rPr>
        <w:br/>
      </w:r>
      <w:r>
        <w:rPr>
          <w:rFonts w:ascii="Times New Roman" w:eastAsia="Times New Roman" w:hAnsi="Times New Roman" w:cs="Times New Roman"/>
          <w:kern w:val="0"/>
          <w:sz w:val="24"/>
          <w:szCs w:val="24"/>
          <w14:ligatures w14:val="none"/>
        </w:rPr>
        <w:t xml:space="preserve">2. </w:t>
      </w:r>
      <w:r w:rsidRPr="00B05996">
        <w:rPr>
          <w:rFonts w:ascii="Times New Roman" w:eastAsia="Times New Roman" w:hAnsi="Times New Roman" w:cs="Times New Roman"/>
          <w:kern w:val="0"/>
          <w:sz w:val="24"/>
          <w:szCs w:val="24"/>
          <w14:ligatures w14:val="none"/>
        </w:rPr>
        <w:t>Ian Spenst – Business License</w:t>
      </w:r>
    </w:p>
    <w:p w14:paraId="7C09AE6B" w14:textId="698CC0FF" w:rsidR="00B05996" w:rsidRDefault="00B05996" w:rsidP="00B05996">
      <w:pPr>
        <w:pStyle w:val="ListParagraph"/>
        <w:numPr>
          <w:ilvl w:val="0"/>
          <w:numId w:val="9"/>
        </w:numPr>
        <w:spacing w:before="0" w:after="0" w:line="240" w:lineRule="auto"/>
        <w:jc w:val="left"/>
        <w:rPr>
          <w:rFonts w:ascii="Times New Roman" w:eastAsia="Times New Roman" w:hAnsi="Times New Roman" w:cs="Times New Roman"/>
          <w:kern w:val="0"/>
          <w:sz w:val="24"/>
          <w:szCs w:val="24"/>
          <w14:ligatures w14:val="none"/>
        </w:rPr>
      </w:pPr>
      <w:r w:rsidRPr="00B05996">
        <w:rPr>
          <w:rFonts w:ascii="Times New Roman" w:eastAsia="Times New Roman" w:hAnsi="Times New Roman" w:cs="Times New Roman"/>
          <w:kern w:val="0"/>
          <w:sz w:val="24"/>
          <w:szCs w:val="24"/>
          <w14:ligatures w14:val="none"/>
        </w:rPr>
        <w:t xml:space="preserve">Public Hearing – </w:t>
      </w:r>
      <w:r>
        <w:rPr>
          <w:rFonts w:ascii="Times New Roman" w:eastAsia="Times New Roman" w:hAnsi="Times New Roman" w:cs="Times New Roman"/>
          <w:kern w:val="0"/>
          <w:sz w:val="24"/>
          <w:szCs w:val="24"/>
          <w14:ligatures w14:val="none"/>
        </w:rPr>
        <w:t>Open Public Hearing</w:t>
      </w:r>
    </w:p>
    <w:p w14:paraId="0A62631E" w14:textId="154B124C" w:rsidR="00B05996" w:rsidRPr="00B05996" w:rsidRDefault="00B05996" w:rsidP="00B05996">
      <w:pPr>
        <w:pStyle w:val="ListParagraph"/>
        <w:spacing w:before="0" w:after="0" w:line="240" w:lineRule="auto"/>
        <w:jc w:val="left"/>
        <w:rPr>
          <w:rFonts w:ascii="Times New Roman" w:eastAsia="Times New Roman" w:hAnsi="Times New Roman" w:cs="Times New Roman"/>
          <w:kern w:val="0"/>
          <w:sz w:val="24"/>
          <w:szCs w:val="24"/>
          <w14:ligatures w14:val="none"/>
        </w:rPr>
      </w:pPr>
      <w:r w:rsidRPr="00B05996">
        <w:rPr>
          <w:rFonts w:ascii="Times New Roman" w:eastAsia="Times New Roman" w:hAnsi="Times New Roman" w:cs="Times New Roman"/>
          <w:kern w:val="0"/>
          <w:sz w:val="24"/>
          <w:szCs w:val="24"/>
          <w14:ligatures w14:val="none"/>
        </w:rPr>
        <w:t>Land Management Code Chapter 2 Planning Commission</w:t>
      </w:r>
    </w:p>
    <w:p w14:paraId="487AD493" w14:textId="2B397896" w:rsidR="00B05996" w:rsidRDefault="00B05996" w:rsidP="00B05996">
      <w:pPr>
        <w:spacing w:before="0" w:after="0" w:line="240" w:lineRule="auto"/>
        <w:jc w:val="left"/>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ab/>
        <w:t>Proposed Changes due to changes in Utah State Code</w:t>
      </w:r>
    </w:p>
    <w:p w14:paraId="3600C014" w14:textId="77777777" w:rsidR="00B05996" w:rsidRDefault="00B05996" w:rsidP="00B05996">
      <w:pPr>
        <w:spacing w:before="0" w:after="0" w:line="240" w:lineRule="auto"/>
        <w:jc w:val="left"/>
        <w:rPr>
          <w:rFonts w:ascii="Times New Roman" w:eastAsia="Times New Roman" w:hAnsi="Times New Roman" w:cs="Times New Roman"/>
          <w:kern w:val="0"/>
          <w:sz w:val="24"/>
          <w:szCs w:val="24"/>
          <w14:ligatures w14:val="none"/>
        </w:rPr>
      </w:pPr>
    </w:p>
    <w:p w14:paraId="7D0C41BD" w14:textId="31A3B5A3" w:rsidR="00B05996" w:rsidRPr="00B05996" w:rsidRDefault="00B05996" w:rsidP="00B05996">
      <w:pPr>
        <w:spacing w:before="0" w:after="0" w:line="240" w:lineRule="auto"/>
        <w:ind w:left="720"/>
        <w:jc w:val="left"/>
        <w:rPr>
          <w:rFonts w:ascii="Times New Roman" w:eastAsia="Times New Roman" w:hAnsi="Times New Roman" w:cs="Times New Roman"/>
          <w:kern w:val="0"/>
          <w:sz w:val="24"/>
          <w:szCs w:val="24"/>
          <w14:ligatures w14:val="none"/>
        </w:rPr>
      </w:pPr>
      <w:r>
        <w:rPr>
          <w:rFonts w:ascii="Times New Roman" w:eastAsia="Times New Roman" w:hAnsi="Times New Roman" w:cs="Times New Roman"/>
          <w:b/>
          <w:bCs/>
          <w:kern w:val="0"/>
          <w:sz w:val="24"/>
          <w:szCs w:val="24"/>
          <w14:ligatures w14:val="none"/>
        </w:rPr>
        <w:t xml:space="preserve">Public Comment </w:t>
      </w:r>
      <w:r w:rsidRPr="00B05996">
        <w:rPr>
          <w:rFonts w:ascii="Arial" w:eastAsia="Times New Roman" w:hAnsi="Arial" w:cs="Arial"/>
          <w:color w:val="000000"/>
          <w:kern w:val="0"/>
          <w:sz w:val="28"/>
          <w:szCs w:val="28"/>
          <w14:ligatures w14:val="none"/>
        </w:rPr>
        <w:t>(</w:t>
      </w:r>
      <w:r w:rsidRPr="00B05996">
        <w:rPr>
          <w:rFonts w:ascii="Times New Roman" w:eastAsia="Times New Roman" w:hAnsi="Times New Roman" w:cs="Times New Roman"/>
          <w:color w:val="000000"/>
          <w:kern w:val="0"/>
          <w:sz w:val="24"/>
          <w:szCs w:val="24"/>
          <w14:ligatures w14:val="none"/>
        </w:rPr>
        <w:t>This is an opportunity for the public to address the commission. Please limit your comments to three minutes.   Please speak in a courteous and professional manner.)</w:t>
      </w:r>
    </w:p>
    <w:p w14:paraId="4F0EA5B1" w14:textId="77777777" w:rsidR="00B05996" w:rsidRPr="00B05996" w:rsidRDefault="00B05996" w:rsidP="00B05996">
      <w:pPr>
        <w:spacing w:before="0" w:after="0" w:line="240" w:lineRule="auto"/>
        <w:jc w:val="left"/>
        <w:rPr>
          <w:rFonts w:ascii="Times New Roman" w:eastAsia="Times New Roman" w:hAnsi="Times New Roman" w:cs="Times New Roman"/>
          <w:b/>
          <w:bCs/>
          <w:kern w:val="0"/>
          <w:sz w:val="24"/>
          <w:szCs w:val="24"/>
          <w14:ligatures w14:val="none"/>
        </w:rPr>
      </w:pPr>
    </w:p>
    <w:p w14:paraId="1A9170E4" w14:textId="57D4D44C" w:rsidR="00B05996" w:rsidRDefault="00B05996" w:rsidP="00B05996">
      <w:pPr>
        <w:spacing w:before="0" w:after="0" w:line="240" w:lineRule="auto"/>
        <w:jc w:val="left"/>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ab/>
        <w:t>Chapter 1 Section 1.5 Public Hearing Requirements</w:t>
      </w:r>
    </w:p>
    <w:p w14:paraId="1FAD586D" w14:textId="01FD636B" w:rsidR="00B05996" w:rsidRDefault="00B05996" w:rsidP="00B05996">
      <w:pPr>
        <w:spacing w:before="0" w:after="0" w:line="240" w:lineRule="auto"/>
        <w:jc w:val="left"/>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ab/>
        <w:t>Proposed Changes</w:t>
      </w:r>
    </w:p>
    <w:p w14:paraId="4DC2A5D2" w14:textId="77777777" w:rsidR="00B05996" w:rsidRDefault="00B05996" w:rsidP="00B05996">
      <w:pPr>
        <w:spacing w:before="0" w:after="0" w:line="240" w:lineRule="auto"/>
        <w:jc w:val="left"/>
        <w:rPr>
          <w:rFonts w:ascii="Times New Roman" w:eastAsia="Times New Roman" w:hAnsi="Times New Roman" w:cs="Times New Roman"/>
          <w:kern w:val="0"/>
          <w:sz w:val="24"/>
          <w:szCs w:val="24"/>
          <w14:ligatures w14:val="none"/>
        </w:rPr>
      </w:pPr>
    </w:p>
    <w:p w14:paraId="6952ADCC" w14:textId="707BF492" w:rsidR="00B05996" w:rsidRDefault="00B05996" w:rsidP="00B05996">
      <w:pPr>
        <w:spacing w:before="0" w:after="0" w:line="240" w:lineRule="auto"/>
        <w:ind w:left="720"/>
        <w:jc w:val="left"/>
        <w:rPr>
          <w:rFonts w:ascii="Times New Roman" w:eastAsia="Times New Roman" w:hAnsi="Times New Roman" w:cs="Times New Roman"/>
          <w:color w:val="000000"/>
          <w:kern w:val="0"/>
          <w:sz w:val="24"/>
          <w:szCs w:val="24"/>
          <w14:ligatures w14:val="none"/>
        </w:rPr>
      </w:pPr>
      <w:r>
        <w:rPr>
          <w:rFonts w:ascii="Times New Roman" w:eastAsia="Times New Roman" w:hAnsi="Times New Roman" w:cs="Times New Roman"/>
          <w:b/>
          <w:bCs/>
          <w:kern w:val="0"/>
          <w:sz w:val="24"/>
          <w:szCs w:val="24"/>
          <w14:ligatures w14:val="none"/>
        </w:rPr>
        <w:t xml:space="preserve">Public Comment </w:t>
      </w:r>
      <w:r w:rsidRPr="00B05996">
        <w:rPr>
          <w:rFonts w:ascii="Arial" w:eastAsia="Times New Roman" w:hAnsi="Arial" w:cs="Arial"/>
          <w:color w:val="000000"/>
          <w:kern w:val="0"/>
          <w:sz w:val="28"/>
          <w:szCs w:val="28"/>
          <w14:ligatures w14:val="none"/>
        </w:rPr>
        <w:t>(</w:t>
      </w:r>
      <w:r w:rsidRPr="00B05996">
        <w:rPr>
          <w:rFonts w:ascii="Times New Roman" w:eastAsia="Times New Roman" w:hAnsi="Times New Roman" w:cs="Times New Roman"/>
          <w:color w:val="000000"/>
          <w:kern w:val="0"/>
          <w:sz w:val="24"/>
          <w:szCs w:val="24"/>
          <w14:ligatures w14:val="none"/>
        </w:rPr>
        <w:t>This is an opportunity for the public to address the commission. Please limit your comments to three minutes.   Please speak in a courteous and professional manner.)</w:t>
      </w:r>
    </w:p>
    <w:p w14:paraId="5A4146EF" w14:textId="64779547" w:rsidR="00B05996" w:rsidRPr="00D400DA" w:rsidRDefault="00D400DA" w:rsidP="00B05996">
      <w:pPr>
        <w:pStyle w:val="ListParagraph"/>
        <w:numPr>
          <w:ilvl w:val="0"/>
          <w:numId w:val="9"/>
        </w:numPr>
        <w:spacing w:before="0" w:after="0" w:line="240" w:lineRule="auto"/>
        <w:jc w:val="left"/>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Burbank Lot</w:t>
      </w:r>
    </w:p>
    <w:p w14:paraId="5C470D65" w14:textId="09BE5816" w:rsidR="00B05996" w:rsidRPr="00B05996" w:rsidRDefault="00B05996" w:rsidP="00B05996">
      <w:pPr>
        <w:pStyle w:val="ListParagraph"/>
        <w:numPr>
          <w:ilvl w:val="0"/>
          <w:numId w:val="9"/>
        </w:numPr>
        <w:spacing w:before="0" w:after="0" w:line="240" w:lineRule="auto"/>
        <w:jc w:val="left"/>
        <w:rPr>
          <w:rFonts w:ascii="Times New Roman" w:eastAsia="Times New Roman" w:hAnsi="Times New Roman" w:cs="Times New Roman"/>
          <w:kern w:val="0"/>
          <w:sz w:val="24"/>
          <w:szCs w:val="24"/>
          <w14:ligatures w14:val="none"/>
        </w:rPr>
      </w:pPr>
      <w:r w:rsidRPr="00B05996">
        <w:rPr>
          <w:rFonts w:ascii="Arial" w:eastAsia="Times New Roman" w:hAnsi="Arial" w:cs="Arial"/>
          <w:i/>
          <w:iCs/>
          <w:color w:val="000000"/>
          <w:kern w:val="0"/>
          <w:sz w:val="24"/>
          <w:szCs w:val="24"/>
          <w14:ligatures w14:val="none"/>
        </w:rPr>
        <w:t xml:space="preserve">Approval of the Minutes </w:t>
      </w:r>
      <w:proofErr w:type="gramStart"/>
      <w:r w:rsidRPr="00B05996">
        <w:rPr>
          <w:rFonts w:ascii="Arial" w:eastAsia="Times New Roman" w:hAnsi="Arial" w:cs="Arial"/>
          <w:i/>
          <w:iCs/>
          <w:color w:val="000000"/>
          <w:kern w:val="0"/>
          <w:sz w:val="24"/>
          <w:szCs w:val="24"/>
          <w14:ligatures w14:val="none"/>
        </w:rPr>
        <w:t>from</w:t>
      </w:r>
      <w:proofErr w:type="gramEnd"/>
      <w:r w:rsidRPr="00B05996">
        <w:rPr>
          <w:rFonts w:ascii="Arial" w:eastAsia="Times New Roman" w:hAnsi="Arial" w:cs="Arial"/>
          <w:i/>
          <w:iCs/>
          <w:color w:val="000000"/>
          <w:kern w:val="0"/>
          <w:sz w:val="24"/>
          <w:szCs w:val="24"/>
          <w14:ligatures w14:val="none"/>
        </w:rPr>
        <w:t xml:space="preserve"> </w:t>
      </w:r>
      <w:r w:rsidRPr="00B05996">
        <w:rPr>
          <w:rFonts w:ascii="Arial" w:eastAsia="Times New Roman" w:hAnsi="Arial" w:cs="Arial"/>
          <w:i/>
          <w:iCs/>
          <w:color w:val="000000"/>
          <w:kern w:val="0"/>
          <w:sz w:val="24"/>
          <w:szCs w:val="24"/>
          <w14:ligatures w14:val="none"/>
        </w:rPr>
        <w:t>October 1</w:t>
      </w:r>
      <w:r w:rsidRPr="00B05996">
        <w:rPr>
          <w:rFonts w:ascii="Arial" w:eastAsia="Times New Roman" w:hAnsi="Arial" w:cs="Arial"/>
          <w:i/>
          <w:iCs/>
          <w:color w:val="000000"/>
          <w:kern w:val="0"/>
          <w:sz w:val="24"/>
          <w:szCs w:val="24"/>
          <w14:ligatures w14:val="none"/>
        </w:rPr>
        <w:t>, 2026</w:t>
      </w:r>
    </w:p>
    <w:p w14:paraId="268C438F" w14:textId="77777777" w:rsidR="00B05996" w:rsidRPr="00B05996" w:rsidRDefault="00B05996" w:rsidP="00B05996">
      <w:pPr>
        <w:spacing w:before="0" w:after="0" w:line="240" w:lineRule="auto"/>
        <w:jc w:val="left"/>
        <w:rPr>
          <w:rFonts w:ascii="Times New Roman" w:eastAsia="Times New Roman" w:hAnsi="Times New Roman" w:cs="Times New Roman"/>
          <w:kern w:val="0"/>
          <w:sz w:val="24"/>
          <w:szCs w:val="24"/>
          <w14:ligatures w14:val="none"/>
        </w:rPr>
      </w:pPr>
    </w:p>
    <w:p w14:paraId="6E089858" w14:textId="77777777" w:rsidR="00B05996" w:rsidRPr="00B05996" w:rsidRDefault="00B05996" w:rsidP="00B05996">
      <w:pPr>
        <w:spacing w:before="0" w:after="0" w:line="240" w:lineRule="auto"/>
        <w:jc w:val="left"/>
        <w:rPr>
          <w:rFonts w:ascii="Times New Roman" w:eastAsia="Times New Roman" w:hAnsi="Times New Roman" w:cs="Times New Roman"/>
          <w:kern w:val="0"/>
          <w:sz w:val="24"/>
          <w:szCs w:val="24"/>
          <w14:ligatures w14:val="none"/>
        </w:rPr>
      </w:pPr>
      <w:r w:rsidRPr="00B05996">
        <w:rPr>
          <w:rFonts w:ascii="Arial" w:eastAsia="Times New Roman" w:hAnsi="Arial" w:cs="Arial"/>
          <w:b/>
          <w:bCs/>
          <w:color w:val="000000"/>
          <w:kern w:val="0"/>
          <w:sz w:val="24"/>
          <w:szCs w:val="24"/>
          <w14:ligatures w14:val="none"/>
        </w:rPr>
        <w:t>Discussion Items:</w:t>
      </w:r>
    </w:p>
    <w:p w14:paraId="5AC9482D" w14:textId="356F84A7" w:rsidR="00B05996" w:rsidRPr="00B05996" w:rsidRDefault="00B05996" w:rsidP="00B05996">
      <w:pPr>
        <w:spacing w:before="0" w:after="0" w:line="240" w:lineRule="auto"/>
        <w:jc w:val="left"/>
        <w:rPr>
          <w:rFonts w:ascii="Times New Roman" w:eastAsia="Times New Roman" w:hAnsi="Times New Roman" w:cs="Times New Roman"/>
          <w:kern w:val="0"/>
          <w:sz w:val="24"/>
          <w:szCs w:val="24"/>
          <w14:ligatures w14:val="none"/>
        </w:rPr>
      </w:pPr>
      <w:r w:rsidRPr="00B05996">
        <w:rPr>
          <w:rFonts w:ascii="Times New Roman" w:eastAsia="Times New Roman" w:hAnsi="Times New Roman" w:cs="Times New Roman"/>
          <w:color w:val="000000"/>
          <w:kern w:val="0"/>
          <w:sz w:val="24"/>
          <w:szCs w:val="24"/>
          <w14:ligatures w14:val="none"/>
        </w:rPr>
        <w:br/>
      </w:r>
    </w:p>
    <w:p w14:paraId="76E2C8E0" w14:textId="77777777" w:rsidR="00B05996" w:rsidRPr="00B05996" w:rsidRDefault="00B05996" w:rsidP="00B05996">
      <w:pPr>
        <w:spacing w:before="0" w:after="0" w:line="240" w:lineRule="auto"/>
        <w:jc w:val="left"/>
        <w:rPr>
          <w:rFonts w:ascii="Times New Roman" w:eastAsia="Times New Roman" w:hAnsi="Times New Roman" w:cs="Times New Roman"/>
          <w:kern w:val="0"/>
          <w:sz w:val="24"/>
          <w:szCs w:val="24"/>
          <w14:ligatures w14:val="none"/>
        </w:rPr>
      </w:pPr>
    </w:p>
    <w:p w14:paraId="7541341B" w14:textId="77777777" w:rsidR="00B05996" w:rsidRPr="00B05996" w:rsidRDefault="00B05996" w:rsidP="00B05996">
      <w:pPr>
        <w:spacing w:before="0" w:after="0" w:line="240" w:lineRule="auto"/>
        <w:jc w:val="left"/>
        <w:rPr>
          <w:rFonts w:ascii="Times New Roman" w:eastAsia="Times New Roman" w:hAnsi="Times New Roman" w:cs="Times New Roman"/>
          <w:kern w:val="0"/>
          <w:sz w:val="24"/>
          <w:szCs w:val="24"/>
          <w14:ligatures w14:val="none"/>
        </w:rPr>
      </w:pPr>
      <w:r w:rsidRPr="00B05996">
        <w:rPr>
          <w:rFonts w:ascii="Arial" w:eastAsia="Times New Roman" w:hAnsi="Arial" w:cs="Arial"/>
          <w:b/>
          <w:bCs/>
          <w:color w:val="000000"/>
          <w:kern w:val="0"/>
          <w:sz w:val="24"/>
          <w:szCs w:val="24"/>
          <w14:ligatures w14:val="none"/>
        </w:rPr>
        <w:t>     </w:t>
      </w:r>
    </w:p>
    <w:p w14:paraId="6178DE07" w14:textId="77777777" w:rsidR="00B05996" w:rsidRPr="00B05996" w:rsidRDefault="00B05996" w:rsidP="00B05996">
      <w:pPr>
        <w:spacing w:before="0" w:after="0" w:line="240" w:lineRule="auto"/>
        <w:jc w:val="left"/>
        <w:rPr>
          <w:rFonts w:ascii="Times New Roman" w:eastAsia="Times New Roman" w:hAnsi="Times New Roman" w:cs="Times New Roman"/>
          <w:kern w:val="0"/>
          <w:sz w:val="24"/>
          <w:szCs w:val="24"/>
          <w14:ligatures w14:val="none"/>
        </w:rPr>
      </w:pPr>
      <w:r w:rsidRPr="00B05996">
        <w:rPr>
          <w:rFonts w:ascii="Arial" w:eastAsia="Times New Roman" w:hAnsi="Arial" w:cs="Arial"/>
          <w:color w:val="000000"/>
          <w:kern w:val="0"/>
          <w:sz w:val="28"/>
          <w:szCs w:val="28"/>
          <w14:ligatures w14:val="none"/>
        </w:rPr>
        <w:tab/>
      </w:r>
      <w:r w:rsidRPr="00B05996">
        <w:rPr>
          <w:rFonts w:ascii="Arial" w:eastAsia="Times New Roman" w:hAnsi="Arial" w:cs="Arial"/>
          <w:color w:val="000000"/>
          <w:kern w:val="0"/>
          <w:sz w:val="28"/>
          <w:szCs w:val="28"/>
          <w14:ligatures w14:val="none"/>
        </w:rPr>
        <w:tab/>
      </w:r>
    </w:p>
    <w:p w14:paraId="74EA93DF" w14:textId="77777777" w:rsidR="00B05996" w:rsidRPr="00291ED4" w:rsidRDefault="00B05996" w:rsidP="00B05996">
      <w:pPr>
        <w:spacing w:before="0" w:after="0" w:line="240" w:lineRule="auto"/>
        <w:jc w:val="left"/>
        <w:rPr>
          <w:rFonts w:ascii="Times New Roman" w:eastAsia="Times New Roman" w:hAnsi="Times New Roman" w:cs="Times New Roman"/>
          <w:kern w:val="0"/>
          <w14:ligatures w14:val="none"/>
        </w:rPr>
      </w:pPr>
      <w:r w:rsidRPr="00B05996">
        <w:rPr>
          <w:rFonts w:ascii="Arial" w:eastAsia="Times New Roman" w:hAnsi="Arial" w:cs="Arial"/>
          <w:b/>
          <w:bCs/>
          <w:color w:val="000000"/>
          <w:kern w:val="0"/>
          <w:sz w:val="24"/>
          <w:szCs w:val="24"/>
          <w14:ligatures w14:val="none"/>
        </w:rPr>
        <w:t>Public Comments</w:t>
      </w:r>
      <w:r w:rsidRPr="00B05996">
        <w:rPr>
          <w:rFonts w:ascii="Arial" w:eastAsia="Times New Roman" w:hAnsi="Arial" w:cs="Arial"/>
          <w:b/>
          <w:bCs/>
          <w:color w:val="000000"/>
          <w:kern w:val="0"/>
          <w:sz w:val="28"/>
          <w:szCs w:val="28"/>
          <w14:ligatures w14:val="none"/>
        </w:rPr>
        <w:t xml:space="preserve"> </w:t>
      </w:r>
      <w:r w:rsidRPr="00291ED4">
        <w:rPr>
          <w:rFonts w:ascii="Arial" w:eastAsia="Times New Roman" w:hAnsi="Arial" w:cs="Arial"/>
          <w:color w:val="000000"/>
          <w:kern w:val="0"/>
          <w14:ligatures w14:val="none"/>
        </w:rPr>
        <w:t>(</w:t>
      </w:r>
      <w:r w:rsidRPr="00291ED4">
        <w:rPr>
          <w:rFonts w:ascii="Times New Roman" w:eastAsia="Times New Roman" w:hAnsi="Times New Roman" w:cs="Times New Roman"/>
          <w:color w:val="000000"/>
          <w:kern w:val="0"/>
          <w14:ligatures w14:val="none"/>
        </w:rPr>
        <w:t>This is an opportunity for the public to address the commission. Please limit your comments to three minutes.   Please speak in a courteous and professional manner.)</w:t>
      </w:r>
    </w:p>
    <w:p w14:paraId="6637D057" w14:textId="77777777" w:rsidR="00B05996" w:rsidRPr="00291ED4" w:rsidRDefault="00B05996" w:rsidP="00B05996">
      <w:pPr>
        <w:spacing w:before="0" w:after="0" w:line="240" w:lineRule="auto"/>
        <w:jc w:val="left"/>
        <w:rPr>
          <w:rFonts w:ascii="Times New Roman" w:eastAsia="Times New Roman" w:hAnsi="Times New Roman" w:cs="Times New Roman"/>
          <w:kern w:val="0"/>
          <w14:ligatures w14:val="none"/>
        </w:rPr>
      </w:pPr>
    </w:p>
    <w:p w14:paraId="353C8BF8" w14:textId="1240DC74" w:rsidR="003D7497" w:rsidRPr="00291ED4" w:rsidRDefault="00B05996" w:rsidP="00291ED4">
      <w:pPr>
        <w:spacing w:before="0" w:after="0" w:line="240" w:lineRule="auto"/>
        <w:jc w:val="left"/>
        <w:rPr>
          <w:rFonts w:ascii="Times New Roman" w:eastAsia="Times New Roman" w:hAnsi="Times New Roman" w:cs="Times New Roman"/>
          <w:kern w:val="0"/>
          <w:sz w:val="24"/>
          <w:szCs w:val="24"/>
          <w14:ligatures w14:val="none"/>
        </w:rPr>
      </w:pPr>
      <w:r w:rsidRPr="00B05996">
        <w:rPr>
          <w:rFonts w:ascii="Arial" w:eastAsia="Times New Roman" w:hAnsi="Arial" w:cs="Arial"/>
          <w:b/>
          <w:bCs/>
          <w:color w:val="000000"/>
          <w:kern w:val="0"/>
          <w:sz w:val="24"/>
          <w:szCs w:val="24"/>
          <w14:ligatures w14:val="none"/>
        </w:rPr>
        <w:t>Adjourn:</w:t>
      </w:r>
    </w:p>
    <w:sectPr w:rsidR="003D7497" w:rsidRPr="00291ED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5F7FCF"/>
    <w:multiLevelType w:val="hybridMultilevel"/>
    <w:tmpl w:val="074C530A"/>
    <w:lvl w:ilvl="0" w:tplc="83887612">
      <w:start w:val="3"/>
      <w:numFmt w:val="decimal"/>
      <w:lvlText w:val="%1."/>
      <w:lvlJc w:val="left"/>
      <w:pPr>
        <w:ind w:left="720" w:hanging="360"/>
      </w:pPr>
      <w:rPr>
        <w:rFonts w:ascii="Arial" w:hAnsi="Arial" w:cs="Arial" w:hint="default"/>
        <w:i/>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FAC0D3F"/>
    <w:multiLevelType w:val="hybridMultilevel"/>
    <w:tmpl w:val="1B60B282"/>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4A63888"/>
    <w:multiLevelType w:val="multilevel"/>
    <w:tmpl w:val="3F70F8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5D803B98"/>
    <w:multiLevelType w:val="hybridMultilevel"/>
    <w:tmpl w:val="303826E2"/>
    <w:lvl w:ilvl="0" w:tplc="83887612">
      <w:start w:val="3"/>
      <w:numFmt w:val="decimal"/>
      <w:lvlText w:val="%1."/>
      <w:lvlJc w:val="left"/>
      <w:pPr>
        <w:ind w:left="720" w:hanging="360"/>
      </w:pPr>
      <w:rPr>
        <w:rFonts w:ascii="Arial" w:hAnsi="Arial" w:cs="Arial" w:hint="default"/>
        <w:i/>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76D0689"/>
    <w:multiLevelType w:val="hybridMultilevel"/>
    <w:tmpl w:val="B7C696F0"/>
    <w:lvl w:ilvl="0" w:tplc="305208B0">
      <w:start w:val="3"/>
      <w:numFmt w:val="decimal"/>
      <w:lvlText w:val="%1."/>
      <w:lvlJc w:val="left"/>
      <w:pPr>
        <w:ind w:left="720" w:hanging="360"/>
      </w:pPr>
      <w:rPr>
        <w:rFonts w:ascii="Arial" w:hAnsi="Arial" w:cs="Arial" w:hint="default"/>
        <w:i/>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5AC20F7"/>
    <w:multiLevelType w:val="multilevel"/>
    <w:tmpl w:val="D4204D6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782E4077"/>
    <w:multiLevelType w:val="hybridMultilevel"/>
    <w:tmpl w:val="CA84D25C"/>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83596576">
    <w:abstractNumId w:val="2"/>
  </w:num>
  <w:num w:numId="2" w16cid:durableId="887693176">
    <w:abstractNumId w:val="5"/>
    <w:lvlOverride w:ilvl="0">
      <w:lvl w:ilvl="0">
        <w:numFmt w:val="decimal"/>
        <w:lvlText w:val="%1."/>
        <w:lvlJc w:val="left"/>
      </w:lvl>
    </w:lvlOverride>
  </w:num>
  <w:num w:numId="3" w16cid:durableId="528227558">
    <w:abstractNumId w:val="5"/>
    <w:lvlOverride w:ilvl="0">
      <w:lvl w:ilvl="0">
        <w:numFmt w:val="decimal"/>
        <w:lvlText w:val="%1."/>
        <w:lvlJc w:val="left"/>
      </w:lvl>
    </w:lvlOverride>
  </w:num>
  <w:num w:numId="4" w16cid:durableId="317807797">
    <w:abstractNumId w:val="5"/>
    <w:lvlOverride w:ilvl="0">
      <w:lvl w:ilvl="0">
        <w:numFmt w:val="decimal"/>
        <w:lvlText w:val="%1."/>
        <w:lvlJc w:val="left"/>
      </w:lvl>
    </w:lvlOverride>
  </w:num>
  <w:num w:numId="5" w16cid:durableId="828519844">
    <w:abstractNumId w:val="4"/>
  </w:num>
  <w:num w:numId="6" w16cid:durableId="1757897132">
    <w:abstractNumId w:val="3"/>
  </w:num>
  <w:num w:numId="7" w16cid:durableId="1847280141">
    <w:abstractNumId w:val="0"/>
  </w:num>
  <w:num w:numId="8" w16cid:durableId="2075741472">
    <w:abstractNumId w:val="1"/>
  </w:num>
  <w:num w:numId="9" w16cid:durableId="135680781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5996"/>
    <w:rsid w:val="00291ED4"/>
    <w:rsid w:val="003D7497"/>
    <w:rsid w:val="00480A93"/>
    <w:rsid w:val="00710FA9"/>
    <w:rsid w:val="008C252F"/>
    <w:rsid w:val="00AF0EA6"/>
    <w:rsid w:val="00B05996"/>
    <w:rsid w:val="00D37EDC"/>
    <w:rsid w:val="00D400DA"/>
    <w:rsid w:val="00F958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322C5B"/>
  <w15:chartTrackingRefBased/>
  <w15:docId w15:val="{6EACA4FF-D560-467F-90CD-31A4891A81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before="240" w:after="24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300" w:lineRule="auto"/>
    </w:pPr>
  </w:style>
  <w:style w:type="paragraph" w:styleId="Heading1">
    <w:name w:val="heading 1"/>
    <w:basedOn w:val="Normal"/>
    <w:next w:val="Normal"/>
    <w:link w:val="Heading1Char"/>
    <w:uiPriority w:val="9"/>
    <w:qFormat/>
    <w:rsid w:val="00B0599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0599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0599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0599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0599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0599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0599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05996"/>
    <w:pPr>
      <w:keepNext/>
      <w:keepLines/>
      <w:spacing w:before="0"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05996"/>
    <w:pPr>
      <w:keepNext/>
      <w:keepLines/>
      <w:spacing w:before="0"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0599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0599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0599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0599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0599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0599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0599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0599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05996"/>
    <w:rPr>
      <w:rFonts w:eastAsiaTheme="majorEastAsia" w:cstheme="majorBidi"/>
      <w:color w:val="272727" w:themeColor="text1" w:themeTint="D8"/>
    </w:rPr>
  </w:style>
  <w:style w:type="paragraph" w:styleId="Title">
    <w:name w:val="Title"/>
    <w:basedOn w:val="Normal"/>
    <w:next w:val="Normal"/>
    <w:link w:val="TitleChar"/>
    <w:uiPriority w:val="10"/>
    <w:qFormat/>
    <w:rsid w:val="00B05996"/>
    <w:pPr>
      <w:spacing w:before="0"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0599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05996"/>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0599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05996"/>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B05996"/>
    <w:rPr>
      <w:i/>
      <w:iCs/>
      <w:color w:val="404040" w:themeColor="text1" w:themeTint="BF"/>
    </w:rPr>
  </w:style>
  <w:style w:type="paragraph" w:styleId="ListParagraph">
    <w:name w:val="List Paragraph"/>
    <w:basedOn w:val="Normal"/>
    <w:uiPriority w:val="34"/>
    <w:qFormat/>
    <w:rsid w:val="00B05996"/>
    <w:pPr>
      <w:ind w:left="720"/>
      <w:contextualSpacing/>
    </w:pPr>
  </w:style>
  <w:style w:type="character" w:styleId="IntenseEmphasis">
    <w:name w:val="Intense Emphasis"/>
    <w:basedOn w:val="DefaultParagraphFont"/>
    <w:uiPriority w:val="21"/>
    <w:qFormat/>
    <w:rsid w:val="00B05996"/>
    <w:rPr>
      <w:i/>
      <w:iCs/>
      <w:color w:val="0F4761" w:themeColor="accent1" w:themeShade="BF"/>
    </w:rPr>
  </w:style>
  <w:style w:type="paragraph" w:styleId="IntenseQuote">
    <w:name w:val="Intense Quote"/>
    <w:basedOn w:val="Normal"/>
    <w:next w:val="Normal"/>
    <w:link w:val="IntenseQuoteChar"/>
    <w:uiPriority w:val="30"/>
    <w:qFormat/>
    <w:rsid w:val="00B0599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05996"/>
    <w:rPr>
      <w:i/>
      <w:iCs/>
      <w:color w:val="0F4761" w:themeColor="accent1" w:themeShade="BF"/>
    </w:rPr>
  </w:style>
  <w:style w:type="character" w:styleId="IntenseReference">
    <w:name w:val="Intense Reference"/>
    <w:basedOn w:val="DefaultParagraphFont"/>
    <w:uiPriority w:val="32"/>
    <w:qFormat/>
    <w:rsid w:val="00B05996"/>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91</TotalTime>
  <Pages>1</Pages>
  <Words>207</Words>
  <Characters>1183</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Nancy Page</dc:creator>
  <cp:keywords/>
  <dc:description/>
  <cp:lastModifiedBy>Nancy Page</cp:lastModifiedBy>
  <cp:revision>2</cp:revision>
  <dcterms:created xsi:type="dcterms:W3CDTF">2026-11-03T17:14:00Z</dcterms:created>
  <dcterms:modified xsi:type="dcterms:W3CDTF">2026-11-03T18:52:00Z</dcterms:modified>
</cp:coreProperties>
</file>