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E02EEB">
        <w:rPr>
          <w:b/>
        </w:rPr>
        <w:t>DUCHESNE COUNTY P</w:t>
      </w:r>
      <w:r w:rsidR="00A444E3">
        <w:rPr>
          <w:b/>
        </w:rPr>
        <w:t>UBLIC LAND USE</w:t>
      </w:r>
      <w:r w:rsidR="00E02EEB">
        <w:rPr>
          <w:b/>
        </w:rPr>
        <w:t xml:space="preserve"> </w:t>
      </w:r>
      <w:r w:rsidR="00023025">
        <w:rPr>
          <w:b/>
        </w:rPr>
        <w:t>COMMITTEE</w:t>
      </w:r>
      <w:r w:rsidR="006F1A3B">
        <w:rPr>
          <w:b/>
        </w:rPr>
        <w:t xml:space="preserve"> 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</w:t>
      </w:r>
      <w:r w:rsidR="00B956A5">
        <w:t>to represent Water Conservancy, Natural Resources, and County at Large</w:t>
      </w:r>
      <w:r w:rsidR="00F609C5">
        <w:t xml:space="preserve">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6F1A3B">
        <w:t>30</w:t>
      </w:r>
      <w:r w:rsidR="00F609C5">
        <w:t>, with the possibility of reappointment for an additional 4</w:t>
      </w:r>
      <w:r>
        <w:t xml:space="preserve"> years. Meetings are held </w:t>
      </w:r>
      <w:r w:rsidR="00B956A5">
        <w:t>as needed</w:t>
      </w:r>
      <w:bookmarkStart w:id="0" w:name="_GoBack"/>
      <w:bookmarkEnd w:id="0"/>
      <w:r w:rsidR="006B7A6D">
        <w:t>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023025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67479"/>
    <w:rsid w:val="00972555"/>
    <w:rsid w:val="00A31783"/>
    <w:rsid w:val="00A444E3"/>
    <w:rsid w:val="00AC5BEB"/>
    <w:rsid w:val="00B17F74"/>
    <w:rsid w:val="00B956A5"/>
    <w:rsid w:val="00D736E4"/>
    <w:rsid w:val="00DD0100"/>
    <w:rsid w:val="00E02EEB"/>
    <w:rsid w:val="00F6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6FA8B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3</cp:revision>
  <dcterms:created xsi:type="dcterms:W3CDTF">2026-10-28T19:38:00Z</dcterms:created>
  <dcterms:modified xsi:type="dcterms:W3CDTF">2026-10-28T19:39:00Z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