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450" w:type="dxa"/>
        <w:tblLayout w:type="fixed"/>
        <w:tblLook w:val="04A0" w:firstRow="1" w:lastRow="0" w:firstColumn="1" w:lastColumn="0" w:noHBand="0" w:noVBand="1"/>
      </w:tblPr>
      <w:tblGrid>
        <w:gridCol w:w="2355"/>
        <w:gridCol w:w="8175"/>
      </w:tblGrid>
      <w:tr w:rsidR="00751A0E" w14:paraId="5125549F"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BD2D669" w14:textId="4B6FDD41" w:rsidR="00751A0E" w:rsidRDefault="00751A0E">
            <w:pPr>
              <w:spacing w:after="100"/>
            </w:pPr>
          </w:p>
        </w:tc>
        <w:tc>
          <w:tcPr>
            <w:tcW w:w="8175" w:type="dxa"/>
            <w:tcBorders>
              <w:bottom w:val="single" w:sz="4" w:space="0" w:color="D9D9D9" w:themeColor="background1" w:themeShade="D9"/>
            </w:tcBorders>
            <w:tcMar>
              <w:top w:w="160" w:type="dxa"/>
              <w:left w:w="240" w:type="dxa"/>
              <w:bottom w:w="160" w:type="dxa"/>
              <w:right w:w="0" w:type="dxa"/>
            </w:tcMar>
          </w:tcPr>
          <w:p w14:paraId="37202C05" w14:textId="307563E7" w:rsidR="00545134" w:rsidRPr="00545134" w:rsidRDefault="00545134" w:rsidP="00545134">
            <w:pPr>
              <w:pStyle w:val="BodyText"/>
              <w:spacing w:before="80" w:line="259" w:lineRule="auto"/>
              <w:rPr>
                <w:rFonts w:ascii="Calibri" w:hAnsi="Calibri" w:cs="Calibri"/>
                <w:b w:val="0"/>
                <w:bCs w:val="0"/>
              </w:rPr>
            </w:pPr>
            <w:r w:rsidRPr="00545134">
              <w:rPr>
                <w:rFonts w:ascii="Calibri" w:hAnsi="Calibri" w:cs="Calibri"/>
                <w:b w:val="0"/>
                <w:bCs w:val="0"/>
              </w:rPr>
              <w:t>Present:</w:t>
            </w:r>
            <w:r w:rsidRPr="00545134">
              <w:rPr>
                <w:rFonts w:ascii="Calibri" w:hAnsi="Calibri" w:cs="Calibri"/>
                <w:b w:val="0"/>
                <w:bCs w:val="0"/>
                <w:spacing w:val="-3"/>
              </w:rPr>
              <w:t xml:space="preserve"> </w:t>
            </w:r>
            <w:r w:rsidRPr="00545134">
              <w:rPr>
                <w:rFonts w:ascii="Calibri" w:hAnsi="Calibri" w:cs="Calibri"/>
                <w:b w:val="0"/>
                <w:bCs w:val="0"/>
              </w:rPr>
              <w:t>Tony</w:t>
            </w:r>
            <w:r w:rsidRPr="00545134">
              <w:rPr>
                <w:rFonts w:ascii="Calibri" w:hAnsi="Calibri" w:cs="Calibri"/>
                <w:b w:val="0"/>
                <w:bCs w:val="0"/>
                <w:spacing w:val="-3"/>
              </w:rPr>
              <w:t xml:space="preserve"> </w:t>
            </w:r>
            <w:r w:rsidRPr="00545134">
              <w:rPr>
                <w:rFonts w:ascii="Calibri" w:hAnsi="Calibri" w:cs="Calibri"/>
                <w:b w:val="0"/>
                <w:bCs w:val="0"/>
              </w:rPr>
              <w:t>Jolley</w:t>
            </w:r>
            <w:r w:rsidRPr="00545134">
              <w:rPr>
                <w:rFonts w:ascii="Calibri" w:hAnsi="Calibri" w:cs="Calibri"/>
                <w:b w:val="0"/>
                <w:bCs w:val="0"/>
                <w:spacing w:val="-3"/>
              </w:rPr>
              <w:t xml:space="preserve"> </w:t>
            </w:r>
            <w:r w:rsidRPr="00545134">
              <w:rPr>
                <w:rFonts w:ascii="Calibri" w:hAnsi="Calibri" w:cs="Calibri"/>
                <w:b w:val="0"/>
                <w:bCs w:val="0"/>
              </w:rPr>
              <w:t>(Information</w:t>
            </w:r>
            <w:r w:rsidRPr="00545134">
              <w:rPr>
                <w:rFonts w:ascii="Calibri" w:hAnsi="Calibri" w:cs="Calibri"/>
                <w:b w:val="0"/>
                <w:bCs w:val="0"/>
                <w:spacing w:val="-4"/>
              </w:rPr>
              <w:t xml:space="preserve"> </w:t>
            </w:r>
            <w:r w:rsidRPr="00545134">
              <w:rPr>
                <w:rFonts w:ascii="Calibri" w:hAnsi="Calibri" w:cs="Calibri"/>
                <w:b w:val="0"/>
                <w:bCs w:val="0"/>
              </w:rPr>
              <w:t>Technology),</w:t>
            </w:r>
            <w:r w:rsidRPr="00545134">
              <w:rPr>
                <w:rFonts w:ascii="Calibri" w:hAnsi="Calibri" w:cs="Calibri"/>
                <w:b w:val="0"/>
                <w:bCs w:val="0"/>
                <w:spacing w:val="-5"/>
              </w:rPr>
              <w:t xml:space="preserve"> </w:t>
            </w:r>
            <w:r w:rsidRPr="00545134">
              <w:rPr>
                <w:rFonts w:ascii="Calibri" w:hAnsi="Calibri" w:cs="Calibri"/>
                <w:b w:val="0"/>
                <w:bCs w:val="0"/>
              </w:rPr>
              <w:t>Megan</w:t>
            </w:r>
            <w:r w:rsidRPr="00545134">
              <w:rPr>
                <w:rFonts w:ascii="Calibri" w:hAnsi="Calibri" w:cs="Calibri"/>
                <w:b w:val="0"/>
                <w:bCs w:val="0"/>
                <w:spacing w:val="-4"/>
              </w:rPr>
              <w:t xml:space="preserve"> </w:t>
            </w:r>
            <w:r w:rsidRPr="00545134">
              <w:rPr>
                <w:rFonts w:ascii="Calibri" w:hAnsi="Calibri" w:cs="Calibri"/>
                <w:b w:val="0"/>
                <w:bCs w:val="0"/>
              </w:rPr>
              <w:t>Hillyard</w:t>
            </w:r>
            <w:r w:rsidR="376279D7" w:rsidRPr="00545134">
              <w:rPr>
                <w:rFonts w:ascii="Calibri" w:hAnsi="Calibri" w:cs="Calibri"/>
                <w:b w:val="0"/>
                <w:bCs w:val="0"/>
              </w:rPr>
              <w:t>-online</w:t>
            </w:r>
            <w:r w:rsidRPr="00545134">
              <w:rPr>
                <w:rFonts w:ascii="Calibri" w:hAnsi="Calibri" w:cs="Calibri"/>
                <w:b w:val="0"/>
                <w:bCs w:val="0"/>
                <w:spacing w:val="-4"/>
              </w:rPr>
              <w:t xml:space="preserve"> </w:t>
            </w:r>
            <w:r w:rsidRPr="00545134">
              <w:rPr>
                <w:rFonts w:ascii="Calibri" w:hAnsi="Calibri" w:cs="Calibri"/>
                <w:b w:val="0"/>
                <w:bCs w:val="0"/>
              </w:rPr>
              <w:t>(Administrative</w:t>
            </w:r>
            <w:r w:rsidRPr="00545134">
              <w:rPr>
                <w:rFonts w:ascii="Calibri" w:hAnsi="Calibri" w:cs="Calibri"/>
                <w:b w:val="0"/>
                <w:bCs w:val="0"/>
                <w:spacing w:val="-4"/>
              </w:rPr>
              <w:t xml:space="preserve"> </w:t>
            </w:r>
            <w:r w:rsidRPr="00545134">
              <w:rPr>
                <w:rFonts w:ascii="Calibri" w:hAnsi="Calibri" w:cs="Calibri"/>
                <w:b w:val="0"/>
                <w:bCs w:val="0"/>
              </w:rPr>
              <w:t>Services), Richard Jaussi</w:t>
            </w:r>
            <w:r w:rsidRPr="00545134">
              <w:rPr>
                <w:rFonts w:ascii="Calibri" w:hAnsi="Calibri" w:cs="Calibri"/>
                <w:b w:val="0"/>
                <w:bCs w:val="0"/>
                <w:spacing w:val="-3"/>
              </w:rPr>
              <w:t xml:space="preserve"> </w:t>
            </w:r>
            <w:r w:rsidRPr="00545134">
              <w:rPr>
                <w:rFonts w:ascii="Calibri" w:hAnsi="Calibri" w:cs="Calibri"/>
                <w:b w:val="0"/>
                <w:bCs w:val="0"/>
              </w:rPr>
              <w:t>(Auditor),</w:t>
            </w:r>
            <w:r w:rsidRPr="00545134">
              <w:rPr>
                <w:rFonts w:ascii="Calibri" w:hAnsi="Calibri" w:cs="Calibri"/>
                <w:b w:val="0"/>
                <w:bCs w:val="0"/>
                <w:spacing w:val="-3"/>
              </w:rPr>
              <w:t xml:space="preserve"> </w:t>
            </w:r>
            <w:r w:rsidR="00426189">
              <w:rPr>
                <w:rFonts w:ascii="Calibri" w:hAnsi="Calibri" w:cs="Calibri"/>
                <w:b w:val="0"/>
                <w:bCs w:val="0"/>
              </w:rPr>
              <w:t>Talia Butler</w:t>
            </w:r>
            <w:r w:rsidRPr="00545134">
              <w:rPr>
                <w:rFonts w:ascii="Calibri" w:hAnsi="Calibri" w:cs="Calibri"/>
                <w:b w:val="0"/>
                <w:bCs w:val="0"/>
              </w:rPr>
              <w:t xml:space="preserve">-online (Public Works), Rashelle Hobbs-online (Recorder), </w:t>
            </w:r>
            <w:r w:rsidR="00940644">
              <w:rPr>
                <w:rFonts w:ascii="Calibri" w:hAnsi="Calibri" w:cs="Calibri"/>
                <w:b w:val="0"/>
                <w:bCs w:val="0"/>
              </w:rPr>
              <w:t>Sheila S</w:t>
            </w:r>
            <w:r w:rsidR="00884D63">
              <w:rPr>
                <w:rFonts w:ascii="Calibri" w:hAnsi="Calibri" w:cs="Calibri"/>
                <w:b w:val="0"/>
                <w:bCs w:val="0"/>
              </w:rPr>
              <w:t>rivastava</w:t>
            </w:r>
            <w:r w:rsidRPr="00545134">
              <w:rPr>
                <w:rFonts w:ascii="Calibri" w:hAnsi="Calibri" w:cs="Calibri"/>
                <w:b w:val="0"/>
                <w:bCs w:val="0"/>
              </w:rPr>
              <w:t xml:space="preserve"> (Treasurer), Chris Stavros (Assessor),</w:t>
            </w:r>
            <w:r w:rsidR="6DDF14C1" w:rsidRPr="00545134">
              <w:rPr>
                <w:rFonts w:ascii="Calibri" w:hAnsi="Calibri" w:cs="Calibri"/>
                <w:b w:val="0"/>
                <w:bCs w:val="0"/>
              </w:rPr>
              <w:t xml:space="preserve"> Lisa Ashman-online (District Attorney), Hoa </w:t>
            </w:r>
            <w:r w:rsidR="7C260764" w:rsidRPr="00545134">
              <w:rPr>
                <w:rFonts w:ascii="Calibri" w:hAnsi="Calibri" w:cs="Calibri"/>
                <w:b w:val="0"/>
                <w:bCs w:val="0"/>
              </w:rPr>
              <w:t>Nguyen-online (Council),</w:t>
            </w:r>
            <w:r w:rsidRPr="00545134">
              <w:rPr>
                <w:rFonts w:ascii="Calibri" w:hAnsi="Calibri" w:cs="Calibri"/>
                <w:b w:val="0"/>
                <w:bCs w:val="0"/>
              </w:rPr>
              <w:t xml:space="preserve"> Robert Sampson-online (Community Services), </w:t>
            </w:r>
            <w:r w:rsidR="00D0752F">
              <w:rPr>
                <w:rFonts w:ascii="Calibri" w:hAnsi="Calibri" w:cs="Calibri"/>
                <w:b w:val="0"/>
                <w:bCs w:val="0"/>
              </w:rPr>
              <w:t>James Taylor</w:t>
            </w:r>
            <w:r w:rsidRPr="00545134">
              <w:rPr>
                <w:rFonts w:ascii="Calibri" w:hAnsi="Calibri" w:cs="Calibri"/>
                <w:b w:val="0"/>
                <w:bCs w:val="0"/>
              </w:rPr>
              <w:t xml:space="preserve"> (Sheriff), Brad Park (Surveyor), Eric Biggart (Mayor Administration)</w:t>
            </w:r>
            <w:r w:rsidR="00482E1E">
              <w:rPr>
                <w:rFonts w:ascii="Calibri" w:hAnsi="Calibri" w:cs="Calibri"/>
                <w:b w:val="0"/>
                <w:bCs w:val="0"/>
              </w:rPr>
              <w:t>, Kel</w:t>
            </w:r>
            <w:r w:rsidR="00D0752F">
              <w:rPr>
                <w:rFonts w:ascii="Calibri" w:hAnsi="Calibri" w:cs="Calibri"/>
                <w:b w:val="0"/>
                <w:bCs w:val="0"/>
              </w:rPr>
              <w:t>ly Colopy-online (Human Services)</w:t>
            </w:r>
            <w:r w:rsidR="00E43657">
              <w:rPr>
                <w:rFonts w:ascii="Calibri" w:hAnsi="Calibri" w:cs="Calibri"/>
                <w:b w:val="0"/>
                <w:bCs w:val="0"/>
              </w:rPr>
              <w:t>, Thomas Reese-online (Clerk)</w:t>
            </w:r>
          </w:p>
          <w:p w14:paraId="684593B5" w14:textId="7DEA9FCB" w:rsidR="00545134" w:rsidRDefault="388FF5C9" w:rsidP="5F58F0D7">
            <w:pPr>
              <w:tabs>
                <w:tab w:val="left" w:pos="2231"/>
              </w:tabs>
              <w:spacing w:before="159"/>
              <w:ind w:left="71"/>
              <w:rPr>
                <w:sz w:val="20"/>
                <w:szCs w:val="20"/>
              </w:rPr>
            </w:pPr>
            <w:r w:rsidRPr="5F58F0D7">
              <w:rPr>
                <w:spacing w:val="-2"/>
                <w:sz w:val="20"/>
                <w:szCs w:val="20"/>
              </w:rPr>
              <w:t>Representation</w:t>
            </w:r>
            <w:r w:rsidRPr="5F58F0D7">
              <w:rPr>
                <w:spacing w:val="15"/>
                <w:sz w:val="20"/>
                <w:szCs w:val="20"/>
              </w:rPr>
              <w:t xml:space="preserve"> </w:t>
            </w:r>
            <w:r w:rsidRPr="5F58F0D7">
              <w:rPr>
                <w:spacing w:val="-2"/>
                <w:sz w:val="20"/>
                <w:szCs w:val="20"/>
              </w:rPr>
              <w:t>Absent:</w:t>
            </w:r>
            <w:r w:rsidR="00545134">
              <w:rPr>
                <w:sz w:val="20"/>
              </w:rPr>
              <w:tab/>
            </w:r>
            <w:r w:rsidR="00177924">
              <w:rPr>
                <w:sz w:val="20"/>
              </w:rPr>
              <w:t>N/A</w:t>
            </w:r>
          </w:p>
          <w:p w14:paraId="50406311" w14:textId="0F72A72F" w:rsidR="00545134" w:rsidRDefault="00545134" w:rsidP="00545134">
            <w:pPr>
              <w:tabs>
                <w:tab w:val="left" w:pos="2231"/>
              </w:tabs>
              <w:spacing w:before="178" w:line="259" w:lineRule="auto"/>
              <w:ind w:left="2230" w:right="299" w:hanging="2160"/>
              <w:rPr>
                <w:sz w:val="20"/>
              </w:rPr>
            </w:pPr>
            <w:r>
              <w:rPr>
                <w:sz w:val="20"/>
              </w:rPr>
              <w:t>Staff Present:</w:t>
            </w:r>
            <w:r>
              <w:rPr>
                <w:sz w:val="20"/>
              </w:rPr>
              <w:tab/>
              <w:t>Trevor</w:t>
            </w:r>
            <w:r>
              <w:rPr>
                <w:spacing w:val="-2"/>
                <w:sz w:val="20"/>
              </w:rPr>
              <w:t xml:space="preserve"> </w:t>
            </w:r>
            <w:r>
              <w:rPr>
                <w:sz w:val="20"/>
              </w:rPr>
              <w:t>Hebditch,</w:t>
            </w:r>
            <w:r>
              <w:rPr>
                <w:spacing w:val="-2"/>
                <w:sz w:val="20"/>
              </w:rPr>
              <w:t xml:space="preserve"> </w:t>
            </w:r>
            <w:r>
              <w:rPr>
                <w:sz w:val="20"/>
              </w:rPr>
              <w:t>Rina</w:t>
            </w:r>
            <w:r>
              <w:rPr>
                <w:spacing w:val="-3"/>
                <w:sz w:val="20"/>
              </w:rPr>
              <w:t xml:space="preserve"> </w:t>
            </w:r>
            <w:r>
              <w:rPr>
                <w:sz w:val="20"/>
              </w:rPr>
              <w:t>Shipley-online,</w:t>
            </w:r>
            <w:r>
              <w:rPr>
                <w:spacing w:val="-5"/>
                <w:sz w:val="20"/>
              </w:rPr>
              <w:t xml:space="preserve"> </w:t>
            </w:r>
            <w:r>
              <w:rPr>
                <w:sz w:val="20"/>
              </w:rPr>
              <w:t>Dean</w:t>
            </w:r>
            <w:r>
              <w:rPr>
                <w:spacing w:val="-2"/>
                <w:sz w:val="20"/>
              </w:rPr>
              <w:t xml:space="preserve"> </w:t>
            </w:r>
            <w:r>
              <w:rPr>
                <w:sz w:val="20"/>
              </w:rPr>
              <w:t>Bullock-online, Hillary Boccagno-online, Cherie Root, Mark Miller, Lee Wilstead-online, Kira Moody</w:t>
            </w:r>
            <w:r w:rsidR="00AC309B">
              <w:rPr>
                <w:sz w:val="20"/>
              </w:rPr>
              <w:t>-online</w:t>
            </w:r>
            <w:r>
              <w:rPr>
                <w:sz w:val="20"/>
              </w:rPr>
              <w:t xml:space="preserve">, </w:t>
            </w:r>
            <w:r w:rsidR="00953121">
              <w:rPr>
                <w:sz w:val="20"/>
              </w:rPr>
              <w:t>Jeff Graham</w:t>
            </w:r>
            <w:r>
              <w:rPr>
                <w:sz w:val="20"/>
              </w:rPr>
              <w:t xml:space="preserve">-online, </w:t>
            </w:r>
            <w:r w:rsidR="00953121">
              <w:rPr>
                <w:sz w:val="20"/>
              </w:rPr>
              <w:t xml:space="preserve">Teddy Arnold-online, </w:t>
            </w:r>
            <w:r>
              <w:rPr>
                <w:sz w:val="20"/>
              </w:rPr>
              <w:t xml:space="preserve">Kimball Ball-online, </w:t>
            </w:r>
            <w:r w:rsidR="003959E4">
              <w:rPr>
                <w:sz w:val="20"/>
              </w:rPr>
              <w:t xml:space="preserve">Jon Thelen-online, </w:t>
            </w:r>
            <w:r w:rsidR="00202F2A">
              <w:rPr>
                <w:sz w:val="20"/>
              </w:rPr>
              <w:t xml:space="preserve">Valina Eckley-online, </w:t>
            </w:r>
            <w:r>
              <w:rPr>
                <w:sz w:val="20"/>
              </w:rPr>
              <w:t>Robert Fowler-online, Wendy Ormsby</w:t>
            </w:r>
            <w:r w:rsidR="00EE5CF3">
              <w:rPr>
                <w:sz w:val="20"/>
              </w:rPr>
              <w:t>, Melody Baugh</w:t>
            </w:r>
          </w:p>
        </w:tc>
      </w:tr>
      <w:tr w:rsidR="00B160F1" w14:paraId="0463A1A4"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02C429D" w14:textId="50103DA3" w:rsidR="00B160F1" w:rsidRPr="00F72C30" w:rsidRDefault="00D97797">
            <w:pPr>
              <w:spacing w:after="100"/>
              <w:rPr>
                <w:b/>
                <w:bCs/>
                <w:sz w:val="16"/>
                <w:szCs w:val="16"/>
              </w:rPr>
            </w:pPr>
            <w:r w:rsidRPr="00F72C30">
              <w:rPr>
                <w:b/>
                <w:bCs/>
                <w:sz w:val="16"/>
                <w:szCs w:val="16"/>
              </w:rPr>
              <w:t>Welcome &amp; Remote Meeting Instructions</w:t>
            </w:r>
          </w:p>
        </w:tc>
        <w:tc>
          <w:tcPr>
            <w:tcW w:w="8175" w:type="dxa"/>
            <w:tcBorders>
              <w:bottom w:val="single" w:sz="4" w:space="0" w:color="D9D9D9" w:themeColor="background1" w:themeShade="D9"/>
            </w:tcBorders>
            <w:tcMar>
              <w:top w:w="160" w:type="dxa"/>
              <w:left w:w="240" w:type="dxa"/>
              <w:bottom w:w="160" w:type="dxa"/>
              <w:right w:w="0" w:type="dxa"/>
            </w:tcMar>
          </w:tcPr>
          <w:p w14:paraId="057C15F9" w14:textId="27810D1F" w:rsidR="00B160F1" w:rsidRDefault="00B160F1" w:rsidP="00D64C58">
            <w:pPr>
              <w:spacing w:before="120" w:after="80"/>
            </w:pPr>
            <w:r>
              <w:rPr>
                <w:noProof/>
              </w:rPr>
              <w:drawing>
                <wp:inline distT="0" distB="0" distL="0" distR="0" wp14:anchorId="1CE114F6" wp14:editId="01EDEBC6">
                  <wp:extent cx="4781550" cy="2390775"/>
                  <wp:effectExtent l="0" t="0" r="0" b="9525"/>
                  <wp:docPr id="579348164" name="Picture 57934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81550" cy="2390775"/>
                          </a:xfrm>
                          <a:prstGeom prst="rect">
                            <a:avLst/>
                          </a:prstGeom>
                        </pic:spPr>
                      </pic:pic>
                    </a:graphicData>
                  </a:graphic>
                </wp:inline>
              </w:drawing>
            </w:r>
          </w:p>
        </w:tc>
      </w:tr>
      <w:tr w:rsidR="00B160F1" w14:paraId="58D9636C"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7D3CBC2F" w14:textId="4AD6EFBF" w:rsidR="00B160F1" w:rsidRDefault="00B160F1" w:rsidP="00E01891">
            <w:pPr>
              <w:pStyle w:val="Heading9"/>
            </w:pPr>
            <w:r w:rsidRPr="00142DE0">
              <w:lastRenderedPageBreak/>
              <w:t>Public Comments</w:t>
            </w:r>
          </w:p>
        </w:tc>
        <w:tc>
          <w:tcPr>
            <w:tcW w:w="8175" w:type="dxa"/>
            <w:tcBorders>
              <w:bottom w:val="single" w:sz="4" w:space="0" w:color="D9D9D9" w:themeColor="background1" w:themeShade="D9"/>
            </w:tcBorders>
            <w:tcMar>
              <w:top w:w="160" w:type="dxa"/>
              <w:left w:w="240" w:type="dxa"/>
              <w:bottom w:w="160" w:type="dxa"/>
              <w:right w:w="0" w:type="dxa"/>
            </w:tcMar>
          </w:tcPr>
          <w:p w14:paraId="1E0C4C57" w14:textId="65A62057" w:rsidR="00B160F1" w:rsidRDefault="00E01891" w:rsidP="00E01891">
            <w:pPr>
              <w:spacing w:before="120" w:after="80"/>
            </w:pPr>
            <w:r w:rsidRPr="5E507181">
              <w:t>No public comments</w:t>
            </w:r>
          </w:p>
        </w:tc>
      </w:tr>
      <w:tr w:rsidR="00B160F1" w14:paraId="547194C3"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2B845B0A" w14:textId="11B37F69" w:rsidR="00B160F1" w:rsidRDefault="00B160F1" w:rsidP="7E234338">
            <w:pPr>
              <w:pStyle w:val="Heading9"/>
              <w:spacing w:line="259" w:lineRule="auto"/>
            </w:pPr>
            <w:r>
              <w:t xml:space="preserve">Approval of minutes from </w:t>
            </w:r>
            <w:r w:rsidR="00202F2A">
              <w:t>June</w:t>
            </w:r>
            <w:r>
              <w:t xml:space="preserve"> </w:t>
            </w:r>
            <w:r w:rsidR="00202F2A">
              <w:t>25</w:t>
            </w:r>
            <w:r>
              <w:t>, 2026</w:t>
            </w:r>
            <w:r w:rsidR="00E379C2">
              <w:t xml:space="preserve"> TAB</w:t>
            </w:r>
            <w:r>
              <w:t xml:space="preserve"> Meeting</w:t>
            </w:r>
          </w:p>
          <w:p w14:paraId="54D61C72" w14:textId="550EBC4F" w:rsidR="00467FE3" w:rsidRDefault="00467FE3" w:rsidP="00467FE3">
            <w:pPr>
              <w:pStyle w:val="Heading9"/>
              <w:spacing w:line="259" w:lineRule="auto"/>
            </w:pPr>
            <w:r>
              <w:t>Approval of minutes from May 21, 2026 GIS Meeting</w:t>
            </w:r>
          </w:p>
          <w:p w14:paraId="0FA562B5" w14:textId="77777777" w:rsidR="00B160F1" w:rsidRDefault="00B160F1" w:rsidP="5E507181">
            <w:pPr>
              <w:spacing w:after="100"/>
              <w:rPr>
                <w:b/>
                <w:bCs/>
                <w:color w:val="9A9A9A"/>
                <w:sz w:val="16"/>
                <w:szCs w:val="16"/>
              </w:rPr>
            </w:pPr>
          </w:p>
          <w:p w14:paraId="26C7FA75" w14:textId="6B76356A" w:rsidR="00B160F1" w:rsidRPr="00380F1F" w:rsidRDefault="00B160F1" w:rsidP="5E507181">
            <w:pPr>
              <w:pStyle w:val="Heading7"/>
              <w:spacing w:line="259" w:lineRule="auto"/>
              <w:rPr>
                <w:b w:val="0"/>
                <w:color w:val="auto"/>
              </w:rPr>
            </w:pPr>
          </w:p>
        </w:tc>
        <w:tc>
          <w:tcPr>
            <w:tcW w:w="8175" w:type="dxa"/>
            <w:tcBorders>
              <w:bottom w:val="single" w:sz="4" w:space="0" w:color="D9D9D9" w:themeColor="background1" w:themeShade="D9"/>
            </w:tcBorders>
            <w:tcMar>
              <w:top w:w="160" w:type="dxa"/>
              <w:left w:w="240" w:type="dxa"/>
              <w:bottom w:w="160" w:type="dxa"/>
              <w:right w:w="0" w:type="dxa"/>
            </w:tcMar>
          </w:tcPr>
          <w:p w14:paraId="4725A494" w14:textId="576C5695" w:rsidR="00B160F1" w:rsidRDefault="004E05F5" w:rsidP="004E05F5">
            <w:pPr>
              <w:spacing w:before="120" w:after="80"/>
            </w:pPr>
            <w:r>
              <w:t xml:space="preserve">Motion to approve the </w:t>
            </w:r>
            <w:r w:rsidR="00467FE3">
              <w:t xml:space="preserve">both TAB &amp; GIS </w:t>
            </w:r>
            <w:r>
              <w:t xml:space="preserve">minutes by </w:t>
            </w:r>
            <w:r w:rsidR="00467FE3">
              <w:t>Chris Stavros</w:t>
            </w:r>
            <w:r>
              <w:t xml:space="preserve">.  </w:t>
            </w:r>
            <w:r w:rsidR="00467FE3">
              <w:t>Rachelle Hobbs</w:t>
            </w:r>
            <w:r>
              <w:t xml:space="preserve"> </w:t>
            </w:r>
            <w:r w:rsidR="00B87BD3">
              <w:t>seconds the motion.  No discussion.</w:t>
            </w:r>
          </w:p>
          <w:p w14:paraId="0F769CFF" w14:textId="5B3748A9" w:rsidR="00B87BD3" w:rsidRDefault="00B87BD3" w:rsidP="004E05F5">
            <w:pPr>
              <w:spacing w:before="120" w:after="80"/>
            </w:pPr>
            <w:r>
              <w:t>Motion passed unanimously.</w:t>
            </w:r>
          </w:p>
        </w:tc>
      </w:tr>
      <w:tr w:rsidR="00B160F1" w14:paraId="5CAF7C4D"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6CB2CC59" w14:textId="689E86D7" w:rsidR="00B160F1" w:rsidRPr="00142DE0" w:rsidRDefault="00264E17" w:rsidP="00142DE0">
            <w:pPr>
              <w:pStyle w:val="Heading9"/>
            </w:pPr>
            <w:r>
              <w:t>2027 Budget</w:t>
            </w:r>
          </w:p>
          <w:p w14:paraId="225658FC" w14:textId="7A142A33" w:rsidR="00B160F1" w:rsidRPr="00142DE0" w:rsidRDefault="00B160F1">
            <w:pPr>
              <w:spacing w:after="100"/>
              <w:rPr>
                <w:bCs/>
                <w:sz w:val="16"/>
              </w:rPr>
            </w:pPr>
            <w:r w:rsidRPr="00142DE0">
              <w:rPr>
                <w:bCs/>
                <w:sz w:val="16"/>
              </w:rPr>
              <w:t>(</w:t>
            </w:r>
            <w:r w:rsidR="009E16DC">
              <w:rPr>
                <w:bCs/>
                <w:sz w:val="16"/>
              </w:rPr>
              <w:t>Mark Miller</w:t>
            </w:r>
            <w:r w:rsidRPr="00142DE0">
              <w:rPr>
                <w:bCs/>
                <w:sz w:val="16"/>
              </w:rPr>
              <w:t>)</w:t>
            </w:r>
          </w:p>
          <w:p w14:paraId="65A08FB0" w14:textId="77777777" w:rsidR="00B160F1" w:rsidRDefault="00B160F1" w:rsidP="5E507181">
            <w:pPr>
              <w:spacing w:after="100"/>
              <w:rPr>
                <w:b/>
                <w:bCs/>
                <w:color w:val="9A9A9A"/>
                <w:sz w:val="16"/>
                <w:szCs w:val="16"/>
              </w:rPr>
            </w:pPr>
          </w:p>
          <w:p w14:paraId="267DBE4D" w14:textId="6886C1B2" w:rsidR="00B160F1" w:rsidRDefault="00B160F1" w:rsidP="00CA4246">
            <w:pPr>
              <w:pStyle w:val="BodyText2"/>
            </w:pPr>
          </w:p>
        </w:tc>
        <w:tc>
          <w:tcPr>
            <w:tcW w:w="8175" w:type="dxa"/>
            <w:tcBorders>
              <w:bottom w:val="single" w:sz="4" w:space="0" w:color="D9D9D9" w:themeColor="background1" w:themeShade="D9"/>
            </w:tcBorders>
            <w:tcMar>
              <w:top w:w="160" w:type="dxa"/>
              <w:left w:w="240" w:type="dxa"/>
              <w:bottom w:w="160" w:type="dxa"/>
              <w:right w:w="0" w:type="dxa"/>
            </w:tcMar>
          </w:tcPr>
          <w:p w14:paraId="62A9297A" w14:textId="77777777" w:rsidR="00B160F1" w:rsidRDefault="00B160F1">
            <w:pPr>
              <w:spacing w:before="120" w:after="80"/>
              <w:jc w:val="center"/>
            </w:pPr>
            <w:r>
              <w:rPr>
                <w:noProof/>
              </w:rPr>
              <w:drawing>
                <wp:inline distT="0" distB="0" distL="0" distR="0" wp14:anchorId="0EA918C5" wp14:editId="5380EA19">
                  <wp:extent cx="4866640" cy="2252345"/>
                  <wp:effectExtent l="0" t="0" r="0" b="0"/>
                  <wp:docPr id="2128738079" name="Picture 212873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38079" name="Picture 212873807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71571" cy="2254627"/>
                          </a:xfrm>
                          <a:prstGeom prst="rect">
                            <a:avLst/>
                          </a:prstGeom>
                        </pic:spPr>
                      </pic:pic>
                    </a:graphicData>
                  </a:graphic>
                </wp:inline>
              </w:drawing>
            </w:r>
          </w:p>
          <w:p w14:paraId="40FA482B" w14:textId="10F6AF20" w:rsidR="00B160F1" w:rsidRDefault="00B160F1">
            <w:pPr>
              <w:spacing w:before="120" w:after="80"/>
              <w:jc w:val="center"/>
            </w:pPr>
          </w:p>
        </w:tc>
      </w:tr>
      <w:tr w:rsidR="00B160F1" w14:paraId="3D8FAD82"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4471582B" w14:textId="57BFF9CF" w:rsidR="008201A2" w:rsidRPr="00142DE0" w:rsidRDefault="00717B0A" w:rsidP="008201A2">
            <w:pPr>
              <w:pStyle w:val="Heading9"/>
            </w:pPr>
            <w:r>
              <w:lastRenderedPageBreak/>
              <w:t>Budget Items Discussion</w:t>
            </w:r>
          </w:p>
          <w:p w14:paraId="4B503B71" w14:textId="45F20B45" w:rsidR="008201A2" w:rsidRDefault="008201A2" w:rsidP="008201A2">
            <w:pPr>
              <w:spacing w:after="100"/>
              <w:rPr>
                <w:bCs/>
                <w:sz w:val="16"/>
              </w:rPr>
            </w:pPr>
            <w:r w:rsidRPr="00142DE0">
              <w:rPr>
                <w:bCs/>
                <w:sz w:val="16"/>
              </w:rPr>
              <w:t>(</w:t>
            </w:r>
            <w:r w:rsidR="00717B0A">
              <w:rPr>
                <w:bCs/>
                <w:sz w:val="16"/>
              </w:rPr>
              <w:t>TAB Members</w:t>
            </w:r>
            <w:r w:rsidRPr="00142DE0">
              <w:rPr>
                <w:bCs/>
                <w:sz w:val="16"/>
              </w:rPr>
              <w:t>)</w:t>
            </w:r>
          </w:p>
          <w:p w14:paraId="515F0287" w14:textId="77777777" w:rsidR="00753CCC" w:rsidRDefault="00753CCC" w:rsidP="008201A2">
            <w:pPr>
              <w:spacing w:after="100"/>
              <w:rPr>
                <w:bCs/>
                <w:sz w:val="16"/>
              </w:rPr>
            </w:pPr>
          </w:p>
          <w:p w14:paraId="67F80658" w14:textId="77777777" w:rsidR="00753CCC" w:rsidRPr="00753CCC" w:rsidRDefault="00753CCC" w:rsidP="008201A2">
            <w:pPr>
              <w:spacing w:after="100"/>
              <w:rPr>
                <w:bCs/>
                <w:i/>
                <w:iCs/>
                <w:sz w:val="16"/>
              </w:rPr>
            </w:pPr>
          </w:p>
          <w:p w14:paraId="06D69F96" w14:textId="77777777" w:rsidR="008201A2" w:rsidRDefault="008201A2">
            <w:pPr>
              <w:spacing w:after="100"/>
              <w:rPr>
                <w:bCs/>
                <w:i/>
                <w:iCs/>
                <w:sz w:val="16"/>
              </w:rPr>
            </w:pPr>
          </w:p>
          <w:p w14:paraId="25FACE37" w14:textId="3971719D" w:rsidR="00B160F1" w:rsidRDefault="00B160F1" w:rsidP="00717B0A">
            <w:pPr>
              <w:spacing w:after="100"/>
            </w:pPr>
          </w:p>
        </w:tc>
        <w:tc>
          <w:tcPr>
            <w:tcW w:w="8175" w:type="dxa"/>
            <w:tcBorders>
              <w:bottom w:val="single" w:sz="4" w:space="0" w:color="D9D9D9" w:themeColor="background1" w:themeShade="D9"/>
            </w:tcBorders>
            <w:tcMar>
              <w:top w:w="160" w:type="dxa"/>
              <w:left w:w="240" w:type="dxa"/>
              <w:bottom w:w="160" w:type="dxa"/>
              <w:right w:w="0" w:type="dxa"/>
            </w:tcMar>
          </w:tcPr>
          <w:p w14:paraId="611BB6F0" w14:textId="0225DDEA" w:rsidR="00F67941" w:rsidRDefault="00F67941" w:rsidP="00F67941">
            <w:pPr>
              <w:spacing w:after="120"/>
              <w:rPr>
                <w:rFonts w:ascii="Century Gothic" w:hAnsi="Century Gothic"/>
                <w:sz w:val="20"/>
                <w:szCs w:val="20"/>
              </w:rPr>
            </w:pPr>
            <w:r w:rsidRPr="00931A17">
              <w:rPr>
                <w:rFonts w:ascii="Century Gothic" w:hAnsi="Century Gothic"/>
                <w:sz w:val="20"/>
                <w:szCs w:val="20"/>
              </w:rPr>
              <w:t>The committee reviewed proposed 202</w:t>
            </w:r>
            <w:r>
              <w:rPr>
                <w:rFonts w:ascii="Century Gothic" w:hAnsi="Century Gothic"/>
                <w:sz w:val="20"/>
                <w:szCs w:val="20"/>
              </w:rPr>
              <w:t>7</w:t>
            </w:r>
            <w:r w:rsidRPr="00931A17">
              <w:rPr>
                <w:rFonts w:ascii="Century Gothic" w:hAnsi="Century Gothic"/>
                <w:sz w:val="20"/>
                <w:szCs w:val="20"/>
              </w:rPr>
              <w:t xml:space="preserve"> technology and GIS-related budget requests</w:t>
            </w:r>
            <w:r>
              <w:rPr>
                <w:rFonts w:ascii="Century Gothic" w:hAnsi="Century Gothic"/>
                <w:sz w:val="20"/>
                <w:szCs w:val="20"/>
              </w:rPr>
              <w:t xml:space="preserve"> to approve </w:t>
            </w:r>
            <w:r w:rsidRPr="00931A17">
              <w:rPr>
                <w:rFonts w:ascii="Century Gothic" w:hAnsi="Century Gothic"/>
                <w:sz w:val="20"/>
                <w:szCs w:val="20"/>
              </w:rPr>
              <w:t>a recommended priority ranking to forward to the Mayor and County Council.</w:t>
            </w:r>
          </w:p>
          <w:p w14:paraId="7F45FE88" w14:textId="77777777" w:rsidR="00F67941" w:rsidRPr="00931A17" w:rsidRDefault="00F67941" w:rsidP="00F67941">
            <w:pPr>
              <w:spacing w:after="120"/>
              <w:rPr>
                <w:rFonts w:ascii="Century Gothic" w:hAnsi="Century Gothic"/>
                <w:sz w:val="20"/>
                <w:szCs w:val="20"/>
              </w:rPr>
            </w:pPr>
            <w:r>
              <w:rPr>
                <w:rFonts w:ascii="Century Gothic" w:hAnsi="Century Gothic"/>
                <w:sz w:val="20"/>
                <w:szCs w:val="20"/>
              </w:rPr>
              <w:t>Budget</w:t>
            </w:r>
            <w:r w:rsidRPr="00931A17">
              <w:rPr>
                <w:rFonts w:ascii="Century Gothic" w:hAnsi="Century Gothic"/>
                <w:sz w:val="20"/>
                <w:szCs w:val="20"/>
              </w:rPr>
              <w:t xml:space="preserve"> </w:t>
            </w:r>
            <w:r>
              <w:rPr>
                <w:rFonts w:ascii="Century Gothic" w:hAnsi="Century Gothic"/>
                <w:sz w:val="20"/>
                <w:szCs w:val="20"/>
              </w:rPr>
              <w:t>funding requests were previously</w:t>
            </w:r>
            <w:r w:rsidRPr="00931A17">
              <w:rPr>
                <w:rFonts w:ascii="Century Gothic" w:hAnsi="Century Gothic"/>
                <w:sz w:val="20"/>
                <w:szCs w:val="20"/>
              </w:rPr>
              <w:t xml:space="preserve"> reviewed and scored by IT leadership, Solutions Working Group (SWG), and Portfolio Working Group (PWG).</w:t>
            </w:r>
            <w:r>
              <w:rPr>
                <w:rFonts w:ascii="Century Gothic" w:hAnsi="Century Gothic"/>
                <w:sz w:val="20"/>
                <w:szCs w:val="20"/>
              </w:rPr>
              <w:t xml:space="preserve"> </w:t>
            </w:r>
            <w:r w:rsidRPr="00931A17">
              <w:rPr>
                <w:rFonts w:ascii="Century Gothic" w:hAnsi="Century Gothic"/>
                <w:sz w:val="20"/>
                <w:szCs w:val="20"/>
              </w:rPr>
              <w:t>Each group evaluated requests based on factors</w:t>
            </w:r>
            <w:r>
              <w:rPr>
                <w:rFonts w:ascii="Century Gothic" w:hAnsi="Century Gothic"/>
                <w:sz w:val="20"/>
                <w:szCs w:val="20"/>
              </w:rPr>
              <w:t xml:space="preserve">: 1) </w:t>
            </w:r>
            <w:r w:rsidRPr="00931A17">
              <w:rPr>
                <w:rFonts w:ascii="Century Gothic" w:hAnsi="Century Gothic"/>
                <w:sz w:val="20"/>
                <w:szCs w:val="20"/>
              </w:rPr>
              <w:t>Value</w:t>
            </w:r>
            <w:r>
              <w:rPr>
                <w:rFonts w:ascii="Century Gothic" w:hAnsi="Century Gothic"/>
                <w:sz w:val="20"/>
                <w:szCs w:val="20"/>
              </w:rPr>
              <w:t xml:space="preserve"> to County/High Value demonstrated, 2) Risk Mitigation, 3) Project </w:t>
            </w:r>
            <w:r w:rsidRPr="00931A17">
              <w:rPr>
                <w:rFonts w:ascii="Century Gothic" w:hAnsi="Century Gothic"/>
                <w:sz w:val="20"/>
                <w:szCs w:val="20"/>
              </w:rPr>
              <w:t xml:space="preserve">Feasibility </w:t>
            </w:r>
          </w:p>
          <w:p w14:paraId="3B42B672" w14:textId="77777777" w:rsidR="00F67941" w:rsidRDefault="00F67941" w:rsidP="00F67941">
            <w:pPr>
              <w:spacing w:before="60" w:after="120"/>
              <w:rPr>
                <w:rFonts w:ascii="Century Gothic" w:hAnsi="Century Gothic"/>
                <w:sz w:val="20"/>
                <w:szCs w:val="20"/>
              </w:rPr>
            </w:pPr>
            <w:r>
              <w:rPr>
                <w:rFonts w:ascii="Century Gothic" w:hAnsi="Century Gothic"/>
                <w:sz w:val="20"/>
                <w:szCs w:val="20"/>
              </w:rPr>
              <w:t>Requests to be</w:t>
            </w:r>
            <w:r w:rsidRPr="00931A17">
              <w:rPr>
                <w:rFonts w:ascii="Century Gothic" w:hAnsi="Century Gothic"/>
                <w:sz w:val="20"/>
                <w:szCs w:val="20"/>
              </w:rPr>
              <w:t xml:space="preserve"> funded through separate revenue sources</w:t>
            </w:r>
            <w:r>
              <w:rPr>
                <w:rFonts w:ascii="Century Gothic" w:hAnsi="Century Gothic"/>
                <w:sz w:val="20"/>
                <w:szCs w:val="20"/>
              </w:rPr>
              <w:t xml:space="preserve"> (i.e. </w:t>
            </w:r>
            <w:r w:rsidRPr="00931A17">
              <w:rPr>
                <w:rFonts w:ascii="Century Gothic" w:hAnsi="Century Gothic"/>
                <w:sz w:val="20"/>
                <w:szCs w:val="20"/>
              </w:rPr>
              <w:t>Library, Parks &amp; Recreation, or other special funds</w:t>
            </w:r>
            <w:r>
              <w:rPr>
                <w:rFonts w:ascii="Century Gothic" w:hAnsi="Century Gothic"/>
                <w:sz w:val="20"/>
                <w:szCs w:val="20"/>
              </w:rPr>
              <w:t xml:space="preserve">) were ranked separately than </w:t>
            </w:r>
            <w:r w:rsidRPr="00931A17">
              <w:rPr>
                <w:rFonts w:ascii="Century Gothic" w:hAnsi="Century Gothic"/>
                <w:sz w:val="20"/>
                <w:szCs w:val="20"/>
              </w:rPr>
              <w:t>General Fund requests.</w:t>
            </w:r>
          </w:p>
          <w:p w14:paraId="095E03D1" w14:textId="77777777" w:rsidR="00F67941" w:rsidRPr="00931A17" w:rsidRDefault="00F67941" w:rsidP="00F67941">
            <w:pPr>
              <w:spacing w:after="120"/>
              <w:rPr>
                <w:rFonts w:ascii="Century Gothic" w:hAnsi="Century Gothic"/>
                <w:sz w:val="20"/>
                <w:szCs w:val="20"/>
              </w:rPr>
            </w:pPr>
            <w:r>
              <w:rPr>
                <w:rFonts w:ascii="Century Gothic" w:hAnsi="Century Gothic"/>
                <w:sz w:val="20"/>
                <w:szCs w:val="20"/>
              </w:rPr>
              <w:t>C</w:t>
            </w:r>
            <w:r w:rsidRPr="00931A17">
              <w:rPr>
                <w:rFonts w:ascii="Century Gothic" w:hAnsi="Century Gothic"/>
                <w:sz w:val="20"/>
                <w:szCs w:val="20"/>
              </w:rPr>
              <w:t>ommittee</w:t>
            </w:r>
            <w:r>
              <w:rPr>
                <w:rFonts w:ascii="Century Gothic" w:hAnsi="Century Gothic"/>
                <w:sz w:val="20"/>
                <w:szCs w:val="20"/>
              </w:rPr>
              <w:t xml:space="preserve"> expressed </w:t>
            </w:r>
            <w:r w:rsidRPr="00931A17">
              <w:rPr>
                <w:rFonts w:ascii="Century Gothic" w:hAnsi="Century Gothic"/>
                <w:sz w:val="20"/>
                <w:szCs w:val="20"/>
              </w:rPr>
              <w:t xml:space="preserve">first </w:t>
            </w:r>
            <w:r>
              <w:rPr>
                <w:rFonts w:ascii="Century Gothic" w:hAnsi="Century Gothic"/>
                <w:sz w:val="20"/>
                <w:szCs w:val="20"/>
              </w:rPr>
              <w:t>priorities are those items</w:t>
            </w:r>
            <w:r w:rsidRPr="00931A17">
              <w:rPr>
                <w:rFonts w:ascii="Century Gothic" w:hAnsi="Century Gothic"/>
                <w:sz w:val="20"/>
                <w:szCs w:val="20"/>
              </w:rPr>
              <w:t xml:space="preserve"> essential to maintaining County operations, including:</w:t>
            </w:r>
            <w:r>
              <w:rPr>
                <w:rFonts w:ascii="Century Gothic" w:hAnsi="Century Gothic"/>
                <w:sz w:val="20"/>
                <w:szCs w:val="20"/>
              </w:rPr>
              <w:t xml:space="preserve"> </w:t>
            </w:r>
          </w:p>
          <w:p w14:paraId="76C51894" w14:textId="77777777" w:rsidR="00F67941" w:rsidRDefault="00F67941" w:rsidP="00F67941">
            <w:pPr>
              <w:pStyle w:val="ListParagraph"/>
              <w:numPr>
                <w:ilvl w:val="0"/>
                <w:numId w:val="4"/>
              </w:numPr>
              <w:spacing w:after="120"/>
              <w:contextualSpacing/>
              <w:rPr>
                <w:rFonts w:ascii="Century Gothic" w:hAnsi="Century Gothic"/>
                <w:sz w:val="20"/>
                <w:szCs w:val="20"/>
              </w:rPr>
            </w:pPr>
            <w:r w:rsidRPr="0079097D">
              <w:rPr>
                <w:rFonts w:ascii="Century Gothic" w:hAnsi="Century Gothic"/>
                <w:sz w:val="20"/>
                <w:szCs w:val="20"/>
              </w:rPr>
              <w:t xml:space="preserve">GIS-related infrastructure </w:t>
            </w:r>
          </w:p>
          <w:p w14:paraId="024CD3B1" w14:textId="77777777" w:rsidR="00F67941" w:rsidRDefault="00F67941" w:rsidP="00F67941">
            <w:pPr>
              <w:pStyle w:val="ListParagraph"/>
              <w:numPr>
                <w:ilvl w:val="0"/>
                <w:numId w:val="4"/>
              </w:numPr>
              <w:spacing w:after="120"/>
              <w:contextualSpacing/>
              <w:rPr>
                <w:rFonts w:ascii="Century Gothic" w:hAnsi="Century Gothic"/>
                <w:sz w:val="20"/>
                <w:szCs w:val="20"/>
              </w:rPr>
            </w:pPr>
            <w:r w:rsidRPr="0079097D">
              <w:rPr>
                <w:rFonts w:ascii="Century Gothic" w:hAnsi="Century Gothic"/>
                <w:sz w:val="20"/>
                <w:szCs w:val="20"/>
              </w:rPr>
              <w:t>Hardware and software maintenance</w:t>
            </w:r>
            <w:r>
              <w:rPr>
                <w:rFonts w:ascii="Century Gothic" w:hAnsi="Century Gothic"/>
                <w:sz w:val="20"/>
                <w:szCs w:val="20"/>
              </w:rPr>
              <w:t>, including Microsoft Office.</w:t>
            </w:r>
          </w:p>
          <w:p w14:paraId="5861CC65" w14:textId="77777777" w:rsidR="00F67941" w:rsidRPr="0079097D" w:rsidRDefault="00F67941" w:rsidP="00F67941">
            <w:pPr>
              <w:pStyle w:val="ListParagraph"/>
              <w:numPr>
                <w:ilvl w:val="0"/>
                <w:numId w:val="4"/>
              </w:numPr>
              <w:spacing w:after="120"/>
              <w:contextualSpacing/>
              <w:rPr>
                <w:rFonts w:ascii="Century Gothic" w:hAnsi="Century Gothic"/>
                <w:sz w:val="20"/>
                <w:szCs w:val="20"/>
              </w:rPr>
            </w:pPr>
            <w:r w:rsidRPr="0079097D">
              <w:rPr>
                <w:rFonts w:ascii="Century Gothic" w:hAnsi="Century Gothic"/>
                <w:sz w:val="20"/>
                <w:szCs w:val="20"/>
              </w:rPr>
              <w:t>Network/storage infrastructure</w:t>
            </w:r>
            <w:r>
              <w:rPr>
                <w:rFonts w:ascii="Century Gothic" w:hAnsi="Century Gothic"/>
                <w:sz w:val="20"/>
                <w:szCs w:val="20"/>
              </w:rPr>
              <w:t xml:space="preserve">, including </w:t>
            </w:r>
            <w:r w:rsidRPr="0079097D">
              <w:rPr>
                <w:rFonts w:ascii="Century Gothic" w:hAnsi="Century Gothic"/>
                <w:sz w:val="20"/>
                <w:szCs w:val="20"/>
              </w:rPr>
              <w:t xml:space="preserve">Servers </w:t>
            </w:r>
          </w:p>
          <w:p w14:paraId="05A74EC0" w14:textId="0C07992C" w:rsidR="00B160F1" w:rsidRPr="00F67941" w:rsidRDefault="00F44D6F" w:rsidP="00F67941">
            <w:pPr>
              <w:spacing w:before="120" w:after="80"/>
              <w:rPr>
                <w:rFonts w:ascii="Century Gothic" w:eastAsiaTheme="minorHAnsi" w:hAnsi="Century Gothic" w:cstheme="minorBidi"/>
                <w:sz w:val="20"/>
                <w:szCs w:val="20"/>
              </w:rPr>
            </w:pPr>
            <w:r w:rsidRPr="00F67941">
              <w:rPr>
                <w:rFonts w:ascii="Century Gothic" w:eastAsiaTheme="minorHAnsi" w:hAnsi="Century Gothic" w:cstheme="minorBidi"/>
                <w:sz w:val="20"/>
                <w:szCs w:val="20"/>
              </w:rPr>
              <w:t xml:space="preserve">New Campus: Any equipment that can be used and not cost deferred maintenance will be used in the new building. </w:t>
            </w:r>
            <w:r w:rsidR="0067085C" w:rsidRPr="00F67941">
              <w:rPr>
                <w:rFonts w:ascii="Century Gothic" w:eastAsiaTheme="minorHAnsi" w:hAnsi="Century Gothic" w:cstheme="minorBidi"/>
                <w:sz w:val="20"/>
                <w:szCs w:val="20"/>
              </w:rPr>
              <w:t>Getting closer to understanding actual needs and cost of new building.</w:t>
            </w:r>
            <w:r w:rsidR="006B0480" w:rsidRPr="00F67941">
              <w:rPr>
                <w:rFonts w:ascii="Century Gothic" w:eastAsiaTheme="minorHAnsi" w:hAnsi="Century Gothic" w:cstheme="minorBidi"/>
                <w:sz w:val="20"/>
                <w:szCs w:val="20"/>
              </w:rPr>
              <w:t xml:space="preserve"> IT is close to sending out an email to the County </w:t>
            </w:r>
            <w:proofErr w:type="spellStart"/>
            <w:r w:rsidR="006B0480" w:rsidRPr="00F67941">
              <w:rPr>
                <w:rFonts w:ascii="Century Gothic" w:eastAsiaTheme="minorHAnsi" w:hAnsi="Century Gothic" w:cstheme="minorBidi"/>
                <w:sz w:val="20"/>
                <w:szCs w:val="20"/>
              </w:rPr>
              <w:t>re:tech</w:t>
            </w:r>
            <w:proofErr w:type="spellEnd"/>
            <w:r w:rsidR="006B0480" w:rsidRPr="00F67941">
              <w:rPr>
                <w:rFonts w:ascii="Century Gothic" w:eastAsiaTheme="minorHAnsi" w:hAnsi="Century Gothic" w:cstheme="minorBidi"/>
                <w:sz w:val="20"/>
                <w:szCs w:val="20"/>
              </w:rPr>
              <w:t xml:space="preserve"> needs for new building.</w:t>
            </w:r>
          </w:p>
          <w:p w14:paraId="23ACB1E4" w14:textId="77777777" w:rsidR="00F67941" w:rsidRPr="00F67941" w:rsidRDefault="00F67941" w:rsidP="00F67941">
            <w:pPr>
              <w:spacing w:after="120"/>
              <w:rPr>
                <w:rFonts w:ascii="Century Gothic" w:eastAsiaTheme="minorHAnsi" w:hAnsi="Century Gothic" w:cstheme="minorBidi"/>
                <w:sz w:val="20"/>
                <w:szCs w:val="20"/>
              </w:rPr>
            </w:pPr>
            <w:r w:rsidRPr="00F67941">
              <w:rPr>
                <w:rFonts w:ascii="Century Gothic" w:eastAsiaTheme="minorHAnsi" w:hAnsi="Century Gothic" w:cstheme="minorBidi"/>
                <w:sz w:val="20"/>
                <w:szCs w:val="20"/>
              </w:rPr>
              <w:t>The committee noted significant increases in technology costs. IT has been working to negotiate contracts and reduce those increases where possible.</w:t>
            </w:r>
          </w:p>
          <w:p w14:paraId="33313DBD" w14:textId="77777777" w:rsidR="00F67941" w:rsidRPr="00F67941" w:rsidRDefault="00F67941" w:rsidP="00F67941">
            <w:pPr>
              <w:spacing w:after="120"/>
              <w:rPr>
                <w:rFonts w:ascii="Century Gothic" w:eastAsiaTheme="minorHAnsi" w:hAnsi="Century Gothic" w:cstheme="minorBidi"/>
                <w:sz w:val="20"/>
                <w:szCs w:val="20"/>
              </w:rPr>
            </w:pPr>
            <w:r w:rsidRPr="00F67941">
              <w:rPr>
                <w:rFonts w:ascii="Century Gothic" w:eastAsiaTheme="minorHAnsi" w:hAnsi="Century Gothic" w:cstheme="minorBidi"/>
                <w:sz w:val="20"/>
                <w:szCs w:val="20"/>
              </w:rPr>
              <w:t xml:space="preserve">After discussion, group generally agreed on the highest priorities. </w:t>
            </w:r>
          </w:p>
          <w:p w14:paraId="031A4133" w14:textId="53070A35" w:rsidR="00F67941" w:rsidRPr="00F67941" w:rsidRDefault="00F67941" w:rsidP="00F67941">
            <w:pPr>
              <w:spacing w:before="60" w:after="120"/>
              <w:rPr>
                <w:rFonts w:ascii="Century Gothic" w:eastAsiaTheme="minorHAnsi" w:hAnsi="Century Gothic" w:cstheme="minorBidi"/>
                <w:sz w:val="20"/>
                <w:szCs w:val="20"/>
              </w:rPr>
            </w:pPr>
            <w:r w:rsidRPr="00F67941">
              <w:rPr>
                <w:rFonts w:ascii="Century Gothic" w:eastAsiaTheme="minorHAnsi" w:hAnsi="Century Gothic" w:cstheme="minorBidi"/>
                <w:sz w:val="20"/>
                <w:szCs w:val="20"/>
              </w:rPr>
              <w:t xml:space="preserve">These priorities will be presented at a meeting with Mayor’s Finance this month. We are unsure how much total funding will be available. Some lower cost items may be able to be moved up the list depending on total funding granted this year. </w:t>
            </w:r>
          </w:p>
          <w:p w14:paraId="28BB56CA" w14:textId="77777777" w:rsidR="00227B76" w:rsidRPr="00ED4AC1" w:rsidRDefault="00227B76" w:rsidP="00227B76">
            <w:pPr>
              <w:pStyle w:val="ListParagraph"/>
              <w:spacing w:before="120" w:after="80"/>
              <w:ind w:left="720"/>
              <w:jc w:val="both"/>
              <w:rPr>
                <w:b/>
                <w:bCs/>
                <w:sz w:val="20"/>
                <w:szCs w:val="20"/>
              </w:rPr>
            </w:pPr>
            <w:r w:rsidRPr="00ED4AC1">
              <w:rPr>
                <w:noProof/>
                <w:sz w:val="20"/>
                <w:szCs w:val="20"/>
              </w:rPr>
              <w:drawing>
                <wp:inline distT="0" distB="0" distL="0" distR="0" wp14:anchorId="17F58C9A" wp14:editId="421FA2AC">
                  <wp:extent cx="419100" cy="433332"/>
                  <wp:effectExtent l="0" t="0" r="0" b="5080"/>
                  <wp:docPr id="1237865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861" cy="434118"/>
                          </a:xfrm>
                          <a:prstGeom prst="rect">
                            <a:avLst/>
                          </a:prstGeom>
                          <a:noFill/>
                        </pic:spPr>
                      </pic:pic>
                    </a:graphicData>
                  </a:graphic>
                </wp:inline>
              </w:drawing>
            </w:r>
            <w:r w:rsidRPr="00ED4AC1">
              <w:rPr>
                <w:b/>
                <w:bCs/>
                <w:sz w:val="20"/>
                <w:szCs w:val="20"/>
              </w:rPr>
              <w:t>Motion and Vote: Motion made by Richard Jaussi to recommend the rankings as outlined.  Chris Stavros seconds the motion.</w:t>
            </w:r>
          </w:p>
          <w:p w14:paraId="35FD4146" w14:textId="77777777" w:rsidR="00227B76" w:rsidRPr="00ED4AC1" w:rsidRDefault="00227B76" w:rsidP="00227B76">
            <w:pPr>
              <w:pStyle w:val="ListParagraph"/>
              <w:spacing w:before="120" w:after="80"/>
              <w:ind w:left="720"/>
              <w:jc w:val="both"/>
              <w:rPr>
                <w:b/>
                <w:bCs/>
                <w:sz w:val="20"/>
                <w:szCs w:val="20"/>
              </w:rPr>
            </w:pPr>
          </w:p>
          <w:p w14:paraId="4FBDF59E" w14:textId="77777777" w:rsidR="00227B76" w:rsidRPr="00ED4AC1" w:rsidRDefault="00227B76" w:rsidP="00227B76">
            <w:pPr>
              <w:pStyle w:val="ListParagraph"/>
              <w:spacing w:before="120" w:after="80"/>
              <w:ind w:left="720"/>
              <w:jc w:val="both"/>
              <w:rPr>
                <w:sz w:val="20"/>
                <w:szCs w:val="20"/>
              </w:rPr>
            </w:pPr>
            <w:r w:rsidRPr="00ED4AC1">
              <w:rPr>
                <w:sz w:val="20"/>
                <w:szCs w:val="20"/>
              </w:rPr>
              <w:t>No further discussion.</w:t>
            </w:r>
          </w:p>
          <w:p w14:paraId="45848A69" w14:textId="77777777" w:rsidR="00227B76" w:rsidRPr="00ED4AC1" w:rsidRDefault="00227B76" w:rsidP="00227B76">
            <w:pPr>
              <w:pStyle w:val="ListParagraph"/>
              <w:spacing w:before="120" w:after="80"/>
              <w:ind w:left="720"/>
              <w:jc w:val="both"/>
              <w:rPr>
                <w:sz w:val="20"/>
                <w:szCs w:val="20"/>
              </w:rPr>
            </w:pPr>
          </w:p>
          <w:p w14:paraId="08BEBA16" w14:textId="77777777" w:rsidR="00227B76" w:rsidRPr="00ED4AC1" w:rsidRDefault="00227B76" w:rsidP="00227B76">
            <w:pPr>
              <w:pStyle w:val="ListParagraph"/>
              <w:spacing w:before="120" w:after="80"/>
              <w:ind w:left="720"/>
              <w:jc w:val="both"/>
              <w:rPr>
                <w:b/>
                <w:bCs/>
                <w:sz w:val="20"/>
                <w:szCs w:val="20"/>
              </w:rPr>
            </w:pPr>
            <w:r w:rsidRPr="00ED4AC1">
              <w:rPr>
                <w:sz w:val="20"/>
                <w:szCs w:val="20"/>
              </w:rPr>
              <w:t>Motion passed unanimously.</w:t>
            </w:r>
          </w:p>
          <w:p w14:paraId="21C5D52C" w14:textId="290E6ACC" w:rsidR="001D5BEF" w:rsidRDefault="001D5BEF" w:rsidP="00006CEB">
            <w:pPr>
              <w:spacing w:before="60" w:after="120"/>
            </w:pPr>
          </w:p>
        </w:tc>
      </w:tr>
      <w:tr w:rsidR="00B160F1" w14:paraId="158B29B1"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65DE5BD2" w14:textId="77777777" w:rsidR="00B160F1" w:rsidRPr="00224CB0" w:rsidRDefault="00B160F1" w:rsidP="00224CB0">
            <w:pPr>
              <w:pStyle w:val="Heading9"/>
            </w:pPr>
            <w:r w:rsidRPr="00224CB0">
              <w:lastRenderedPageBreak/>
              <w:t>Upcoming Meeting Schedule</w:t>
            </w:r>
          </w:p>
          <w:p w14:paraId="28A94511" w14:textId="6E8B0226" w:rsidR="00B160F1" w:rsidRPr="004717CF" w:rsidRDefault="00B160F1" w:rsidP="004717CF">
            <w:pPr>
              <w:pStyle w:val="Heading7"/>
              <w:rPr>
                <w:b w:val="0"/>
                <w:bCs/>
              </w:rPr>
            </w:pPr>
          </w:p>
        </w:tc>
        <w:tc>
          <w:tcPr>
            <w:tcW w:w="8175" w:type="dxa"/>
            <w:tcBorders>
              <w:bottom w:val="single" w:sz="4" w:space="0" w:color="D9D9D9" w:themeColor="background1" w:themeShade="D9"/>
            </w:tcBorders>
            <w:tcMar>
              <w:top w:w="160" w:type="dxa"/>
              <w:left w:w="240" w:type="dxa"/>
              <w:bottom w:w="160" w:type="dxa"/>
              <w:right w:w="0" w:type="dxa"/>
            </w:tcMar>
          </w:tcPr>
          <w:p w14:paraId="1B4C5BEF" w14:textId="5DECA28A" w:rsidR="00B160F1" w:rsidRDefault="004E3ECB" w:rsidP="00B612C1">
            <w:pPr>
              <w:spacing w:before="120" w:after="80"/>
            </w:pPr>
            <w:r>
              <w:t> </w:t>
            </w:r>
            <w:r>
              <w:rPr>
                <w:noProof/>
              </w:rPr>
              <w:drawing>
                <wp:inline distT="0" distB="0" distL="0" distR="0" wp14:anchorId="5A2482CA" wp14:editId="39D636B8">
                  <wp:extent cx="4138930" cy="2095500"/>
                  <wp:effectExtent l="0" t="0" r="0" b="0"/>
                  <wp:docPr id="5" name="ClipboardAs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lipboardAsImag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143542" cy="2097835"/>
                          </a:xfrm>
                          <a:prstGeom prst="rect">
                            <a:avLst/>
                          </a:prstGeom>
                          <a:noFill/>
                          <a:ln>
                            <a:noFill/>
                          </a:ln>
                        </pic:spPr>
                      </pic:pic>
                    </a:graphicData>
                  </a:graphic>
                </wp:inline>
              </w:drawing>
            </w:r>
          </w:p>
          <w:p w14:paraId="00CB626A" w14:textId="1E757669" w:rsidR="00B160F1" w:rsidRDefault="00B160F1" w:rsidP="005507E8">
            <w:pPr>
              <w:pStyle w:val="ListParagraph"/>
              <w:spacing w:after="60"/>
              <w:ind w:left="720"/>
            </w:pPr>
          </w:p>
        </w:tc>
      </w:tr>
      <w:tr w:rsidR="00B160F1" w14:paraId="2DC88AB4"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6A5B80A1" w14:textId="77777777" w:rsidR="00B160F1" w:rsidRDefault="00B160F1" w:rsidP="00224CB0">
            <w:pPr>
              <w:pStyle w:val="Heading9"/>
            </w:pPr>
            <w:r w:rsidRPr="00224CB0">
              <w:t>Review Action Items</w:t>
            </w:r>
          </w:p>
          <w:p w14:paraId="16CB3316" w14:textId="6E4F5B78" w:rsidR="00B160F1" w:rsidRPr="00B91263" w:rsidRDefault="00B160F1">
            <w:pPr>
              <w:spacing w:after="100"/>
              <w:rPr>
                <w:bCs/>
                <w:sz w:val="16"/>
              </w:rPr>
            </w:pPr>
            <w:r w:rsidRPr="00224CB0">
              <w:rPr>
                <w:bCs/>
                <w:sz w:val="16"/>
              </w:rPr>
              <w:t>(Wendy Ormsby)</w:t>
            </w:r>
          </w:p>
        </w:tc>
        <w:tc>
          <w:tcPr>
            <w:tcW w:w="8175" w:type="dxa"/>
            <w:tcBorders>
              <w:bottom w:val="single" w:sz="4" w:space="0" w:color="D9D9D9" w:themeColor="background1" w:themeShade="D9"/>
            </w:tcBorders>
            <w:tcMar>
              <w:top w:w="160" w:type="dxa"/>
              <w:left w:w="240" w:type="dxa"/>
              <w:bottom w:w="160" w:type="dxa"/>
              <w:right w:w="0" w:type="dxa"/>
            </w:tcMar>
          </w:tcPr>
          <w:p w14:paraId="6B79769E" w14:textId="2E7C36CE" w:rsidR="00B160F1" w:rsidRDefault="00B91263">
            <w:pPr>
              <w:spacing w:after="160"/>
            </w:pPr>
            <w:r>
              <w:rPr>
                <w:bCs/>
                <w:i/>
                <w:iCs/>
                <w:sz w:val="18"/>
                <w:szCs w:val="18"/>
              </w:rPr>
              <w:t>Communicate recommended technology request priorities to the Mayor and Council</w:t>
            </w:r>
          </w:p>
        </w:tc>
      </w:tr>
      <w:tr w:rsidR="00B160F1" w14:paraId="76C8ED10"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1BA8ED83" w14:textId="6C71D64F" w:rsidR="00B160F1" w:rsidRDefault="00B160F1" w:rsidP="00EA6EF1">
            <w:pPr>
              <w:spacing w:before="200"/>
              <w:rPr>
                <w:b/>
                <w:bCs/>
                <w:color w:val="1E2761"/>
                <w:sz w:val="18"/>
                <w:szCs w:val="18"/>
              </w:rPr>
            </w:pPr>
          </w:p>
          <w:p w14:paraId="3AAC8A2A" w14:textId="30BB10B3" w:rsidR="00B160F1" w:rsidRDefault="00B160F1" w:rsidP="00EA6EF1">
            <w:pPr>
              <w:spacing w:before="200"/>
              <w:rPr>
                <w:b/>
                <w:bCs/>
                <w:color w:val="1E2761"/>
                <w:sz w:val="18"/>
                <w:szCs w:val="18"/>
              </w:rPr>
            </w:pPr>
            <w:r w:rsidRPr="00EA6EF1">
              <w:rPr>
                <w:b/>
                <w:bCs/>
                <w:color w:val="1E2761"/>
                <w:sz w:val="18"/>
                <w:szCs w:val="18"/>
              </w:rPr>
              <w:t xml:space="preserve">Next </w:t>
            </w:r>
            <w:r w:rsidR="0074513F">
              <w:rPr>
                <w:b/>
                <w:bCs/>
                <w:color w:val="1E2761"/>
                <w:sz w:val="18"/>
                <w:szCs w:val="18"/>
              </w:rPr>
              <w:t xml:space="preserve">TAB </w:t>
            </w:r>
            <w:r w:rsidRPr="00EA6EF1">
              <w:rPr>
                <w:b/>
                <w:bCs/>
                <w:color w:val="1E2761"/>
                <w:sz w:val="18"/>
                <w:szCs w:val="18"/>
              </w:rPr>
              <w:t xml:space="preserve">meeting: August </w:t>
            </w:r>
            <w:r w:rsidR="008268F9">
              <w:rPr>
                <w:b/>
                <w:bCs/>
                <w:color w:val="1E2761"/>
                <w:sz w:val="18"/>
                <w:szCs w:val="18"/>
              </w:rPr>
              <w:t>20</w:t>
            </w:r>
            <w:r w:rsidRPr="00EA6EF1">
              <w:rPr>
                <w:b/>
                <w:bCs/>
                <w:color w:val="1E2761"/>
                <w:sz w:val="18"/>
                <w:szCs w:val="18"/>
              </w:rPr>
              <w:t>, 2026</w:t>
            </w:r>
            <w:r w:rsidR="008268F9">
              <w:rPr>
                <w:b/>
                <w:bCs/>
                <w:color w:val="1E2761"/>
                <w:sz w:val="18"/>
                <w:szCs w:val="18"/>
              </w:rPr>
              <w:t xml:space="preserve"> </w:t>
            </w:r>
            <w:r w:rsidR="000E203B">
              <w:rPr>
                <w:b/>
                <w:bCs/>
                <w:color w:val="1E2761"/>
                <w:sz w:val="18"/>
                <w:szCs w:val="18"/>
              </w:rPr>
              <w:t>(in Council Chambers)</w:t>
            </w:r>
          </w:p>
          <w:p w14:paraId="083D435B" w14:textId="77777777" w:rsidR="00B160F1" w:rsidRPr="00EA6EF1" w:rsidRDefault="00B160F1" w:rsidP="00EA6EF1">
            <w:pPr>
              <w:spacing w:before="200"/>
              <w:rPr>
                <w:b/>
                <w:bCs/>
                <w:color w:val="1E2761"/>
                <w:sz w:val="18"/>
                <w:szCs w:val="18"/>
              </w:rPr>
            </w:pPr>
          </w:p>
          <w:p w14:paraId="017DE640" w14:textId="6BBC9965" w:rsidR="00B160F1" w:rsidRPr="006C2BE7" w:rsidRDefault="00B160F1" w:rsidP="00D27702">
            <w:pPr>
              <w:pStyle w:val="ListParagraph"/>
              <w:spacing w:after="100"/>
              <w:ind w:left="360"/>
              <w:rPr>
                <w:bCs/>
                <w:i/>
                <w:iCs/>
              </w:rPr>
            </w:pPr>
          </w:p>
        </w:tc>
        <w:tc>
          <w:tcPr>
            <w:tcW w:w="8175" w:type="dxa"/>
            <w:tcBorders>
              <w:bottom w:val="single" w:sz="4" w:space="0" w:color="D9D9D9" w:themeColor="background1" w:themeShade="D9"/>
            </w:tcBorders>
            <w:tcMar>
              <w:top w:w="160" w:type="dxa"/>
              <w:left w:w="240" w:type="dxa"/>
              <w:bottom w:w="160" w:type="dxa"/>
              <w:right w:w="0" w:type="dxa"/>
            </w:tcMar>
          </w:tcPr>
          <w:p w14:paraId="55F6C3F8" w14:textId="7F9E7CF2" w:rsidR="00B160F1" w:rsidRDefault="00B160F1" w:rsidP="00B612C1">
            <w:pPr>
              <w:spacing w:before="120" w:after="80"/>
            </w:pPr>
            <w:r>
              <w:rPr>
                <w:noProof/>
              </w:rPr>
              <w:drawing>
                <wp:inline distT="0" distB="0" distL="0" distR="0" wp14:anchorId="7E2C58A8" wp14:editId="4C448FC7">
                  <wp:extent cx="4067175" cy="1876425"/>
                  <wp:effectExtent l="0" t="0" r="9525" b="9525"/>
                  <wp:docPr id="92779992" name="Picture 9277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992" name="Picture 9277999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068816" cy="1877182"/>
                          </a:xfrm>
                          <a:prstGeom prst="rect">
                            <a:avLst/>
                          </a:prstGeom>
                        </pic:spPr>
                      </pic:pic>
                    </a:graphicData>
                  </a:graphic>
                </wp:inline>
              </w:drawing>
            </w:r>
          </w:p>
        </w:tc>
      </w:tr>
      <w:tr w:rsidR="00D15F71" w14:paraId="1BD74213"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3201B3FE" w14:textId="750F4D45" w:rsidR="00D15F71" w:rsidRPr="00EA6EF1" w:rsidRDefault="00D15F71" w:rsidP="00EA6EF1">
            <w:pPr>
              <w:spacing w:after="100"/>
              <w:rPr>
                <w:b/>
                <w:bCs/>
                <w:color w:val="1E2761"/>
                <w:sz w:val="18"/>
                <w:szCs w:val="18"/>
              </w:rPr>
            </w:pPr>
            <w:r>
              <w:rPr>
                <w:b/>
                <w:bCs/>
                <w:color w:val="1E2761"/>
                <w:sz w:val="18"/>
                <w:szCs w:val="18"/>
              </w:rPr>
              <w:t>End of Session</w:t>
            </w:r>
          </w:p>
        </w:tc>
        <w:tc>
          <w:tcPr>
            <w:tcW w:w="8175" w:type="dxa"/>
            <w:tcBorders>
              <w:bottom w:val="single" w:sz="4" w:space="0" w:color="D9D9D9" w:themeColor="background1" w:themeShade="D9"/>
            </w:tcBorders>
            <w:tcMar>
              <w:top w:w="160" w:type="dxa"/>
              <w:left w:w="240" w:type="dxa"/>
              <w:bottom w:w="160" w:type="dxa"/>
              <w:right w:w="0" w:type="dxa"/>
            </w:tcMar>
          </w:tcPr>
          <w:p w14:paraId="0662EAD3" w14:textId="04BC86FB" w:rsidR="00D15F71" w:rsidRDefault="00800770" w:rsidP="00D15F71">
            <w:pPr>
              <w:spacing w:before="120" w:after="80"/>
            </w:pPr>
            <w:r>
              <w:t xml:space="preserve">Motion to adjourn the meeting by </w:t>
            </w:r>
            <w:r w:rsidR="001843C2">
              <w:t>Brad Park</w:t>
            </w:r>
            <w:r>
              <w:t>.  No objections.  Meeting Adjourned.  So moved.</w:t>
            </w:r>
          </w:p>
        </w:tc>
      </w:tr>
      <w:tr w:rsidR="00B160F1" w14:paraId="3DA06F49" w14:textId="77777777" w:rsidTr="5F58F0D7">
        <w:tc>
          <w:tcPr>
            <w:tcW w:w="2355" w:type="dxa"/>
            <w:tcBorders>
              <w:bottom w:val="single" w:sz="4" w:space="0" w:color="D9D9D9" w:themeColor="background1" w:themeShade="D9"/>
              <w:right w:val="single" w:sz="6" w:space="0" w:color="D9D9D9" w:themeColor="background1" w:themeShade="D9"/>
            </w:tcBorders>
            <w:tcMar>
              <w:top w:w="160" w:type="dxa"/>
              <w:left w:w="0" w:type="dxa"/>
              <w:bottom w:w="160" w:type="dxa"/>
              <w:right w:w="200" w:type="dxa"/>
            </w:tcMar>
          </w:tcPr>
          <w:p w14:paraId="153B80AB" w14:textId="030A0AC8" w:rsidR="00B160F1" w:rsidRDefault="00D27702" w:rsidP="00EA6EF1">
            <w:pPr>
              <w:spacing w:after="100"/>
            </w:pPr>
            <w:r w:rsidRPr="00EA6EF1">
              <w:rPr>
                <w:b/>
                <w:bCs/>
                <w:color w:val="1E2761"/>
                <w:sz w:val="18"/>
                <w:szCs w:val="18"/>
              </w:rPr>
              <w:t>Submitted</w:t>
            </w:r>
            <w:r w:rsidR="00C712A0">
              <w:rPr>
                <w:b/>
                <w:bCs/>
                <w:color w:val="1E2761"/>
                <w:sz w:val="18"/>
                <w:szCs w:val="18"/>
              </w:rPr>
              <w:t xml:space="preserve"> by </w:t>
            </w:r>
            <w:r w:rsidRPr="00EA6EF1">
              <w:rPr>
                <w:b/>
                <w:bCs/>
                <w:color w:val="1E2761"/>
                <w:sz w:val="18"/>
                <w:szCs w:val="18"/>
              </w:rPr>
              <w:t>Wendy Ormsby</w:t>
            </w:r>
          </w:p>
        </w:tc>
        <w:tc>
          <w:tcPr>
            <w:tcW w:w="8175" w:type="dxa"/>
            <w:tcBorders>
              <w:bottom w:val="single" w:sz="4" w:space="0" w:color="D9D9D9" w:themeColor="background1" w:themeShade="D9"/>
            </w:tcBorders>
            <w:tcMar>
              <w:top w:w="160" w:type="dxa"/>
              <w:left w:w="240" w:type="dxa"/>
              <w:bottom w:w="160" w:type="dxa"/>
              <w:right w:w="0" w:type="dxa"/>
            </w:tcMar>
          </w:tcPr>
          <w:p w14:paraId="52B32507" w14:textId="1E1CBD60" w:rsidR="00B160F1" w:rsidRDefault="00B160F1" w:rsidP="00EA6EF1">
            <w:pPr>
              <w:spacing w:before="120" w:after="80"/>
              <w:jc w:val="center"/>
            </w:pPr>
          </w:p>
        </w:tc>
      </w:tr>
    </w:tbl>
    <w:p w14:paraId="1F1875F1" w14:textId="77777777" w:rsidR="004F52A8" w:rsidRDefault="004F52A8" w:rsidP="00E73B7F"/>
    <w:sectPr w:rsidR="004F52A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03646" w14:textId="77777777" w:rsidR="001B1FCC" w:rsidRDefault="001B1FCC" w:rsidP="00545134">
      <w:r>
        <w:separator/>
      </w:r>
    </w:p>
  </w:endnote>
  <w:endnote w:type="continuationSeparator" w:id="0">
    <w:p w14:paraId="2CAF2CD8" w14:textId="77777777" w:rsidR="001B1FCC" w:rsidRDefault="001B1FCC" w:rsidP="0054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706C" w14:textId="77777777" w:rsidR="00554616" w:rsidRDefault="005546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81DC" w14:textId="66AF64AE" w:rsidR="006934A8" w:rsidRDefault="006934A8">
    <w:pPr>
      <w:pStyle w:val="Footer"/>
    </w:pPr>
    <w:r>
      <w:rPr>
        <w:noProof/>
        <w:color w:val="156082" w:themeColor="accent1"/>
      </w:rPr>
      <mc:AlternateContent>
        <mc:Choice Requires="wps">
          <w:drawing>
            <wp:anchor distT="0" distB="0" distL="114300" distR="114300" simplePos="0" relativeHeight="251658240" behindDoc="0" locked="0" layoutInCell="1" allowOverlap="1" wp14:anchorId="71B6622A" wp14:editId="7CE0E83B">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5E755102" id="Rectangle 247"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Pr>
        <w:rFonts w:asciiTheme="majorHAnsi" w:eastAsiaTheme="majorEastAsia" w:hAnsiTheme="majorHAnsi" w:cstheme="majorBidi"/>
        <w:color w:val="156082" w:themeColor="accent1"/>
        <w:sz w:val="20"/>
        <w:szCs w:val="20"/>
      </w:rPr>
      <w:t xml:space="preserve">pg. </w:t>
    </w:r>
    <w:r>
      <w:rPr>
        <w:rFonts w:asciiTheme="minorHAnsi" w:eastAsiaTheme="minorEastAsia" w:hAnsiTheme="minorHAnsi" w:cstheme="minorBidi"/>
        <w:color w:val="156082" w:themeColor="accent1"/>
        <w:sz w:val="20"/>
        <w:szCs w:val="20"/>
      </w:rPr>
      <w:fldChar w:fldCharType="begin"/>
    </w:r>
    <w:r>
      <w:rPr>
        <w:color w:val="156082" w:themeColor="accent1"/>
        <w:sz w:val="20"/>
        <w:szCs w:val="20"/>
      </w:rPr>
      <w:instrText xml:space="preserve"> PAGE    \* MERGEFORMAT </w:instrText>
    </w:r>
    <w:r>
      <w:rPr>
        <w:rFonts w:asciiTheme="minorHAnsi" w:eastAsiaTheme="minorEastAsia" w:hAnsiTheme="minorHAnsi" w:cstheme="minorBidi"/>
        <w:color w:val="156082" w:themeColor="accent1"/>
        <w:sz w:val="20"/>
        <w:szCs w:val="20"/>
      </w:rPr>
      <w:fldChar w:fldCharType="separate"/>
    </w:r>
    <w:r>
      <w:rPr>
        <w:rFonts w:asciiTheme="majorHAnsi" w:eastAsiaTheme="majorEastAsia" w:hAnsiTheme="majorHAnsi" w:cstheme="majorBidi"/>
        <w:noProof/>
        <w:color w:val="156082" w:themeColor="accent1"/>
        <w:sz w:val="20"/>
        <w:szCs w:val="20"/>
      </w:rPr>
      <w:t>2</w:t>
    </w:r>
    <w:r>
      <w:rPr>
        <w:rFonts w:asciiTheme="majorHAnsi" w:eastAsiaTheme="majorEastAsia" w:hAnsiTheme="majorHAnsi" w:cstheme="majorBidi"/>
        <w:noProof/>
        <w:color w:val="156082"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ADCD" w14:textId="77777777" w:rsidR="00554616" w:rsidRDefault="00554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8BEA0" w14:textId="77777777" w:rsidR="001B1FCC" w:rsidRDefault="001B1FCC" w:rsidP="00545134">
      <w:r>
        <w:separator/>
      </w:r>
    </w:p>
  </w:footnote>
  <w:footnote w:type="continuationSeparator" w:id="0">
    <w:p w14:paraId="72FCFE51" w14:textId="77777777" w:rsidR="001B1FCC" w:rsidRDefault="001B1FCC" w:rsidP="00545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0A51" w14:textId="77777777" w:rsidR="00554616" w:rsidRDefault="005546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4B03" w14:textId="5F0FCB1D" w:rsidR="002F4ED2" w:rsidRPr="00512D83" w:rsidRDefault="002F4ED2" w:rsidP="002F4ED2">
    <w:pPr>
      <w:pStyle w:val="Header"/>
      <w:jc w:val="center"/>
      <w:rPr>
        <w:rFonts w:ascii="Times New Roman" w:hAnsi="Times New Roman" w:cs="Times New Roman"/>
        <w:b/>
        <w:bCs/>
        <w:color w:val="808080" w:themeColor="background1" w:themeShade="80"/>
        <w:sz w:val="32"/>
        <w:szCs w:val="32"/>
      </w:rPr>
    </w:pPr>
    <w:r w:rsidRPr="00512D83">
      <w:rPr>
        <w:rFonts w:ascii="Times New Roman" w:hAnsi="Times New Roman" w:cs="Times New Roman"/>
        <w:b/>
        <w:bCs/>
        <w:color w:val="808080" w:themeColor="background1" w:themeShade="80"/>
        <w:sz w:val="32"/>
        <w:szCs w:val="32"/>
      </w:rPr>
      <w:t>Technology Advisory Board (TAB)</w:t>
    </w:r>
    <w:r w:rsidR="00177924">
      <w:rPr>
        <w:rFonts w:ascii="Times New Roman" w:hAnsi="Times New Roman" w:cs="Times New Roman"/>
        <w:b/>
        <w:bCs/>
        <w:color w:val="808080" w:themeColor="background1" w:themeShade="80"/>
        <w:sz w:val="32"/>
        <w:szCs w:val="32"/>
      </w:rPr>
      <w:t xml:space="preserve"> w/ GIS Advisory Committee</w:t>
    </w:r>
    <w:r>
      <w:rPr>
        <w:rFonts w:ascii="Times New Roman" w:hAnsi="Times New Roman" w:cs="Times New Roman"/>
        <w:b/>
        <w:bCs/>
        <w:color w:val="808080" w:themeColor="background1" w:themeShade="80"/>
        <w:sz w:val="32"/>
        <w:szCs w:val="32"/>
      </w:rPr>
      <w:t xml:space="preserve"> </w:t>
    </w:r>
  </w:p>
  <w:p w14:paraId="5207723A" w14:textId="7444FD70" w:rsidR="002F4ED2" w:rsidRDefault="00554616" w:rsidP="002F4ED2">
    <w:pPr>
      <w:pStyle w:val="Header"/>
      <w:jc w:val="center"/>
      <w:rPr>
        <w:rFonts w:ascii="Times New Roman" w:hAnsi="Times New Roman" w:cs="Times New Roman"/>
        <w:b/>
        <w:bCs/>
        <w:color w:val="808080" w:themeColor="background1" w:themeShade="80"/>
        <w:sz w:val="32"/>
        <w:szCs w:val="32"/>
      </w:rPr>
    </w:pPr>
    <w:r>
      <w:rPr>
        <w:rFonts w:ascii="Times New Roman" w:hAnsi="Times New Roman" w:cs="Times New Roman"/>
        <w:b/>
        <w:bCs/>
        <w:color w:val="808080" w:themeColor="background1" w:themeShade="80"/>
        <w:sz w:val="32"/>
        <w:szCs w:val="32"/>
      </w:rPr>
      <w:t>A</w:t>
    </w:r>
    <w:r w:rsidR="002F4ED2" w:rsidRPr="00512D83">
      <w:rPr>
        <w:rFonts w:ascii="Times New Roman" w:hAnsi="Times New Roman" w:cs="Times New Roman"/>
        <w:b/>
        <w:bCs/>
        <w:color w:val="808080" w:themeColor="background1" w:themeShade="80"/>
        <w:sz w:val="32"/>
        <w:szCs w:val="32"/>
      </w:rPr>
      <w:t xml:space="preserve">pproved Minutes from </w:t>
    </w:r>
    <w:r w:rsidR="00796965">
      <w:rPr>
        <w:rFonts w:ascii="Times New Roman" w:hAnsi="Times New Roman" w:cs="Times New Roman"/>
        <w:b/>
        <w:bCs/>
        <w:color w:val="808080" w:themeColor="background1" w:themeShade="80"/>
        <w:sz w:val="32"/>
        <w:szCs w:val="32"/>
      </w:rPr>
      <w:t>August 13, 2026</w:t>
    </w:r>
  </w:p>
  <w:p w14:paraId="491425F7" w14:textId="1147F368" w:rsidR="002F4ED2" w:rsidRDefault="002F4ED2">
    <w:pPr>
      <w:pStyle w:val="Header"/>
    </w:pPr>
  </w:p>
  <w:p w14:paraId="5A1C26B7" w14:textId="77777777" w:rsidR="002F4ED2" w:rsidRDefault="002F4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38C7" w14:textId="77777777" w:rsidR="00554616" w:rsidRDefault="00554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0A1"/>
    <w:multiLevelType w:val="hybridMultilevel"/>
    <w:tmpl w:val="9B44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B401B1"/>
    <w:multiLevelType w:val="hybridMultilevel"/>
    <w:tmpl w:val="93385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56031DC"/>
    <w:multiLevelType w:val="hybridMultilevel"/>
    <w:tmpl w:val="E5E2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D65130"/>
    <w:multiLevelType w:val="hybridMultilevel"/>
    <w:tmpl w:val="AB78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116F40"/>
    <w:multiLevelType w:val="hybridMultilevel"/>
    <w:tmpl w:val="56823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30D12BC"/>
    <w:multiLevelType w:val="hybridMultilevel"/>
    <w:tmpl w:val="D16A87F4"/>
    <w:lvl w:ilvl="0" w:tplc="3000D504">
      <w:start w:val="1"/>
      <w:numFmt w:val="bullet"/>
      <w:lvlText w:val="●"/>
      <w:lvlJc w:val="left"/>
      <w:pPr>
        <w:ind w:left="720" w:hanging="360"/>
      </w:pPr>
    </w:lvl>
    <w:lvl w:ilvl="1" w:tplc="8A9C211E">
      <w:start w:val="1"/>
      <w:numFmt w:val="bullet"/>
      <w:lvlText w:val="○"/>
      <w:lvlJc w:val="left"/>
      <w:pPr>
        <w:ind w:left="1440" w:hanging="360"/>
      </w:pPr>
    </w:lvl>
    <w:lvl w:ilvl="2" w:tplc="C2B05A60">
      <w:start w:val="1"/>
      <w:numFmt w:val="bullet"/>
      <w:lvlText w:val="■"/>
      <w:lvlJc w:val="left"/>
      <w:pPr>
        <w:ind w:left="2160" w:hanging="360"/>
      </w:pPr>
    </w:lvl>
    <w:lvl w:ilvl="3" w:tplc="6E9E19FE">
      <w:start w:val="1"/>
      <w:numFmt w:val="bullet"/>
      <w:lvlText w:val="●"/>
      <w:lvlJc w:val="left"/>
      <w:pPr>
        <w:ind w:left="2880" w:hanging="360"/>
      </w:pPr>
    </w:lvl>
    <w:lvl w:ilvl="4" w:tplc="6886540A">
      <w:start w:val="1"/>
      <w:numFmt w:val="bullet"/>
      <w:lvlText w:val="○"/>
      <w:lvlJc w:val="left"/>
      <w:pPr>
        <w:ind w:left="3600" w:hanging="360"/>
      </w:pPr>
    </w:lvl>
    <w:lvl w:ilvl="5" w:tplc="89E0D50E">
      <w:start w:val="1"/>
      <w:numFmt w:val="bullet"/>
      <w:lvlText w:val="■"/>
      <w:lvlJc w:val="left"/>
      <w:pPr>
        <w:ind w:left="4320" w:hanging="360"/>
      </w:pPr>
    </w:lvl>
    <w:lvl w:ilvl="6" w:tplc="0DCC8B9C">
      <w:start w:val="1"/>
      <w:numFmt w:val="bullet"/>
      <w:lvlText w:val="●"/>
      <w:lvlJc w:val="left"/>
      <w:pPr>
        <w:ind w:left="5040" w:hanging="360"/>
      </w:pPr>
    </w:lvl>
    <w:lvl w:ilvl="7" w:tplc="4F8ADB66">
      <w:start w:val="1"/>
      <w:numFmt w:val="bullet"/>
      <w:lvlText w:val="●"/>
      <w:lvlJc w:val="left"/>
      <w:pPr>
        <w:ind w:left="5760" w:hanging="360"/>
      </w:pPr>
    </w:lvl>
    <w:lvl w:ilvl="8" w:tplc="603EB3A2">
      <w:start w:val="1"/>
      <w:numFmt w:val="bullet"/>
      <w:lvlText w:val="●"/>
      <w:lvlJc w:val="left"/>
      <w:pPr>
        <w:ind w:left="6480" w:hanging="360"/>
      </w:pPr>
    </w:lvl>
  </w:abstractNum>
  <w:num w:numId="1" w16cid:durableId="455873161">
    <w:abstractNumId w:val="5"/>
    <w:lvlOverride w:ilvl="0">
      <w:startOverride w:val="1"/>
    </w:lvlOverride>
  </w:num>
  <w:num w:numId="2" w16cid:durableId="664359866">
    <w:abstractNumId w:val="1"/>
  </w:num>
  <w:num w:numId="3" w16cid:durableId="150602960">
    <w:abstractNumId w:val="4"/>
  </w:num>
  <w:num w:numId="4" w16cid:durableId="1572274210">
    <w:abstractNumId w:val="3"/>
  </w:num>
  <w:num w:numId="5" w16cid:durableId="1239051688">
    <w:abstractNumId w:val="0"/>
  </w:num>
  <w:num w:numId="6" w16cid:durableId="520780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40E"/>
    <w:rsid w:val="0000591A"/>
    <w:rsid w:val="00006CEB"/>
    <w:rsid w:val="000113CE"/>
    <w:rsid w:val="00025B04"/>
    <w:rsid w:val="000302E2"/>
    <w:rsid w:val="0003058A"/>
    <w:rsid w:val="0003074D"/>
    <w:rsid w:val="0004534E"/>
    <w:rsid w:val="0005473A"/>
    <w:rsid w:val="000648D8"/>
    <w:rsid w:val="00082571"/>
    <w:rsid w:val="00086CE5"/>
    <w:rsid w:val="000D5E7B"/>
    <w:rsid w:val="000D728E"/>
    <w:rsid w:val="000D775E"/>
    <w:rsid w:val="000E203B"/>
    <w:rsid w:val="000E7DAA"/>
    <w:rsid w:val="000F4CD2"/>
    <w:rsid w:val="001165AA"/>
    <w:rsid w:val="0012714B"/>
    <w:rsid w:val="00142DE0"/>
    <w:rsid w:val="00162FB9"/>
    <w:rsid w:val="0016464A"/>
    <w:rsid w:val="00174670"/>
    <w:rsid w:val="0017508B"/>
    <w:rsid w:val="00177924"/>
    <w:rsid w:val="00180D49"/>
    <w:rsid w:val="001843C2"/>
    <w:rsid w:val="00194920"/>
    <w:rsid w:val="001B1FCC"/>
    <w:rsid w:val="001B46DC"/>
    <w:rsid w:val="001D13A6"/>
    <w:rsid w:val="001D2442"/>
    <w:rsid w:val="001D5BEF"/>
    <w:rsid w:val="001F7ED3"/>
    <w:rsid w:val="002021DB"/>
    <w:rsid w:val="00202F2A"/>
    <w:rsid w:val="00223336"/>
    <w:rsid w:val="00224CB0"/>
    <w:rsid w:val="00227B76"/>
    <w:rsid w:val="00230D13"/>
    <w:rsid w:val="00251280"/>
    <w:rsid w:val="002535C9"/>
    <w:rsid w:val="00256879"/>
    <w:rsid w:val="00264E17"/>
    <w:rsid w:val="00265DFD"/>
    <w:rsid w:val="00265F76"/>
    <w:rsid w:val="002704DD"/>
    <w:rsid w:val="0027398D"/>
    <w:rsid w:val="00277811"/>
    <w:rsid w:val="002842BC"/>
    <w:rsid w:val="00286BF0"/>
    <w:rsid w:val="00286EF1"/>
    <w:rsid w:val="002A5B12"/>
    <w:rsid w:val="002C77AD"/>
    <w:rsid w:val="002F4ED2"/>
    <w:rsid w:val="00300646"/>
    <w:rsid w:val="0031272F"/>
    <w:rsid w:val="00334D46"/>
    <w:rsid w:val="00340228"/>
    <w:rsid w:val="00344A75"/>
    <w:rsid w:val="003659F3"/>
    <w:rsid w:val="00380BEB"/>
    <w:rsid w:val="00380F1F"/>
    <w:rsid w:val="00395943"/>
    <w:rsid w:val="003959E4"/>
    <w:rsid w:val="00395D07"/>
    <w:rsid w:val="003A0326"/>
    <w:rsid w:val="003B0A8C"/>
    <w:rsid w:val="003B30E4"/>
    <w:rsid w:val="003B6D77"/>
    <w:rsid w:val="003C456E"/>
    <w:rsid w:val="00404293"/>
    <w:rsid w:val="004079C0"/>
    <w:rsid w:val="00426189"/>
    <w:rsid w:val="00432DD8"/>
    <w:rsid w:val="0045627D"/>
    <w:rsid w:val="00460713"/>
    <w:rsid w:val="00461134"/>
    <w:rsid w:val="00467FE3"/>
    <w:rsid w:val="004717CF"/>
    <w:rsid w:val="00476C7A"/>
    <w:rsid w:val="00477B46"/>
    <w:rsid w:val="0048120E"/>
    <w:rsid w:val="00482E1E"/>
    <w:rsid w:val="004972A1"/>
    <w:rsid w:val="004A3805"/>
    <w:rsid w:val="004B43B8"/>
    <w:rsid w:val="004D6A26"/>
    <w:rsid w:val="004E05F5"/>
    <w:rsid w:val="004E1454"/>
    <w:rsid w:val="004E18A8"/>
    <w:rsid w:val="004E3ECB"/>
    <w:rsid w:val="004F0B2F"/>
    <w:rsid w:val="004F2652"/>
    <w:rsid w:val="004F35A5"/>
    <w:rsid w:val="004F3BD1"/>
    <w:rsid w:val="004F52A8"/>
    <w:rsid w:val="00522B0E"/>
    <w:rsid w:val="00530A5C"/>
    <w:rsid w:val="00532EEC"/>
    <w:rsid w:val="005358E6"/>
    <w:rsid w:val="00536BC3"/>
    <w:rsid w:val="00545134"/>
    <w:rsid w:val="005507E8"/>
    <w:rsid w:val="00554616"/>
    <w:rsid w:val="00560768"/>
    <w:rsid w:val="00586692"/>
    <w:rsid w:val="005A10DE"/>
    <w:rsid w:val="005B14C1"/>
    <w:rsid w:val="005B2307"/>
    <w:rsid w:val="005B3412"/>
    <w:rsid w:val="005C1A1D"/>
    <w:rsid w:val="005C2EF7"/>
    <w:rsid w:val="005C4617"/>
    <w:rsid w:val="005E4376"/>
    <w:rsid w:val="005E6911"/>
    <w:rsid w:val="005F7C96"/>
    <w:rsid w:val="00600982"/>
    <w:rsid w:val="00602A94"/>
    <w:rsid w:val="006046CC"/>
    <w:rsid w:val="00615801"/>
    <w:rsid w:val="00623BC5"/>
    <w:rsid w:val="00624807"/>
    <w:rsid w:val="00627075"/>
    <w:rsid w:val="00656014"/>
    <w:rsid w:val="00664F7F"/>
    <w:rsid w:val="0067085C"/>
    <w:rsid w:val="00692A35"/>
    <w:rsid w:val="0069306B"/>
    <w:rsid w:val="006934A8"/>
    <w:rsid w:val="00695749"/>
    <w:rsid w:val="006A04D5"/>
    <w:rsid w:val="006A61FC"/>
    <w:rsid w:val="006A67AB"/>
    <w:rsid w:val="006B0480"/>
    <w:rsid w:val="006B2ECE"/>
    <w:rsid w:val="006C2BE7"/>
    <w:rsid w:val="006E4E07"/>
    <w:rsid w:val="006F3192"/>
    <w:rsid w:val="006F6D77"/>
    <w:rsid w:val="006F6DDE"/>
    <w:rsid w:val="0070744C"/>
    <w:rsid w:val="00717B0A"/>
    <w:rsid w:val="00722EF3"/>
    <w:rsid w:val="007372A5"/>
    <w:rsid w:val="007419F1"/>
    <w:rsid w:val="0074513F"/>
    <w:rsid w:val="00745B05"/>
    <w:rsid w:val="00751A0E"/>
    <w:rsid w:val="00753CCC"/>
    <w:rsid w:val="00760BFD"/>
    <w:rsid w:val="0079587E"/>
    <w:rsid w:val="00796965"/>
    <w:rsid w:val="007B31CC"/>
    <w:rsid w:val="007D146D"/>
    <w:rsid w:val="007D45C5"/>
    <w:rsid w:val="007E10DA"/>
    <w:rsid w:val="00800770"/>
    <w:rsid w:val="008201A2"/>
    <w:rsid w:val="008268F9"/>
    <w:rsid w:val="0083345F"/>
    <w:rsid w:val="0084306A"/>
    <w:rsid w:val="008432E0"/>
    <w:rsid w:val="00857F20"/>
    <w:rsid w:val="00882C24"/>
    <w:rsid w:val="00884D63"/>
    <w:rsid w:val="00887696"/>
    <w:rsid w:val="008B5C0F"/>
    <w:rsid w:val="008D007D"/>
    <w:rsid w:val="008E120C"/>
    <w:rsid w:val="008E3D93"/>
    <w:rsid w:val="0090454C"/>
    <w:rsid w:val="0091177D"/>
    <w:rsid w:val="009347A9"/>
    <w:rsid w:val="00940644"/>
    <w:rsid w:val="00941B67"/>
    <w:rsid w:val="00953121"/>
    <w:rsid w:val="00954BD3"/>
    <w:rsid w:val="00964274"/>
    <w:rsid w:val="0097245E"/>
    <w:rsid w:val="00983151"/>
    <w:rsid w:val="009910D9"/>
    <w:rsid w:val="00997694"/>
    <w:rsid w:val="009B056B"/>
    <w:rsid w:val="009B327E"/>
    <w:rsid w:val="009D33B2"/>
    <w:rsid w:val="009E13E5"/>
    <w:rsid w:val="009E16DC"/>
    <w:rsid w:val="009E5142"/>
    <w:rsid w:val="009F1D04"/>
    <w:rsid w:val="00A0203C"/>
    <w:rsid w:val="00A044A9"/>
    <w:rsid w:val="00A1063C"/>
    <w:rsid w:val="00A17C61"/>
    <w:rsid w:val="00A30597"/>
    <w:rsid w:val="00A44D10"/>
    <w:rsid w:val="00A54FD4"/>
    <w:rsid w:val="00A55745"/>
    <w:rsid w:val="00A56BB1"/>
    <w:rsid w:val="00A61B0E"/>
    <w:rsid w:val="00A634E6"/>
    <w:rsid w:val="00A7479D"/>
    <w:rsid w:val="00A863DB"/>
    <w:rsid w:val="00A9496D"/>
    <w:rsid w:val="00AB79A7"/>
    <w:rsid w:val="00AC309B"/>
    <w:rsid w:val="00AD0C6A"/>
    <w:rsid w:val="00AE26EA"/>
    <w:rsid w:val="00AF6F84"/>
    <w:rsid w:val="00B05777"/>
    <w:rsid w:val="00B06D3F"/>
    <w:rsid w:val="00B13E18"/>
    <w:rsid w:val="00B14746"/>
    <w:rsid w:val="00B160F1"/>
    <w:rsid w:val="00B20544"/>
    <w:rsid w:val="00B258E5"/>
    <w:rsid w:val="00B53053"/>
    <w:rsid w:val="00B612C1"/>
    <w:rsid w:val="00B71FD8"/>
    <w:rsid w:val="00B81C9A"/>
    <w:rsid w:val="00B87BD3"/>
    <w:rsid w:val="00B91263"/>
    <w:rsid w:val="00BB0E4E"/>
    <w:rsid w:val="00BB5792"/>
    <w:rsid w:val="00BD767E"/>
    <w:rsid w:val="00BE0A6C"/>
    <w:rsid w:val="00BF5B4B"/>
    <w:rsid w:val="00C06751"/>
    <w:rsid w:val="00C07AA4"/>
    <w:rsid w:val="00C170A0"/>
    <w:rsid w:val="00C32777"/>
    <w:rsid w:val="00C4523E"/>
    <w:rsid w:val="00C6441E"/>
    <w:rsid w:val="00C712A0"/>
    <w:rsid w:val="00C71875"/>
    <w:rsid w:val="00C75906"/>
    <w:rsid w:val="00C75982"/>
    <w:rsid w:val="00C84A46"/>
    <w:rsid w:val="00C8740E"/>
    <w:rsid w:val="00CA4246"/>
    <w:rsid w:val="00CA6033"/>
    <w:rsid w:val="00CA74B4"/>
    <w:rsid w:val="00CB5161"/>
    <w:rsid w:val="00CB7BCC"/>
    <w:rsid w:val="00CC2881"/>
    <w:rsid w:val="00CC369E"/>
    <w:rsid w:val="00CC6319"/>
    <w:rsid w:val="00CD0F6A"/>
    <w:rsid w:val="00CD4CBE"/>
    <w:rsid w:val="00CE646E"/>
    <w:rsid w:val="00CF7CE3"/>
    <w:rsid w:val="00CF7FEB"/>
    <w:rsid w:val="00D0752F"/>
    <w:rsid w:val="00D15F71"/>
    <w:rsid w:val="00D27702"/>
    <w:rsid w:val="00D32950"/>
    <w:rsid w:val="00D33865"/>
    <w:rsid w:val="00D40322"/>
    <w:rsid w:val="00D44FEF"/>
    <w:rsid w:val="00D47442"/>
    <w:rsid w:val="00D64C58"/>
    <w:rsid w:val="00D650C0"/>
    <w:rsid w:val="00D67985"/>
    <w:rsid w:val="00D76B02"/>
    <w:rsid w:val="00D81FA3"/>
    <w:rsid w:val="00D82D81"/>
    <w:rsid w:val="00D916BC"/>
    <w:rsid w:val="00D9282B"/>
    <w:rsid w:val="00D96743"/>
    <w:rsid w:val="00D97797"/>
    <w:rsid w:val="00D97B6F"/>
    <w:rsid w:val="00DB131E"/>
    <w:rsid w:val="00DB34C9"/>
    <w:rsid w:val="00DC39EA"/>
    <w:rsid w:val="00DE4080"/>
    <w:rsid w:val="00DF5690"/>
    <w:rsid w:val="00E01891"/>
    <w:rsid w:val="00E04C86"/>
    <w:rsid w:val="00E13A9D"/>
    <w:rsid w:val="00E1771A"/>
    <w:rsid w:val="00E379C2"/>
    <w:rsid w:val="00E43657"/>
    <w:rsid w:val="00E50AEA"/>
    <w:rsid w:val="00E67893"/>
    <w:rsid w:val="00E73B7F"/>
    <w:rsid w:val="00E85480"/>
    <w:rsid w:val="00E96B8A"/>
    <w:rsid w:val="00EA0599"/>
    <w:rsid w:val="00EA6EF1"/>
    <w:rsid w:val="00EB6E85"/>
    <w:rsid w:val="00EC092D"/>
    <w:rsid w:val="00EC6FDF"/>
    <w:rsid w:val="00ED4AC1"/>
    <w:rsid w:val="00EE5CF3"/>
    <w:rsid w:val="00EF1297"/>
    <w:rsid w:val="00EF1841"/>
    <w:rsid w:val="00F07C21"/>
    <w:rsid w:val="00F218A1"/>
    <w:rsid w:val="00F35B64"/>
    <w:rsid w:val="00F42CDB"/>
    <w:rsid w:val="00F44D6F"/>
    <w:rsid w:val="00F57333"/>
    <w:rsid w:val="00F6023A"/>
    <w:rsid w:val="00F60FED"/>
    <w:rsid w:val="00F676B8"/>
    <w:rsid w:val="00F67941"/>
    <w:rsid w:val="00F72C30"/>
    <w:rsid w:val="00F75B5A"/>
    <w:rsid w:val="00F768E9"/>
    <w:rsid w:val="00F869BE"/>
    <w:rsid w:val="00FB6A5C"/>
    <w:rsid w:val="00FC0BD6"/>
    <w:rsid w:val="00FD270F"/>
    <w:rsid w:val="00FD68B3"/>
    <w:rsid w:val="02FECCD5"/>
    <w:rsid w:val="03838218"/>
    <w:rsid w:val="075FDD2D"/>
    <w:rsid w:val="09CF9398"/>
    <w:rsid w:val="0B420F23"/>
    <w:rsid w:val="0CEA823B"/>
    <w:rsid w:val="0D569DC3"/>
    <w:rsid w:val="0E2709AB"/>
    <w:rsid w:val="16A0CBA6"/>
    <w:rsid w:val="1AC29275"/>
    <w:rsid w:val="1D3FB698"/>
    <w:rsid w:val="267945AB"/>
    <w:rsid w:val="27730B59"/>
    <w:rsid w:val="307BD3E3"/>
    <w:rsid w:val="30EBC18A"/>
    <w:rsid w:val="331571A2"/>
    <w:rsid w:val="336ACA1F"/>
    <w:rsid w:val="35C41CBA"/>
    <w:rsid w:val="376279D7"/>
    <w:rsid w:val="388FF5C9"/>
    <w:rsid w:val="39583D15"/>
    <w:rsid w:val="39803F97"/>
    <w:rsid w:val="3BD021FA"/>
    <w:rsid w:val="3F5E549D"/>
    <w:rsid w:val="450708B9"/>
    <w:rsid w:val="4872C6A9"/>
    <w:rsid w:val="5046458B"/>
    <w:rsid w:val="50FC51D9"/>
    <w:rsid w:val="5319CD86"/>
    <w:rsid w:val="54856E19"/>
    <w:rsid w:val="55EDC79C"/>
    <w:rsid w:val="5C2A4709"/>
    <w:rsid w:val="5D6772E8"/>
    <w:rsid w:val="5E507181"/>
    <w:rsid w:val="5F58F0D7"/>
    <w:rsid w:val="61F3E575"/>
    <w:rsid w:val="6303B0EB"/>
    <w:rsid w:val="6DDF14C1"/>
    <w:rsid w:val="733075CB"/>
    <w:rsid w:val="74DB9560"/>
    <w:rsid w:val="75F48FE0"/>
    <w:rsid w:val="76E6B563"/>
    <w:rsid w:val="786CD05D"/>
    <w:rsid w:val="7BFE61C1"/>
    <w:rsid w:val="7C260764"/>
    <w:rsid w:val="7C6BB339"/>
    <w:rsid w:val="7E234338"/>
    <w:rsid w:val="7EFF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46BD"/>
  <w15:docId w15:val="{52D7464A-D765-4613-864E-AF23C02A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unhideWhenUsed/>
    <w:qFormat/>
    <w:rsid w:val="00D40322"/>
    <w:pPr>
      <w:keepNext/>
      <w:spacing w:after="100"/>
      <w:outlineLvl w:val="6"/>
    </w:pPr>
    <w:rPr>
      <w:b/>
      <w:i/>
      <w:iCs/>
      <w:color w:val="9A9A9A"/>
      <w:sz w:val="16"/>
    </w:rPr>
  </w:style>
  <w:style w:type="paragraph" w:styleId="Heading8">
    <w:name w:val="heading 8"/>
    <w:basedOn w:val="Normal"/>
    <w:next w:val="Normal"/>
    <w:link w:val="Heading8Char"/>
    <w:uiPriority w:val="9"/>
    <w:unhideWhenUsed/>
    <w:qFormat/>
    <w:rsid w:val="009F1D04"/>
    <w:pPr>
      <w:keepNext/>
      <w:spacing w:after="100"/>
      <w:outlineLvl w:val="7"/>
    </w:pPr>
    <w:rPr>
      <w:b/>
      <w:color w:val="9A9A9A"/>
      <w:sz w:val="16"/>
    </w:rPr>
  </w:style>
  <w:style w:type="paragraph" w:styleId="Heading9">
    <w:name w:val="heading 9"/>
    <w:basedOn w:val="Normal"/>
    <w:next w:val="Normal"/>
    <w:link w:val="Heading9Char"/>
    <w:uiPriority w:val="9"/>
    <w:unhideWhenUsed/>
    <w:qFormat/>
    <w:rsid w:val="00142DE0"/>
    <w:pPr>
      <w:keepNext/>
      <w:spacing w:after="100"/>
      <w:outlineLvl w:val="8"/>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545134"/>
    <w:pPr>
      <w:widowControl w:val="0"/>
      <w:autoSpaceDE w:val="0"/>
      <w:autoSpaceDN w:val="0"/>
      <w:spacing w:before="11"/>
    </w:pPr>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545134"/>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45134"/>
    <w:pPr>
      <w:tabs>
        <w:tab w:val="center" w:pos="4680"/>
        <w:tab w:val="right" w:pos="9360"/>
      </w:tabs>
    </w:pPr>
  </w:style>
  <w:style w:type="character" w:customStyle="1" w:styleId="HeaderChar">
    <w:name w:val="Header Char"/>
    <w:basedOn w:val="DefaultParagraphFont"/>
    <w:link w:val="Header"/>
    <w:uiPriority w:val="99"/>
    <w:rsid w:val="00545134"/>
  </w:style>
  <w:style w:type="paragraph" w:styleId="Footer">
    <w:name w:val="footer"/>
    <w:basedOn w:val="Normal"/>
    <w:link w:val="FooterChar"/>
    <w:uiPriority w:val="99"/>
    <w:unhideWhenUsed/>
    <w:rsid w:val="00545134"/>
    <w:pPr>
      <w:tabs>
        <w:tab w:val="center" w:pos="4680"/>
        <w:tab w:val="right" w:pos="9360"/>
      </w:tabs>
    </w:pPr>
  </w:style>
  <w:style w:type="character" w:customStyle="1" w:styleId="FooterChar">
    <w:name w:val="Footer Char"/>
    <w:basedOn w:val="DefaultParagraphFont"/>
    <w:link w:val="Footer"/>
    <w:uiPriority w:val="99"/>
    <w:rsid w:val="00545134"/>
  </w:style>
  <w:style w:type="character" w:customStyle="1" w:styleId="Heading7Char">
    <w:name w:val="Heading 7 Char"/>
    <w:basedOn w:val="DefaultParagraphFont"/>
    <w:link w:val="Heading7"/>
    <w:uiPriority w:val="9"/>
    <w:rsid w:val="00D40322"/>
    <w:rPr>
      <w:b/>
      <w:i/>
      <w:iCs/>
      <w:color w:val="9A9A9A"/>
      <w:sz w:val="16"/>
    </w:rPr>
  </w:style>
  <w:style w:type="paragraph" w:styleId="BodyText2">
    <w:name w:val="Body Text 2"/>
    <w:basedOn w:val="Normal"/>
    <w:link w:val="BodyText2Char"/>
    <w:uiPriority w:val="99"/>
    <w:unhideWhenUsed/>
    <w:rsid w:val="0090454C"/>
    <w:pPr>
      <w:spacing w:after="100"/>
    </w:pPr>
    <w:rPr>
      <w:b/>
      <w:i/>
      <w:iCs/>
      <w:color w:val="9A9A9A"/>
      <w:sz w:val="16"/>
    </w:rPr>
  </w:style>
  <w:style w:type="character" w:customStyle="1" w:styleId="BodyText2Char">
    <w:name w:val="Body Text 2 Char"/>
    <w:basedOn w:val="DefaultParagraphFont"/>
    <w:link w:val="BodyText2"/>
    <w:uiPriority w:val="99"/>
    <w:rsid w:val="0090454C"/>
    <w:rPr>
      <w:b/>
      <w:i/>
      <w:iCs/>
      <w:color w:val="9A9A9A"/>
      <w:sz w:val="16"/>
    </w:rPr>
  </w:style>
  <w:style w:type="paragraph" w:styleId="BodyText3">
    <w:name w:val="Body Text 3"/>
    <w:basedOn w:val="Normal"/>
    <w:link w:val="BodyText3Char"/>
    <w:uiPriority w:val="99"/>
    <w:unhideWhenUsed/>
    <w:rsid w:val="00D650C0"/>
    <w:pPr>
      <w:spacing w:after="100"/>
    </w:pPr>
    <w:rPr>
      <w:b/>
      <w:sz w:val="16"/>
    </w:rPr>
  </w:style>
  <w:style w:type="character" w:customStyle="1" w:styleId="BodyText3Char">
    <w:name w:val="Body Text 3 Char"/>
    <w:basedOn w:val="DefaultParagraphFont"/>
    <w:link w:val="BodyText3"/>
    <w:uiPriority w:val="99"/>
    <w:rsid w:val="00D650C0"/>
    <w:rPr>
      <w:b/>
      <w:sz w:val="16"/>
    </w:rPr>
  </w:style>
  <w:style w:type="character" w:customStyle="1" w:styleId="Heading8Char">
    <w:name w:val="Heading 8 Char"/>
    <w:basedOn w:val="DefaultParagraphFont"/>
    <w:link w:val="Heading8"/>
    <w:uiPriority w:val="9"/>
    <w:rsid w:val="009F1D04"/>
    <w:rPr>
      <w:b/>
      <w:color w:val="9A9A9A"/>
      <w:sz w:val="16"/>
    </w:rPr>
  </w:style>
  <w:style w:type="character" w:customStyle="1" w:styleId="Heading9Char">
    <w:name w:val="Heading 9 Char"/>
    <w:basedOn w:val="DefaultParagraphFont"/>
    <w:link w:val="Heading9"/>
    <w:uiPriority w:val="9"/>
    <w:rsid w:val="00142DE0"/>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2860</Characters>
  <Application>Microsoft Office Word</Application>
  <DocSecurity>4</DocSecurity>
  <Lines>23</Lines>
  <Paragraphs>6</Paragraphs>
  <ScaleCrop>false</ScaleCrop>
  <Company>Salt Lake County</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Wendy Ormsby</cp:lastModifiedBy>
  <cp:revision>2</cp:revision>
  <dcterms:created xsi:type="dcterms:W3CDTF">2026-10-22T16:49:00Z</dcterms:created>
  <dcterms:modified xsi:type="dcterms:W3CDTF">2026-10-22T16:49:00Z</dcterms:modified>
</cp:coreProperties>
</file>