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5EDB5" w14:textId="77777777" w:rsidR="00325BB6" w:rsidRDefault="00325BB6" w:rsidP="00325BB6">
      <w:pPr>
        <w:pStyle w:val="BodyText"/>
        <w:spacing w:before="56"/>
        <w:ind w:right="6015"/>
        <w:rPr>
          <w:sz w:val="24"/>
          <w:szCs w:val="24"/>
        </w:rPr>
      </w:pPr>
    </w:p>
    <w:p w14:paraId="04616331" w14:textId="521B2CB3" w:rsidR="00325BB6" w:rsidRPr="006D3FDF" w:rsidRDefault="00325BB6" w:rsidP="00325BB6">
      <w:pPr>
        <w:pStyle w:val="BodyText"/>
        <w:spacing w:before="56"/>
        <w:ind w:right="6015"/>
        <w:rPr>
          <w:sz w:val="24"/>
          <w:szCs w:val="24"/>
        </w:rPr>
      </w:pPr>
      <w:r w:rsidRPr="006D3FDF">
        <w:rPr>
          <w:sz w:val="24"/>
          <w:szCs w:val="24"/>
        </w:rPr>
        <w:t xml:space="preserve">October </w:t>
      </w:r>
      <w:r>
        <w:rPr>
          <w:sz w:val="24"/>
          <w:szCs w:val="24"/>
        </w:rPr>
        <w:t>13</w:t>
      </w:r>
      <w:r w:rsidRPr="006D3FDF">
        <w:rPr>
          <w:sz w:val="24"/>
          <w:szCs w:val="24"/>
        </w:rPr>
        <w:t>, 202</w:t>
      </w:r>
      <w:r>
        <w:rPr>
          <w:sz w:val="24"/>
          <w:szCs w:val="24"/>
        </w:rPr>
        <w:t>6</w:t>
      </w:r>
    </w:p>
    <w:p w14:paraId="27271071" w14:textId="77777777" w:rsidR="00325BB6" w:rsidRPr="006D3FDF" w:rsidRDefault="00325BB6" w:rsidP="00325BB6">
      <w:pPr>
        <w:pStyle w:val="BodyText"/>
        <w:spacing w:before="56"/>
        <w:ind w:left="1166" w:right="6015" w:firstLine="720"/>
        <w:rPr>
          <w:sz w:val="24"/>
          <w:szCs w:val="24"/>
        </w:rPr>
      </w:pPr>
    </w:p>
    <w:p w14:paraId="6018EEF4" w14:textId="77777777" w:rsidR="00325BB6" w:rsidRPr="006D3FDF" w:rsidRDefault="00325BB6" w:rsidP="00325BB6">
      <w:pPr>
        <w:pStyle w:val="BodyText"/>
        <w:spacing w:before="56"/>
        <w:ind w:right="6015"/>
        <w:rPr>
          <w:sz w:val="24"/>
          <w:szCs w:val="24"/>
        </w:rPr>
      </w:pPr>
      <w:r w:rsidRPr="006D3FDF">
        <w:rPr>
          <w:sz w:val="24"/>
          <w:szCs w:val="24"/>
        </w:rPr>
        <w:t>Utah</w:t>
      </w:r>
      <w:r w:rsidRPr="006D3FDF">
        <w:rPr>
          <w:spacing w:val="-13"/>
          <w:sz w:val="24"/>
          <w:szCs w:val="24"/>
        </w:rPr>
        <w:t xml:space="preserve"> </w:t>
      </w:r>
      <w:r w:rsidRPr="006D3FDF">
        <w:rPr>
          <w:sz w:val="24"/>
          <w:szCs w:val="24"/>
        </w:rPr>
        <w:t>State</w:t>
      </w:r>
      <w:r w:rsidRPr="006D3FDF">
        <w:rPr>
          <w:spacing w:val="-11"/>
          <w:sz w:val="24"/>
          <w:szCs w:val="24"/>
        </w:rPr>
        <w:t xml:space="preserve"> </w:t>
      </w:r>
      <w:r w:rsidRPr="006D3FDF">
        <w:rPr>
          <w:sz w:val="24"/>
          <w:szCs w:val="24"/>
        </w:rPr>
        <w:t>Tax</w:t>
      </w:r>
      <w:r w:rsidRPr="006D3FDF">
        <w:rPr>
          <w:spacing w:val="-12"/>
          <w:sz w:val="24"/>
          <w:szCs w:val="24"/>
        </w:rPr>
        <w:t xml:space="preserve"> </w:t>
      </w:r>
      <w:r w:rsidRPr="006D3FDF">
        <w:rPr>
          <w:sz w:val="24"/>
          <w:szCs w:val="24"/>
        </w:rPr>
        <w:t>Commission</w:t>
      </w:r>
    </w:p>
    <w:p w14:paraId="3793F550" w14:textId="77777777" w:rsidR="00325BB6" w:rsidRPr="006D3FDF" w:rsidRDefault="00325BB6" w:rsidP="00325BB6">
      <w:pPr>
        <w:pStyle w:val="BodyText"/>
        <w:spacing w:before="56"/>
        <w:ind w:right="6015"/>
        <w:rPr>
          <w:sz w:val="24"/>
          <w:szCs w:val="24"/>
        </w:rPr>
      </w:pPr>
      <w:r w:rsidRPr="006D3FDF">
        <w:rPr>
          <w:sz w:val="24"/>
          <w:szCs w:val="24"/>
        </w:rPr>
        <w:t>John L Valentine, Chair</w:t>
      </w:r>
    </w:p>
    <w:p w14:paraId="4236BC67" w14:textId="77777777" w:rsidR="00325BB6" w:rsidRPr="006D3FDF" w:rsidRDefault="00325BB6" w:rsidP="00325BB6">
      <w:pPr>
        <w:pStyle w:val="BodyText"/>
        <w:spacing w:before="56"/>
        <w:ind w:right="6015"/>
        <w:rPr>
          <w:sz w:val="24"/>
          <w:szCs w:val="24"/>
        </w:rPr>
      </w:pPr>
      <w:r w:rsidRPr="006D3FDF">
        <w:rPr>
          <w:sz w:val="24"/>
          <w:szCs w:val="24"/>
        </w:rPr>
        <w:t>210 N 1950 West</w:t>
      </w:r>
    </w:p>
    <w:p w14:paraId="48E69A0D" w14:textId="77777777" w:rsidR="00325BB6" w:rsidRPr="006D3FDF" w:rsidRDefault="00325BB6" w:rsidP="00325BB6">
      <w:pPr>
        <w:pStyle w:val="BodyText"/>
        <w:spacing w:before="1"/>
        <w:ind w:right="5519"/>
        <w:rPr>
          <w:sz w:val="24"/>
          <w:szCs w:val="24"/>
        </w:rPr>
      </w:pPr>
      <w:r w:rsidRPr="006D3FDF">
        <w:rPr>
          <w:sz w:val="24"/>
          <w:szCs w:val="24"/>
        </w:rPr>
        <w:t>Salt Lake City, Utah 84134</w:t>
      </w:r>
    </w:p>
    <w:p w14:paraId="51B0CE5F" w14:textId="77777777" w:rsidR="00325BB6" w:rsidRPr="006D3FDF" w:rsidRDefault="00325BB6" w:rsidP="00325BB6">
      <w:pPr>
        <w:pStyle w:val="BodyText"/>
        <w:rPr>
          <w:sz w:val="24"/>
          <w:szCs w:val="24"/>
        </w:rPr>
      </w:pPr>
    </w:p>
    <w:p w14:paraId="06E9F0B3" w14:textId="117FD27C" w:rsidR="00325BB6" w:rsidRPr="006D3FDF" w:rsidRDefault="00325BB6" w:rsidP="00325BB6">
      <w:pPr>
        <w:pStyle w:val="BodyText"/>
        <w:tabs>
          <w:tab w:val="left" w:pos="2599"/>
        </w:tabs>
        <w:ind w:right="1790"/>
        <w:rPr>
          <w:sz w:val="24"/>
          <w:szCs w:val="24"/>
        </w:rPr>
      </w:pPr>
      <w:r w:rsidRPr="006D3FDF">
        <w:rPr>
          <w:spacing w:val="-4"/>
          <w:sz w:val="24"/>
          <w:szCs w:val="24"/>
        </w:rPr>
        <w:t>Re:</w:t>
      </w:r>
      <w:r>
        <w:rPr>
          <w:sz w:val="24"/>
          <w:szCs w:val="24"/>
        </w:rPr>
        <w:t xml:space="preserve">  </w:t>
      </w:r>
      <w:r w:rsidRPr="006D3FDF">
        <w:rPr>
          <w:sz w:val="24"/>
          <w:szCs w:val="24"/>
        </w:rPr>
        <w:t>Extension of Board of Equalization Deadline</w:t>
      </w:r>
    </w:p>
    <w:p w14:paraId="57C3C2DD" w14:textId="77777777" w:rsidR="00325BB6" w:rsidRPr="006D3FDF" w:rsidRDefault="00325BB6" w:rsidP="00325BB6">
      <w:pPr>
        <w:pStyle w:val="BodyText"/>
        <w:rPr>
          <w:sz w:val="24"/>
          <w:szCs w:val="24"/>
        </w:rPr>
      </w:pPr>
    </w:p>
    <w:p w14:paraId="0C178F33" w14:textId="77777777" w:rsidR="00325BB6" w:rsidRPr="006D3FDF" w:rsidRDefault="00325BB6" w:rsidP="00325BB6">
      <w:pPr>
        <w:pStyle w:val="BodyText"/>
        <w:rPr>
          <w:sz w:val="24"/>
          <w:szCs w:val="24"/>
        </w:rPr>
      </w:pPr>
      <w:r w:rsidRPr="006D3FDF">
        <w:rPr>
          <w:sz w:val="24"/>
          <w:szCs w:val="24"/>
        </w:rPr>
        <w:t>Dear</w:t>
      </w:r>
      <w:r w:rsidRPr="006D3FDF">
        <w:rPr>
          <w:spacing w:val="-5"/>
          <w:sz w:val="24"/>
          <w:szCs w:val="24"/>
        </w:rPr>
        <w:t xml:space="preserve"> </w:t>
      </w:r>
      <w:r w:rsidRPr="006D3FDF">
        <w:rPr>
          <w:spacing w:val="-2"/>
          <w:sz w:val="24"/>
          <w:szCs w:val="24"/>
        </w:rPr>
        <w:t>Commissioner Valentine:</w:t>
      </w:r>
    </w:p>
    <w:p w14:paraId="7EDD551D" w14:textId="77777777" w:rsidR="00325BB6" w:rsidRPr="006D3FDF" w:rsidRDefault="00325BB6" w:rsidP="00325BB6">
      <w:pPr>
        <w:pStyle w:val="BodyText"/>
        <w:spacing w:before="1"/>
        <w:rPr>
          <w:sz w:val="24"/>
          <w:szCs w:val="24"/>
        </w:rPr>
      </w:pPr>
    </w:p>
    <w:p w14:paraId="0C174594" w14:textId="37361B38" w:rsidR="00325BB6" w:rsidRPr="006D3FDF" w:rsidRDefault="00325BB6" w:rsidP="00325BB6">
      <w:pPr>
        <w:pStyle w:val="BodyText"/>
        <w:spacing w:before="1"/>
        <w:rPr>
          <w:sz w:val="24"/>
          <w:szCs w:val="24"/>
        </w:rPr>
      </w:pPr>
      <w:r w:rsidRPr="006D3FDF">
        <w:rPr>
          <w:sz w:val="24"/>
          <w:szCs w:val="24"/>
        </w:rPr>
        <w:t>The Salt Lake County Board of Equalization is requesting an extension of the appeal deadline beyond the 60-day limit, as pursuant to Utah Code Ann.</w:t>
      </w:r>
      <w:r w:rsidRPr="006D3FDF">
        <w:rPr>
          <w:spacing w:val="-4"/>
          <w:sz w:val="24"/>
          <w:szCs w:val="24"/>
        </w:rPr>
        <w:t xml:space="preserve"> </w:t>
      </w:r>
      <w:r w:rsidRPr="006D3FDF">
        <w:rPr>
          <w:sz w:val="24"/>
          <w:szCs w:val="24"/>
        </w:rPr>
        <w:t>§</w:t>
      </w:r>
      <w:r w:rsidRPr="006D3FDF">
        <w:rPr>
          <w:spacing w:val="-4"/>
          <w:sz w:val="24"/>
          <w:szCs w:val="24"/>
        </w:rPr>
        <w:t xml:space="preserve"> </w:t>
      </w:r>
      <w:r w:rsidRPr="006D3FDF">
        <w:rPr>
          <w:sz w:val="24"/>
          <w:szCs w:val="24"/>
        </w:rPr>
        <w:t>59-2-1004. It is the intention of the Board to complete all appeals filed on or prior to September 15 by March 31, 202</w:t>
      </w:r>
      <w:r>
        <w:rPr>
          <w:sz w:val="24"/>
          <w:szCs w:val="24"/>
        </w:rPr>
        <w:t>7</w:t>
      </w:r>
      <w:r w:rsidRPr="006D3FDF">
        <w:rPr>
          <w:sz w:val="24"/>
          <w:szCs w:val="24"/>
        </w:rPr>
        <w:t>.</w:t>
      </w:r>
    </w:p>
    <w:p w14:paraId="73D504F8" w14:textId="77777777" w:rsidR="00325BB6" w:rsidRPr="006D3FDF" w:rsidRDefault="00325BB6" w:rsidP="00325BB6">
      <w:pPr>
        <w:pStyle w:val="BodyText"/>
        <w:ind w:left="1880" w:right="176"/>
        <w:rPr>
          <w:sz w:val="24"/>
          <w:szCs w:val="24"/>
        </w:rPr>
      </w:pPr>
    </w:p>
    <w:p w14:paraId="4E2CA5DD" w14:textId="77777777" w:rsidR="00325BB6" w:rsidRPr="006D3FDF" w:rsidRDefault="00325BB6" w:rsidP="00325BB6">
      <w:pPr>
        <w:pStyle w:val="BodyText"/>
        <w:spacing w:line="480" w:lineRule="auto"/>
        <w:ind w:right="3655"/>
        <w:rPr>
          <w:sz w:val="24"/>
          <w:szCs w:val="24"/>
        </w:rPr>
      </w:pPr>
      <w:r w:rsidRPr="006D3FDF">
        <w:rPr>
          <w:sz w:val="24"/>
          <w:szCs w:val="24"/>
        </w:rPr>
        <w:t>We</w:t>
      </w:r>
      <w:r w:rsidRPr="006D3FDF">
        <w:rPr>
          <w:spacing w:val="-6"/>
          <w:sz w:val="24"/>
          <w:szCs w:val="24"/>
        </w:rPr>
        <w:t xml:space="preserve"> </w:t>
      </w:r>
      <w:r w:rsidRPr="006D3FDF">
        <w:rPr>
          <w:sz w:val="24"/>
          <w:szCs w:val="24"/>
        </w:rPr>
        <w:t>thank</w:t>
      </w:r>
      <w:r w:rsidRPr="006D3FDF">
        <w:rPr>
          <w:spacing w:val="-7"/>
          <w:sz w:val="24"/>
          <w:szCs w:val="24"/>
        </w:rPr>
        <w:t xml:space="preserve"> </w:t>
      </w:r>
      <w:r w:rsidRPr="006D3FDF">
        <w:rPr>
          <w:sz w:val="24"/>
          <w:szCs w:val="24"/>
        </w:rPr>
        <w:t>you</w:t>
      </w:r>
      <w:r w:rsidRPr="006D3FDF">
        <w:rPr>
          <w:spacing w:val="-7"/>
          <w:sz w:val="24"/>
          <w:szCs w:val="24"/>
        </w:rPr>
        <w:t xml:space="preserve"> </w:t>
      </w:r>
      <w:r w:rsidRPr="006D3FDF">
        <w:rPr>
          <w:sz w:val="24"/>
          <w:szCs w:val="24"/>
        </w:rPr>
        <w:t>for</w:t>
      </w:r>
      <w:r w:rsidRPr="006D3FDF">
        <w:rPr>
          <w:spacing w:val="-6"/>
          <w:sz w:val="24"/>
          <w:szCs w:val="24"/>
        </w:rPr>
        <w:t xml:space="preserve"> </w:t>
      </w:r>
      <w:r w:rsidRPr="006D3FDF">
        <w:rPr>
          <w:sz w:val="24"/>
          <w:szCs w:val="24"/>
        </w:rPr>
        <w:t>your</w:t>
      </w:r>
      <w:r w:rsidRPr="006D3FDF">
        <w:rPr>
          <w:spacing w:val="-3"/>
          <w:sz w:val="24"/>
          <w:szCs w:val="24"/>
        </w:rPr>
        <w:t xml:space="preserve"> </w:t>
      </w:r>
      <w:r w:rsidRPr="006D3FDF">
        <w:rPr>
          <w:sz w:val="24"/>
          <w:szCs w:val="24"/>
        </w:rPr>
        <w:t>consideration</w:t>
      </w:r>
      <w:r w:rsidRPr="006D3FDF">
        <w:rPr>
          <w:spacing w:val="-7"/>
          <w:sz w:val="24"/>
          <w:szCs w:val="24"/>
        </w:rPr>
        <w:t xml:space="preserve"> </w:t>
      </w:r>
      <w:r w:rsidRPr="006D3FDF">
        <w:rPr>
          <w:sz w:val="24"/>
          <w:szCs w:val="24"/>
        </w:rPr>
        <w:t>of</w:t>
      </w:r>
      <w:r w:rsidRPr="006D3FDF">
        <w:rPr>
          <w:spacing w:val="-3"/>
          <w:sz w:val="24"/>
          <w:szCs w:val="24"/>
        </w:rPr>
        <w:t xml:space="preserve"> </w:t>
      </w:r>
      <w:r w:rsidRPr="006D3FDF">
        <w:rPr>
          <w:sz w:val="24"/>
          <w:szCs w:val="24"/>
        </w:rPr>
        <w:t>this</w:t>
      </w:r>
      <w:r w:rsidRPr="006D3FDF">
        <w:rPr>
          <w:spacing w:val="-6"/>
          <w:sz w:val="24"/>
          <w:szCs w:val="24"/>
        </w:rPr>
        <w:t xml:space="preserve"> </w:t>
      </w:r>
      <w:r w:rsidRPr="006D3FDF">
        <w:rPr>
          <w:sz w:val="24"/>
          <w:szCs w:val="24"/>
        </w:rPr>
        <w:t xml:space="preserve">request. </w:t>
      </w:r>
      <w:r w:rsidRPr="006D3FDF">
        <w:rPr>
          <w:spacing w:val="-2"/>
          <w:sz w:val="24"/>
          <w:szCs w:val="24"/>
        </w:rPr>
        <w:t>Sincerely,</w:t>
      </w:r>
    </w:p>
    <w:p w14:paraId="21E3EE39" w14:textId="77777777" w:rsidR="00325BB6" w:rsidRPr="006D3FDF" w:rsidRDefault="00325BB6" w:rsidP="00325BB6">
      <w:pPr>
        <w:pStyle w:val="BodyText"/>
        <w:spacing w:before="1"/>
        <w:rPr>
          <w:sz w:val="24"/>
          <w:szCs w:val="24"/>
        </w:rPr>
      </w:pPr>
      <w:r w:rsidRPr="006D3FD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CDF5636" wp14:editId="48016DB4">
            <wp:extent cx="1552538" cy="727075"/>
            <wp:effectExtent l="0" t="0" r="0" b="0"/>
            <wp:docPr id="1283381083" name="Picture 1283381083" descr="A picture containing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ntenna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60" cy="73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6B981" w14:textId="77777777" w:rsidR="00325BB6" w:rsidRPr="006D3FDF" w:rsidRDefault="00325BB6" w:rsidP="00325BB6">
      <w:pPr>
        <w:pStyle w:val="BodyText"/>
        <w:spacing w:before="1"/>
        <w:ind w:left="1879"/>
        <w:rPr>
          <w:sz w:val="24"/>
          <w:szCs w:val="24"/>
        </w:rPr>
      </w:pPr>
    </w:p>
    <w:p w14:paraId="0E775791" w14:textId="77777777" w:rsidR="00325BB6" w:rsidRPr="006D3FDF" w:rsidRDefault="00325BB6" w:rsidP="00325BB6">
      <w:pPr>
        <w:pStyle w:val="BodyText"/>
        <w:spacing w:before="1"/>
        <w:rPr>
          <w:sz w:val="24"/>
          <w:szCs w:val="24"/>
        </w:rPr>
      </w:pPr>
      <w:r w:rsidRPr="006D3FDF">
        <w:rPr>
          <w:sz w:val="24"/>
          <w:szCs w:val="24"/>
        </w:rPr>
        <w:t>Chris Harding</w:t>
      </w:r>
    </w:p>
    <w:p w14:paraId="13671704" w14:textId="77777777" w:rsidR="00325BB6" w:rsidRPr="006D3FDF" w:rsidRDefault="00325BB6" w:rsidP="00325BB6">
      <w:pPr>
        <w:pStyle w:val="BodyText"/>
        <w:spacing w:before="1"/>
        <w:rPr>
          <w:sz w:val="24"/>
          <w:szCs w:val="24"/>
        </w:rPr>
      </w:pPr>
      <w:r w:rsidRPr="006D3FDF">
        <w:rPr>
          <w:sz w:val="24"/>
          <w:szCs w:val="24"/>
        </w:rPr>
        <w:t>Clerk of the Salt Lake County Board of Equalization</w:t>
      </w:r>
    </w:p>
    <w:p w14:paraId="74EAB6E9" w14:textId="77777777" w:rsidR="00325BB6" w:rsidRPr="006D3FDF" w:rsidRDefault="00325BB6" w:rsidP="00325BB6">
      <w:pPr>
        <w:pStyle w:val="BodyText"/>
        <w:spacing w:before="1"/>
        <w:ind w:left="1879"/>
        <w:rPr>
          <w:sz w:val="24"/>
          <w:szCs w:val="24"/>
        </w:rPr>
      </w:pPr>
    </w:p>
    <w:p w14:paraId="6B780D44" w14:textId="77777777" w:rsidR="00325BB6" w:rsidRPr="006D3FDF" w:rsidRDefault="00325BB6" w:rsidP="00325BB6">
      <w:pPr>
        <w:pStyle w:val="BodyText"/>
        <w:rPr>
          <w:sz w:val="24"/>
          <w:szCs w:val="24"/>
        </w:rPr>
      </w:pPr>
    </w:p>
    <w:p w14:paraId="77A1D705" w14:textId="77777777" w:rsidR="00325BB6" w:rsidRPr="006D3FDF" w:rsidRDefault="00325BB6" w:rsidP="00325BB6">
      <w:pPr>
        <w:pStyle w:val="BodyText"/>
        <w:rPr>
          <w:sz w:val="24"/>
          <w:szCs w:val="24"/>
        </w:rPr>
      </w:pPr>
    </w:p>
    <w:p w14:paraId="16C2DB9F" w14:textId="20B27C6C" w:rsidR="00325BB6" w:rsidRDefault="00325BB6" w:rsidP="00325BB6">
      <w:pPr>
        <w:pStyle w:val="BodyText"/>
        <w:tabs>
          <w:tab w:val="left" w:pos="2599"/>
        </w:tabs>
        <w:ind w:right="3655"/>
        <w:rPr>
          <w:sz w:val="24"/>
          <w:szCs w:val="24"/>
        </w:rPr>
      </w:pPr>
      <w:r w:rsidRPr="006D3FDF">
        <w:rPr>
          <w:spacing w:val="-4"/>
          <w:sz w:val="24"/>
          <w:szCs w:val="24"/>
        </w:rPr>
        <w:t>cc:</w:t>
      </w:r>
      <w:r>
        <w:rPr>
          <w:sz w:val="24"/>
          <w:szCs w:val="24"/>
        </w:rPr>
        <w:t xml:space="preserve">  </w:t>
      </w:r>
      <w:r w:rsidR="003D7854">
        <w:rPr>
          <w:sz w:val="24"/>
          <w:szCs w:val="24"/>
        </w:rPr>
        <w:t>Josh Nielsen, Director Property Tax</w:t>
      </w:r>
    </w:p>
    <w:p w14:paraId="342206FD" w14:textId="73095F9F" w:rsidR="003D47A1" w:rsidRPr="006D3FDF" w:rsidRDefault="003D47A1" w:rsidP="00325BB6">
      <w:pPr>
        <w:pStyle w:val="BodyText"/>
        <w:tabs>
          <w:tab w:val="left" w:pos="2599"/>
        </w:tabs>
        <w:ind w:right="3655"/>
        <w:rPr>
          <w:sz w:val="24"/>
          <w:szCs w:val="24"/>
        </w:rPr>
      </w:pPr>
      <w:r>
        <w:rPr>
          <w:sz w:val="24"/>
          <w:szCs w:val="24"/>
        </w:rPr>
        <w:t xml:space="preserve">      Aimee Winder Newton, Chair</w:t>
      </w:r>
    </w:p>
    <w:p w14:paraId="3B9D0067" w14:textId="7C25EA7D" w:rsidR="000346BD" w:rsidRPr="00325BB6" w:rsidRDefault="00325BB6" w:rsidP="00325BB6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6D3FDF">
        <w:rPr>
          <w:sz w:val="24"/>
          <w:szCs w:val="24"/>
        </w:rPr>
        <w:t>Brad</w:t>
      </w:r>
      <w:r w:rsidRPr="006D3FDF">
        <w:rPr>
          <w:spacing w:val="-5"/>
          <w:sz w:val="24"/>
          <w:szCs w:val="24"/>
        </w:rPr>
        <w:t xml:space="preserve"> </w:t>
      </w:r>
      <w:r w:rsidRPr="006D3FDF">
        <w:rPr>
          <w:sz w:val="24"/>
          <w:szCs w:val="24"/>
        </w:rPr>
        <w:t>Neff</w:t>
      </w:r>
      <w:r>
        <w:rPr>
          <w:sz w:val="24"/>
          <w:szCs w:val="24"/>
        </w:rPr>
        <w:t>,</w:t>
      </w:r>
      <w:r w:rsidRPr="006D3FDF">
        <w:rPr>
          <w:spacing w:val="-3"/>
          <w:sz w:val="24"/>
          <w:szCs w:val="24"/>
        </w:rPr>
        <w:t xml:space="preserve"> </w:t>
      </w:r>
      <w:r w:rsidRPr="006D3FDF">
        <w:rPr>
          <w:sz w:val="24"/>
          <w:szCs w:val="24"/>
        </w:rPr>
        <w:t>Tax</w:t>
      </w:r>
      <w:r w:rsidRPr="006D3FDF">
        <w:rPr>
          <w:spacing w:val="-3"/>
          <w:sz w:val="24"/>
          <w:szCs w:val="24"/>
        </w:rPr>
        <w:t xml:space="preserve"> </w:t>
      </w:r>
      <w:r w:rsidRPr="006D3FDF">
        <w:rPr>
          <w:spacing w:val="-2"/>
          <w:sz w:val="24"/>
          <w:szCs w:val="24"/>
        </w:rPr>
        <w:t>Administrator</w:t>
      </w:r>
    </w:p>
    <w:sectPr w:rsidR="000346BD" w:rsidRPr="00325BB6" w:rsidSect="00420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6ABD6" w14:textId="77777777" w:rsidR="007B362F" w:rsidRDefault="007B362F" w:rsidP="004205E9">
      <w:pPr>
        <w:spacing w:after="0" w:line="240" w:lineRule="auto"/>
      </w:pPr>
      <w:r>
        <w:separator/>
      </w:r>
    </w:p>
  </w:endnote>
  <w:endnote w:type="continuationSeparator" w:id="0">
    <w:p w14:paraId="0AF6C073" w14:textId="77777777" w:rsidR="007B362F" w:rsidRDefault="007B362F" w:rsidP="00420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76DD" w14:textId="77777777" w:rsidR="0082730E" w:rsidRDefault="00827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F2A4" w14:textId="77777777" w:rsidR="004205E9" w:rsidRDefault="004205E9">
    <w:pPr>
      <w:pStyle w:val="Footer"/>
    </w:pPr>
  </w:p>
  <w:p w14:paraId="20B62BD0" w14:textId="77777777" w:rsidR="004205E9" w:rsidRDefault="004205E9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9B5B98" wp14:editId="621587AB">
          <wp:simplePos x="0" y="0"/>
          <wp:positionH relativeFrom="column">
            <wp:posOffset>-609599</wp:posOffset>
          </wp:positionH>
          <wp:positionV relativeFrom="paragraph">
            <wp:posOffset>120721</wp:posOffset>
          </wp:positionV>
          <wp:extent cx="2476500" cy="183444"/>
          <wp:effectExtent l="19050" t="0" r="0" b="0"/>
          <wp:wrapNone/>
          <wp:docPr id="3" name="Picture 1" descr="slcoHcolorM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coHcolorMe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183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1B185" w14:textId="77777777" w:rsidR="0082730E" w:rsidRDefault="00827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359D" w14:textId="77777777" w:rsidR="007B362F" w:rsidRDefault="007B362F" w:rsidP="004205E9">
      <w:pPr>
        <w:spacing w:after="0" w:line="240" w:lineRule="auto"/>
      </w:pPr>
      <w:r>
        <w:separator/>
      </w:r>
    </w:p>
  </w:footnote>
  <w:footnote w:type="continuationSeparator" w:id="0">
    <w:p w14:paraId="463A0891" w14:textId="77777777" w:rsidR="007B362F" w:rsidRDefault="007B362F" w:rsidP="00420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F5FCB" w14:textId="77777777" w:rsidR="0082730E" w:rsidRDefault="00827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8F64" w14:textId="77777777" w:rsidR="004205E9" w:rsidRPr="004205E9" w:rsidRDefault="004205E9" w:rsidP="004205E9">
    <w:pPr>
      <w:pStyle w:val="Header"/>
      <w:ind w:left="1440"/>
      <w:jc w:val="center"/>
      <w:rPr>
        <w:sz w:val="20"/>
        <w:szCs w:val="20"/>
      </w:rPr>
    </w:pPr>
    <w:r w:rsidRPr="004205E9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FBB32AD" wp14:editId="4B94194C">
          <wp:simplePos x="0" y="0"/>
          <wp:positionH relativeFrom="column">
            <wp:posOffset>-666751</wp:posOffset>
          </wp:positionH>
          <wp:positionV relativeFrom="paragraph">
            <wp:posOffset>-57150</wp:posOffset>
          </wp:positionV>
          <wp:extent cx="1360849" cy="1057275"/>
          <wp:effectExtent l="19050" t="0" r="0" b="0"/>
          <wp:wrapNone/>
          <wp:docPr id="1" name="Picture 0" descr="slcoColorGran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coColorGrand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0849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05E9">
      <w:rPr>
        <w:sz w:val="20"/>
        <w:szCs w:val="20"/>
      </w:rPr>
      <w:t>Office of the Clerk</w:t>
    </w:r>
  </w:p>
  <w:p w14:paraId="5418E411" w14:textId="77777777" w:rsidR="004205E9" w:rsidRPr="004205E9" w:rsidRDefault="004205E9" w:rsidP="004205E9">
    <w:pPr>
      <w:pStyle w:val="Header"/>
      <w:ind w:left="1440"/>
      <w:jc w:val="center"/>
      <w:rPr>
        <w:b/>
      </w:rPr>
    </w:pPr>
    <w:r w:rsidRPr="004205E9">
      <w:rPr>
        <w:b/>
      </w:rPr>
      <w:t>Salt Lake County Board of Equalization</w:t>
    </w:r>
  </w:p>
  <w:p w14:paraId="59F23A03" w14:textId="77777777" w:rsidR="004205E9" w:rsidRPr="004205E9" w:rsidRDefault="004205E9" w:rsidP="004205E9">
    <w:pPr>
      <w:pStyle w:val="Header"/>
      <w:ind w:left="1440"/>
      <w:jc w:val="center"/>
      <w:rPr>
        <w:sz w:val="20"/>
        <w:szCs w:val="20"/>
      </w:rPr>
    </w:pPr>
    <w:r w:rsidRPr="004205E9">
      <w:rPr>
        <w:sz w:val="20"/>
        <w:szCs w:val="20"/>
      </w:rPr>
      <w:t>2001 South State Street, Suite N3</w:t>
    </w:r>
    <w:r w:rsidR="00B062B2">
      <w:rPr>
        <w:sz w:val="20"/>
        <w:szCs w:val="20"/>
      </w:rPr>
      <w:t>-</w:t>
    </w:r>
    <w:r w:rsidR="005F1E5E">
      <w:rPr>
        <w:sz w:val="20"/>
        <w:szCs w:val="20"/>
      </w:rPr>
      <w:t>3</w:t>
    </w:r>
    <w:r w:rsidRPr="004205E9">
      <w:rPr>
        <w:sz w:val="20"/>
        <w:szCs w:val="20"/>
      </w:rPr>
      <w:t>00</w:t>
    </w:r>
  </w:p>
  <w:p w14:paraId="3CA87D20" w14:textId="77777777" w:rsidR="004205E9" w:rsidRPr="004205E9" w:rsidRDefault="004205E9" w:rsidP="004205E9">
    <w:pPr>
      <w:pStyle w:val="Header"/>
      <w:ind w:left="1440"/>
      <w:jc w:val="center"/>
      <w:rPr>
        <w:sz w:val="20"/>
        <w:szCs w:val="20"/>
      </w:rPr>
    </w:pPr>
    <w:r w:rsidRPr="004205E9">
      <w:rPr>
        <w:sz w:val="20"/>
        <w:szCs w:val="20"/>
      </w:rPr>
      <w:t>PO Box 144575</w:t>
    </w:r>
  </w:p>
  <w:p w14:paraId="26D50E04" w14:textId="77777777" w:rsidR="004205E9" w:rsidRPr="004205E9" w:rsidRDefault="004205E9" w:rsidP="004205E9">
    <w:pPr>
      <w:pStyle w:val="Header"/>
      <w:ind w:left="1440"/>
      <w:jc w:val="center"/>
      <w:rPr>
        <w:sz w:val="20"/>
        <w:szCs w:val="20"/>
      </w:rPr>
    </w:pPr>
    <w:r w:rsidRPr="004205E9">
      <w:rPr>
        <w:sz w:val="20"/>
        <w:szCs w:val="20"/>
      </w:rPr>
      <w:t>Salt Lake City, UT 84114-4575</w:t>
    </w:r>
  </w:p>
  <w:p w14:paraId="56877DAD" w14:textId="7B4B795C" w:rsidR="004205E9" w:rsidRPr="004205E9" w:rsidRDefault="004205E9" w:rsidP="004205E9">
    <w:pPr>
      <w:pStyle w:val="Header"/>
      <w:ind w:left="1440"/>
      <w:jc w:val="center"/>
      <w:rPr>
        <w:sz w:val="20"/>
        <w:szCs w:val="20"/>
      </w:rPr>
    </w:pPr>
    <w:r w:rsidRPr="004205E9">
      <w:rPr>
        <w:sz w:val="20"/>
        <w:szCs w:val="20"/>
      </w:rPr>
      <w:t>Tel: 385.468.7200</w:t>
    </w:r>
  </w:p>
  <w:p w14:paraId="26ED47F7" w14:textId="77777777" w:rsidR="004205E9" w:rsidRDefault="004205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D6A4" w14:textId="77777777" w:rsidR="0082730E" w:rsidRDefault="008273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E9"/>
    <w:rsid w:val="000346BD"/>
    <w:rsid w:val="00114901"/>
    <w:rsid w:val="00234A78"/>
    <w:rsid w:val="002444C6"/>
    <w:rsid w:val="00325BB6"/>
    <w:rsid w:val="003D47A1"/>
    <w:rsid w:val="003D7854"/>
    <w:rsid w:val="004205E9"/>
    <w:rsid w:val="00585485"/>
    <w:rsid w:val="005B1A6B"/>
    <w:rsid w:val="005B2068"/>
    <w:rsid w:val="005F1E5E"/>
    <w:rsid w:val="00690597"/>
    <w:rsid w:val="007B362F"/>
    <w:rsid w:val="00806216"/>
    <w:rsid w:val="0082730E"/>
    <w:rsid w:val="0089080A"/>
    <w:rsid w:val="00A47E98"/>
    <w:rsid w:val="00A842B2"/>
    <w:rsid w:val="00A92DC1"/>
    <w:rsid w:val="00AB5F8A"/>
    <w:rsid w:val="00AE45A1"/>
    <w:rsid w:val="00B062B2"/>
    <w:rsid w:val="00C457BE"/>
    <w:rsid w:val="00C5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6E895"/>
  <w15:docId w15:val="{5A26A89C-E4AC-4484-B7F2-770C3544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0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5E9"/>
  </w:style>
  <w:style w:type="paragraph" w:styleId="Footer">
    <w:name w:val="footer"/>
    <w:basedOn w:val="Normal"/>
    <w:link w:val="FooterChar"/>
    <w:uiPriority w:val="99"/>
    <w:unhideWhenUsed/>
    <w:rsid w:val="004205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5E9"/>
  </w:style>
  <w:style w:type="paragraph" w:styleId="BalloonText">
    <w:name w:val="Balloon Text"/>
    <w:basedOn w:val="Normal"/>
    <w:link w:val="BalloonTextChar"/>
    <w:uiPriority w:val="99"/>
    <w:semiHidden/>
    <w:unhideWhenUsed/>
    <w:rsid w:val="00420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E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325B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325BB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barogers</dc:creator>
  <cp:lastModifiedBy>Karen Helfrich</cp:lastModifiedBy>
  <cp:revision>4</cp:revision>
  <cp:lastPrinted>2016-12-14T17:01:00Z</cp:lastPrinted>
  <dcterms:created xsi:type="dcterms:W3CDTF">2026-10-02T20:49:00Z</dcterms:created>
  <dcterms:modified xsi:type="dcterms:W3CDTF">2026-10-07T16:59:00Z</dcterms:modified>
</cp:coreProperties>
</file>