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B385C" w14:textId="173A1CF6" w:rsidR="00906AEE" w:rsidRPr="00FA243F" w:rsidRDefault="00906AEE" w:rsidP="007A5927">
      <w:pPr>
        <w:tabs>
          <w:tab w:val="left" w:pos="1710"/>
        </w:tabs>
        <w:rPr>
          <w:kern w:val="16"/>
          <w:sz w:val="24"/>
          <w:szCs w:val="24"/>
        </w:rPr>
      </w:pPr>
    </w:p>
    <w:p w14:paraId="78C4364B" w14:textId="77777777" w:rsidR="006A34EA" w:rsidRDefault="006A34EA" w:rsidP="007A5927">
      <w:pPr>
        <w:tabs>
          <w:tab w:val="left" w:pos="1710"/>
        </w:tabs>
        <w:jc w:val="center"/>
        <w:rPr>
          <w:b/>
          <w:kern w:val="16"/>
          <w:sz w:val="24"/>
          <w:szCs w:val="24"/>
        </w:rPr>
      </w:pPr>
      <w:r w:rsidRPr="00FA243F">
        <w:rPr>
          <w:b/>
          <w:kern w:val="16"/>
          <w:sz w:val="24"/>
          <w:szCs w:val="24"/>
        </w:rPr>
        <w:t>BEAR LAKE SPECIAL SERVICE DISTRICT</w:t>
      </w:r>
    </w:p>
    <w:p w14:paraId="0D0080EB" w14:textId="77777777" w:rsidR="00FA243F" w:rsidRPr="00FA243F" w:rsidRDefault="00FA243F" w:rsidP="007A5927">
      <w:pPr>
        <w:tabs>
          <w:tab w:val="left" w:pos="1710"/>
        </w:tabs>
        <w:jc w:val="center"/>
        <w:rPr>
          <w:b/>
          <w:kern w:val="16"/>
          <w:sz w:val="24"/>
          <w:szCs w:val="24"/>
        </w:rPr>
      </w:pPr>
    </w:p>
    <w:p w14:paraId="6ECDEA06" w14:textId="3BCA17AB" w:rsidR="00906AEE" w:rsidRDefault="00000000" w:rsidP="007A5927">
      <w:pPr>
        <w:tabs>
          <w:tab w:val="left" w:pos="1710"/>
        </w:tabs>
        <w:jc w:val="center"/>
        <w:rPr>
          <w:b/>
          <w:kern w:val="16"/>
          <w:sz w:val="24"/>
          <w:szCs w:val="24"/>
        </w:rPr>
      </w:pPr>
      <w:r w:rsidRPr="00FA243F">
        <w:rPr>
          <w:b/>
          <w:kern w:val="16"/>
          <w:sz w:val="24"/>
          <w:szCs w:val="24"/>
        </w:rPr>
        <w:t xml:space="preserve"> RESOLUTION NO. </w:t>
      </w:r>
      <w:r w:rsidR="006A34EA" w:rsidRPr="00FA243F">
        <w:rPr>
          <w:b/>
          <w:kern w:val="16"/>
          <w:sz w:val="24"/>
          <w:szCs w:val="24"/>
        </w:rPr>
        <w:t>___________</w:t>
      </w:r>
    </w:p>
    <w:p w14:paraId="6EB522D0" w14:textId="77777777" w:rsidR="00FA243F" w:rsidRPr="00FA243F" w:rsidRDefault="00FA243F" w:rsidP="007A5927">
      <w:pPr>
        <w:tabs>
          <w:tab w:val="left" w:pos="1710"/>
        </w:tabs>
        <w:jc w:val="center"/>
        <w:rPr>
          <w:b/>
          <w:kern w:val="16"/>
          <w:sz w:val="24"/>
          <w:szCs w:val="24"/>
        </w:rPr>
      </w:pPr>
    </w:p>
    <w:p w14:paraId="6C97E8C1" w14:textId="77777777" w:rsidR="00906AEE" w:rsidRPr="00FA243F" w:rsidRDefault="00000000" w:rsidP="007A5927">
      <w:pPr>
        <w:tabs>
          <w:tab w:val="left" w:pos="1710"/>
        </w:tabs>
        <w:jc w:val="center"/>
        <w:rPr>
          <w:b/>
          <w:kern w:val="16"/>
          <w:sz w:val="24"/>
          <w:szCs w:val="24"/>
        </w:rPr>
      </w:pPr>
      <w:r w:rsidRPr="00FA243F">
        <w:rPr>
          <w:b/>
          <w:kern w:val="16"/>
          <w:sz w:val="24"/>
          <w:szCs w:val="24"/>
        </w:rPr>
        <w:t>IMPACT FEE ENACTMENT RESOLUTION</w:t>
      </w:r>
    </w:p>
    <w:p w14:paraId="2DFEE3F1" w14:textId="77777777" w:rsidR="00FA243F" w:rsidRDefault="00FA243F" w:rsidP="007A5927">
      <w:pPr>
        <w:tabs>
          <w:tab w:val="left" w:pos="1710"/>
        </w:tabs>
        <w:jc w:val="center"/>
        <w:rPr>
          <w:b/>
          <w:kern w:val="16"/>
          <w:sz w:val="24"/>
          <w:szCs w:val="24"/>
        </w:rPr>
      </w:pPr>
    </w:p>
    <w:p w14:paraId="1AC928A1" w14:textId="60FE3B20" w:rsidR="00906AEE" w:rsidRPr="00FA243F" w:rsidRDefault="00FA243F" w:rsidP="007A5927">
      <w:pPr>
        <w:tabs>
          <w:tab w:val="left" w:pos="1710"/>
        </w:tabs>
        <w:jc w:val="center"/>
        <w:rPr>
          <w:b/>
          <w:kern w:val="16"/>
          <w:sz w:val="24"/>
          <w:szCs w:val="24"/>
        </w:rPr>
      </w:pPr>
      <w:r>
        <w:rPr>
          <w:b/>
          <w:kern w:val="16"/>
          <w:sz w:val="24"/>
          <w:szCs w:val="24"/>
        </w:rPr>
        <w:t>October 15</w:t>
      </w:r>
      <w:r w:rsidRPr="00FA243F">
        <w:rPr>
          <w:b/>
          <w:kern w:val="16"/>
          <w:sz w:val="24"/>
          <w:szCs w:val="24"/>
        </w:rPr>
        <w:t>, 2026</w:t>
      </w:r>
    </w:p>
    <w:p w14:paraId="32286D59" w14:textId="77777777" w:rsidR="00906AEE" w:rsidRPr="00FA243F" w:rsidRDefault="00906AEE" w:rsidP="007A5927">
      <w:pPr>
        <w:pStyle w:val="BodyText"/>
        <w:tabs>
          <w:tab w:val="left" w:pos="1710"/>
        </w:tabs>
        <w:spacing w:before="0"/>
        <w:ind w:left="0"/>
        <w:rPr>
          <w:b/>
          <w:kern w:val="16"/>
        </w:rPr>
      </w:pPr>
    </w:p>
    <w:p w14:paraId="53F7C666" w14:textId="77777777" w:rsidR="00906AEE" w:rsidRPr="00FA243F" w:rsidRDefault="00906AEE" w:rsidP="007A5927">
      <w:pPr>
        <w:pStyle w:val="BodyText"/>
        <w:tabs>
          <w:tab w:val="left" w:pos="1710"/>
        </w:tabs>
        <w:spacing w:before="0"/>
        <w:ind w:left="0"/>
        <w:rPr>
          <w:b/>
          <w:kern w:val="16"/>
        </w:rPr>
      </w:pPr>
    </w:p>
    <w:p w14:paraId="63831370" w14:textId="1F05769B" w:rsidR="00906AEE" w:rsidRPr="00FA243F" w:rsidRDefault="00000000" w:rsidP="007A5927">
      <w:pPr>
        <w:tabs>
          <w:tab w:val="left" w:pos="1710"/>
        </w:tabs>
        <w:jc w:val="both"/>
        <w:rPr>
          <w:b/>
          <w:kern w:val="16"/>
          <w:sz w:val="24"/>
          <w:szCs w:val="24"/>
        </w:rPr>
      </w:pPr>
      <w:r w:rsidRPr="00FA243F">
        <w:rPr>
          <w:b/>
          <w:kern w:val="16"/>
          <w:sz w:val="24"/>
          <w:szCs w:val="24"/>
        </w:rPr>
        <w:t xml:space="preserve">A RESOLUTION OF THE ADMINISTRATIVE CONTROL BOARD OF THE </w:t>
      </w:r>
      <w:r w:rsidR="00AF5FDF" w:rsidRPr="00FA243F">
        <w:rPr>
          <w:b/>
          <w:kern w:val="16"/>
          <w:sz w:val="24"/>
          <w:szCs w:val="24"/>
        </w:rPr>
        <w:t>BEAR LAKE</w:t>
      </w:r>
      <w:r w:rsidRPr="00FA243F">
        <w:rPr>
          <w:b/>
          <w:kern w:val="16"/>
          <w:sz w:val="24"/>
          <w:szCs w:val="24"/>
        </w:rPr>
        <w:t xml:space="preserve"> </w:t>
      </w:r>
      <w:r w:rsidR="00FA243F" w:rsidRPr="00FA243F">
        <w:rPr>
          <w:b/>
          <w:kern w:val="16"/>
          <w:sz w:val="24"/>
          <w:szCs w:val="24"/>
        </w:rPr>
        <w:t>SPECIAL SERVICE DISTRICT</w:t>
      </w:r>
      <w:r w:rsidRPr="00FA243F">
        <w:rPr>
          <w:b/>
          <w:kern w:val="16"/>
          <w:sz w:val="24"/>
          <w:szCs w:val="24"/>
        </w:rPr>
        <w:t xml:space="preserve"> ADOPTING AN IMPACT FEE ANALYSIS AND IMPOSING IMPACT FEES, PROVIDING FOR THE CALCULATION AND COLLECTION OF SUCH FEES, PROVIDING FOR APPEAL, ACCOUNTING, AND SEVERABILITY OF THE SAME, AND OTHER RELATED MATTERS</w:t>
      </w:r>
    </w:p>
    <w:p w14:paraId="7AB6CEFB" w14:textId="77777777" w:rsidR="00AE2E99" w:rsidRPr="00FA243F" w:rsidRDefault="00AE2E99" w:rsidP="007A5927">
      <w:pPr>
        <w:tabs>
          <w:tab w:val="left" w:pos="1710"/>
        </w:tabs>
        <w:jc w:val="both"/>
        <w:rPr>
          <w:b/>
          <w:kern w:val="16"/>
          <w:sz w:val="24"/>
          <w:szCs w:val="24"/>
        </w:rPr>
      </w:pPr>
    </w:p>
    <w:p w14:paraId="368DAE78" w14:textId="3CBBEDF0" w:rsidR="00906AEE" w:rsidRPr="00FA243F" w:rsidRDefault="00000000" w:rsidP="007A5927">
      <w:pPr>
        <w:pStyle w:val="BodyText"/>
        <w:tabs>
          <w:tab w:val="left" w:pos="1710"/>
        </w:tabs>
        <w:spacing w:before="0"/>
        <w:ind w:left="0" w:firstLine="719"/>
        <w:rPr>
          <w:kern w:val="16"/>
        </w:rPr>
      </w:pPr>
      <w:r w:rsidRPr="00FA243F">
        <w:rPr>
          <w:b/>
          <w:kern w:val="16"/>
        </w:rPr>
        <w:t>WHEREAS</w:t>
      </w:r>
      <w:r w:rsidRPr="00FA243F">
        <w:rPr>
          <w:kern w:val="16"/>
        </w:rPr>
        <w:t xml:space="preserve">, </w:t>
      </w:r>
      <w:r w:rsidR="00AF5FDF" w:rsidRPr="00FA243F">
        <w:rPr>
          <w:kern w:val="16"/>
        </w:rPr>
        <w:t>Bear Lake</w:t>
      </w:r>
      <w:r w:rsidRPr="00FA243F">
        <w:rPr>
          <w:kern w:val="16"/>
        </w:rPr>
        <w:t xml:space="preserve"> </w:t>
      </w:r>
      <w:r w:rsidR="00FA243F" w:rsidRPr="00FA243F">
        <w:rPr>
          <w:kern w:val="16"/>
        </w:rPr>
        <w:t>Special Service District</w:t>
      </w:r>
      <w:r w:rsidRPr="00FA243F">
        <w:rPr>
          <w:kern w:val="16"/>
        </w:rPr>
        <w:t xml:space="preserve"> (the “</w:t>
      </w:r>
      <w:r w:rsidRPr="00FA243F">
        <w:rPr>
          <w:b/>
          <w:kern w:val="16"/>
        </w:rPr>
        <w:t>District</w:t>
      </w:r>
      <w:r w:rsidRPr="00FA243F">
        <w:rPr>
          <w:kern w:val="16"/>
        </w:rPr>
        <w:t>”) is a political subdivision of the State of Utah, authorized and organized under the provisions of Utah law; and</w:t>
      </w:r>
    </w:p>
    <w:p w14:paraId="746AF1F4" w14:textId="77777777" w:rsidR="00906AEE" w:rsidRPr="00FA243F" w:rsidRDefault="00906AEE" w:rsidP="007A5927">
      <w:pPr>
        <w:pStyle w:val="BodyText"/>
        <w:tabs>
          <w:tab w:val="left" w:pos="1710"/>
        </w:tabs>
        <w:spacing w:before="0"/>
        <w:ind w:left="0" w:firstLine="719"/>
        <w:rPr>
          <w:kern w:val="16"/>
        </w:rPr>
      </w:pPr>
    </w:p>
    <w:p w14:paraId="45D11EF8" w14:textId="77777777" w:rsidR="00906AEE" w:rsidRPr="00B82F72" w:rsidRDefault="00000000" w:rsidP="007A5927">
      <w:pPr>
        <w:pStyle w:val="BodyText"/>
        <w:tabs>
          <w:tab w:val="left" w:pos="1710"/>
        </w:tabs>
        <w:spacing w:before="0"/>
        <w:ind w:left="0" w:firstLine="719"/>
        <w:rPr>
          <w:kern w:val="16"/>
        </w:rPr>
      </w:pPr>
      <w:r w:rsidRPr="00FA243F">
        <w:rPr>
          <w:b/>
          <w:kern w:val="16"/>
        </w:rPr>
        <w:t>WHEREAS</w:t>
      </w:r>
      <w:r w:rsidRPr="00FA243F">
        <w:rPr>
          <w:kern w:val="16"/>
        </w:rPr>
        <w:t>, the District is authorized pursuant to the “</w:t>
      </w:r>
      <w:r w:rsidRPr="00FA243F">
        <w:rPr>
          <w:b/>
          <w:kern w:val="16"/>
          <w:u w:val="single"/>
        </w:rPr>
        <w:t>Utah Impact Fees Act</w:t>
      </w:r>
      <w:r w:rsidRPr="00FA243F">
        <w:rPr>
          <w:kern w:val="16"/>
        </w:rPr>
        <w:t>,” Utah Code §§ 1</w:t>
      </w:r>
      <w:r w:rsidRPr="00B82F72">
        <w:rPr>
          <w:kern w:val="16"/>
        </w:rPr>
        <w:t xml:space="preserve">1-36a-101 </w:t>
      </w:r>
      <w:r w:rsidRPr="00B82F72">
        <w:rPr>
          <w:i/>
          <w:kern w:val="16"/>
        </w:rPr>
        <w:t>et seq</w:t>
      </w:r>
      <w:r w:rsidRPr="00B82F72">
        <w:rPr>
          <w:kern w:val="16"/>
        </w:rPr>
        <w:t>. to adopt and impose impact fees as a condition of development approval; and</w:t>
      </w:r>
    </w:p>
    <w:p w14:paraId="029DD75B" w14:textId="77777777" w:rsidR="00906AEE" w:rsidRPr="00B82F72" w:rsidRDefault="00906AEE" w:rsidP="007A5927">
      <w:pPr>
        <w:pStyle w:val="BodyText"/>
        <w:tabs>
          <w:tab w:val="left" w:pos="1710"/>
        </w:tabs>
        <w:spacing w:before="0"/>
        <w:ind w:left="0" w:firstLine="719"/>
        <w:rPr>
          <w:kern w:val="16"/>
        </w:rPr>
      </w:pPr>
    </w:p>
    <w:p w14:paraId="7C5B6791" w14:textId="77777777" w:rsidR="00906AEE" w:rsidRPr="00B82F72" w:rsidRDefault="00000000" w:rsidP="007A5927">
      <w:pPr>
        <w:pStyle w:val="BodyText"/>
        <w:tabs>
          <w:tab w:val="left" w:pos="1710"/>
        </w:tabs>
        <w:spacing w:before="0"/>
        <w:ind w:left="0" w:firstLine="719"/>
        <w:rPr>
          <w:kern w:val="16"/>
        </w:rPr>
      </w:pPr>
      <w:r w:rsidRPr="00B82F72">
        <w:rPr>
          <w:b/>
          <w:kern w:val="16"/>
        </w:rPr>
        <w:t>WHEREAS</w:t>
      </w:r>
      <w:r w:rsidRPr="00B82F72">
        <w:rPr>
          <w:kern w:val="16"/>
        </w:rPr>
        <w:t>, the District provided written notice of its intent to prepare an Impact Fee Facilities Plan pursuant to Utah Code § 11-36a-501; and</w:t>
      </w:r>
    </w:p>
    <w:p w14:paraId="59A117A5" w14:textId="77777777" w:rsidR="00906AEE" w:rsidRPr="00B82F72" w:rsidRDefault="00906AEE" w:rsidP="007A5927">
      <w:pPr>
        <w:pStyle w:val="BodyText"/>
        <w:tabs>
          <w:tab w:val="left" w:pos="1710"/>
        </w:tabs>
        <w:spacing w:before="0"/>
        <w:ind w:left="0" w:firstLine="719"/>
        <w:rPr>
          <w:kern w:val="16"/>
        </w:rPr>
      </w:pPr>
    </w:p>
    <w:p w14:paraId="1414E9FD" w14:textId="1102CAF6" w:rsidR="00906AEE" w:rsidRPr="00B82F72" w:rsidRDefault="00000000" w:rsidP="007A5927">
      <w:pPr>
        <w:pStyle w:val="BodyText"/>
        <w:tabs>
          <w:tab w:val="left" w:pos="1710"/>
        </w:tabs>
        <w:spacing w:before="0"/>
        <w:ind w:left="0" w:firstLine="719"/>
        <w:rPr>
          <w:kern w:val="16"/>
        </w:rPr>
      </w:pPr>
      <w:r w:rsidRPr="00B82F72">
        <w:rPr>
          <w:b/>
          <w:kern w:val="16"/>
        </w:rPr>
        <w:t>WHEREAS</w:t>
      </w:r>
      <w:r w:rsidRPr="00B82F72">
        <w:rPr>
          <w:kern w:val="16"/>
        </w:rPr>
        <w:t>, the District has caused an Impact Fee Facilities Plan (the “</w:t>
      </w:r>
      <w:r w:rsidRPr="00B82F72">
        <w:rPr>
          <w:b/>
          <w:kern w:val="16"/>
        </w:rPr>
        <w:t>Facilities Plan</w:t>
      </w:r>
      <w:r w:rsidRPr="00B82F72">
        <w:rPr>
          <w:kern w:val="16"/>
        </w:rPr>
        <w:t xml:space="preserve">”) to be prepared by </w:t>
      </w:r>
      <w:r w:rsidR="00FA243F" w:rsidRPr="00B82F72">
        <w:rPr>
          <w:kern w:val="16"/>
        </w:rPr>
        <w:t>Sunrise Engineering</w:t>
      </w:r>
      <w:r w:rsidRPr="00B82F72">
        <w:rPr>
          <w:kern w:val="16"/>
        </w:rPr>
        <w:t xml:space="preserve">, a copy of which is attached hereto as </w:t>
      </w:r>
      <w:r w:rsidRPr="00B82F72">
        <w:rPr>
          <w:b/>
          <w:kern w:val="16"/>
        </w:rPr>
        <w:t xml:space="preserve">Exhibit A </w:t>
      </w:r>
      <w:r w:rsidRPr="00B82F72">
        <w:rPr>
          <w:kern w:val="16"/>
        </w:rPr>
        <w:t>and incorporated herein by reference; and</w:t>
      </w:r>
    </w:p>
    <w:p w14:paraId="0161489C" w14:textId="77777777" w:rsidR="00906AEE" w:rsidRPr="00B82F72" w:rsidRDefault="00906AEE" w:rsidP="007A5927">
      <w:pPr>
        <w:pStyle w:val="BodyText"/>
        <w:tabs>
          <w:tab w:val="left" w:pos="1710"/>
        </w:tabs>
        <w:spacing w:before="0"/>
        <w:ind w:left="0" w:firstLine="719"/>
        <w:rPr>
          <w:kern w:val="16"/>
        </w:rPr>
      </w:pPr>
    </w:p>
    <w:p w14:paraId="0C2B36E8" w14:textId="4BF07B48" w:rsidR="00906AEE" w:rsidRPr="00B82F72" w:rsidRDefault="00000000" w:rsidP="007A5927">
      <w:pPr>
        <w:pStyle w:val="BodyText"/>
        <w:tabs>
          <w:tab w:val="left" w:pos="1710"/>
        </w:tabs>
        <w:spacing w:before="0"/>
        <w:ind w:left="0" w:firstLine="719"/>
        <w:rPr>
          <w:kern w:val="16"/>
        </w:rPr>
      </w:pPr>
      <w:r w:rsidRPr="00B82F72">
        <w:rPr>
          <w:b/>
          <w:kern w:val="16"/>
        </w:rPr>
        <w:t>WHEREAS</w:t>
      </w:r>
      <w:r w:rsidRPr="00B82F72">
        <w:rPr>
          <w:kern w:val="16"/>
        </w:rPr>
        <w:t xml:space="preserve">, </w:t>
      </w:r>
      <w:r w:rsidR="00FA243F" w:rsidRPr="00B82F72">
        <w:rPr>
          <w:kern w:val="16"/>
        </w:rPr>
        <w:t>Sunrise Engineering</w:t>
      </w:r>
      <w:r w:rsidRPr="00B82F72">
        <w:rPr>
          <w:kern w:val="16"/>
        </w:rPr>
        <w:t xml:space="preserve"> has certified its work on the Facilities Plan under Utah Code § 11-36a-306(1); and</w:t>
      </w:r>
    </w:p>
    <w:p w14:paraId="70E61887" w14:textId="77777777" w:rsidR="00906AEE" w:rsidRPr="00B82F72" w:rsidRDefault="00906AEE" w:rsidP="007A5927">
      <w:pPr>
        <w:pStyle w:val="BodyText"/>
        <w:tabs>
          <w:tab w:val="left" w:pos="1710"/>
        </w:tabs>
        <w:spacing w:before="0"/>
        <w:ind w:left="0" w:firstLine="719"/>
        <w:rPr>
          <w:kern w:val="16"/>
        </w:rPr>
      </w:pPr>
    </w:p>
    <w:p w14:paraId="4647EBDD" w14:textId="77777777" w:rsidR="00906AEE" w:rsidRPr="00B82F72" w:rsidRDefault="00000000" w:rsidP="00FA243F">
      <w:pPr>
        <w:pStyle w:val="BodyText"/>
        <w:tabs>
          <w:tab w:val="left" w:pos="1710"/>
        </w:tabs>
        <w:spacing w:before="0"/>
        <w:ind w:left="0" w:firstLine="719"/>
        <w:jc w:val="both"/>
        <w:rPr>
          <w:kern w:val="16"/>
        </w:rPr>
      </w:pPr>
      <w:r w:rsidRPr="00B82F72">
        <w:rPr>
          <w:b/>
          <w:kern w:val="16"/>
        </w:rPr>
        <w:t>WHEREAS</w:t>
      </w:r>
      <w:r w:rsidRPr="00B82F72">
        <w:rPr>
          <w:kern w:val="16"/>
        </w:rPr>
        <w:t>, the District provided notice and held a public hearing prior to adopting the Facilities Plan in satisfaction of Utah Code § 11-36a-502; and</w:t>
      </w:r>
    </w:p>
    <w:p w14:paraId="50306669" w14:textId="77777777" w:rsidR="00906AEE" w:rsidRPr="00B82F72" w:rsidRDefault="00906AEE" w:rsidP="00FA243F">
      <w:pPr>
        <w:pStyle w:val="BodyText"/>
        <w:tabs>
          <w:tab w:val="left" w:pos="1710"/>
        </w:tabs>
        <w:spacing w:before="0"/>
        <w:ind w:left="0" w:firstLine="719"/>
        <w:jc w:val="both"/>
        <w:rPr>
          <w:kern w:val="16"/>
        </w:rPr>
      </w:pPr>
    </w:p>
    <w:p w14:paraId="7D17F6B1" w14:textId="7FE3804C" w:rsidR="00906AEE" w:rsidRPr="00B82F72" w:rsidRDefault="00000000" w:rsidP="00FA243F">
      <w:pPr>
        <w:pStyle w:val="BodyText"/>
        <w:tabs>
          <w:tab w:val="left" w:pos="1710"/>
        </w:tabs>
        <w:spacing w:before="0"/>
        <w:ind w:left="0" w:firstLine="719"/>
        <w:jc w:val="both"/>
        <w:rPr>
          <w:kern w:val="16"/>
        </w:rPr>
      </w:pPr>
      <w:r w:rsidRPr="00B82F72">
        <w:rPr>
          <w:b/>
          <w:kern w:val="16"/>
        </w:rPr>
        <w:t>WHEREAS</w:t>
      </w:r>
      <w:r w:rsidRPr="00B82F72">
        <w:rPr>
          <w:kern w:val="16"/>
        </w:rPr>
        <w:t xml:space="preserve">, the District adopted the Facilities Plan by Resolution No. </w:t>
      </w:r>
      <w:proofErr w:type="spellStart"/>
      <w:r w:rsidRPr="00B82F72">
        <w:rPr>
          <w:kern w:val="16"/>
        </w:rPr>
        <w:t>SBSRD</w:t>
      </w:r>
      <w:proofErr w:type="spellEnd"/>
      <w:r w:rsidRPr="00B82F72">
        <w:rPr>
          <w:kern w:val="16"/>
        </w:rPr>
        <w:t xml:space="preserve"> 2026-18;</w:t>
      </w:r>
      <w:r w:rsidR="00AE2E99" w:rsidRPr="00B82F72">
        <w:rPr>
          <w:kern w:val="16"/>
        </w:rPr>
        <w:t xml:space="preserve"> </w:t>
      </w:r>
      <w:r w:rsidRPr="00B82F72">
        <w:rPr>
          <w:kern w:val="16"/>
        </w:rPr>
        <w:t>and</w:t>
      </w:r>
    </w:p>
    <w:p w14:paraId="6F94A2FF" w14:textId="77777777" w:rsidR="00AE2E99" w:rsidRPr="00B82F72" w:rsidRDefault="00AE2E99" w:rsidP="00FA243F">
      <w:pPr>
        <w:pStyle w:val="BodyText"/>
        <w:tabs>
          <w:tab w:val="left" w:pos="1710"/>
        </w:tabs>
        <w:spacing w:before="0"/>
        <w:ind w:left="0" w:firstLine="719"/>
        <w:jc w:val="both"/>
        <w:rPr>
          <w:kern w:val="16"/>
        </w:rPr>
      </w:pPr>
    </w:p>
    <w:p w14:paraId="1B5FD8AB" w14:textId="77777777" w:rsidR="00906AEE" w:rsidRPr="00B82F72" w:rsidRDefault="00000000" w:rsidP="00FA243F">
      <w:pPr>
        <w:pStyle w:val="BodyText"/>
        <w:tabs>
          <w:tab w:val="left" w:pos="1710"/>
        </w:tabs>
        <w:spacing w:before="0"/>
        <w:ind w:left="0" w:firstLine="719"/>
        <w:jc w:val="both"/>
        <w:rPr>
          <w:kern w:val="16"/>
        </w:rPr>
      </w:pPr>
      <w:r w:rsidRPr="00B82F72">
        <w:rPr>
          <w:b/>
          <w:kern w:val="16"/>
        </w:rPr>
        <w:t>WHEREAS</w:t>
      </w:r>
      <w:r w:rsidRPr="00B82F72">
        <w:rPr>
          <w:kern w:val="16"/>
        </w:rPr>
        <w:t>, prior to preparing the Impact Fee Analysis (the “</w:t>
      </w:r>
      <w:r w:rsidRPr="00B82F72">
        <w:rPr>
          <w:b/>
          <w:kern w:val="16"/>
        </w:rPr>
        <w:t>Impact Fee Analysis</w:t>
      </w:r>
      <w:r w:rsidRPr="00B82F72">
        <w:rPr>
          <w:kern w:val="16"/>
        </w:rPr>
        <w:t>”), the District provided notice as set forth in Utah Code § 11-36a-503; and</w:t>
      </w:r>
    </w:p>
    <w:p w14:paraId="492A9BAE" w14:textId="77777777" w:rsidR="00AE2E99" w:rsidRPr="00B82F72" w:rsidRDefault="00AE2E99" w:rsidP="00FA243F">
      <w:pPr>
        <w:pStyle w:val="BodyText"/>
        <w:tabs>
          <w:tab w:val="left" w:pos="1710"/>
        </w:tabs>
        <w:spacing w:before="0"/>
        <w:ind w:left="0" w:firstLine="719"/>
        <w:jc w:val="both"/>
        <w:rPr>
          <w:kern w:val="16"/>
        </w:rPr>
      </w:pPr>
    </w:p>
    <w:p w14:paraId="111163FA" w14:textId="132E7EE0" w:rsidR="00906AEE" w:rsidRPr="00FA243F" w:rsidRDefault="00000000" w:rsidP="00FA243F">
      <w:pPr>
        <w:pStyle w:val="BodyText"/>
        <w:tabs>
          <w:tab w:val="left" w:pos="1710"/>
        </w:tabs>
        <w:spacing w:before="0"/>
        <w:ind w:left="0" w:firstLine="719"/>
        <w:jc w:val="both"/>
        <w:rPr>
          <w:kern w:val="16"/>
        </w:rPr>
      </w:pPr>
      <w:r w:rsidRPr="00B82F72">
        <w:rPr>
          <w:b/>
          <w:kern w:val="16"/>
        </w:rPr>
        <w:t>WHEREAS</w:t>
      </w:r>
      <w:r w:rsidRPr="00B82F72">
        <w:rPr>
          <w:kern w:val="16"/>
        </w:rPr>
        <w:t>, the District has caused an Impact Fee Analysis to be p</w:t>
      </w:r>
      <w:r w:rsidRPr="00FA243F">
        <w:rPr>
          <w:kern w:val="16"/>
        </w:rPr>
        <w:t xml:space="preserve">repared by </w:t>
      </w:r>
      <w:r w:rsidR="00FA243F">
        <w:rPr>
          <w:kern w:val="16"/>
        </w:rPr>
        <w:t>Sunrise Engineering</w:t>
      </w:r>
      <w:r w:rsidRPr="00FA243F">
        <w:rPr>
          <w:kern w:val="16"/>
        </w:rPr>
        <w:t xml:space="preserve">, a copy of which is attached hereto as </w:t>
      </w:r>
      <w:r w:rsidRPr="00FA243F">
        <w:rPr>
          <w:b/>
          <w:kern w:val="16"/>
        </w:rPr>
        <w:t xml:space="preserve">Exhibit B </w:t>
      </w:r>
      <w:r w:rsidRPr="00FA243F">
        <w:rPr>
          <w:kern w:val="16"/>
        </w:rPr>
        <w:t>and incorporated herein by</w:t>
      </w:r>
      <w:r w:rsidR="006A34EA" w:rsidRPr="00FA243F">
        <w:rPr>
          <w:kern w:val="16"/>
        </w:rPr>
        <w:t xml:space="preserve"> </w:t>
      </w:r>
      <w:r w:rsidRPr="00FA243F">
        <w:rPr>
          <w:kern w:val="16"/>
        </w:rPr>
        <w:t>reference; and</w:t>
      </w:r>
    </w:p>
    <w:p w14:paraId="361492BA" w14:textId="77777777" w:rsidR="006A34EA" w:rsidRPr="00FA243F" w:rsidRDefault="006A34EA" w:rsidP="00FA243F">
      <w:pPr>
        <w:pStyle w:val="BodyText"/>
        <w:tabs>
          <w:tab w:val="left" w:pos="1710"/>
        </w:tabs>
        <w:spacing w:before="0"/>
        <w:ind w:left="0" w:firstLine="719"/>
        <w:jc w:val="both"/>
        <w:rPr>
          <w:kern w:val="16"/>
        </w:rPr>
      </w:pPr>
    </w:p>
    <w:p w14:paraId="633526EA" w14:textId="63A87239" w:rsidR="00906AEE" w:rsidRPr="00FA243F" w:rsidRDefault="00000000" w:rsidP="00FA243F">
      <w:pPr>
        <w:pStyle w:val="BodyText"/>
        <w:tabs>
          <w:tab w:val="left" w:pos="1710"/>
        </w:tabs>
        <w:spacing w:before="0"/>
        <w:ind w:left="0" w:firstLine="719"/>
        <w:jc w:val="both"/>
        <w:rPr>
          <w:kern w:val="16"/>
        </w:rPr>
      </w:pPr>
      <w:r w:rsidRPr="00FA243F">
        <w:rPr>
          <w:b/>
          <w:kern w:val="16"/>
        </w:rPr>
        <w:lastRenderedPageBreak/>
        <w:t>WHEREAS</w:t>
      </w:r>
      <w:r w:rsidRPr="00FA243F">
        <w:rPr>
          <w:kern w:val="16"/>
        </w:rPr>
        <w:t xml:space="preserve">, </w:t>
      </w:r>
      <w:r w:rsidR="00FA243F">
        <w:rPr>
          <w:kern w:val="16"/>
        </w:rPr>
        <w:t>Sunrise Engineering</w:t>
      </w:r>
      <w:r w:rsidRPr="00FA243F">
        <w:rPr>
          <w:kern w:val="16"/>
        </w:rPr>
        <w:t xml:space="preserve"> has certified its work on the Impact Fee Analysis under Utah Code § 11-36a-306(2); and</w:t>
      </w:r>
    </w:p>
    <w:p w14:paraId="0922C896" w14:textId="77777777" w:rsidR="00906AEE" w:rsidRPr="00FA243F" w:rsidRDefault="00906AEE" w:rsidP="00FA243F">
      <w:pPr>
        <w:pStyle w:val="BodyText"/>
        <w:tabs>
          <w:tab w:val="left" w:pos="1710"/>
        </w:tabs>
        <w:spacing w:before="0"/>
        <w:ind w:left="0" w:firstLine="719"/>
        <w:jc w:val="both"/>
        <w:rPr>
          <w:kern w:val="16"/>
        </w:rPr>
      </w:pPr>
    </w:p>
    <w:p w14:paraId="1675D359" w14:textId="37C01E6F" w:rsidR="00906AEE" w:rsidRPr="00B82F72" w:rsidRDefault="00000000" w:rsidP="00FA243F">
      <w:pPr>
        <w:pStyle w:val="BodyText"/>
        <w:tabs>
          <w:tab w:val="left" w:pos="1710"/>
        </w:tabs>
        <w:spacing w:before="0"/>
        <w:ind w:left="0" w:firstLine="719"/>
        <w:jc w:val="both"/>
        <w:rPr>
          <w:kern w:val="16"/>
        </w:rPr>
      </w:pPr>
      <w:r w:rsidRPr="00FA243F">
        <w:rPr>
          <w:b/>
          <w:kern w:val="16"/>
        </w:rPr>
        <w:t>WHEREAS</w:t>
      </w:r>
      <w:r w:rsidRPr="00FA243F">
        <w:rPr>
          <w:kern w:val="16"/>
        </w:rPr>
        <w:t>, in accordance with Utah Code § 11-36a-504(1)(d)(</w:t>
      </w:r>
      <w:proofErr w:type="spellStart"/>
      <w:r w:rsidRPr="00FA243F">
        <w:rPr>
          <w:kern w:val="16"/>
        </w:rPr>
        <w:t>i</w:t>
      </w:r>
      <w:proofErr w:type="spellEnd"/>
      <w:r w:rsidRPr="00FA243F">
        <w:rPr>
          <w:kern w:val="16"/>
        </w:rPr>
        <w:t>) and § 17B-1-111(1)(a)(ii), the District made this Impact Fee Enactment Resolution (the “</w:t>
      </w:r>
      <w:r w:rsidRPr="00FA243F">
        <w:rPr>
          <w:b/>
          <w:kern w:val="16"/>
        </w:rPr>
        <w:t xml:space="preserve">Resolution”) </w:t>
      </w:r>
      <w:r w:rsidRPr="00FA243F">
        <w:rPr>
          <w:kern w:val="16"/>
        </w:rPr>
        <w:t xml:space="preserve">available to the public on or before </w:t>
      </w:r>
      <w:r w:rsidR="00B82F72">
        <w:rPr>
          <w:kern w:val="16"/>
        </w:rPr>
        <w:t>October 5</w:t>
      </w:r>
      <w:r w:rsidRPr="00FA243F">
        <w:rPr>
          <w:kern w:val="16"/>
        </w:rPr>
        <w:t xml:space="preserve">, 2026; </w:t>
      </w:r>
      <w:r w:rsidRPr="00B82F72">
        <w:rPr>
          <w:kern w:val="16"/>
        </w:rPr>
        <w:t>and</w:t>
      </w:r>
    </w:p>
    <w:p w14:paraId="4139C14B" w14:textId="77777777" w:rsidR="00906AEE" w:rsidRPr="00B82F72" w:rsidRDefault="00906AEE" w:rsidP="00FA243F">
      <w:pPr>
        <w:pStyle w:val="BodyText"/>
        <w:tabs>
          <w:tab w:val="left" w:pos="1710"/>
        </w:tabs>
        <w:spacing w:before="0"/>
        <w:ind w:left="0" w:firstLine="719"/>
        <w:jc w:val="both"/>
        <w:rPr>
          <w:kern w:val="16"/>
        </w:rPr>
      </w:pPr>
    </w:p>
    <w:p w14:paraId="5FB92A6B" w14:textId="61C9FF13" w:rsidR="00906AEE" w:rsidRPr="00B82F72" w:rsidRDefault="00000000" w:rsidP="00FA243F">
      <w:pPr>
        <w:pStyle w:val="BodyText"/>
        <w:tabs>
          <w:tab w:val="left" w:pos="1710"/>
        </w:tabs>
        <w:spacing w:before="0"/>
        <w:ind w:left="0" w:firstLine="719"/>
        <w:jc w:val="both"/>
        <w:rPr>
          <w:kern w:val="16"/>
        </w:rPr>
      </w:pPr>
      <w:r w:rsidRPr="00B82F72">
        <w:rPr>
          <w:b/>
          <w:kern w:val="16"/>
        </w:rPr>
        <w:t>WHEREAS</w:t>
      </w:r>
      <w:r w:rsidRPr="00B82F72">
        <w:rPr>
          <w:kern w:val="16"/>
        </w:rPr>
        <w:t>, in accordance with Utah Code § 11-36a-</w:t>
      </w:r>
      <w:proofErr w:type="gramStart"/>
      <w:r w:rsidRPr="00B82F72">
        <w:rPr>
          <w:kern w:val="16"/>
        </w:rPr>
        <w:t>504((1)(d</w:t>
      </w:r>
      <w:proofErr w:type="gramEnd"/>
      <w:r w:rsidRPr="00B82F72">
        <w:rPr>
          <w:kern w:val="16"/>
        </w:rPr>
        <w:t xml:space="preserve">)(ii) and § 17B-1-111, the District posted notice of the public hearing with respect to the proposed Resolution as a Class A Notice on or before </w:t>
      </w:r>
      <w:r w:rsidR="00B82F72" w:rsidRPr="00B82F72">
        <w:rPr>
          <w:kern w:val="16"/>
        </w:rPr>
        <w:t>October 5</w:t>
      </w:r>
      <w:r w:rsidRPr="00B82F72">
        <w:rPr>
          <w:kern w:val="16"/>
        </w:rPr>
        <w:t>, 2026; and</w:t>
      </w:r>
    </w:p>
    <w:p w14:paraId="5D9D3258" w14:textId="77777777" w:rsidR="00906AEE" w:rsidRPr="00B82F72" w:rsidRDefault="00906AEE" w:rsidP="00FA243F">
      <w:pPr>
        <w:pStyle w:val="BodyText"/>
        <w:tabs>
          <w:tab w:val="left" w:pos="1710"/>
        </w:tabs>
        <w:spacing w:before="0"/>
        <w:ind w:left="0" w:firstLine="719"/>
        <w:jc w:val="both"/>
        <w:rPr>
          <w:kern w:val="16"/>
        </w:rPr>
      </w:pPr>
    </w:p>
    <w:p w14:paraId="72A15440" w14:textId="0AD6C626" w:rsidR="00906AEE" w:rsidRPr="00B82F72" w:rsidRDefault="00000000" w:rsidP="00FA243F">
      <w:pPr>
        <w:pStyle w:val="BodyText"/>
        <w:tabs>
          <w:tab w:val="left" w:pos="1710"/>
        </w:tabs>
        <w:spacing w:before="0"/>
        <w:ind w:left="0" w:firstLine="719"/>
        <w:jc w:val="both"/>
        <w:rPr>
          <w:kern w:val="16"/>
        </w:rPr>
      </w:pPr>
      <w:r w:rsidRPr="00B82F72">
        <w:rPr>
          <w:b/>
          <w:kern w:val="16"/>
        </w:rPr>
        <w:t>WHEREAS</w:t>
      </w:r>
      <w:r w:rsidRPr="00B82F72">
        <w:rPr>
          <w:kern w:val="16"/>
        </w:rPr>
        <w:t xml:space="preserve">, on or before </w:t>
      </w:r>
      <w:r w:rsidR="00B82F72" w:rsidRPr="00B82F72">
        <w:rPr>
          <w:kern w:val="16"/>
        </w:rPr>
        <w:t>October 5</w:t>
      </w:r>
      <w:r w:rsidRPr="00B82F72">
        <w:rPr>
          <w:kern w:val="16"/>
        </w:rPr>
        <w:t>, 2026, a copy of the Impact Fee Analysis and a summary of the impact fee analysis prepared in accordance with Utah Code §11-36a-303 was placed on the District’s website; and</w:t>
      </w:r>
    </w:p>
    <w:p w14:paraId="322A05E0" w14:textId="77777777" w:rsidR="00906AEE" w:rsidRPr="00B82F72" w:rsidRDefault="00906AEE" w:rsidP="00FA243F">
      <w:pPr>
        <w:pStyle w:val="BodyText"/>
        <w:tabs>
          <w:tab w:val="left" w:pos="1710"/>
        </w:tabs>
        <w:spacing w:before="0"/>
        <w:ind w:left="0" w:firstLine="719"/>
        <w:jc w:val="both"/>
        <w:rPr>
          <w:kern w:val="16"/>
        </w:rPr>
      </w:pPr>
    </w:p>
    <w:p w14:paraId="11302823" w14:textId="7B646BE2" w:rsidR="00906AEE" w:rsidRPr="00FA243F" w:rsidRDefault="00000000" w:rsidP="00FA243F">
      <w:pPr>
        <w:pStyle w:val="BodyText"/>
        <w:tabs>
          <w:tab w:val="left" w:pos="1710"/>
        </w:tabs>
        <w:spacing w:before="0"/>
        <w:ind w:left="0" w:firstLine="719"/>
        <w:jc w:val="both"/>
        <w:rPr>
          <w:kern w:val="16"/>
        </w:rPr>
      </w:pPr>
      <w:r w:rsidRPr="00B82F72">
        <w:rPr>
          <w:b/>
          <w:kern w:val="16"/>
        </w:rPr>
        <w:t>WHEREAS</w:t>
      </w:r>
      <w:r w:rsidRPr="00B82F72">
        <w:rPr>
          <w:kern w:val="16"/>
        </w:rPr>
        <w:t>, the Administrative Control Board (the “</w:t>
      </w:r>
      <w:r w:rsidRPr="00B82F72">
        <w:rPr>
          <w:b/>
          <w:kern w:val="16"/>
        </w:rPr>
        <w:t>Board</w:t>
      </w:r>
      <w:r w:rsidRPr="00B82F72">
        <w:rPr>
          <w:kern w:val="16"/>
        </w:rPr>
        <w:t xml:space="preserve">”) held a public hearing on </w:t>
      </w:r>
      <w:r w:rsidR="00FA243F" w:rsidRPr="00B82F72">
        <w:rPr>
          <w:kern w:val="16"/>
        </w:rPr>
        <w:t>October 15, 2026</w:t>
      </w:r>
      <w:r w:rsidRPr="00B82F72">
        <w:rPr>
          <w:kern w:val="16"/>
        </w:rPr>
        <w:t>, regarding the Impact Fee Analysis and Resolution; and</w:t>
      </w:r>
    </w:p>
    <w:p w14:paraId="7F807E4F" w14:textId="77777777" w:rsidR="00906AEE" w:rsidRPr="00FA243F" w:rsidRDefault="00906AEE" w:rsidP="00FA243F">
      <w:pPr>
        <w:pStyle w:val="BodyText"/>
        <w:tabs>
          <w:tab w:val="left" w:pos="1710"/>
        </w:tabs>
        <w:spacing w:before="0"/>
        <w:ind w:left="0" w:firstLine="719"/>
        <w:jc w:val="both"/>
        <w:rPr>
          <w:kern w:val="16"/>
        </w:rPr>
      </w:pPr>
    </w:p>
    <w:p w14:paraId="7F7A945B" w14:textId="77777777" w:rsidR="00906AEE" w:rsidRPr="00FA243F" w:rsidRDefault="00000000" w:rsidP="00FA243F">
      <w:pPr>
        <w:pStyle w:val="BodyText"/>
        <w:tabs>
          <w:tab w:val="left" w:pos="1710"/>
        </w:tabs>
        <w:spacing w:before="0"/>
        <w:ind w:left="0" w:firstLine="719"/>
        <w:jc w:val="both"/>
        <w:rPr>
          <w:kern w:val="16"/>
        </w:rPr>
      </w:pPr>
      <w:r w:rsidRPr="00FA243F">
        <w:rPr>
          <w:b/>
          <w:kern w:val="16"/>
        </w:rPr>
        <w:t>WHEREAS</w:t>
      </w:r>
      <w:r w:rsidRPr="00FA243F">
        <w:rPr>
          <w:kern w:val="16"/>
        </w:rPr>
        <w:t>, after careful consideration and review of the comments at the public hearing, the Board has determined that it is in the best interest of the health, safety, and welfare of the inhabitants of the District to enact new impact fees.</w:t>
      </w:r>
    </w:p>
    <w:p w14:paraId="1C9A6A69" w14:textId="77777777" w:rsidR="00906AEE" w:rsidRPr="00FA243F" w:rsidRDefault="00906AEE" w:rsidP="007A5927">
      <w:pPr>
        <w:pStyle w:val="BodyText"/>
        <w:tabs>
          <w:tab w:val="left" w:pos="1710"/>
        </w:tabs>
        <w:spacing w:before="0"/>
        <w:ind w:left="0" w:firstLine="719"/>
        <w:rPr>
          <w:kern w:val="16"/>
        </w:rPr>
      </w:pPr>
    </w:p>
    <w:p w14:paraId="6AF101A7" w14:textId="7B0E0372" w:rsidR="00906AEE" w:rsidRPr="00FA243F" w:rsidRDefault="00000000" w:rsidP="007A5927">
      <w:pPr>
        <w:tabs>
          <w:tab w:val="left" w:pos="1710"/>
        </w:tabs>
        <w:ind w:firstLine="719"/>
        <w:rPr>
          <w:kern w:val="16"/>
          <w:sz w:val="24"/>
          <w:szCs w:val="24"/>
        </w:rPr>
      </w:pPr>
      <w:r w:rsidRPr="00FA243F">
        <w:rPr>
          <w:b/>
          <w:kern w:val="16"/>
          <w:sz w:val="24"/>
          <w:szCs w:val="24"/>
        </w:rPr>
        <w:t xml:space="preserve">NOW, THEREFORE, </w:t>
      </w:r>
      <w:proofErr w:type="gramStart"/>
      <w:r w:rsidRPr="00FA243F">
        <w:rPr>
          <w:b/>
          <w:kern w:val="16"/>
          <w:sz w:val="24"/>
          <w:szCs w:val="24"/>
        </w:rPr>
        <w:t>BE IT</w:t>
      </w:r>
      <w:proofErr w:type="gramEnd"/>
      <w:r w:rsidRPr="00FA243F">
        <w:rPr>
          <w:b/>
          <w:kern w:val="16"/>
          <w:sz w:val="24"/>
          <w:szCs w:val="24"/>
        </w:rPr>
        <w:t xml:space="preserve"> RESOLVED </w:t>
      </w:r>
      <w:r w:rsidRPr="00FA243F">
        <w:rPr>
          <w:kern w:val="16"/>
          <w:sz w:val="24"/>
          <w:szCs w:val="24"/>
        </w:rPr>
        <w:t xml:space="preserve">by the Administrative Control Board of the </w:t>
      </w:r>
      <w:r w:rsidR="00AF5FDF" w:rsidRPr="00FA243F">
        <w:rPr>
          <w:kern w:val="16"/>
          <w:sz w:val="24"/>
          <w:szCs w:val="24"/>
        </w:rPr>
        <w:t>Bear Lake</w:t>
      </w:r>
      <w:r w:rsidRPr="00FA243F">
        <w:rPr>
          <w:kern w:val="16"/>
          <w:sz w:val="24"/>
          <w:szCs w:val="24"/>
        </w:rPr>
        <w:t xml:space="preserve"> </w:t>
      </w:r>
      <w:r w:rsidR="00FA243F" w:rsidRPr="00FA243F">
        <w:rPr>
          <w:kern w:val="16"/>
          <w:sz w:val="24"/>
          <w:szCs w:val="24"/>
        </w:rPr>
        <w:t>Special Service District</w:t>
      </w:r>
      <w:r w:rsidRPr="00FA243F">
        <w:rPr>
          <w:kern w:val="16"/>
          <w:sz w:val="24"/>
          <w:szCs w:val="24"/>
        </w:rPr>
        <w:t>, as follows:</w:t>
      </w:r>
    </w:p>
    <w:p w14:paraId="4D7F96A8" w14:textId="77777777" w:rsidR="00AE2E99" w:rsidRPr="00FA243F" w:rsidRDefault="00AE2E99" w:rsidP="007A5927">
      <w:pPr>
        <w:tabs>
          <w:tab w:val="left" w:pos="1710"/>
        </w:tabs>
        <w:ind w:firstLine="878"/>
        <w:rPr>
          <w:kern w:val="16"/>
          <w:sz w:val="24"/>
          <w:szCs w:val="24"/>
        </w:rPr>
      </w:pPr>
    </w:p>
    <w:p w14:paraId="3AD956C2" w14:textId="77777777" w:rsidR="00906AEE" w:rsidRPr="00FA243F" w:rsidRDefault="00000000" w:rsidP="007A5927">
      <w:pPr>
        <w:pStyle w:val="Heading2"/>
        <w:tabs>
          <w:tab w:val="left" w:pos="1710"/>
        </w:tabs>
        <w:spacing w:before="0"/>
        <w:ind w:left="0"/>
        <w:rPr>
          <w:kern w:val="16"/>
        </w:rPr>
      </w:pPr>
      <w:r w:rsidRPr="00FA243F">
        <w:rPr>
          <w:kern w:val="16"/>
        </w:rPr>
        <w:t>SECTION 1: FINDINGS.</w:t>
      </w:r>
    </w:p>
    <w:p w14:paraId="3EE22A51" w14:textId="77777777" w:rsidR="00906AEE" w:rsidRPr="00FA243F" w:rsidRDefault="00906AEE" w:rsidP="007A5927">
      <w:pPr>
        <w:pStyle w:val="BodyText"/>
        <w:tabs>
          <w:tab w:val="left" w:pos="1710"/>
        </w:tabs>
        <w:spacing w:before="0"/>
        <w:ind w:left="0"/>
        <w:rPr>
          <w:b/>
          <w:kern w:val="16"/>
        </w:rPr>
      </w:pPr>
    </w:p>
    <w:p w14:paraId="057E371A" w14:textId="77777777" w:rsidR="00906AEE" w:rsidRPr="00FA243F" w:rsidRDefault="00000000" w:rsidP="007A5927">
      <w:pPr>
        <w:pStyle w:val="BodyText"/>
        <w:tabs>
          <w:tab w:val="left" w:pos="1710"/>
        </w:tabs>
        <w:spacing w:before="0"/>
        <w:ind w:left="0"/>
        <w:rPr>
          <w:kern w:val="16"/>
        </w:rPr>
      </w:pPr>
      <w:r w:rsidRPr="00FA243F">
        <w:rPr>
          <w:kern w:val="16"/>
        </w:rPr>
        <w:t>The Board finds and determines as follows:</w:t>
      </w:r>
    </w:p>
    <w:p w14:paraId="1550FF36" w14:textId="77777777" w:rsidR="00AE2E99" w:rsidRPr="00FA243F" w:rsidRDefault="00AE2E99" w:rsidP="007A5927">
      <w:pPr>
        <w:pStyle w:val="BodyText"/>
        <w:tabs>
          <w:tab w:val="left" w:pos="1710"/>
        </w:tabs>
        <w:spacing w:before="0"/>
        <w:ind w:left="0"/>
        <w:rPr>
          <w:kern w:val="16"/>
        </w:rPr>
      </w:pPr>
    </w:p>
    <w:p w14:paraId="56149378" w14:textId="77777777" w:rsidR="00906AEE" w:rsidRPr="00FA243F" w:rsidRDefault="00000000" w:rsidP="00FA243F">
      <w:pPr>
        <w:pStyle w:val="ListParagraph"/>
        <w:numPr>
          <w:ilvl w:val="1"/>
          <w:numId w:val="20"/>
        </w:numPr>
        <w:tabs>
          <w:tab w:val="left" w:pos="1710"/>
        </w:tabs>
        <w:spacing w:before="0"/>
        <w:ind w:left="0" w:firstLine="720"/>
        <w:jc w:val="both"/>
        <w:rPr>
          <w:i/>
          <w:kern w:val="16"/>
          <w:sz w:val="24"/>
          <w:szCs w:val="24"/>
        </w:rPr>
      </w:pPr>
      <w:r w:rsidRPr="00FA243F">
        <w:rPr>
          <w:kern w:val="16"/>
          <w:sz w:val="24"/>
          <w:szCs w:val="24"/>
        </w:rPr>
        <w:t>All required notices have been given and public hearings conducted as required by the Utah Impact Fees Act with respect to the Facilities Plan, Impact Fee Analysis and this Resolution</w:t>
      </w:r>
      <w:r w:rsidRPr="00FA243F">
        <w:rPr>
          <w:i/>
          <w:kern w:val="16"/>
          <w:sz w:val="24"/>
          <w:szCs w:val="24"/>
        </w:rPr>
        <w:t>.</w:t>
      </w:r>
    </w:p>
    <w:p w14:paraId="6AEA5638" w14:textId="77777777" w:rsidR="00AE2E99" w:rsidRPr="00FA243F" w:rsidRDefault="00AE2E99" w:rsidP="00FA243F">
      <w:pPr>
        <w:pStyle w:val="ListParagraph"/>
        <w:tabs>
          <w:tab w:val="left" w:pos="1710"/>
        </w:tabs>
        <w:spacing w:before="0"/>
        <w:ind w:left="0" w:firstLine="720"/>
        <w:jc w:val="both"/>
        <w:rPr>
          <w:i/>
          <w:kern w:val="16"/>
          <w:sz w:val="24"/>
          <w:szCs w:val="24"/>
        </w:rPr>
      </w:pPr>
    </w:p>
    <w:p w14:paraId="6E6A572E" w14:textId="77777777" w:rsidR="00906AEE" w:rsidRPr="00FA243F" w:rsidRDefault="00000000" w:rsidP="00FA243F">
      <w:pPr>
        <w:pStyle w:val="ListParagraph"/>
        <w:numPr>
          <w:ilvl w:val="1"/>
          <w:numId w:val="20"/>
        </w:numPr>
        <w:tabs>
          <w:tab w:val="left" w:pos="1710"/>
        </w:tabs>
        <w:spacing w:before="0"/>
        <w:ind w:left="0" w:firstLine="720"/>
        <w:jc w:val="both"/>
        <w:rPr>
          <w:kern w:val="16"/>
          <w:sz w:val="24"/>
          <w:szCs w:val="24"/>
        </w:rPr>
      </w:pPr>
      <w:r w:rsidRPr="00FA243F">
        <w:rPr>
          <w:kern w:val="16"/>
          <w:sz w:val="24"/>
          <w:szCs w:val="24"/>
        </w:rPr>
        <w:t xml:space="preserve">Growth and development activities in the District will create additional demands </w:t>
      </w:r>
      <w:proofErr w:type="gramStart"/>
      <w:r w:rsidRPr="00FA243F">
        <w:rPr>
          <w:kern w:val="16"/>
          <w:sz w:val="24"/>
          <w:szCs w:val="24"/>
        </w:rPr>
        <w:t>on</w:t>
      </w:r>
      <w:proofErr w:type="gramEnd"/>
      <w:r w:rsidRPr="00FA243F">
        <w:rPr>
          <w:kern w:val="16"/>
          <w:sz w:val="24"/>
          <w:szCs w:val="24"/>
        </w:rPr>
        <w:t xml:space="preserve"> its recreational facilities. The capital facility improvement requirements which are analyzed in the Facilities Plan and the Impact Fee Analysis are the direct result of additional facility needs caused by future development activities. The persons responsible for growth and development activities should pay a proportionate share of the costs of the recreational facilities needed to serve the growth and development activity.</w:t>
      </w:r>
    </w:p>
    <w:p w14:paraId="15BBA41C" w14:textId="77777777" w:rsidR="00AE2E99" w:rsidRPr="00FA243F" w:rsidRDefault="00AE2E99" w:rsidP="00FA243F">
      <w:pPr>
        <w:pStyle w:val="ListParagraph"/>
        <w:tabs>
          <w:tab w:val="left" w:pos="1710"/>
        </w:tabs>
        <w:spacing w:before="0"/>
        <w:ind w:left="0" w:firstLine="720"/>
        <w:jc w:val="both"/>
        <w:rPr>
          <w:kern w:val="16"/>
          <w:sz w:val="24"/>
          <w:szCs w:val="24"/>
        </w:rPr>
      </w:pPr>
    </w:p>
    <w:p w14:paraId="009F71D5" w14:textId="77777777" w:rsidR="00906AEE" w:rsidRPr="00FA243F" w:rsidRDefault="00000000" w:rsidP="00FA243F">
      <w:pPr>
        <w:pStyle w:val="ListParagraph"/>
        <w:numPr>
          <w:ilvl w:val="1"/>
          <w:numId w:val="20"/>
        </w:numPr>
        <w:tabs>
          <w:tab w:val="left" w:pos="1710"/>
        </w:tabs>
        <w:spacing w:before="0"/>
        <w:ind w:left="0" w:firstLine="720"/>
        <w:jc w:val="both"/>
        <w:rPr>
          <w:kern w:val="16"/>
          <w:sz w:val="24"/>
          <w:szCs w:val="24"/>
        </w:rPr>
      </w:pPr>
      <w:r w:rsidRPr="00FA243F">
        <w:rPr>
          <w:kern w:val="16"/>
          <w:sz w:val="24"/>
          <w:szCs w:val="24"/>
        </w:rPr>
        <w:t>Impact fees are necessary to achieve an equitable allocation of the costs borne in the past and to be borne in the future, in comparison with the benefits already received and yet to be received.</w:t>
      </w:r>
    </w:p>
    <w:p w14:paraId="25845899" w14:textId="77777777" w:rsidR="00AE2E99" w:rsidRPr="00FA243F" w:rsidRDefault="00AE2E99" w:rsidP="00FA243F">
      <w:pPr>
        <w:pStyle w:val="ListParagraph"/>
        <w:tabs>
          <w:tab w:val="left" w:pos="1710"/>
        </w:tabs>
        <w:spacing w:before="0"/>
        <w:ind w:left="0" w:firstLine="720"/>
        <w:jc w:val="both"/>
        <w:rPr>
          <w:kern w:val="16"/>
          <w:sz w:val="24"/>
          <w:szCs w:val="24"/>
        </w:rPr>
      </w:pPr>
    </w:p>
    <w:p w14:paraId="5D531A7B" w14:textId="464C2B8D" w:rsidR="00906AEE" w:rsidRPr="00FA243F" w:rsidRDefault="00000000" w:rsidP="00FA243F">
      <w:pPr>
        <w:pStyle w:val="ListParagraph"/>
        <w:numPr>
          <w:ilvl w:val="1"/>
          <w:numId w:val="20"/>
        </w:numPr>
        <w:tabs>
          <w:tab w:val="left" w:pos="1710"/>
        </w:tabs>
        <w:spacing w:before="0"/>
        <w:ind w:left="0" w:firstLine="720"/>
        <w:jc w:val="both"/>
        <w:rPr>
          <w:kern w:val="16"/>
          <w:sz w:val="24"/>
          <w:szCs w:val="24"/>
        </w:rPr>
      </w:pPr>
      <w:r w:rsidRPr="00FA243F">
        <w:rPr>
          <w:kern w:val="16"/>
          <w:sz w:val="24"/>
          <w:szCs w:val="24"/>
        </w:rPr>
        <w:t xml:space="preserve">In enacting and approving the Impact Fee Analysis and this Resolution, the Board has taken into consideration, and in certain situations will consider on a case-by-case basis </w:t>
      </w:r>
      <w:r w:rsidRPr="00FA243F">
        <w:rPr>
          <w:kern w:val="16"/>
          <w:sz w:val="24"/>
          <w:szCs w:val="24"/>
        </w:rPr>
        <w:lastRenderedPageBreak/>
        <w:t>in the future, the future capital facilities and recreational needs of the District, the capital financial needs of the District which are the result of the District’s future facilities’ needs, the distribution</w:t>
      </w:r>
      <w:r w:rsidR="006A34EA" w:rsidRPr="00FA243F">
        <w:rPr>
          <w:kern w:val="16"/>
          <w:sz w:val="24"/>
          <w:szCs w:val="24"/>
        </w:rPr>
        <w:t xml:space="preserve"> </w:t>
      </w:r>
      <w:r w:rsidRPr="00FA243F">
        <w:rPr>
          <w:kern w:val="16"/>
          <w:sz w:val="24"/>
          <w:szCs w:val="24"/>
        </w:rPr>
        <w:t>of the burden of costs to different properties within the District based on the use of recreational facilities of the District by such properties, the financial contribution of those properties and other properties similarly situated in the District at the time of computation of the required fee and prior to the enactment of this Resolution, all revenue sources available to the District, and the impact on future recreational facilities that will be required by growth and new development activities in the District.</w:t>
      </w:r>
    </w:p>
    <w:p w14:paraId="7ECE0328" w14:textId="77777777" w:rsidR="00AE2E99" w:rsidRPr="00FA243F" w:rsidRDefault="00AE2E99" w:rsidP="00FA243F">
      <w:pPr>
        <w:pStyle w:val="ListParagraph"/>
        <w:tabs>
          <w:tab w:val="left" w:pos="1710"/>
        </w:tabs>
        <w:spacing w:before="0"/>
        <w:ind w:left="0" w:firstLine="720"/>
        <w:jc w:val="both"/>
        <w:rPr>
          <w:kern w:val="16"/>
          <w:sz w:val="24"/>
          <w:szCs w:val="24"/>
        </w:rPr>
      </w:pPr>
    </w:p>
    <w:p w14:paraId="582BB5A7" w14:textId="77777777" w:rsidR="00906AEE" w:rsidRPr="00FA243F" w:rsidRDefault="00000000" w:rsidP="00FA243F">
      <w:pPr>
        <w:pStyle w:val="ListParagraph"/>
        <w:numPr>
          <w:ilvl w:val="1"/>
          <w:numId w:val="20"/>
        </w:numPr>
        <w:tabs>
          <w:tab w:val="left" w:pos="1710"/>
        </w:tabs>
        <w:spacing w:before="0"/>
        <w:ind w:left="0" w:firstLine="720"/>
        <w:jc w:val="both"/>
        <w:rPr>
          <w:kern w:val="16"/>
          <w:sz w:val="24"/>
          <w:szCs w:val="24"/>
        </w:rPr>
      </w:pPr>
      <w:r w:rsidRPr="00FA243F">
        <w:rPr>
          <w:kern w:val="16"/>
          <w:sz w:val="24"/>
          <w:szCs w:val="24"/>
        </w:rPr>
        <w:t xml:space="preserve">The provisions of this Resolution shall be liberally construed </w:t>
      </w:r>
      <w:proofErr w:type="gramStart"/>
      <w:r w:rsidRPr="00FA243F">
        <w:rPr>
          <w:kern w:val="16"/>
          <w:sz w:val="24"/>
          <w:szCs w:val="24"/>
        </w:rPr>
        <w:t>in order to</w:t>
      </w:r>
      <w:proofErr w:type="gramEnd"/>
      <w:r w:rsidRPr="00FA243F">
        <w:rPr>
          <w:kern w:val="16"/>
          <w:sz w:val="24"/>
          <w:szCs w:val="24"/>
        </w:rPr>
        <w:t xml:space="preserve"> carry out the purpose and intent of the District in establishing a program of impact fees in compliance with the Utah Impact Fees Act.</w:t>
      </w:r>
    </w:p>
    <w:p w14:paraId="1FE4A0C3" w14:textId="77777777" w:rsidR="00906AEE" w:rsidRPr="00FA243F" w:rsidRDefault="00906AEE" w:rsidP="007A5927">
      <w:pPr>
        <w:pStyle w:val="BodyText"/>
        <w:tabs>
          <w:tab w:val="left" w:pos="1710"/>
        </w:tabs>
        <w:spacing w:before="0"/>
        <w:ind w:left="0"/>
        <w:rPr>
          <w:kern w:val="16"/>
        </w:rPr>
      </w:pPr>
    </w:p>
    <w:p w14:paraId="20F80B32" w14:textId="77777777" w:rsidR="00906AEE" w:rsidRPr="00FA243F" w:rsidRDefault="00000000" w:rsidP="007A5927">
      <w:pPr>
        <w:pStyle w:val="Heading2"/>
        <w:tabs>
          <w:tab w:val="left" w:pos="1710"/>
        </w:tabs>
        <w:spacing w:before="0"/>
        <w:ind w:left="0"/>
        <w:rPr>
          <w:kern w:val="16"/>
        </w:rPr>
      </w:pPr>
      <w:r w:rsidRPr="00FA243F">
        <w:rPr>
          <w:kern w:val="16"/>
        </w:rPr>
        <w:t>SECTION 2: DEFINITIONS.</w:t>
      </w:r>
    </w:p>
    <w:p w14:paraId="56A9E3B7" w14:textId="77777777" w:rsidR="007A5927" w:rsidRPr="00FA243F" w:rsidRDefault="007A5927" w:rsidP="007A5927">
      <w:pPr>
        <w:pStyle w:val="Heading2"/>
        <w:tabs>
          <w:tab w:val="left" w:pos="1710"/>
        </w:tabs>
        <w:spacing w:before="0"/>
        <w:ind w:left="0"/>
        <w:rPr>
          <w:kern w:val="16"/>
        </w:rPr>
      </w:pPr>
    </w:p>
    <w:p w14:paraId="66D23309" w14:textId="77777777" w:rsidR="00906AEE" w:rsidRDefault="00000000" w:rsidP="007A5927">
      <w:pPr>
        <w:pStyle w:val="ListParagraph"/>
        <w:numPr>
          <w:ilvl w:val="1"/>
          <w:numId w:val="19"/>
        </w:numPr>
        <w:tabs>
          <w:tab w:val="left" w:pos="1710"/>
        </w:tabs>
        <w:spacing w:before="0"/>
        <w:ind w:left="0" w:firstLine="719"/>
        <w:jc w:val="both"/>
        <w:rPr>
          <w:kern w:val="16"/>
          <w:sz w:val="24"/>
          <w:szCs w:val="24"/>
        </w:rPr>
      </w:pPr>
      <w:r w:rsidRPr="00FA243F">
        <w:rPr>
          <w:kern w:val="16"/>
          <w:sz w:val="24"/>
          <w:szCs w:val="24"/>
        </w:rPr>
        <w:t>Except as provided below, words and phrases that are defined in the Utah Impact Fees Act shall have the same meaning in this Resolution.</w:t>
      </w:r>
    </w:p>
    <w:p w14:paraId="4A4626F2" w14:textId="77777777" w:rsidR="00FA243F" w:rsidRPr="00FA243F" w:rsidRDefault="00FA243F" w:rsidP="00FA243F">
      <w:pPr>
        <w:pStyle w:val="ListParagraph"/>
        <w:tabs>
          <w:tab w:val="left" w:pos="1710"/>
        </w:tabs>
        <w:spacing w:before="0"/>
        <w:ind w:left="719" w:firstLine="0"/>
        <w:jc w:val="both"/>
        <w:rPr>
          <w:kern w:val="16"/>
          <w:sz w:val="24"/>
          <w:szCs w:val="24"/>
        </w:rPr>
      </w:pPr>
    </w:p>
    <w:p w14:paraId="28FCD11D" w14:textId="1D8770AC" w:rsidR="00906AEE" w:rsidRPr="00FA243F" w:rsidRDefault="00000000" w:rsidP="007A5927">
      <w:pPr>
        <w:pStyle w:val="ListParagraph"/>
        <w:numPr>
          <w:ilvl w:val="1"/>
          <w:numId w:val="19"/>
        </w:numPr>
        <w:tabs>
          <w:tab w:val="left" w:pos="1710"/>
        </w:tabs>
        <w:spacing w:before="0"/>
        <w:ind w:left="0" w:firstLine="719"/>
        <w:jc w:val="both"/>
        <w:rPr>
          <w:kern w:val="16"/>
          <w:sz w:val="24"/>
          <w:szCs w:val="24"/>
        </w:rPr>
      </w:pPr>
      <w:r w:rsidRPr="00FA243F">
        <w:rPr>
          <w:kern w:val="16"/>
          <w:sz w:val="24"/>
          <w:szCs w:val="24"/>
        </w:rPr>
        <w:t xml:space="preserve">“Board” means the Administrative Control Board of the </w:t>
      </w:r>
      <w:r w:rsidR="00AF5FDF" w:rsidRPr="00FA243F">
        <w:rPr>
          <w:kern w:val="16"/>
          <w:sz w:val="24"/>
          <w:szCs w:val="24"/>
        </w:rPr>
        <w:t>Bear Lake</w:t>
      </w:r>
      <w:r w:rsidRPr="00FA243F">
        <w:rPr>
          <w:kern w:val="16"/>
          <w:sz w:val="24"/>
          <w:szCs w:val="24"/>
        </w:rPr>
        <w:t xml:space="preserve"> </w:t>
      </w:r>
      <w:r w:rsidR="00FA243F" w:rsidRPr="00FA243F">
        <w:rPr>
          <w:kern w:val="16"/>
          <w:sz w:val="24"/>
          <w:szCs w:val="24"/>
        </w:rPr>
        <w:t>Special Service District</w:t>
      </w:r>
      <w:r w:rsidRPr="00FA243F">
        <w:rPr>
          <w:kern w:val="16"/>
          <w:sz w:val="24"/>
          <w:szCs w:val="24"/>
        </w:rPr>
        <w:t>.</w:t>
      </w:r>
    </w:p>
    <w:p w14:paraId="724384E8" w14:textId="77777777" w:rsidR="00AE2E99" w:rsidRPr="00FA243F" w:rsidRDefault="00AE2E99" w:rsidP="007A5927">
      <w:pPr>
        <w:pStyle w:val="ListParagraph"/>
        <w:tabs>
          <w:tab w:val="left" w:pos="1710"/>
        </w:tabs>
        <w:spacing w:before="0"/>
        <w:ind w:left="0"/>
        <w:jc w:val="both"/>
        <w:rPr>
          <w:kern w:val="16"/>
          <w:sz w:val="24"/>
          <w:szCs w:val="24"/>
        </w:rPr>
      </w:pPr>
    </w:p>
    <w:p w14:paraId="05EF0E25" w14:textId="6ABE38D2" w:rsidR="00906AEE" w:rsidRPr="00FA243F" w:rsidRDefault="00000000" w:rsidP="007A5927">
      <w:pPr>
        <w:pStyle w:val="ListParagraph"/>
        <w:numPr>
          <w:ilvl w:val="1"/>
          <w:numId w:val="19"/>
        </w:numPr>
        <w:tabs>
          <w:tab w:val="left" w:pos="1710"/>
        </w:tabs>
        <w:spacing w:before="0"/>
        <w:ind w:left="0" w:firstLine="719"/>
        <w:jc w:val="both"/>
        <w:rPr>
          <w:kern w:val="16"/>
          <w:sz w:val="24"/>
          <w:szCs w:val="24"/>
        </w:rPr>
      </w:pPr>
      <w:r w:rsidRPr="00FA243F">
        <w:rPr>
          <w:kern w:val="16"/>
          <w:sz w:val="24"/>
          <w:szCs w:val="24"/>
        </w:rPr>
        <w:t xml:space="preserve">“District” means the </w:t>
      </w:r>
      <w:r w:rsidR="00AF5FDF" w:rsidRPr="00FA243F">
        <w:rPr>
          <w:kern w:val="16"/>
          <w:sz w:val="24"/>
          <w:szCs w:val="24"/>
        </w:rPr>
        <w:t>Bear Lake</w:t>
      </w:r>
      <w:r w:rsidRPr="00FA243F">
        <w:rPr>
          <w:kern w:val="16"/>
          <w:sz w:val="24"/>
          <w:szCs w:val="24"/>
        </w:rPr>
        <w:t xml:space="preserve"> </w:t>
      </w:r>
      <w:r w:rsidR="00FA243F" w:rsidRPr="00FA243F">
        <w:rPr>
          <w:kern w:val="16"/>
          <w:sz w:val="24"/>
          <w:szCs w:val="24"/>
        </w:rPr>
        <w:t>Special Service District</w:t>
      </w:r>
      <w:r w:rsidRPr="00FA243F">
        <w:rPr>
          <w:kern w:val="16"/>
          <w:sz w:val="24"/>
          <w:szCs w:val="24"/>
        </w:rPr>
        <w:t>.</w:t>
      </w:r>
    </w:p>
    <w:p w14:paraId="1EC03685" w14:textId="77777777" w:rsidR="00AE2E99" w:rsidRPr="00FA243F" w:rsidRDefault="00AE2E99" w:rsidP="007A5927">
      <w:pPr>
        <w:pStyle w:val="ListParagraph"/>
        <w:tabs>
          <w:tab w:val="left" w:pos="1710"/>
        </w:tabs>
        <w:spacing w:before="0"/>
        <w:ind w:left="0"/>
        <w:jc w:val="both"/>
        <w:rPr>
          <w:kern w:val="16"/>
          <w:sz w:val="24"/>
          <w:szCs w:val="24"/>
        </w:rPr>
      </w:pPr>
    </w:p>
    <w:p w14:paraId="3EFE554B" w14:textId="77777777" w:rsidR="00906AEE" w:rsidRPr="00FA243F" w:rsidRDefault="00000000" w:rsidP="007A5927">
      <w:pPr>
        <w:pStyle w:val="ListParagraph"/>
        <w:numPr>
          <w:ilvl w:val="1"/>
          <w:numId w:val="19"/>
        </w:numPr>
        <w:tabs>
          <w:tab w:val="left" w:pos="1710"/>
        </w:tabs>
        <w:spacing w:before="0"/>
        <w:ind w:left="0" w:firstLine="719"/>
        <w:jc w:val="both"/>
        <w:rPr>
          <w:kern w:val="16"/>
          <w:sz w:val="24"/>
          <w:szCs w:val="24"/>
        </w:rPr>
      </w:pPr>
      <w:r w:rsidRPr="00FA243F">
        <w:rPr>
          <w:kern w:val="16"/>
          <w:sz w:val="24"/>
          <w:szCs w:val="24"/>
        </w:rPr>
        <w:t>“Facilities Plan” means the plan prepared for the District as required by Utah Code § 11-36a-301.</w:t>
      </w:r>
    </w:p>
    <w:p w14:paraId="1D190A7D" w14:textId="77777777" w:rsidR="00AE2E99" w:rsidRPr="00FA243F" w:rsidRDefault="00AE2E99" w:rsidP="007A5927">
      <w:pPr>
        <w:tabs>
          <w:tab w:val="left" w:pos="1710"/>
        </w:tabs>
        <w:ind w:firstLine="719"/>
        <w:jc w:val="both"/>
        <w:rPr>
          <w:kern w:val="16"/>
          <w:sz w:val="24"/>
          <w:szCs w:val="24"/>
        </w:rPr>
      </w:pPr>
    </w:p>
    <w:p w14:paraId="3E1AEC66" w14:textId="77777777" w:rsidR="00906AEE" w:rsidRPr="00FA243F" w:rsidRDefault="00000000" w:rsidP="007A5927">
      <w:pPr>
        <w:pStyle w:val="ListParagraph"/>
        <w:numPr>
          <w:ilvl w:val="1"/>
          <w:numId w:val="19"/>
        </w:numPr>
        <w:tabs>
          <w:tab w:val="left" w:pos="1710"/>
        </w:tabs>
        <w:spacing w:before="0"/>
        <w:ind w:left="0" w:firstLine="719"/>
        <w:jc w:val="both"/>
        <w:rPr>
          <w:kern w:val="16"/>
          <w:sz w:val="24"/>
          <w:szCs w:val="24"/>
        </w:rPr>
      </w:pPr>
      <w:r w:rsidRPr="00FA243F">
        <w:rPr>
          <w:kern w:val="16"/>
          <w:sz w:val="24"/>
          <w:szCs w:val="24"/>
        </w:rPr>
        <w:t>“Impact Fee Analysis” means the analysis prepared for the District as required by Utah Code § 11-36a-303.</w:t>
      </w:r>
    </w:p>
    <w:p w14:paraId="4A2F8C66" w14:textId="77777777" w:rsidR="00AE2E99" w:rsidRPr="00FA243F" w:rsidRDefault="00AE2E99" w:rsidP="007A5927">
      <w:pPr>
        <w:pStyle w:val="ListParagraph"/>
        <w:tabs>
          <w:tab w:val="left" w:pos="1710"/>
        </w:tabs>
        <w:spacing w:before="0"/>
        <w:ind w:left="0"/>
        <w:jc w:val="both"/>
        <w:rPr>
          <w:kern w:val="16"/>
          <w:sz w:val="24"/>
          <w:szCs w:val="24"/>
        </w:rPr>
      </w:pPr>
    </w:p>
    <w:p w14:paraId="29EBC9D7" w14:textId="77777777" w:rsidR="00906AEE" w:rsidRPr="00FA243F" w:rsidRDefault="00000000" w:rsidP="007A5927">
      <w:pPr>
        <w:pStyle w:val="ListParagraph"/>
        <w:numPr>
          <w:ilvl w:val="1"/>
          <w:numId w:val="19"/>
        </w:numPr>
        <w:tabs>
          <w:tab w:val="left" w:pos="1710"/>
        </w:tabs>
        <w:spacing w:before="0"/>
        <w:ind w:left="0" w:firstLine="719"/>
        <w:jc w:val="both"/>
        <w:rPr>
          <w:kern w:val="16"/>
          <w:sz w:val="24"/>
          <w:szCs w:val="24"/>
        </w:rPr>
      </w:pPr>
      <w:r w:rsidRPr="00FA243F">
        <w:rPr>
          <w:kern w:val="16"/>
          <w:sz w:val="24"/>
          <w:szCs w:val="24"/>
        </w:rPr>
        <w:t>“Request for Information” means a written request submitted to the District for information reg</w:t>
      </w:r>
    </w:p>
    <w:p w14:paraId="40909352" w14:textId="77777777" w:rsidR="00AE2E99" w:rsidRPr="00FA243F" w:rsidRDefault="00AE2E99" w:rsidP="007A5927">
      <w:pPr>
        <w:pStyle w:val="ListParagraph"/>
        <w:tabs>
          <w:tab w:val="left" w:pos="1710"/>
        </w:tabs>
        <w:spacing w:before="0"/>
        <w:ind w:left="0"/>
        <w:jc w:val="both"/>
        <w:rPr>
          <w:kern w:val="16"/>
          <w:sz w:val="24"/>
          <w:szCs w:val="24"/>
        </w:rPr>
      </w:pPr>
    </w:p>
    <w:p w14:paraId="55AB0D34" w14:textId="77777777" w:rsidR="00906AEE" w:rsidRPr="00FA243F" w:rsidRDefault="00000000" w:rsidP="007A5927">
      <w:pPr>
        <w:pStyle w:val="ListParagraph"/>
        <w:numPr>
          <w:ilvl w:val="1"/>
          <w:numId w:val="19"/>
        </w:numPr>
        <w:tabs>
          <w:tab w:val="left" w:pos="1710"/>
        </w:tabs>
        <w:spacing w:before="0"/>
        <w:ind w:left="0" w:firstLine="719"/>
        <w:jc w:val="both"/>
        <w:rPr>
          <w:kern w:val="16"/>
          <w:sz w:val="24"/>
          <w:szCs w:val="24"/>
        </w:rPr>
      </w:pPr>
      <w:r w:rsidRPr="00FA243F">
        <w:rPr>
          <w:kern w:val="16"/>
          <w:sz w:val="24"/>
          <w:szCs w:val="24"/>
        </w:rPr>
        <w:t>“Resolution” means this Impact Fee Enactment Resolution.</w:t>
      </w:r>
    </w:p>
    <w:p w14:paraId="5938D742" w14:textId="77777777" w:rsidR="00AE2E99" w:rsidRPr="00FA243F" w:rsidRDefault="00AE2E99" w:rsidP="007A5927">
      <w:pPr>
        <w:pStyle w:val="ListParagraph"/>
        <w:tabs>
          <w:tab w:val="left" w:pos="1710"/>
        </w:tabs>
        <w:spacing w:before="0"/>
        <w:ind w:left="0"/>
        <w:jc w:val="both"/>
        <w:rPr>
          <w:kern w:val="16"/>
          <w:sz w:val="24"/>
          <w:szCs w:val="24"/>
        </w:rPr>
      </w:pPr>
    </w:p>
    <w:p w14:paraId="1E266467" w14:textId="77777777" w:rsidR="00906AEE" w:rsidRPr="00FA243F" w:rsidRDefault="00000000" w:rsidP="007A5927">
      <w:pPr>
        <w:pStyle w:val="ListParagraph"/>
        <w:numPr>
          <w:ilvl w:val="1"/>
          <w:numId w:val="19"/>
        </w:numPr>
        <w:tabs>
          <w:tab w:val="left" w:pos="1710"/>
        </w:tabs>
        <w:spacing w:before="0"/>
        <w:ind w:left="0" w:firstLine="719"/>
        <w:jc w:val="both"/>
        <w:rPr>
          <w:kern w:val="16"/>
          <w:sz w:val="24"/>
          <w:szCs w:val="24"/>
        </w:rPr>
      </w:pPr>
      <w:r w:rsidRPr="00FA243F">
        <w:rPr>
          <w:kern w:val="16"/>
          <w:sz w:val="24"/>
          <w:szCs w:val="24"/>
        </w:rPr>
        <w:t xml:space="preserve">“Service Area” means all areas within the District. A map of the District boundaries is attached hereto as </w:t>
      </w:r>
      <w:r w:rsidRPr="00FA243F">
        <w:rPr>
          <w:b/>
          <w:kern w:val="16"/>
          <w:sz w:val="24"/>
          <w:szCs w:val="24"/>
        </w:rPr>
        <w:t>Exhibit C</w:t>
      </w:r>
      <w:r w:rsidRPr="00FA243F">
        <w:rPr>
          <w:kern w:val="16"/>
          <w:sz w:val="24"/>
          <w:szCs w:val="24"/>
        </w:rPr>
        <w:t>.</w:t>
      </w:r>
    </w:p>
    <w:p w14:paraId="426A615C" w14:textId="77777777" w:rsidR="00AE2E99" w:rsidRPr="00FA243F" w:rsidRDefault="00AE2E99" w:rsidP="007A5927">
      <w:pPr>
        <w:tabs>
          <w:tab w:val="left" w:pos="1710"/>
        </w:tabs>
        <w:jc w:val="both"/>
        <w:rPr>
          <w:kern w:val="16"/>
          <w:sz w:val="24"/>
          <w:szCs w:val="24"/>
        </w:rPr>
      </w:pPr>
    </w:p>
    <w:p w14:paraId="41E67518" w14:textId="77777777" w:rsidR="00906AEE" w:rsidRPr="00FA243F" w:rsidRDefault="00000000" w:rsidP="007A5927">
      <w:pPr>
        <w:pStyle w:val="ListParagraph"/>
        <w:numPr>
          <w:ilvl w:val="1"/>
          <w:numId w:val="19"/>
        </w:numPr>
        <w:tabs>
          <w:tab w:val="left" w:pos="1710"/>
        </w:tabs>
        <w:spacing w:before="0"/>
        <w:ind w:left="0" w:firstLine="719"/>
        <w:jc w:val="both"/>
        <w:rPr>
          <w:kern w:val="16"/>
          <w:sz w:val="24"/>
          <w:szCs w:val="24"/>
        </w:rPr>
      </w:pPr>
      <w:r w:rsidRPr="00FA243F">
        <w:rPr>
          <w:kern w:val="16"/>
          <w:sz w:val="24"/>
          <w:szCs w:val="24"/>
        </w:rPr>
        <w:t>“Summary” means the summary of the Impact Fee Analysis.</w:t>
      </w:r>
    </w:p>
    <w:p w14:paraId="5A809766" w14:textId="77777777" w:rsidR="00AE2E99" w:rsidRPr="00FA243F" w:rsidRDefault="00AE2E99" w:rsidP="007A5927">
      <w:pPr>
        <w:tabs>
          <w:tab w:val="left" w:pos="1710"/>
        </w:tabs>
        <w:rPr>
          <w:kern w:val="16"/>
          <w:sz w:val="24"/>
          <w:szCs w:val="24"/>
        </w:rPr>
      </w:pPr>
    </w:p>
    <w:p w14:paraId="57BC92F6" w14:textId="785EDB34" w:rsidR="00AE2E99" w:rsidRPr="00FA243F" w:rsidRDefault="00000000" w:rsidP="007A5927">
      <w:pPr>
        <w:pStyle w:val="Heading2"/>
        <w:tabs>
          <w:tab w:val="left" w:pos="1710"/>
        </w:tabs>
        <w:spacing w:before="0"/>
        <w:ind w:left="0"/>
        <w:rPr>
          <w:kern w:val="16"/>
        </w:rPr>
      </w:pPr>
      <w:r w:rsidRPr="00FA243F">
        <w:rPr>
          <w:kern w:val="16"/>
        </w:rPr>
        <w:t>SECTION 3: ADOPTION OF IMPACT FEES.</w:t>
      </w:r>
    </w:p>
    <w:p w14:paraId="75DAE89F" w14:textId="77777777" w:rsidR="00AE2E99" w:rsidRPr="00FA243F" w:rsidRDefault="00AE2E99" w:rsidP="007A5927">
      <w:pPr>
        <w:pStyle w:val="Heading2"/>
        <w:tabs>
          <w:tab w:val="left" w:pos="1710"/>
        </w:tabs>
        <w:spacing w:before="0"/>
        <w:ind w:left="0"/>
        <w:jc w:val="both"/>
        <w:rPr>
          <w:kern w:val="16"/>
        </w:rPr>
      </w:pPr>
    </w:p>
    <w:p w14:paraId="10D00A4D" w14:textId="77777777" w:rsidR="00906AEE" w:rsidRPr="00FA243F" w:rsidRDefault="00000000" w:rsidP="007A5927">
      <w:pPr>
        <w:pStyle w:val="ListParagraph"/>
        <w:numPr>
          <w:ilvl w:val="1"/>
          <w:numId w:val="18"/>
        </w:numPr>
        <w:tabs>
          <w:tab w:val="left" w:pos="1710"/>
        </w:tabs>
        <w:spacing w:before="0"/>
        <w:ind w:left="0" w:firstLine="719"/>
        <w:jc w:val="both"/>
        <w:rPr>
          <w:kern w:val="16"/>
          <w:sz w:val="24"/>
          <w:szCs w:val="24"/>
        </w:rPr>
      </w:pPr>
      <w:r w:rsidRPr="00FA243F">
        <w:rPr>
          <w:kern w:val="16"/>
          <w:sz w:val="24"/>
          <w:szCs w:val="24"/>
          <w:u w:val="single"/>
        </w:rPr>
        <w:t>Impact Fee Analysis.</w:t>
      </w:r>
      <w:r w:rsidRPr="00FA243F">
        <w:rPr>
          <w:kern w:val="16"/>
          <w:sz w:val="24"/>
          <w:szCs w:val="24"/>
        </w:rPr>
        <w:t xml:space="preserve"> The Board hereby approves and adopts the Impact Fee Analysis attached as </w:t>
      </w:r>
      <w:r w:rsidRPr="00FA243F">
        <w:rPr>
          <w:b/>
          <w:kern w:val="16"/>
          <w:sz w:val="24"/>
          <w:szCs w:val="24"/>
        </w:rPr>
        <w:t>Exhibit B</w:t>
      </w:r>
      <w:r w:rsidRPr="00FA243F">
        <w:rPr>
          <w:kern w:val="16"/>
          <w:sz w:val="24"/>
          <w:szCs w:val="24"/>
        </w:rPr>
        <w:t>.</w:t>
      </w:r>
    </w:p>
    <w:p w14:paraId="28D6B4E7" w14:textId="77777777" w:rsidR="00AE2E99" w:rsidRPr="00FA243F" w:rsidRDefault="00AE2E99" w:rsidP="007A5927">
      <w:pPr>
        <w:pStyle w:val="ListParagraph"/>
        <w:tabs>
          <w:tab w:val="left" w:pos="1710"/>
        </w:tabs>
        <w:spacing w:before="0"/>
        <w:ind w:left="0"/>
        <w:jc w:val="both"/>
        <w:rPr>
          <w:kern w:val="16"/>
          <w:sz w:val="24"/>
          <w:szCs w:val="24"/>
        </w:rPr>
      </w:pPr>
    </w:p>
    <w:p w14:paraId="1827F136" w14:textId="77777777" w:rsidR="00906AEE" w:rsidRPr="00FA243F" w:rsidRDefault="00000000" w:rsidP="007A5927">
      <w:pPr>
        <w:pStyle w:val="ListParagraph"/>
        <w:numPr>
          <w:ilvl w:val="1"/>
          <w:numId w:val="18"/>
        </w:numPr>
        <w:tabs>
          <w:tab w:val="left" w:pos="1710"/>
        </w:tabs>
        <w:spacing w:before="0"/>
        <w:ind w:left="0" w:firstLine="719"/>
        <w:jc w:val="both"/>
        <w:rPr>
          <w:kern w:val="16"/>
          <w:sz w:val="24"/>
          <w:szCs w:val="24"/>
        </w:rPr>
      </w:pPr>
      <w:r w:rsidRPr="00FA243F">
        <w:rPr>
          <w:kern w:val="16"/>
          <w:sz w:val="24"/>
          <w:szCs w:val="24"/>
          <w:u w:val="single"/>
        </w:rPr>
        <w:t>Impact Fees.</w:t>
      </w:r>
      <w:r w:rsidRPr="00FA243F">
        <w:rPr>
          <w:kern w:val="16"/>
          <w:sz w:val="24"/>
          <w:szCs w:val="24"/>
        </w:rPr>
        <w:t xml:space="preserve"> Impact fees are hereby imposed in the Service Area as a condition of any development activity that </w:t>
      </w:r>
      <w:proofErr w:type="gramStart"/>
      <w:r w:rsidRPr="00FA243F">
        <w:rPr>
          <w:kern w:val="16"/>
          <w:sz w:val="24"/>
          <w:szCs w:val="24"/>
        </w:rPr>
        <w:t>impacts</w:t>
      </w:r>
      <w:proofErr w:type="gramEnd"/>
      <w:r w:rsidRPr="00FA243F">
        <w:rPr>
          <w:kern w:val="16"/>
          <w:sz w:val="24"/>
          <w:szCs w:val="24"/>
        </w:rPr>
        <w:t xml:space="preserve"> public facilities </w:t>
      </w:r>
      <w:proofErr w:type="gramStart"/>
      <w:r w:rsidRPr="00FA243F">
        <w:rPr>
          <w:kern w:val="16"/>
          <w:sz w:val="24"/>
          <w:szCs w:val="24"/>
        </w:rPr>
        <w:t>in order to</w:t>
      </w:r>
      <w:proofErr w:type="gramEnd"/>
      <w:r w:rsidRPr="00FA243F">
        <w:rPr>
          <w:kern w:val="16"/>
          <w:sz w:val="24"/>
          <w:szCs w:val="24"/>
        </w:rPr>
        <w:t xml:space="preserve"> mitigate the impact of such </w:t>
      </w:r>
      <w:r w:rsidRPr="00FA243F">
        <w:rPr>
          <w:kern w:val="16"/>
          <w:sz w:val="24"/>
          <w:szCs w:val="24"/>
        </w:rPr>
        <w:lastRenderedPageBreak/>
        <w:t>development on public facilities. Impact fees shall be paid to the District at the time of the building permit application to Summit County, and it is the policy of Summit County that no building permit shall be issued unless and until the impact fees required by this Resolution have been paid in full.</w:t>
      </w:r>
    </w:p>
    <w:p w14:paraId="62594363" w14:textId="77777777" w:rsidR="00AE2E99" w:rsidRPr="00FA243F" w:rsidRDefault="00AE2E99" w:rsidP="007A5927">
      <w:pPr>
        <w:tabs>
          <w:tab w:val="left" w:pos="1710"/>
        </w:tabs>
        <w:ind w:firstLine="719"/>
        <w:jc w:val="both"/>
        <w:rPr>
          <w:kern w:val="16"/>
          <w:sz w:val="24"/>
          <w:szCs w:val="24"/>
        </w:rPr>
      </w:pPr>
    </w:p>
    <w:p w14:paraId="4A17ED41" w14:textId="77777777" w:rsidR="00906AEE" w:rsidRPr="00FA243F" w:rsidRDefault="00000000" w:rsidP="007A5927">
      <w:pPr>
        <w:pStyle w:val="ListParagraph"/>
        <w:numPr>
          <w:ilvl w:val="1"/>
          <w:numId w:val="18"/>
        </w:numPr>
        <w:tabs>
          <w:tab w:val="left" w:pos="1710"/>
        </w:tabs>
        <w:spacing w:before="0"/>
        <w:ind w:left="0" w:firstLine="719"/>
        <w:jc w:val="both"/>
        <w:rPr>
          <w:kern w:val="16"/>
          <w:sz w:val="24"/>
          <w:szCs w:val="24"/>
        </w:rPr>
      </w:pPr>
      <w:r w:rsidRPr="00FA243F">
        <w:rPr>
          <w:kern w:val="16"/>
          <w:sz w:val="24"/>
          <w:szCs w:val="24"/>
          <w:u w:val="single"/>
        </w:rPr>
        <w:t>Impact Fee Schedule.</w:t>
      </w:r>
      <w:r w:rsidRPr="00FA243F">
        <w:rPr>
          <w:kern w:val="16"/>
          <w:sz w:val="24"/>
          <w:szCs w:val="24"/>
        </w:rPr>
        <w:t xml:space="preserve"> The impact fees imposed are as </w:t>
      </w:r>
      <w:r w:rsidRPr="00B82F72">
        <w:rPr>
          <w:kern w:val="16"/>
          <w:sz w:val="24"/>
          <w:szCs w:val="24"/>
        </w:rPr>
        <w:t xml:space="preserve">set forth in the Impact Fee Schedule attached hereto as </w:t>
      </w:r>
      <w:r w:rsidRPr="00B82F72">
        <w:rPr>
          <w:b/>
          <w:kern w:val="16"/>
          <w:sz w:val="24"/>
          <w:szCs w:val="24"/>
        </w:rPr>
        <w:t xml:space="preserve">Exhibit D </w:t>
      </w:r>
      <w:r w:rsidRPr="00B82F72">
        <w:rPr>
          <w:kern w:val="16"/>
          <w:sz w:val="24"/>
          <w:szCs w:val="24"/>
        </w:rPr>
        <w:t>and incorporated herein by reference. Unless the District is</w:t>
      </w:r>
      <w:r w:rsidRPr="00FA243F">
        <w:rPr>
          <w:kern w:val="16"/>
          <w:sz w:val="24"/>
          <w:szCs w:val="24"/>
        </w:rPr>
        <w:t xml:space="preserve"> otherwise bound by a contractual requirement or the impact fees have been prepaid according to a prior agreement with the District, the impact fee shall be determined from the impact fee schedule in effect at the time of payment.</w:t>
      </w:r>
    </w:p>
    <w:p w14:paraId="3F00A173" w14:textId="77777777" w:rsidR="00AE2E99" w:rsidRPr="00FA243F" w:rsidRDefault="00AE2E99" w:rsidP="007A5927">
      <w:pPr>
        <w:tabs>
          <w:tab w:val="left" w:pos="1710"/>
        </w:tabs>
        <w:ind w:firstLine="719"/>
        <w:jc w:val="both"/>
        <w:rPr>
          <w:kern w:val="16"/>
          <w:sz w:val="24"/>
          <w:szCs w:val="24"/>
        </w:rPr>
      </w:pPr>
    </w:p>
    <w:p w14:paraId="12F5B0E8" w14:textId="77777777" w:rsidR="00906AEE" w:rsidRPr="00FA243F" w:rsidRDefault="00000000" w:rsidP="007A5927">
      <w:pPr>
        <w:pStyle w:val="ListParagraph"/>
        <w:numPr>
          <w:ilvl w:val="1"/>
          <w:numId w:val="18"/>
        </w:numPr>
        <w:tabs>
          <w:tab w:val="left" w:pos="1710"/>
        </w:tabs>
        <w:spacing w:before="0"/>
        <w:ind w:left="0" w:firstLine="719"/>
        <w:jc w:val="both"/>
        <w:rPr>
          <w:kern w:val="16"/>
          <w:sz w:val="24"/>
          <w:szCs w:val="24"/>
        </w:rPr>
      </w:pPr>
      <w:r w:rsidRPr="00FA243F">
        <w:rPr>
          <w:kern w:val="16"/>
          <w:sz w:val="24"/>
          <w:szCs w:val="24"/>
          <w:u w:val="single"/>
        </w:rPr>
        <w:t>Adjustments</w:t>
      </w:r>
      <w:r w:rsidRPr="00FA243F">
        <w:rPr>
          <w:i/>
          <w:kern w:val="16"/>
          <w:sz w:val="24"/>
          <w:szCs w:val="24"/>
          <w:u w:val="single"/>
        </w:rPr>
        <w:t>.</w:t>
      </w:r>
      <w:r w:rsidRPr="00FA243F">
        <w:rPr>
          <w:i/>
          <w:kern w:val="16"/>
          <w:sz w:val="24"/>
          <w:szCs w:val="24"/>
        </w:rPr>
        <w:t xml:space="preserve"> </w:t>
      </w:r>
      <w:r w:rsidRPr="00FA243F">
        <w:rPr>
          <w:kern w:val="16"/>
          <w:sz w:val="24"/>
          <w:szCs w:val="24"/>
        </w:rPr>
        <w:t>The District may adjust the impact fee imposed on a particular project or development at the time the impact fee is charged as necessary:</w:t>
      </w:r>
    </w:p>
    <w:p w14:paraId="0514FD21" w14:textId="77777777" w:rsidR="007A5927" w:rsidRPr="00FA243F" w:rsidRDefault="007A5927" w:rsidP="007A5927">
      <w:pPr>
        <w:tabs>
          <w:tab w:val="left" w:pos="1710"/>
        </w:tabs>
        <w:jc w:val="both"/>
        <w:rPr>
          <w:kern w:val="16"/>
          <w:sz w:val="24"/>
          <w:szCs w:val="24"/>
        </w:rPr>
      </w:pPr>
    </w:p>
    <w:p w14:paraId="76906309" w14:textId="77777777" w:rsidR="00906AEE" w:rsidRPr="00FA243F" w:rsidRDefault="00000000" w:rsidP="007A5927">
      <w:pPr>
        <w:pStyle w:val="ListParagraph"/>
        <w:numPr>
          <w:ilvl w:val="2"/>
          <w:numId w:val="18"/>
        </w:numPr>
        <w:spacing w:before="0"/>
        <w:ind w:left="720" w:firstLine="720"/>
        <w:jc w:val="both"/>
        <w:rPr>
          <w:kern w:val="16"/>
          <w:sz w:val="24"/>
          <w:szCs w:val="24"/>
        </w:rPr>
      </w:pPr>
      <w:r w:rsidRPr="00FA243F">
        <w:rPr>
          <w:kern w:val="16"/>
          <w:sz w:val="24"/>
          <w:szCs w:val="24"/>
        </w:rPr>
        <w:t>to respond to unusual circumstances in specific cases;</w:t>
      </w:r>
    </w:p>
    <w:p w14:paraId="1C34374C" w14:textId="77777777" w:rsidR="00906AEE" w:rsidRPr="00FA243F" w:rsidRDefault="00000000" w:rsidP="007A5927">
      <w:pPr>
        <w:pStyle w:val="ListParagraph"/>
        <w:numPr>
          <w:ilvl w:val="2"/>
          <w:numId w:val="18"/>
        </w:numPr>
        <w:spacing w:before="0"/>
        <w:ind w:left="720" w:firstLine="720"/>
        <w:jc w:val="both"/>
        <w:rPr>
          <w:kern w:val="16"/>
          <w:sz w:val="24"/>
          <w:szCs w:val="24"/>
        </w:rPr>
      </w:pPr>
      <w:r w:rsidRPr="00FA243F">
        <w:rPr>
          <w:kern w:val="16"/>
          <w:sz w:val="24"/>
          <w:szCs w:val="24"/>
        </w:rPr>
        <w:t>to respond to a request for a prompt and individualized impact fee review for the development activity of an agency of the State of Utah, a school district, or charter school;</w:t>
      </w:r>
    </w:p>
    <w:p w14:paraId="1A3A2F29" w14:textId="77777777" w:rsidR="00906AEE" w:rsidRPr="00FA243F" w:rsidRDefault="00000000" w:rsidP="007A5927">
      <w:pPr>
        <w:pStyle w:val="ListParagraph"/>
        <w:numPr>
          <w:ilvl w:val="2"/>
          <w:numId w:val="18"/>
        </w:numPr>
        <w:spacing w:before="0"/>
        <w:ind w:left="720" w:firstLine="720"/>
        <w:jc w:val="both"/>
        <w:rPr>
          <w:kern w:val="16"/>
          <w:sz w:val="24"/>
          <w:szCs w:val="24"/>
        </w:rPr>
      </w:pPr>
      <w:r w:rsidRPr="00FA243F">
        <w:rPr>
          <w:kern w:val="16"/>
          <w:sz w:val="24"/>
          <w:szCs w:val="24"/>
        </w:rPr>
        <w:t>to respond to a request for a prompt and individualized impact fee review for an offset or credit for a public facility for which an impact fee has been or will be collected;</w:t>
      </w:r>
    </w:p>
    <w:p w14:paraId="452FF57C" w14:textId="77777777" w:rsidR="00906AEE" w:rsidRPr="00FA243F" w:rsidRDefault="00000000" w:rsidP="007A5927">
      <w:pPr>
        <w:pStyle w:val="ListParagraph"/>
        <w:numPr>
          <w:ilvl w:val="2"/>
          <w:numId w:val="18"/>
        </w:numPr>
        <w:spacing w:before="0"/>
        <w:ind w:left="720" w:firstLine="720"/>
        <w:jc w:val="both"/>
        <w:rPr>
          <w:kern w:val="16"/>
          <w:sz w:val="24"/>
          <w:szCs w:val="24"/>
        </w:rPr>
      </w:pPr>
      <w:r w:rsidRPr="00FA243F">
        <w:rPr>
          <w:kern w:val="16"/>
          <w:sz w:val="24"/>
          <w:szCs w:val="24"/>
        </w:rPr>
        <w:t>to ensure that impact fees are imposed fairly; or</w:t>
      </w:r>
    </w:p>
    <w:p w14:paraId="5BE97BB9" w14:textId="77777777" w:rsidR="00906AEE" w:rsidRPr="00FA243F" w:rsidRDefault="00000000" w:rsidP="007A5927">
      <w:pPr>
        <w:pStyle w:val="ListParagraph"/>
        <w:numPr>
          <w:ilvl w:val="2"/>
          <w:numId w:val="18"/>
        </w:numPr>
        <w:spacing w:before="0"/>
        <w:ind w:left="720" w:firstLine="720"/>
        <w:jc w:val="both"/>
        <w:rPr>
          <w:kern w:val="16"/>
          <w:sz w:val="24"/>
          <w:szCs w:val="24"/>
        </w:rPr>
      </w:pPr>
      <w:r w:rsidRPr="00FA243F">
        <w:rPr>
          <w:kern w:val="16"/>
          <w:sz w:val="24"/>
          <w:szCs w:val="24"/>
        </w:rPr>
        <w:t>based upon studies and data submitted by a developer.</w:t>
      </w:r>
    </w:p>
    <w:p w14:paraId="331BBC4E" w14:textId="77777777" w:rsidR="007A5927" w:rsidRPr="00FA243F" w:rsidRDefault="007A5927" w:rsidP="007A5927">
      <w:pPr>
        <w:pStyle w:val="ListParagraph"/>
        <w:tabs>
          <w:tab w:val="left" w:pos="1710"/>
        </w:tabs>
        <w:spacing w:before="0"/>
        <w:ind w:left="720" w:firstLine="0"/>
        <w:jc w:val="both"/>
        <w:rPr>
          <w:kern w:val="16"/>
          <w:sz w:val="24"/>
          <w:szCs w:val="24"/>
        </w:rPr>
      </w:pPr>
    </w:p>
    <w:p w14:paraId="273C54B4" w14:textId="77777777" w:rsidR="00906AEE" w:rsidRPr="00FA243F" w:rsidRDefault="00000000" w:rsidP="007A5927">
      <w:pPr>
        <w:pStyle w:val="ListParagraph"/>
        <w:numPr>
          <w:ilvl w:val="1"/>
          <w:numId w:val="18"/>
        </w:numPr>
        <w:tabs>
          <w:tab w:val="left" w:pos="1710"/>
        </w:tabs>
        <w:spacing w:before="0"/>
        <w:ind w:left="0" w:firstLine="720"/>
        <w:jc w:val="both"/>
        <w:rPr>
          <w:i/>
          <w:kern w:val="16"/>
          <w:sz w:val="24"/>
          <w:szCs w:val="24"/>
        </w:rPr>
      </w:pPr>
      <w:r w:rsidRPr="00FA243F">
        <w:rPr>
          <w:kern w:val="16"/>
          <w:sz w:val="24"/>
          <w:szCs w:val="24"/>
          <w:u w:val="single"/>
        </w:rPr>
        <w:t>Credits and Reimbursements</w:t>
      </w:r>
      <w:r w:rsidRPr="00FA243F">
        <w:rPr>
          <w:i/>
          <w:kern w:val="16"/>
          <w:sz w:val="24"/>
          <w:szCs w:val="24"/>
          <w:u w:val="single"/>
        </w:rPr>
        <w:t>.</w:t>
      </w:r>
    </w:p>
    <w:p w14:paraId="4EFEE325" w14:textId="77777777" w:rsidR="007A5927" w:rsidRPr="00FA243F" w:rsidRDefault="007A5927" w:rsidP="007A5927">
      <w:pPr>
        <w:pStyle w:val="ListParagraph"/>
        <w:tabs>
          <w:tab w:val="left" w:pos="1710"/>
        </w:tabs>
        <w:spacing w:before="0"/>
        <w:ind w:left="720" w:firstLine="0"/>
        <w:jc w:val="both"/>
        <w:rPr>
          <w:i/>
          <w:kern w:val="16"/>
          <w:sz w:val="24"/>
          <w:szCs w:val="24"/>
        </w:rPr>
      </w:pPr>
    </w:p>
    <w:p w14:paraId="508A57D4" w14:textId="77777777" w:rsidR="00906AEE" w:rsidRPr="00FA243F" w:rsidRDefault="00000000" w:rsidP="007A5927">
      <w:pPr>
        <w:pStyle w:val="ListParagraph"/>
        <w:numPr>
          <w:ilvl w:val="2"/>
          <w:numId w:val="18"/>
        </w:numPr>
        <w:spacing w:before="0"/>
        <w:ind w:left="720" w:firstLine="720"/>
        <w:jc w:val="both"/>
        <w:rPr>
          <w:kern w:val="16"/>
          <w:sz w:val="24"/>
          <w:szCs w:val="24"/>
        </w:rPr>
      </w:pPr>
      <w:r w:rsidRPr="00FA243F">
        <w:rPr>
          <w:kern w:val="16"/>
          <w:sz w:val="24"/>
          <w:szCs w:val="24"/>
        </w:rPr>
        <w:t>A developer may be allowed a credit against or proportionate reimbursement of impact fees if a developer:</w:t>
      </w:r>
    </w:p>
    <w:p w14:paraId="66584312" w14:textId="77777777" w:rsidR="00906AEE" w:rsidRPr="00FA243F" w:rsidRDefault="00000000" w:rsidP="007A5927">
      <w:pPr>
        <w:pStyle w:val="ListParagraph"/>
        <w:numPr>
          <w:ilvl w:val="3"/>
          <w:numId w:val="18"/>
        </w:numPr>
        <w:spacing w:before="0"/>
        <w:ind w:left="1440" w:firstLine="720"/>
        <w:jc w:val="both"/>
        <w:rPr>
          <w:kern w:val="16"/>
          <w:sz w:val="24"/>
          <w:szCs w:val="24"/>
        </w:rPr>
      </w:pPr>
      <w:r w:rsidRPr="00FA243F">
        <w:rPr>
          <w:kern w:val="16"/>
          <w:sz w:val="24"/>
          <w:szCs w:val="24"/>
        </w:rPr>
        <w:t>dedicates land for a system improvement;</w:t>
      </w:r>
    </w:p>
    <w:p w14:paraId="6311E852" w14:textId="77777777" w:rsidR="00906AEE" w:rsidRPr="00FA243F" w:rsidRDefault="00000000" w:rsidP="007A5927">
      <w:pPr>
        <w:pStyle w:val="ListParagraph"/>
        <w:numPr>
          <w:ilvl w:val="3"/>
          <w:numId w:val="18"/>
        </w:numPr>
        <w:spacing w:before="0"/>
        <w:ind w:left="1440" w:firstLine="720"/>
        <w:jc w:val="both"/>
        <w:rPr>
          <w:kern w:val="16"/>
          <w:sz w:val="24"/>
          <w:szCs w:val="24"/>
        </w:rPr>
      </w:pPr>
      <w:r w:rsidRPr="00FA243F">
        <w:rPr>
          <w:kern w:val="16"/>
          <w:sz w:val="24"/>
          <w:szCs w:val="24"/>
        </w:rPr>
        <w:t xml:space="preserve">builds and dedicates some or </w:t>
      </w:r>
      <w:proofErr w:type="gramStart"/>
      <w:r w:rsidRPr="00FA243F">
        <w:rPr>
          <w:kern w:val="16"/>
          <w:sz w:val="24"/>
          <w:szCs w:val="24"/>
        </w:rPr>
        <w:t>all of</w:t>
      </w:r>
      <w:proofErr w:type="gramEnd"/>
      <w:r w:rsidRPr="00FA243F">
        <w:rPr>
          <w:kern w:val="16"/>
          <w:sz w:val="24"/>
          <w:szCs w:val="24"/>
        </w:rPr>
        <w:t xml:space="preserve"> a system improvement; or</w:t>
      </w:r>
    </w:p>
    <w:p w14:paraId="410A8960" w14:textId="282CC0FB" w:rsidR="00906AEE" w:rsidRPr="00FA243F" w:rsidRDefault="00000000" w:rsidP="00FA243F">
      <w:pPr>
        <w:pStyle w:val="ListParagraph"/>
        <w:numPr>
          <w:ilvl w:val="3"/>
          <w:numId w:val="18"/>
        </w:numPr>
        <w:spacing w:before="0"/>
        <w:ind w:left="1440" w:firstLine="720"/>
        <w:jc w:val="both"/>
        <w:rPr>
          <w:kern w:val="16"/>
          <w:sz w:val="24"/>
          <w:szCs w:val="24"/>
        </w:rPr>
      </w:pPr>
      <w:proofErr w:type="gramStart"/>
      <w:r w:rsidRPr="00FA243F">
        <w:rPr>
          <w:kern w:val="16"/>
          <w:sz w:val="24"/>
          <w:szCs w:val="24"/>
        </w:rPr>
        <w:t>dedicates</w:t>
      </w:r>
      <w:proofErr w:type="gramEnd"/>
      <w:r w:rsidRPr="00FA243F">
        <w:rPr>
          <w:kern w:val="16"/>
          <w:sz w:val="24"/>
          <w:szCs w:val="24"/>
        </w:rPr>
        <w:t xml:space="preserve"> a public facility that the District and the developer agree will reduce the need for </w:t>
      </w:r>
      <w:proofErr w:type="gramStart"/>
      <w:r w:rsidRPr="00FA243F">
        <w:rPr>
          <w:kern w:val="16"/>
          <w:sz w:val="24"/>
          <w:szCs w:val="24"/>
        </w:rPr>
        <w:t>a system</w:t>
      </w:r>
      <w:proofErr w:type="gramEnd"/>
      <w:r w:rsidRPr="00FA243F">
        <w:rPr>
          <w:kern w:val="16"/>
          <w:sz w:val="24"/>
          <w:szCs w:val="24"/>
        </w:rPr>
        <w:t xml:space="preserve"> improvement.</w:t>
      </w:r>
    </w:p>
    <w:p w14:paraId="4C44FDD1" w14:textId="77777777" w:rsidR="00906AEE" w:rsidRPr="00FA243F" w:rsidRDefault="00000000" w:rsidP="007A5927">
      <w:pPr>
        <w:pStyle w:val="ListParagraph"/>
        <w:numPr>
          <w:ilvl w:val="2"/>
          <w:numId w:val="18"/>
        </w:numPr>
        <w:spacing w:before="0"/>
        <w:ind w:left="720" w:firstLine="720"/>
        <w:jc w:val="both"/>
        <w:rPr>
          <w:kern w:val="16"/>
          <w:sz w:val="24"/>
          <w:szCs w:val="24"/>
        </w:rPr>
      </w:pPr>
      <w:r w:rsidRPr="00FA243F">
        <w:rPr>
          <w:kern w:val="16"/>
          <w:sz w:val="24"/>
          <w:szCs w:val="24"/>
        </w:rPr>
        <w:t>A credit against impact fees shall be granted for any dedication of land for, improvement to, or new construction of, any system improvements provided by the developer if the facilities:</w:t>
      </w:r>
    </w:p>
    <w:p w14:paraId="0DCA21E1" w14:textId="77777777" w:rsidR="00906AEE" w:rsidRPr="00FA243F" w:rsidRDefault="00000000" w:rsidP="007A5927">
      <w:pPr>
        <w:pStyle w:val="ListParagraph"/>
        <w:numPr>
          <w:ilvl w:val="3"/>
          <w:numId w:val="18"/>
        </w:numPr>
        <w:spacing w:before="0"/>
        <w:ind w:left="1440" w:firstLine="720"/>
        <w:jc w:val="both"/>
        <w:rPr>
          <w:kern w:val="16"/>
          <w:sz w:val="24"/>
          <w:szCs w:val="24"/>
        </w:rPr>
      </w:pPr>
      <w:r w:rsidRPr="00FA243F">
        <w:rPr>
          <w:kern w:val="16"/>
          <w:sz w:val="24"/>
          <w:szCs w:val="24"/>
        </w:rPr>
        <w:t>are system improvements, or</w:t>
      </w:r>
    </w:p>
    <w:p w14:paraId="1E827E3F" w14:textId="77777777" w:rsidR="00906AEE" w:rsidRPr="00FA243F" w:rsidRDefault="00000000" w:rsidP="007A5927">
      <w:pPr>
        <w:pStyle w:val="ListParagraph"/>
        <w:numPr>
          <w:ilvl w:val="3"/>
          <w:numId w:val="18"/>
        </w:numPr>
        <w:spacing w:before="0"/>
        <w:ind w:left="1440" w:firstLine="720"/>
        <w:jc w:val="both"/>
        <w:rPr>
          <w:kern w:val="16"/>
          <w:sz w:val="24"/>
          <w:szCs w:val="24"/>
        </w:rPr>
      </w:pPr>
      <w:r w:rsidRPr="00FA243F">
        <w:rPr>
          <w:kern w:val="16"/>
          <w:sz w:val="24"/>
          <w:szCs w:val="24"/>
        </w:rPr>
        <w:t>are dedicated to the public and offset the need for an identified system improvement.</w:t>
      </w:r>
    </w:p>
    <w:p w14:paraId="57BA8E40" w14:textId="77777777" w:rsidR="00AE2E99" w:rsidRPr="00FA243F" w:rsidRDefault="00AE2E99" w:rsidP="007A5927">
      <w:pPr>
        <w:pStyle w:val="ListParagraph"/>
        <w:tabs>
          <w:tab w:val="left" w:pos="1710"/>
          <w:tab w:val="left" w:pos="3239"/>
        </w:tabs>
        <w:spacing w:before="0"/>
        <w:ind w:left="0" w:firstLine="0"/>
        <w:jc w:val="both"/>
        <w:rPr>
          <w:kern w:val="16"/>
          <w:sz w:val="24"/>
          <w:szCs w:val="24"/>
        </w:rPr>
      </w:pPr>
    </w:p>
    <w:p w14:paraId="0F31F1A2" w14:textId="77777777" w:rsidR="00906AEE" w:rsidRPr="00FA243F" w:rsidRDefault="00000000" w:rsidP="007A5927">
      <w:pPr>
        <w:pStyle w:val="ListParagraph"/>
        <w:numPr>
          <w:ilvl w:val="1"/>
          <w:numId w:val="18"/>
        </w:numPr>
        <w:tabs>
          <w:tab w:val="left" w:pos="1710"/>
          <w:tab w:val="left" w:pos="1799"/>
        </w:tabs>
        <w:spacing w:before="0"/>
        <w:ind w:left="0" w:firstLine="719"/>
        <w:jc w:val="both"/>
        <w:rPr>
          <w:kern w:val="16"/>
          <w:sz w:val="24"/>
          <w:szCs w:val="24"/>
        </w:rPr>
      </w:pPr>
      <w:r w:rsidRPr="00FA243F">
        <w:rPr>
          <w:kern w:val="16"/>
          <w:sz w:val="24"/>
          <w:szCs w:val="24"/>
          <w:u w:val="single"/>
        </w:rPr>
        <w:t>Waiver for Public Purpose.</w:t>
      </w:r>
      <w:r w:rsidRPr="00FA243F">
        <w:rPr>
          <w:kern w:val="16"/>
          <w:sz w:val="24"/>
          <w:szCs w:val="24"/>
        </w:rPr>
        <w:t xml:space="preserve"> The District may, on a project-by-project basis, authorize exemptions or adjustments to the impact fee in effect for those projects the District determines to be of such benefit to the community </w:t>
      </w:r>
      <w:proofErr w:type="gramStart"/>
      <w:r w:rsidRPr="00FA243F">
        <w:rPr>
          <w:kern w:val="16"/>
          <w:sz w:val="24"/>
          <w:szCs w:val="24"/>
        </w:rPr>
        <w:t>as a whole to</w:t>
      </w:r>
      <w:proofErr w:type="gramEnd"/>
      <w:r w:rsidRPr="00FA243F">
        <w:rPr>
          <w:kern w:val="16"/>
          <w:sz w:val="24"/>
          <w:szCs w:val="24"/>
        </w:rPr>
        <w:t xml:space="preserve"> justify the exemption or adjustment. Such projects may include </w:t>
      </w:r>
      <w:proofErr w:type="gramStart"/>
      <w:r w:rsidRPr="00FA243F">
        <w:rPr>
          <w:kern w:val="16"/>
          <w:sz w:val="24"/>
          <w:szCs w:val="24"/>
        </w:rPr>
        <w:t>low income</w:t>
      </w:r>
      <w:proofErr w:type="gramEnd"/>
      <w:r w:rsidRPr="00FA243F">
        <w:rPr>
          <w:kern w:val="16"/>
          <w:sz w:val="24"/>
          <w:szCs w:val="24"/>
        </w:rPr>
        <w:t xml:space="preserve"> housing.</w:t>
      </w:r>
    </w:p>
    <w:p w14:paraId="2364B630" w14:textId="77777777" w:rsidR="00AE2E99" w:rsidRPr="00FA243F" w:rsidRDefault="00AE2E99" w:rsidP="007A5927">
      <w:pPr>
        <w:pStyle w:val="ListParagraph"/>
        <w:tabs>
          <w:tab w:val="left" w:pos="1710"/>
          <w:tab w:val="left" w:pos="1799"/>
        </w:tabs>
        <w:spacing w:before="0"/>
        <w:ind w:left="719" w:firstLine="0"/>
        <w:jc w:val="both"/>
        <w:rPr>
          <w:kern w:val="16"/>
          <w:sz w:val="24"/>
          <w:szCs w:val="24"/>
        </w:rPr>
      </w:pPr>
    </w:p>
    <w:p w14:paraId="131D584A" w14:textId="77777777" w:rsidR="00906AEE" w:rsidRPr="00FA243F" w:rsidRDefault="00000000" w:rsidP="007A5927">
      <w:pPr>
        <w:pStyle w:val="ListParagraph"/>
        <w:numPr>
          <w:ilvl w:val="1"/>
          <w:numId w:val="18"/>
        </w:numPr>
        <w:spacing w:before="0"/>
        <w:ind w:left="0" w:firstLine="719"/>
        <w:jc w:val="both"/>
        <w:rPr>
          <w:kern w:val="16"/>
          <w:sz w:val="24"/>
          <w:szCs w:val="24"/>
        </w:rPr>
      </w:pPr>
      <w:r w:rsidRPr="00FA243F">
        <w:rPr>
          <w:kern w:val="16"/>
          <w:sz w:val="24"/>
          <w:szCs w:val="24"/>
          <w:u w:val="single"/>
        </w:rPr>
        <w:t>Additional Fees and Costs</w:t>
      </w:r>
      <w:r w:rsidRPr="00FA243F">
        <w:rPr>
          <w:i/>
          <w:kern w:val="16"/>
          <w:sz w:val="24"/>
          <w:szCs w:val="24"/>
          <w:u w:val="single"/>
        </w:rPr>
        <w:t>.</w:t>
      </w:r>
      <w:r w:rsidRPr="00FA243F">
        <w:rPr>
          <w:i/>
          <w:kern w:val="16"/>
          <w:sz w:val="24"/>
          <w:szCs w:val="24"/>
        </w:rPr>
        <w:t xml:space="preserve"> </w:t>
      </w:r>
      <w:r w:rsidRPr="00FA243F">
        <w:rPr>
          <w:kern w:val="16"/>
          <w:sz w:val="24"/>
          <w:szCs w:val="24"/>
        </w:rPr>
        <w:t xml:space="preserve">The impact fees imposed hereby are separate from and in addition to user fees and other charges lawfully imposed by the District for new development, such as engineering and inspection fees, building permit fees, review fees, hookup fees, connection </w:t>
      </w:r>
      <w:r w:rsidRPr="00FA243F">
        <w:rPr>
          <w:kern w:val="16"/>
          <w:sz w:val="24"/>
          <w:szCs w:val="24"/>
        </w:rPr>
        <w:lastRenderedPageBreak/>
        <w:t>fees, fees for project improvements, and other fees and costs that may not be included as itemized component parts of any impact fee.</w:t>
      </w:r>
    </w:p>
    <w:p w14:paraId="1ECA6348" w14:textId="77777777" w:rsidR="00AE2E99" w:rsidRPr="00FA243F" w:rsidRDefault="00AE2E99" w:rsidP="007A5927">
      <w:pPr>
        <w:pStyle w:val="ListParagraph"/>
        <w:spacing w:before="0"/>
        <w:ind w:left="719" w:firstLine="0"/>
        <w:rPr>
          <w:kern w:val="16"/>
          <w:sz w:val="24"/>
          <w:szCs w:val="24"/>
        </w:rPr>
      </w:pPr>
    </w:p>
    <w:p w14:paraId="67D0DB15" w14:textId="77777777" w:rsidR="00906AEE" w:rsidRPr="00FA243F" w:rsidRDefault="00000000" w:rsidP="007A5927">
      <w:pPr>
        <w:pStyle w:val="Heading2"/>
        <w:spacing w:before="0"/>
        <w:ind w:left="0"/>
        <w:rPr>
          <w:kern w:val="16"/>
        </w:rPr>
      </w:pPr>
      <w:r w:rsidRPr="00FA243F">
        <w:rPr>
          <w:kern w:val="16"/>
        </w:rPr>
        <w:t>SECTION 4: IMPACT FEE ACCOUNTING.</w:t>
      </w:r>
    </w:p>
    <w:p w14:paraId="652BB1A8" w14:textId="77777777" w:rsidR="00AE2E99" w:rsidRPr="00FA243F" w:rsidRDefault="00AE2E99" w:rsidP="007A5927">
      <w:pPr>
        <w:pStyle w:val="Heading2"/>
        <w:spacing w:before="0"/>
        <w:ind w:left="0" w:firstLine="720"/>
        <w:jc w:val="both"/>
        <w:rPr>
          <w:kern w:val="16"/>
        </w:rPr>
      </w:pPr>
    </w:p>
    <w:p w14:paraId="5271AA6A" w14:textId="77777777" w:rsidR="00906AEE" w:rsidRPr="00FA243F" w:rsidRDefault="00000000" w:rsidP="007A5927">
      <w:pPr>
        <w:pStyle w:val="ListParagraph"/>
        <w:numPr>
          <w:ilvl w:val="1"/>
          <w:numId w:val="17"/>
        </w:numPr>
        <w:spacing w:before="0"/>
        <w:ind w:left="0" w:firstLine="720"/>
        <w:jc w:val="both"/>
        <w:rPr>
          <w:kern w:val="16"/>
          <w:sz w:val="24"/>
          <w:szCs w:val="24"/>
        </w:rPr>
      </w:pPr>
      <w:r w:rsidRPr="00FA243F">
        <w:rPr>
          <w:kern w:val="16"/>
          <w:sz w:val="24"/>
          <w:szCs w:val="24"/>
          <w:u w:val="single"/>
        </w:rPr>
        <w:t>Impact Fee Accounts.</w:t>
      </w:r>
      <w:r w:rsidRPr="00FA243F">
        <w:rPr>
          <w:kern w:val="16"/>
          <w:sz w:val="24"/>
          <w:szCs w:val="24"/>
        </w:rPr>
        <w:t xml:space="preserve"> The District shall establish a separate interest-bearing ledger account for collection and deposit of impact fees received. Interest earned </w:t>
      </w:r>
      <w:proofErr w:type="gramStart"/>
      <w:r w:rsidRPr="00FA243F">
        <w:rPr>
          <w:kern w:val="16"/>
          <w:sz w:val="24"/>
          <w:szCs w:val="24"/>
        </w:rPr>
        <w:t>on</w:t>
      </w:r>
      <w:proofErr w:type="gramEnd"/>
      <w:r w:rsidRPr="00FA243F">
        <w:rPr>
          <w:kern w:val="16"/>
          <w:sz w:val="24"/>
          <w:szCs w:val="24"/>
        </w:rPr>
        <w:t xml:space="preserve"> such account shall be retained in that account.</w:t>
      </w:r>
    </w:p>
    <w:p w14:paraId="626963CB" w14:textId="77777777" w:rsidR="00AE2E99" w:rsidRPr="00FA243F" w:rsidRDefault="00AE2E99" w:rsidP="007A5927">
      <w:pPr>
        <w:pStyle w:val="ListParagraph"/>
        <w:spacing w:before="0"/>
        <w:ind w:left="0" w:firstLine="720"/>
        <w:jc w:val="both"/>
        <w:rPr>
          <w:kern w:val="16"/>
          <w:sz w:val="24"/>
          <w:szCs w:val="24"/>
        </w:rPr>
      </w:pPr>
    </w:p>
    <w:p w14:paraId="6DA39306" w14:textId="77777777" w:rsidR="00906AEE" w:rsidRPr="00FA243F" w:rsidRDefault="00000000" w:rsidP="007A5927">
      <w:pPr>
        <w:pStyle w:val="ListParagraph"/>
        <w:numPr>
          <w:ilvl w:val="1"/>
          <w:numId w:val="17"/>
        </w:numPr>
        <w:spacing w:before="0"/>
        <w:ind w:left="0" w:firstLine="720"/>
        <w:jc w:val="both"/>
        <w:rPr>
          <w:kern w:val="16"/>
          <w:sz w:val="24"/>
          <w:szCs w:val="24"/>
        </w:rPr>
      </w:pPr>
      <w:r w:rsidRPr="00FA243F">
        <w:rPr>
          <w:kern w:val="16"/>
          <w:sz w:val="24"/>
          <w:szCs w:val="24"/>
          <w:u w:val="single"/>
        </w:rPr>
        <w:t>Reporting.</w:t>
      </w:r>
      <w:r w:rsidRPr="00FA243F">
        <w:rPr>
          <w:kern w:val="16"/>
          <w:sz w:val="24"/>
          <w:szCs w:val="24"/>
        </w:rPr>
        <w:t xml:space="preserve"> At the end of each fiscal year, the District shall prepare a report on the impact fee </w:t>
      </w:r>
      <w:proofErr w:type="gramStart"/>
      <w:r w:rsidRPr="00FA243F">
        <w:rPr>
          <w:kern w:val="16"/>
          <w:sz w:val="24"/>
          <w:szCs w:val="24"/>
        </w:rPr>
        <w:t>ledger account</w:t>
      </w:r>
      <w:proofErr w:type="gramEnd"/>
      <w:r w:rsidRPr="00FA243F">
        <w:rPr>
          <w:kern w:val="16"/>
          <w:sz w:val="24"/>
          <w:szCs w:val="24"/>
        </w:rPr>
        <w:t xml:space="preserve"> established as required herein generally showing the source and amount of all monies collected, earned, and received by the account and each expenditure from the account. The report shall also identify impact fee funds by the year in which they were received, the project from which the funds were collected, the capital projects for which the funds were budgeted, and the projected schedule for expenditure. The report shall be in a format approved by the State Auditor, certified by the District’s chief financial officer, and transmitted to the State Auditor annually no later than June 30.</w:t>
      </w:r>
    </w:p>
    <w:p w14:paraId="01316B08" w14:textId="77777777" w:rsidR="00AE2E99" w:rsidRPr="00FA243F" w:rsidRDefault="00AE2E99" w:rsidP="007A5927">
      <w:pPr>
        <w:tabs>
          <w:tab w:val="left" w:pos="1710"/>
          <w:tab w:val="left" w:pos="1799"/>
        </w:tabs>
        <w:ind w:firstLine="720"/>
        <w:jc w:val="both"/>
        <w:rPr>
          <w:kern w:val="16"/>
          <w:sz w:val="24"/>
          <w:szCs w:val="24"/>
        </w:rPr>
      </w:pPr>
    </w:p>
    <w:p w14:paraId="374C4A50" w14:textId="77777777" w:rsidR="00906AEE" w:rsidRPr="00FA243F" w:rsidRDefault="00000000" w:rsidP="007A5927">
      <w:pPr>
        <w:pStyle w:val="ListParagraph"/>
        <w:numPr>
          <w:ilvl w:val="1"/>
          <w:numId w:val="17"/>
        </w:numPr>
        <w:tabs>
          <w:tab w:val="left" w:pos="1710"/>
          <w:tab w:val="left" w:pos="1797"/>
        </w:tabs>
        <w:spacing w:before="0"/>
        <w:ind w:left="0" w:firstLine="720"/>
        <w:jc w:val="both"/>
        <w:rPr>
          <w:kern w:val="16"/>
          <w:sz w:val="24"/>
          <w:szCs w:val="24"/>
        </w:rPr>
      </w:pPr>
      <w:r w:rsidRPr="00FA243F">
        <w:rPr>
          <w:kern w:val="16"/>
          <w:sz w:val="24"/>
          <w:szCs w:val="24"/>
          <w:u w:val="single"/>
        </w:rPr>
        <w:t>Impact Fee Expenditures.</w:t>
      </w:r>
      <w:r w:rsidRPr="00FA243F">
        <w:rPr>
          <w:kern w:val="16"/>
          <w:sz w:val="24"/>
          <w:szCs w:val="24"/>
        </w:rPr>
        <w:t xml:space="preserve"> The District may expend impact fees only for system improvements identified in the Facilities Plan and for the specific public facility type for which the fee was collected.</w:t>
      </w:r>
    </w:p>
    <w:p w14:paraId="4B600969" w14:textId="77777777" w:rsidR="00AE2E99" w:rsidRPr="00FA243F" w:rsidRDefault="00AE2E99" w:rsidP="007A5927">
      <w:pPr>
        <w:pStyle w:val="ListParagraph"/>
        <w:tabs>
          <w:tab w:val="left" w:pos="1710"/>
          <w:tab w:val="left" w:pos="1797"/>
        </w:tabs>
        <w:spacing w:before="0"/>
        <w:ind w:left="0" w:firstLine="720"/>
        <w:jc w:val="both"/>
        <w:rPr>
          <w:kern w:val="16"/>
          <w:sz w:val="24"/>
          <w:szCs w:val="24"/>
        </w:rPr>
      </w:pPr>
    </w:p>
    <w:p w14:paraId="04CB9FBB" w14:textId="77777777" w:rsidR="00906AEE" w:rsidRPr="00FA243F" w:rsidRDefault="00000000" w:rsidP="007A5927">
      <w:pPr>
        <w:pStyle w:val="ListParagraph"/>
        <w:numPr>
          <w:ilvl w:val="1"/>
          <w:numId w:val="17"/>
        </w:numPr>
        <w:tabs>
          <w:tab w:val="left" w:pos="1710"/>
          <w:tab w:val="left" w:pos="1799"/>
        </w:tabs>
        <w:spacing w:before="0"/>
        <w:ind w:left="0" w:firstLine="720"/>
        <w:jc w:val="both"/>
        <w:rPr>
          <w:kern w:val="16"/>
          <w:sz w:val="24"/>
          <w:szCs w:val="24"/>
        </w:rPr>
      </w:pPr>
      <w:r w:rsidRPr="00FA243F">
        <w:rPr>
          <w:kern w:val="16"/>
          <w:sz w:val="24"/>
          <w:szCs w:val="24"/>
          <w:u w:val="single"/>
        </w:rPr>
        <w:t>Time of Expenditure.</w:t>
      </w:r>
      <w:r w:rsidRPr="00FA243F">
        <w:rPr>
          <w:kern w:val="16"/>
          <w:sz w:val="24"/>
          <w:szCs w:val="24"/>
        </w:rPr>
        <w:t xml:space="preserve"> Impact fees collected are to be expended, dedicated or encumbered for </w:t>
      </w:r>
      <w:proofErr w:type="gramStart"/>
      <w:r w:rsidRPr="00FA243F">
        <w:rPr>
          <w:kern w:val="16"/>
          <w:sz w:val="24"/>
          <w:szCs w:val="24"/>
        </w:rPr>
        <w:t>a permissible</w:t>
      </w:r>
      <w:proofErr w:type="gramEnd"/>
      <w:r w:rsidRPr="00FA243F">
        <w:rPr>
          <w:kern w:val="16"/>
          <w:sz w:val="24"/>
          <w:szCs w:val="24"/>
        </w:rPr>
        <w:t xml:space="preserve"> use within six years of receipt by the District, unless the Board directs otherwise. For purposes of this calculation, first funds received shall be deemed to be the first funds expended.</w:t>
      </w:r>
    </w:p>
    <w:p w14:paraId="53B34607" w14:textId="77777777" w:rsidR="00AE2E99" w:rsidRPr="00FA243F" w:rsidRDefault="00AE2E99" w:rsidP="007A5927">
      <w:pPr>
        <w:pStyle w:val="ListParagraph"/>
        <w:tabs>
          <w:tab w:val="left" w:pos="1710"/>
          <w:tab w:val="left" w:pos="1799"/>
        </w:tabs>
        <w:spacing w:before="0"/>
        <w:ind w:left="0" w:firstLine="720"/>
        <w:jc w:val="both"/>
        <w:rPr>
          <w:kern w:val="16"/>
          <w:sz w:val="24"/>
          <w:szCs w:val="24"/>
        </w:rPr>
      </w:pPr>
    </w:p>
    <w:p w14:paraId="12BB730C" w14:textId="77777777" w:rsidR="00906AEE" w:rsidRPr="00FA243F" w:rsidRDefault="00000000" w:rsidP="007A5927">
      <w:pPr>
        <w:pStyle w:val="ListParagraph"/>
        <w:numPr>
          <w:ilvl w:val="1"/>
          <w:numId w:val="17"/>
        </w:numPr>
        <w:tabs>
          <w:tab w:val="left" w:pos="1710"/>
          <w:tab w:val="left" w:pos="1799"/>
        </w:tabs>
        <w:spacing w:before="0"/>
        <w:ind w:left="0" w:firstLine="720"/>
        <w:jc w:val="both"/>
        <w:rPr>
          <w:kern w:val="16"/>
          <w:sz w:val="24"/>
          <w:szCs w:val="24"/>
        </w:rPr>
      </w:pPr>
      <w:r w:rsidRPr="00FA243F">
        <w:rPr>
          <w:kern w:val="16"/>
          <w:sz w:val="24"/>
          <w:szCs w:val="24"/>
          <w:u w:val="single"/>
        </w:rPr>
        <w:t>Extension of Time.</w:t>
      </w:r>
      <w:r w:rsidRPr="00FA243F">
        <w:rPr>
          <w:kern w:val="16"/>
          <w:sz w:val="24"/>
          <w:szCs w:val="24"/>
        </w:rPr>
        <w:t xml:space="preserve"> The District may hold previously dedicated or unencumbered fees for longer than six years if it identifies in writing, before the expiration of the six-year period, (</w:t>
      </w:r>
      <w:proofErr w:type="spellStart"/>
      <w:r w:rsidRPr="00FA243F">
        <w:rPr>
          <w:kern w:val="16"/>
          <w:sz w:val="24"/>
          <w:szCs w:val="24"/>
        </w:rPr>
        <w:t>i</w:t>
      </w:r>
      <w:proofErr w:type="spellEnd"/>
      <w:r w:rsidRPr="00FA243F">
        <w:rPr>
          <w:kern w:val="16"/>
          <w:sz w:val="24"/>
          <w:szCs w:val="24"/>
        </w:rPr>
        <w:t>) an extraordinary and compelling reason why the fees should be held longer than six years; and (ii) an absolute date by which the fees will be expended.</w:t>
      </w:r>
    </w:p>
    <w:p w14:paraId="6C32F0D8" w14:textId="77777777" w:rsidR="00AE2E99" w:rsidRPr="00FA243F" w:rsidRDefault="00AE2E99" w:rsidP="007A5927">
      <w:pPr>
        <w:pStyle w:val="ListParagraph"/>
        <w:tabs>
          <w:tab w:val="left" w:pos="1710"/>
          <w:tab w:val="left" w:pos="1799"/>
        </w:tabs>
        <w:spacing w:before="0"/>
        <w:ind w:left="0" w:firstLine="720"/>
        <w:jc w:val="both"/>
        <w:rPr>
          <w:kern w:val="16"/>
          <w:sz w:val="24"/>
          <w:szCs w:val="24"/>
        </w:rPr>
      </w:pPr>
    </w:p>
    <w:p w14:paraId="3C3949FC" w14:textId="77777777" w:rsidR="00906AEE" w:rsidRPr="00FA243F" w:rsidRDefault="00000000" w:rsidP="007A5927">
      <w:pPr>
        <w:pStyle w:val="ListParagraph"/>
        <w:numPr>
          <w:ilvl w:val="1"/>
          <w:numId w:val="17"/>
        </w:numPr>
        <w:tabs>
          <w:tab w:val="left" w:pos="1710"/>
          <w:tab w:val="left" w:pos="1798"/>
        </w:tabs>
        <w:spacing w:before="0"/>
        <w:ind w:left="0" w:firstLine="720"/>
        <w:jc w:val="both"/>
        <w:rPr>
          <w:kern w:val="16"/>
          <w:sz w:val="24"/>
          <w:szCs w:val="24"/>
        </w:rPr>
      </w:pPr>
      <w:r w:rsidRPr="00FA243F">
        <w:rPr>
          <w:kern w:val="16"/>
          <w:sz w:val="24"/>
          <w:szCs w:val="24"/>
          <w:u w:val="single"/>
        </w:rPr>
        <w:t>Refunds.</w:t>
      </w:r>
      <w:r w:rsidRPr="00FA243F">
        <w:rPr>
          <w:kern w:val="16"/>
          <w:sz w:val="24"/>
          <w:szCs w:val="24"/>
        </w:rPr>
        <w:t xml:space="preserve"> The District shall refund any impact fees paid by a developer, plus interest </w:t>
      </w:r>
      <w:proofErr w:type="gramStart"/>
      <w:r w:rsidRPr="00FA243F">
        <w:rPr>
          <w:kern w:val="16"/>
          <w:sz w:val="24"/>
          <w:szCs w:val="24"/>
        </w:rPr>
        <w:t>actually earned</w:t>
      </w:r>
      <w:proofErr w:type="gramEnd"/>
      <w:r w:rsidRPr="00FA243F">
        <w:rPr>
          <w:kern w:val="16"/>
          <w:sz w:val="24"/>
          <w:szCs w:val="24"/>
        </w:rPr>
        <w:t>, when (a) the developer does not proceed with the development activity and has filed a written request for a refund; (b) the fees have not been spent or encumbered; and</w:t>
      </w:r>
    </w:p>
    <w:p w14:paraId="7CD80BFB" w14:textId="77777777" w:rsidR="00906AEE" w:rsidRPr="00FA243F" w:rsidRDefault="00000000" w:rsidP="007A5927">
      <w:pPr>
        <w:pStyle w:val="BodyText"/>
        <w:tabs>
          <w:tab w:val="left" w:pos="1710"/>
        </w:tabs>
        <w:spacing w:before="0"/>
        <w:ind w:left="0"/>
        <w:jc w:val="both"/>
        <w:rPr>
          <w:kern w:val="16"/>
        </w:rPr>
      </w:pPr>
      <w:r w:rsidRPr="00FA243F">
        <w:rPr>
          <w:kern w:val="16"/>
        </w:rPr>
        <w:t>(c) no impact has resulted.</w:t>
      </w:r>
    </w:p>
    <w:p w14:paraId="577A0378" w14:textId="77777777" w:rsidR="00AE2E99" w:rsidRPr="00FA243F" w:rsidRDefault="00AE2E99" w:rsidP="007A5927">
      <w:pPr>
        <w:pStyle w:val="BodyText"/>
        <w:tabs>
          <w:tab w:val="left" w:pos="1710"/>
        </w:tabs>
        <w:spacing w:before="0"/>
        <w:ind w:left="0"/>
        <w:rPr>
          <w:kern w:val="16"/>
        </w:rPr>
      </w:pPr>
    </w:p>
    <w:p w14:paraId="0750884F" w14:textId="77777777" w:rsidR="00906AEE" w:rsidRPr="00FA243F" w:rsidRDefault="00000000" w:rsidP="007A5927">
      <w:pPr>
        <w:pStyle w:val="Heading2"/>
        <w:tabs>
          <w:tab w:val="left" w:pos="1710"/>
        </w:tabs>
        <w:spacing w:before="0"/>
        <w:ind w:left="0"/>
        <w:rPr>
          <w:kern w:val="16"/>
        </w:rPr>
      </w:pPr>
      <w:r w:rsidRPr="00FA243F">
        <w:rPr>
          <w:kern w:val="16"/>
        </w:rPr>
        <w:t>SECTION 5: APPEAL PROCEDURES.</w:t>
      </w:r>
    </w:p>
    <w:p w14:paraId="09C9C64D" w14:textId="77777777" w:rsidR="00AE2E99" w:rsidRPr="00FA243F" w:rsidRDefault="00AE2E99" w:rsidP="007A5927">
      <w:pPr>
        <w:pStyle w:val="Heading2"/>
        <w:tabs>
          <w:tab w:val="left" w:pos="1710"/>
        </w:tabs>
        <w:spacing w:before="0"/>
        <w:ind w:left="0"/>
        <w:jc w:val="both"/>
        <w:rPr>
          <w:kern w:val="16"/>
        </w:rPr>
      </w:pPr>
    </w:p>
    <w:p w14:paraId="3789F65F" w14:textId="77777777" w:rsidR="00906AEE" w:rsidRPr="00FA243F" w:rsidRDefault="00000000" w:rsidP="007A5927">
      <w:pPr>
        <w:pStyle w:val="ListParagraph"/>
        <w:numPr>
          <w:ilvl w:val="1"/>
          <w:numId w:val="16"/>
        </w:numPr>
        <w:tabs>
          <w:tab w:val="left" w:pos="1710"/>
          <w:tab w:val="left" w:pos="1795"/>
        </w:tabs>
        <w:spacing w:before="0"/>
        <w:ind w:left="0" w:firstLine="719"/>
        <w:jc w:val="both"/>
        <w:rPr>
          <w:kern w:val="16"/>
          <w:sz w:val="24"/>
          <w:szCs w:val="24"/>
        </w:rPr>
      </w:pPr>
      <w:r w:rsidRPr="00FA243F">
        <w:rPr>
          <w:kern w:val="16"/>
          <w:sz w:val="24"/>
          <w:szCs w:val="24"/>
          <w:u w:val="single"/>
        </w:rPr>
        <w:t>Application</w:t>
      </w:r>
      <w:r w:rsidRPr="00FA243F">
        <w:rPr>
          <w:i/>
          <w:kern w:val="16"/>
          <w:sz w:val="24"/>
          <w:szCs w:val="24"/>
          <w:u w:val="single"/>
        </w:rPr>
        <w:t>.</w:t>
      </w:r>
      <w:r w:rsidRPr="00FA243F">
        <w:rPr>
          <w:i/>
          <w:kern w:val="16"/>
          <w:sz w:val="24"/>
          <w:szCs w:val="24"/>
        </w:rPr>
        <w:t xml:space="preserve"> </w:t>
      </w:r>
      <w:r w:rsidRPr="00FA243F">
        <w:rPr>
          <w:kern w:val="16"/>
          <w:sz w:val="24"/>
          <w:szCs w:val="24"/>
        </w:rPr>
        <w:t>The appeal procedures set forth herein apply both to challenges to the legality of impact fees of the District and to the interpretation and/or application of those fees.</w:t>
      </w:r>
    </w:p>
    <w:p w14:paraId="757F777A" w14:textId="77777777" w:rsidR="007A5927" w:rsidRPr="00FA243F" w:rsidRDefault="007A5927" w:rsidP="007A5927">
      <w:pPr>
        <w:pStyle w:val="ListParagraph"/>
        <w:tabs>
          <w:tab w:val="left" w:pos="1710"/>
          <w:tab w:val="left" w:pos="1795"/>
        </w:tabs>
        <w:spacing w:before="0"/>
        <w:ind w:left="719" w:firstLine="0"/>
        <w:jc w:val="both"/>
        <w:rPr>
          <w:kern w:val="16"/>
          <w:sz w:val="24"/>
          <w:szCs w:val="24"/>
        </w:rPr>
      </w:pPr>
    </w:p>
    <w:p w14:paraId="20DAA9D6" w14:textId="3764E25C" w:rsidR="00906AEE" w:rsidRPr="00FA243F" w:rsidRDefault="00000000" w:rsidP="007A5927">
      <w:pPr>
        <w:pStyle w:val="ListParagraph"/>
        <w:numPr>
          <w:ilvl w:val="1"/>
          <w:numId w:val="16"/>
        </w:numPr>
        <w:tabs>
          <w:tab w:val="left" w:pos="1710"/>
        </w:tabs>
        <w:spacing w:before="0"/>
        <w:ind w:left="0" w:firstLine="719"/>
        <w:jc w:val="both"/>
        <w:rPr>
          <w:kern w:val="16"/>
          <w:sz w:val="24"/>
          <w:szCs w:val="24"/>
        </w:rPr>
      </w:pPr>
      <w:r w:rsidRPr="00FA243F">
        <w:rPr>
          <w:kern w:val="16"/>
          <w:sz w:val="24"/>
          <w:szCs w:val="24"/>
          <w:u w:val="single"/>
        </w:rPr>
        <w:t>Request for Information Concerning the Fee</w:t>
      </w:r>
      <w:r w:rsidRPr="00FA243F">
        <w:rPr>
          <w:i/>
          <w:kern w:val="16"/>
          <w:sz w:val="24"/>
          <w:szCs w:val="24"/>
          <w:u w:val="single"/>
        </w:rPr>
        <w:t>.</w:t>
      </w:r>
      <w:r w:rsidRPr="00FA243F">
        <w:rPr>
          <w:i/>
          <w:kern w:val="16"/>
          <w:sz w:val="24"/>
          <w:szCs w:val="24"/>
        </w:rPr>
        <w:t xml:space="preserve"> </w:t>
      </w:r>
      <w:r w:rsidRPr="00FA243F">
        <w:rPr>
          <w:kern w:val="16"/>
          <w:sz w:val="24"/>
          <w:szCs w:val="24"/>
        </w:rPr>
        <w:t>Any person or entity required to pay or who has paid an impact fee under this Resolution may file a written request for</w:t>
      </w:r>
      <w:r w:rsidR="006A34EA" w:rsidRPr="00FA243F">
        <w:rPr>
          <w:kern w:val="16"/>
          <w:sz w:val="24"/>
          <w:szCs w:val="24"/>
        </w:rPr>
        <w:t xml:space="preserve"> </w:t>
      </w:r>
      <w:r w:rsidRPr="00FA243F">
        <w:rPr>
          <w:kern w:val="16"/>
          <w:sz w:val="24"/>
          <w:szCs w:val="24"/>
        </w:rPr>
        <w:t>information concerning the fee (the “</w:t>
      </w:r>
      <w:r w:rsidRPr="00FA243F">
        <w:rPr>
          <w:b/>
          <w:kern w:val="16"/>
          <w:sz w:val="24"/>
          <w:szCs w:val="24"/>
        </w:rPr>
        <w:t>Request for Information</w:t>
      </w:r>
      <w:r w:rsidRPr="00FA243F">
        <w:rPr>
          <w:kern w:val="16"/>
          <w:sz w:val="24"/>
          <w:szCs w:val="24"/>
        </w:rPr>
        <w:t xml:space="preserve">”) with the District. The District will provide the person or entity with the District's Impact Fee Analysis and other relevant information relating </w:t>
      </w:r>
      <w:r w:rsidRPr="00FA243F">
        <w:rPr>
          <w:kern w:val="16"/>
          <w:sz w:val="24"/>
          <w:szCs w:val="24"/>
        </w:rPr>
        <w:lastRenderedPageBreak/>
        <w:t>to the impact fee within fourteen (14) days after receipt of the written Request for Information.</w:t>
      </w:r>
    </w:p>
    <w:p w14:paraId="27A5191A" w14:textId="77777777" w:rsidR="007A5927" w:rsidRPr="00FA243F" w:rsidRDefault="007A5927" w:rsidP="007A5927">
      <w:pPr>
        <w:tabs>
          <w:tab w:val="left" w:pos="1710"/>
        </w:tabs>
        <w:jc w:val="both"/>
        <w:rPr>
          <w:kern w:val="16"/>
          <w:sz w:val="24"/>
          <w:szCs w:val="24"/>
        </w:rPr>
      </w:pPr>
    </w:p>
    <w:p w14:paraId="7FB23D19" w14:textId="77777777" w:rsidR="00906AEE" w:rsidRPr="00FA243F" w:rsidRDefault="00000000" w:rsidP="007A5927">
      <w:pPr>
        <w:pStyle w:val="ListParagraph"/>
        <w:numPr>
          <w:ilvl w:val="1"/>
          <w:numId w:val="16"/>
        </w:numPr>
        <w:spacing w:before="0"/>
        <w:ind w:left="0" w:firstLine="720"/>
        <w:jc w:val="both"/>
        <w:rPr>
          <w:kern w:val="16"/>
          <w:sz w:val="24"/>
          <w:szCs w:val="24"/>
        </w:rPr>
      </w:pPr>
      <w:r w:rsidRPr="00FA243F">
        <w:rPr>
          <w:kern w:val="16"/>
          <w:sz w:val="24"/>
          <w:szCs w:val="24"/>
          <w:u w:val="single"/>
        </w:rPr>
        <w:t>Administrative Appeal.</w:t>
      </w:r>
    </w:p>
    <w:p w14:paraId="1F247D66" w14:textId="77777777" w:rsidR="007A5927" w:rsidRPr="00FA243F" w:rsidRDefault="007A5927" w:rsidP="007A5927">
      <w:pPr>
        <w:jc w:val="both"/>
        <w:rPr>
          <w:kern w:val="16"/>
          <w:sz w:val="24"/>
          <w:szCs w:val="24"/>
        </w:rPr>
      </w:pPr>
    </w:p>
    <w:p w14:paraId="73DED76C" w14:textId="77777777" w:rsidR="00906AEE" w:rsidRDefault="00000000" w:rsidP="007A5927">
      <w:pPr>
        <w:pStyle w:val="ListParagraph"/>
        <w:numPr>
          <w:ilvl w:val="2"/>
          <w:numId w:val="16"/>
        </w:numPr>
        <w:spacing w:before="0"/>
        <w:ind w:left="720" w:firstLine="720"/>
        <w:jc w:val="both"/>
        <w:rPr>
          <w:kern w:val="16"/>
          <w:sz w:val="24"/>
          <w:szCs w:val="24"/>
        </w:rPr>
      </w:pPr>
      <w:r w:rsidRPr="00FA243F">
        <w:rPr>
          <w:kern w:val="16"/>
          <w:sz w:val="24"/>
          <w:szCs w:val="24"/>
        </w:rPr>
        <w:t>Any person or entity that has paid an impact fee under this Resolution and wishes to administratively challenge the impact fee, shall file a notice of appeal with the District that contains:</w:t>
      </w:r>
    </w:p>
    <w:p w14:paraId="13AA0115" w14:textId="77777777" w:rsidR="009C4712" w:rsidRPr="00FA243F" w:rsidRDefault="009C4712" w:rsidP="009C4712">
      <w:pPr>
        <w:pStyle w:val="ListParagraph"/>
        <w:spacing w:before="0"/>
        <w:ind w:left="1440" w:firstLine="0"/>
        <w:jc w:val="both"/>
        <w:rPr>
          <w:kern w:val="16"/>
          <w:sz w:val="24"/>
          <w:szCs w:val="24"/>
        </w:rPr>
      </w:pPr>
    </w:p>
    <w:p w14:paraId="46FB4771" w14:textId="77777777" w:rsidR="00906AEE" w:rsidRDefault="00000000" w:rsidP="007A5927">
      <w:pPr>
        <w:pStyle w:val="ListParagraph"/>
        <w:numPr>
          <w:ilvl w:val="3"/>
          <w:numId w:val="16"/>
        </w:numPr>
        <w:spacing w:before="0"/>
        <w:ind w:left="1440" w:firstLine="720"/>
        <w:jc w:val="both"/>
        <w:rPr>
          <w:kern w:val="16"/>
          <w:sz w:val="24"/>
          <w:szCs w:val="24"/>
        </w:rPr>
      </w:pPr>
      <w:r w:rsidRPr="00FA243F">
        <w:rPr>
          <w:kern w:val="16"/>
          <w:sz w:val="24"/>
          <w:szCs w:val="24"/>
        </w:rPr>
        <w:t>the appellant’s name, mailing address and daytime phone number;</w:t>
      </w:r>
    </w:p>
    <w:p w14:paraId="7B57A5F4" w14:textId="77777777" w:rsidR="009C4712" w:rsidRPr="00FA243F" w:rsidRDefault="009C4712" w:rsidP="009C4712">
      <w:pPr>
        <w:pStyle w:val="ListParagraph"/>
        <w:spacing w:before="0"/>
        <w:ind w:left="2160" w:firstLine="0"/>
        <w:jc w:val="both"/>
        <w:rPr>
          <w:kern w:val="16"/>
          <w:sz w:val="24"/>
          <w:szCs w:val="24"/>
        </w:rPr>
      </w:pPr>
    </w:p>
    <w:p w14:paraId="30F0819C" w14:textId="77777777" w:rsidR="00906AEE" w:rsidRDefault="00000000" w:rsidP="007A5927">
      <w:pPr>
        <w:pStyle w:val="ListParagraph"/>
        <w:numPr>
          <w:ilvl w:val="3"/>
          <w:numId w:val="16"/>
        </w:numPr>
        <w:spacing w:before="0"/>
        <w:ind w:left="1440" w:firstLine="720"/>
        <w:jc w:val="both"/>
        <w:rPr>
          <w:kern w:val="16"/>
          <w:sz w:val="24"/>
          <w:szCs w:val="24"/>
        </w:rPr>
      </w:pPr>
      <w:proofErr w:type="gramStart"/>
      <w:r w:rsidRPr="00FA243F">
        <w:rPr>
          <w:kern w:val="16"/>
          <w:sz w:val="24"/>
          <w:szCs w:val="24"/>
        </w:rPr>
        <w:t>a brief summary</w:t>
      </w:r>
      <w:proofErr w:type="gramEnd"/>
      <w:r w:rsidRPr="00FA243F">
        <w:rPr>
          <w:kern w:val="16"/>
          <w:sz w:val="24"/>
          <w:szCs w:val="24"/>
        </w:rPr>
        <w:t xml:space="preserve"> of the grounds for appeal; and</w:t>
      </w:r>
    </w:p>
    <w:p w14:paraId="7D69E1A5" w14:textId="77777777" w:rsidR="009C4712" w:rsidRPr="009C4712" w:rsidRDefault="009C4712" w:rsidP="009C4712">
      <w:pPr>
        <w:jc w:val="both"/>
        <w:rPr>
          <w:kern w:val="16"/>
          <w:sz w:val="24"/>
          <w:szCs w:val="24"/>
        </w:rPr>
      </w:pPr>
    </w:p>
    <w:p w14:paraId="15A9030F" w14:textId="77777777" w:rsidR="00906AEE" w:rsidRPr="00FA243F" w:rsidRDefault="00000000" w:rsidP="007A5927">
      <w:pPr>
        <w:pStyle w:val="ListParagraph"/>
        <w:numPr>
          <w:ilvl w:val="3"/>
          <w:numId w:val="16"/>
        </w:numPr>
        <w:spacing w:before="0"/>
        <w:ind w:left="1440" w:firstLine="720"/>
        <w:jc w:val="both"/>
        <w:rPr>
          <w:kern w:val="16"/>
          <w:sz w:val="24"/>
          <w:szCs w:val="24"/>
        </w:rPr>
      </w:pPr>
      <w:r w:rsidRPr="00FA243F">
        <w:rPr>
          <w:kern w:val="16"/>
          <w:sz w:val="24"/>
          <w:szCs w:val="24"/>
        </w:rPr>
        <w:t>the relief sought.</w:t>
      </w:r>
    </w:p>
    <w:p w14:paraId="1239FCEC" w14:textId="77777777" w:rsidR="007A5927" w:rsidRPr="00FA243F" w:rsidRDefault="007A5927" w:rsidP="007A5927">
      <w:pPr>
        <w:pStyle w:val="ListParagraph"/>
        <w:spacing w:before="0"/>
        <w:ind w:left="2160" w:firstLine="0"/>
        <w:jc w:val="both"/>
        <w:rPr>
          <w:kern w:val="16"/>
          <w:sz w:val="24"/>
          <w:szCs w:val="24"/>
        </w:rPr>
      </w:pPr>
    </w:p>
    <w:p w14:paraId="0FE71192" w14:textId="77777777" w:rsidR="00906AEE" w:rsidRPr="00FA243F" w:rsidRDefault="00000000" w:rsidP="007A5927">
      <w:pPr>
        <w:pStyle w:val="ListParagraph"/>
        <w:numPr>
          <w:ilvl w:val="2"/>
          <w:numId w:val="16"/>
        </w:numPr>
        <w:spacing w:before="0"/>
        <w:ind w:left="720" w:firstLine="720"/>
        <w:jc w:val="both"/>
        <w:rPr>
          <w:kern w:val="16"/>
          <w:sz w:val="24"/>
          <w:szCs w:val="24"/>
        </w:rPr>
      </w:pPr>
      <w:r w:rsidRPr="00FA243F">
        <w:rPr>
          <w:kern w:val="16"/>
          <w:sz w:val="24"/>
          <w:szCs w:val="24"/>
        </w:rPr>
        <w:t>The notice of appeal shall be filed as provided below:</w:t>
      </w:r>
    </w:p>
    <w:p w14:paraId="40EBCF0E" w14:textId="77777777" w:rsidR="007A5927" w:rsidRPr="00FA243F" w:rsidRDefault="007A5927" w:rsidP="007A5927">
      <w:pPr>
        <w:pStyle w:val="ListParagraph"/>
        <w:spacing w:before="0"/>
        <w:ind w:left="1440" w:firstLine="0"/>
        <w:jc w:val="both"/>
        <w:rPr>
          <w:kern w:val="16"/>
          <w:sz w:val="24"/>
          <w:szCs w:val="24"/>
        </w:rPr>
      </w:pPr>
    </w:p>
    <w:p w14:paraId="2E99CD94" w14:textId="77777777" w:rsidR="00906AEE" w:rsidRPr="00FA243F" w:rsidRDefault="00000000" w:rsidP="007A5927">
      <w:pPr>
        <w:pStyle w:val="ListParagraph"/>
        <w:numPr>
          <w:ilvl w:val="3"/>
          <w:numId w:val="16"/>
        </w:numPr>
        <w:spacing w:before="0"/>
        <w:ind w:left="1440" w:firstLine="720"/>
        <w:jc w:val="both"/>
        <w:rPr>
          <w:kern w:val="16"/>
          <w:sz w:val="24"/>
          <w:szCs w:val="24"/>
        </w:rPr>
      </w:pPr>
      <w:r w:rsidRPr="00FA243F">
        <w:rPr>
          <w:kern w:val="16"/>
          <w:sz w:val="24"/>
          <w:szCs w:val="24"/>
        </w:rPr>
        <w:t>if the appellant is challenging the District’s compliance with the impact fee notice requirements, the notice of appeal must be filed within thirty (30) days after payment of the impact fee;</w:t>
      </w:r>
    </w:p>
    <w:p w14:paraId="2B4052BA" w14:textId="77777777" w:rsidR="007A5927" w:rsidRPr="00FA243F" w:rsidRDefault="007A5927" w:rsidP="007A5927">
      <w:pPr>
        <w:pStyle w:val="ListParagraph"/>
        <w:spacing w:before="0"/>
        <w:ind w:left="2160" w:firstLine="0"/>
        <w:jc w:val="both"/>
        <w:rPr>
          <w:kern w:val="16"/>
          <w:sz w:val="24"/>
          <w:szCs w:val="24"/>
        </w:rPr>
      </w:pPr>
    </w:p>
    <w:p w14:paraId="5D7081CD" w14:textId="77777777" w:rsidR="00906AEE" w:rsidRPr="00FA243F" w:rsidRDefault="00000000" w:rsidP="007A5927">
      <w:pPr>
        <w:pStyle w:val="ListParagraph"/>
        <w:numPr>
          <w:ilvl w:val="3"/>
          <w:numId w:val="16"/>
        </w:numPr>
        <w:spacing w:before="0"/>
        <w:ind w:left="1440" w:firstLine="720"/>
        <w:jc w:val="both"/>
        <w:rPr>
          <w:kern w:val="16"/>
          <w:sz w:val="24"/>
          <w:szCs w:val="24"/>
        </w:rPr>
      </w:pPr>
      <w:r w:rsidRPr="00FA243F">
        <w:rPr>
          <w:kern w:val="16"/>
          <w:sz w:val="24"/>
          <w:szCs w:val="24"/>
        </w:rPr>
        <w:t>if the appellant is challenging compliance with other, non-notice, procedural impact fee requirements, the notice of appeal must be filed within one hundred and eighty (180) days after payment of the impact fee; and</w:t>
      </w:r>
    </w:p>
    <w:p w14:paraId="2099B0A9" w14:textId="77777777" w:rsidR="007A5927" w:rsidRPr="00FA243F" w:rsidRDefault="007A5927" w:rsidP="007A5927">
      <w:pPr>
        <w:jc w:val="both"/>
        <w:rPr>
          <w:kern w:val="16"/>
          <w:sz w:val="24"/>
          <w:szCs w:val="24"/>
        </w:rPr>
      </w:pPr>
    </w:p>
    <w:p w14:paraId="403089E9" w14:textId="77777777" w:rsidR="00906AEE" w:rsidRPr="00FA243F" w:rsidRDefault="00000000" w:rsidP="007A5927">
      <w:pPr>
        <w:pStyle w:val="ListParagraph"/>
        <w:numPr>
          <w:ilvl w:val="3"/>
          <w:numId w:val="16"/>
        </w:numPr>
        <w:spacing w:before="0"/>
        <w:ind w:left="1440" w:firstLine="720"/>
        <w:jc w:val="both"/>
        <w:rPr>
          <w:kern w:val="16"/>
          <w:sz w:val="24"/>
          <w:szCs w:val="24"/>
        </w:rPr>
      </w:pPr>
      <w:r w:rsidRPr="00FA243F">
        <w:rPr>
          <w:kern w:val="16"/>
          <w:sz w:val="24"/>
          <w:szCs w:val="24"/>
        </w:rPr>
        <w:t>if the appellant is challenging the impact fee itself, the notice of appeal must be filed within one year after payment of the impact fee.</w:t>
      </w:r>
    </w:p>
    <w:p w14:paraId="47F2EB90" w14:textId="77777777" w:rsidR="007A5927" w:rsidRPr="00FA243F" w:rsidRDefault="007A5927" w:rsidP="007A5927">
      <w:pPr>
        <w:jc w:val="both"/>
        <w:rPr>
          <w:kern w:val="16"/>
          <w:sz w:val="24"/>
          <w:szCs w:val="24"/>
        </w:rPr>
      </w:pPr>
    </w:p>
    <w:p w14:paraId="065ED9E0" w14:textId="398141B3" w:rsidR="00906AEE" w:rsidRPr="00FA243F" w:rsidRDefault="00000000" w:rsidP="007A5927">
      <w:pPr>
        <w:pStyle w:val="ListParagraph"/>
        <w:numPr>
          <w:ilvl w:val="2"/>
          <w:numId w:val="16"/>
        </w:numPr>
        <w:spacing w:before="0"/>
        <w:ind w:left="720" w:firstLine="720"/>
        <w:jc w:val="both"/>
        <w:rPr>
          <w:kern w:val="16"/>
          <w:sz w:val="24"/>
          <w:szCs w:val="24"/>
        </w:rPr>
      </w:pPr>
      <w:r w:rsidRPr="00FA243F">
        <w:rPr>
          <w:kern w:val="16"/>
          <w:sz w:val="24"/>
          <w:szCs w:val="24"/>
        </w:rPr>
        <w:t>The District shall make its final decision on the administrative appeal within thirty (30) days after the day on which the administrative challenge to the impact fee is filed. Should the District, for any reason, fail to issue a final decision on an administrative appeal within thirty</w:t>
      </w:r>
      <w:r w:rsidR="007A5927" w:rsidRPr="00FA243F">
        <w:rPr>
          <w:kern w:val="16"/>
          <w:sz w:val="24"/>
          <w:szCs w:val="24"/>
        </w:rPr>
        <w:t xml:space="preserve"> </w:t>
      </w:r>
      <w:r w:rsidRPr="00FA243F">
        <w:rPr>
          <w:kern w:val="16"/>
          <w:sz w:val="24"/>
          <w:szCs w:val="24"/>
        </w:rPr>
        <w:t>(30) days after the filing of the notice of appeal, the challenge shall be deemed to have been denied.</w:t>
      </w:r>
    </w:p>
    <w:p w14:paraId="7033A8D3" w14:textId="77777777" w:rsidR="007A5927" w:rsidRPr="00FA243F" w:rsidRDefault="007A5927" w:rsidP="007A5927">
      <w:pPr>
        <w:pStyle w:val="ListParagraph"/>
        <w:spacing w:before="0"/>
        <w:ind w:left="1440" w:firstLine="0"/>
        <w:jc w:val="both"/>
        <w:rPr>
          <w:kern w:val="16"/>
          <w:sz w:val="24"/>
          <w:szCs w:val="24"/>
        </w:rPr>
      </w:pPr>
    </w:p>
    <w:p w14:paraId="7FD92024" w14:textId="77777777" w:rsidR="00906AEE" w:rsidRPr="00FA243F" w:rsidRDefault="00000000" w:rsidP="007A5927">
      <w:pPr>
        <w:pStyle w:val="ListParagraph"/>
        <w:numPr>
          <w:ilvl w:val="2"/>
          <w:numId w:val="16"/>
        </w:numPr>
        <w:spacing w:before="0"/>
        <w:ind w:left="720" w:firstLine="720"/>
        <w:jc w:val="both"/>
        <w:rPr>
          <w:kern w:val="16"/>
          <w:sz w:val="24"/>
          <w:szCs w:val="24"/>
        </w:rPr>
      </w:pPr>
      <w:r w:rsidRPr="00FA243F">
        <w:rPr>
          <w:kern w:val="16"/>
          <w:sz w:val="24"/>
          <w:szCs w:val="24"/>
        </w:rPr>
        <w:t>A person or entity is not required to exhaust these administrative remedies before filing an action in district court.</w:t>
      </w:r>
    </w:p>
    <w:p w14:paraId="6D6A4612" w14:textId="77777777" w:rsidR="00AE2E99" w:rsidRPr="00FA243F" w:rsidRDefault="00AE2E99" w:rsidP="007A5927">
      <w:pPr>
        <w:pStyle w:val="ListParagraph"/>
        <w:tabs>
          <w:tab w:val="left" w:pos="1710"/>
          <w:tab w:val="left" w:pos="2519"/>
        </w:tabs>
        <w:spacing w:before="0"/>
        <w:ind w:left="0" w:firstLine="0"/>
        <w:rPr>
          <w:kern w:val="16"/>
          <w:sz w:val="24"/>
          <w:szCs w:val="24"/>
        </w:rPr>
      </w:pPr>
    </w:p>
    <w:p w14:paraId="0D5B1DA3" w14:textId="7F6C3CB5" w:rsidR="00906AEE" w:rsidRPr="00FA243F" w:rsidRDefault="00000000" w:rsidP="007A5927">
      <w:pPr>
        <w:pStyle w:val="ListParagraph"/>
        <w:numPr>
          <w:ilvl w:val="1"/>
          <w:numId w:val="16"/>
        </w:numPr>
        <w:spacing w:before="0"/>
        <w:ind w:left="0" w:firstLine="719"/>
        <w:jc w:val="both"/>
        <w:rPr>
          <w:kern w:val="16"/>
          <w:sz w:val="24"/>
          <w:szCs w:val="24"/>
        </w:rPr>
      </w:pPr>
      <w:r w:rsidRPr="00FA243F">
        <w:rPr>
          <w:kern w:val="16"/>
          <w:sz w:val="24"/>
          <w:szCs w:val="24"/>
          <w:u w:val="single"/>
        </w:rPr>
        <w:t>Judicial Review.</w:t>
      </w:r>
      <w:r w:rsidRPr="00FA243F">
        <w:rPr>
          <w:kern w:val="16"/>
          <w:sz w:val="24"/>
          <w:szCs w:val="24"/>
        </w:rPr>
        <w:t xml:space="preserve"> Any person or entity that has paid an impact fee under this Resolution may petition the district court challenging the notice, procedure, or impact fee within the limitations period set forth in Utah Code § 11-36a-702 or successor law. The deadline to file a petition in district court is tolled from the date that a challenge is filed using</w:t>
      </w:r>
      <w:r w:rsidR="006A34EA" w:rsidRPr="00FA243F">
        <w:rPr>
          <w:kern w:val="16"/>
          <w:sz w:val="24"/>
          <w:szCs w:val="24"/>
        </w:rPr>
        <w:t xml:space="preserve"> </w:t>
      </w:r>
      <w:r w:rsidRPr="00FA243F">
        <w:rPr>
          <w:kern w:val="16"/>
          <w:sz w:val="24"/>
          <w:szCs w:val="24"/>
        </w:rPr>
        <w:t>the administrative appeals process in Section 5.3 until thirty (30) days after the day on which a final administrative decision is rendered.</w:t>
      </w:r>
    </w:p>
    <w:p w14:paraId="1CDEC0A0" w14:textId="77777777" w:rsidR="00AE2E99" w:rsidRPr="00FA243F" w:rsidRDefault="00AE2E99" w:rsidP="007A5927">
      <w:pPr>
        <w:pStyle w:val="ListParagraph"/>
        <w:tabs>
          <w:tab w:val="left" w:pos="1710"/>
          <w:tab w:val="left" w:pos="1862"/>
        </w:tabs>
        <w:spacing w:before="0"/>
        <w:ind w:left="719" w:firstLine="0"/>
        <w:rPr>
          <w:kern w:val="16"/>
          <w:sz w:val="24"/>
          <w:szCs w:val="24"/>
        </w:rPr>
      </w:pPr>
    </w:p>
    <w:p w14:paraId="7B8C9E73" w14:textId="77777777" w:rsidR="00906AEE" w:rsidRPr="00FA243F" w:rsidRDefault="00000000" w:rsidP="007A5927">
      <w:pPr>
        <w:pStyle w:val="Heading2"/>
        <w:tabs>
          <w:tab w:val="left" w:pos="1710"/>
        </w:tabs>
        <w:spacing w:before="0"/>
        <w:ind w:left="0"/>
        <w:rPr>
          <w:kern w:val="16"/>
        </w:rPr>
      </w:pPr>
      <w:r w:rsidRPr="00FA243F">
        <w:rPr>
          <w:kern w:val="16"/>
        </w:rPr>
        <w:t>SECTION 6: SEVERABILITY.</w:t>
      </w:r>
    </w:p>
    <w:p w14:paraId="123C9DF0" w14:textId="77777777" w:rsidR="00AE2E99" w:rsidRPr="00FA243F" w:rsidRDefault="00AE2E99" w:rsidP="007A5927">
      <w:pPr>
        <w:pStyle w:val="Heading2"/>
        <w:tabs>
          <w:tab w:val="left" w:pos="1710"/>
        </w:tabs>
        <w:spacing w:before="0"/>
        <w:ind w:left="0"/>
        <w:rPr>
          <w:kern w:val="16"/>
        </w:rPr>
      </w:pPr>
    </w:p>
    <w:p w14:paraId="5CA7905F" w14:textId="77777777" w:rsidR="00906AEE" w:rsidRPr="00FA243F" w:rsidRDefault="00000000" w:rsidP="007A5927">
      <w:pPr>
        <w:pStyle w:val="BodyText"/>
        <w:tabs>
          <w:tab w:val="left" w:pos="1710"/>
        </w:tabs>
        <w:spacing w:before="0"/>
        <w:ind w:left="0" w:firstLine="719"/>
        <w:jc w:val="both"/>
        <w:rPr>
          <w:kern w:val="16"/>
        </w:rPr>
      </w:pPr>
      <w:r w:rsidRPr="00FA243F">
        <w:rPr>
          <w:kern w:val="16"/>
        </w:rPr>
        <w:t xml:space="preserve">If any section, subsection, paragraph, clause, or phrase of this Resolution shall be declared </w:t>
      </w:r>
      <w:r w:rsidRPr="00FA243F">
        <w:rPr>
          <w:kern w:val="16"/>
        </w:rPr>
        <w:lastRenderedPageBreak/>
        <w:t>invalid for any reason, such decision shall not affect the remaining provisions of this Resolution, which shall remain in full force and effect, and for this purpose, the provisions of this Resolution are declared to be severable. In the event any section, subsection, paragraph, clause, or phrase of this Resolution conflicts with the Utah Impact Fees Act, the relevant provision of the Utah Impact Fees Act shall control.</w:t>
      </w:r>
    </w:p>
    <w:p w14:paraId="48E611D0" w14:textId="77777777" w:rsidR="00AE2E99" w:rsidRPr="00FA243F" w:rsidRDefault="00AE2E99" w:rsidP="007A5927">
      <w:pPr>
        <w:pStyle w:val="BodyText"/>
        <w:tabs>
          <w:tab w:val="left" w:pos="1710"/>
        </w:tabs>
        <w:spacing w:before="0"/>
        <w:ind w:left="0" w:firstLine="719"/>
        <w:rPr>
          <w:kern w:val="16"/>
        </w:rPr>
      </w:pPr>
    </w:p>
    <w:p w14:paraId="235A6A40" w14:textId="77777777" w:rsidR="00906AEE" w:rsidRPr="00FA243F" w:rsidRDefault="00000000" w:rsidP="007A5927">
      <w:pPr>
        <w:pStyle w:val="Heading2"/>
        <w:tabs>
          <w:tab w:val="left" w:pos="1710"/>
        </w:tabs>
        <w:spacing w:before="0"/>
        <w:ind w:left="0"/>
        <w:rPr>
          <w:kern w:val="16"/>
        </w:rPr>
      </w:pPr>
      <w:r w:rsidRPr="00FA243F">
        <w:rPr>
          <w:kern w:val="16"/>
        </w:rPr>
        <w:t>SECTION 7: EXHIBITS.</w:t>
      </w:r>
    </w:p>
    <w:p w14:paraId="53191418" w14:textId="77777777" w:rsidR="00AE2E99" w:rsidRPr="00FA243F" w:rsidRDefault="00AE2E99" w:rsidP="007A5927">
      <w:pPr>
        <w:pStyle w:val="Heading2"/>
        <w:tabs>
          <w:tab w:val="left" w:pos="1710"/>
        </w:tabs>
        <w:spacing w:before="0"/>
        <w:ind w:left="0"/>
        <w:rPr>
          <w:kern w:val="16"/>
        </w:rPr>
      </w:pPr>
    </w:p>
    <w:p w14:paraId="5EAAD5A4" w14:textId="77777777" w:rsidR="00906AEE" w:rsidRPr="00FA243F" w:rsidRDefault="00000000" w:rsidP="007A5927">
      <w:pPr>
        <w:pStyle w:val="BodyText"/>
        <w:tabs>
          <w:tab w:val="left" w:pos="1710"/>
        </w:tabs>
        <w:spacing w:before="0"/>
        <w:ind w:left="0" w:firstLine="719"/>
        <w:rPr>
          <w:kern w:val="16"/>
        </w:rPr>
      </w:pPr>
      <w:r w:rsidRPr="00FA243F">
        <w:rPr>
          <w:kern w:val="16"/>
        </w:rPr>
        <w:t>All exhibits to this Resolution are hereby incorporated herein by reference and are made a part hereof as though fully set forth herein.</w:t>
      </w:r>
    </w:p>
    <w:p w14:paraId="4B10B3AE" w14:textId="77777777" w:rsidR="00AE2E99" w:rsidRPr="00FA243F" w:rsidRDefault="00AE2E99" w:rsidP="007A5927">
      <w:pPr>
        <w:pStyle w:val="BodyText"/>
        <w:tabs>
          <w:tab w:val="left" w:pos="1710"/>
        </w:tabs>
        <w:spacing w:before="0"/>
        <w:ind w:left="0" w:firstLine="719"/>
        <w:rPr>
          <w:kern w:val="16"/>
        </w:rPr>
      </w:pPr>
    </w:p>
    <w:p w14:paraId="5AD2DDDA" w14:textId="77777777" w:rsidR="00906AEE" w:rsidRPr="00FA243F" w:rsidRDefault="00000000" w:rsidP="007A5927">
      <w:pPr>
        <w:pStyle w:val="Heading2"/>
        <w:tabs>
          <w:tab w:val="left" w:pos="1710"/>
        </w:tabs>
        <w:spacing w:before="0"/>
        <w:ind w:left="0"/>
        <w:rPr>
          <w:b w:val="0"/>
          <w:kern w:val="16"/>
        </w:rPr>
      </w:pPr>
      <w:r w:rsidRPr="00FA243F">
        <w:rPr>
          <w:kern w:val="16"/>
        </w:rPr>
        <w:t>SECTION 8: EFFECTIVENESS</w:t>
      </w:r>
      <w:r w:rsidRPr="00FA243F">
        <w:rPr>
          <w:b w:val="0"/>
          <w:kern w:val="16"/>
        </w:rPr>
        <w:t>.</w:t>
      </w:r>
    </w:p>
    <w:p w14:paraId="72D2B2B0" w14:textId="77777777" w:rsidR="00AE2E99" w:rsidRPr="00FA243F" w:rsidRDefault="00AE2E99" w:rsidP="007A5927">
      <w:pPr>
        <w:pStyle w:val="Heading2"/>
        <w:tabs>
          <w:tab w:val="left" w:pos="1710"/>
        </w:tabs>
        <w:spacing w:before="0"/>
        <w:ind w:left="0"/>
        <w:rPr>
          <w:b w:val="0"/>
          <w:kern w:val="16"/>
        </w:rPr>
      </w:pPr>
    </w:p>
    <w:p w14:paraId="6695D5E6" w14:textId="77777777" w:rsidR="00906AEE" w:rsidRPr="00FA243F" w:rsidRDefault="00000000" w:rsidP="007A5927">
      <w:pPr>
        <w:pStyle w:val="BodyText"/>
        <w:tabs>
          <w:tab w:val="left" w:pos="1710"/>
        </w:tabs>
        <w:spacing w:before="0"/>
        <w:ind w:left="0"/>
        <w:rPr>
          <w:kern w:val="16"/>
        </w:rPr>
      </w:pPr>
      <w:r w:rsidRPr="00FA243F">
        <w:rPr>
          <w:kern w:val="16"/>
        </w:rPr>
        <w:t>This Resolution shall become effective ninety (90) days after the adoption hereof.</w:t>
      </w:r>
    </w:p>
    <w:p w14:paraId="1D3BD35D" w14:textId="77777777" w:rsidR="00906AEE" w:rsidRPr="00FA243F" w:rsidRDefault="00906AEE" w:rsidP="007A5927">
      <w:pPr>
        <w:pStyle w:val="BodyText"/>
        <w:tabs>
          <w:tab w:val="left" w:pos="1710"/>
        </w:tabs>
        <w:spacing w:before="0"/>
        <w:ind w:left="0"/>
        <w:rPr>
          <w:kern w:val="16"/>
        </w:rPr>
      </w:pPr>
    </w:p>
    <w:p w14:paraId="1B286576" w14:textId="77777777" w:rsidR="00906AEE" w:rsidRPr="00FA243F" w:rsidRDefault="00906AEE" w:rsidP="007A5927">
      <w:pPr>
        <w:pStyle w:val="BodyText"/>
        <w:tabs>
          <w:tab w:val="left" w:pos="1710"/>
        </w:tabs>
        <w:spacing w:before="0"/>
        <w:ind w:left="0"/>
        <w:rPr>
          <w:kern w:val="16"/>
        </w:rPr>
      </w:pPr>
    </w:p>
    <w:p w14:paraId="77C92F10" w14:textId="6CA7F621" w:rsidR="00906AEE" w:rsidRPr="00FA243F" w:rsidRDefault="00000000" w:rsidP="007A5927">
      <w:pPr>
        <w:tabs>
          <w:tab w:val="left" w:pos="1710"/>
        </w:tabs>
        <w:rPr>
          <w:kern w:val="16"/>
          <w:sz w:val="24"/>
          <w:szCs w:val="24"/>
        </w:rPr>
      </w:pPr>
      <w:r w:rsidRPr="00FA243F">
        <w:rPr>
          <w:b/>
          <w:kern w:val="16"/>
          <w:sz w:val="24"/>
          <w:szCs w:val="24"/>
        </w:rPr>
        <w:t xml:space="preserve">APPROVED AND ADOPTED </w:t>
      </w:r>
      <w:r w:rsidRPr="00FA243F">
        <w:rPr>
          <w:kern w:val="16"/>
          <w:sz w:val="24"/>
          <w:szCs w:val="24"/>
        </w:rPr>
        <w:t xml:space="preserve">this </w:t>
      </w:r>
      <w:r w:rsidR="00AE2E99" w:rsidRPr="00FA243F">
        <w:rPr>
          <w:kern w:val="16"/>
          <w:sz w:val="24"/>
          <w:szCs w:val="24"/>
        </w:rPr>
        <w:t>15</w:t>
      </w:r>
      <w:r w:rsidR="00AE2E99" w:rsidRPr="00FA243F">
        <w:rPr>
          <w:kern w:val="16"/>
          <w:sz w:val="24"/>
          <w:szCs w:val="24"/>
          <w:vertAlign w:val="superscript"/>
        </w:rPr>
        <w:t>th</w:t>
      </w:r>
      <w:r w:rsidR="00AE2E99" w:rsidRPr="00FA243F">
        <w:rPr>
          <w:kern w:val="16"/>
          <w:sz w:val="24"/>
          <w:szCs w:val="24"/>
        </w:rPr>
        <w:t xml:space="preserve"> day of October </w:t>
      </w:r>
      <w:r w:rsidRPr="00FA243F">
        <w:rPr>
          <w:kern w:val="16"/>
          <w:sz w:val="24"/>
          <w:szCs w:val="24"/>
        </w:rPr>
        <w:t>2026.</w:t>
      </w:r>
    </w:p>
    <w:p w14:paraId="7C1F78C9" w14:textId="77777777" w:rsidR="00906AEE" w:rsidRDefault="00906AEE" w:rsidP="007A5927">
      <w:pPr>
        <w:pStyle w:val="BodyText"/>
        <w:tabs>
          <w:tab w:val="left" w:pos="1710"/>
        </w:tabs>
        <w:spacing w:before="0"/>
        <w:ind w:left="0"/>
        <w:rPr>
          <w:kern w:val="16"/>
        </w:rPr>
      </w:pPr>
    </w:p>
    <w:p w14:paraId="67C1411B" w14:textId="77777777" w:rsidR="009C4712" w:rsidRPr="00FA243F" w:rsidRDefault="009C4712" w:rsidP="007A5927">
      <w:pPr>
        <w:pStyle w:val="BodyText"/>
        <w:tabs>
          <w:tab w:val="left" w:pos="1710"/>
        </w:tabs>
        <w:spacing w:before="0"/>
        <w:ind w:left="0"/>
        <w:rPr>
          <w:kern w:val="16"/>
        </w:rPr>
      </w:pPr>
    </w:p>
    <w:p w14:paraId="1A0B476C" w14:textId="77777777" w:rsidR="00906AEE" w:rsidRPr="00FA243F" w:rsidRDefault="00906AEE" w:rsidP="009C4712">
      <w:pPr>
        <w:pStyle w:val="BodyText"/>
        <w:tabs>
          <w:tab w:val="left" w:pos="1710"/>
        </w:tabs>
        <w:spacing w:before="0"/>
        <w:ind w:left="5040"/>
        <w:rPr>
          <w:kern w:val="16"/>
        </w:rPr>
      </w:pPr>
    </w:p>
    <w:p w14:paraId="56EE71E3" w14:textId="1AFD2468" w:rsidR="00906AEE" w:rsidRDefault="009C4712" w:rsidP="009C4712">
      <w:pPr>
        <w:pStyle w:val="BodyText"/>
        <w:tabs>
          <w:tab w:val="left" w:pos="1710"/>
        </w:tabs>
        <w:spacing w:before="0"/>
        <w:ind w:left="5040"/>
        <w:rPr>
          <w:kern w:val="16"/>
        </w:rPr>
      </w:pPr>
      <w:r>
        <w:rPr>
          <w:kern w:val="16"/>
        </w:rPr>
        <w:t xml:space="preserve">____________________ </w:t>
      </w:r>
    </w:p>
    <w:p w14:paraId="17B95C74" w14:textId="5CF01BEF" w:rsidR="009C4712" w:rsidRDefault="009C4712" w:rsidP="009C4712">
      <w:pPr>
        <w:pStyle w:val="BodyText"/>
        <w:tabs>
          <w:tab w:val="left" w:pos="1710"/>
        </w:tabs>
        <w:spacing w:before="0"/>
        <w:ind w:left="5040"/>
        <w:rPr>
          <w:kern w:val="16"/>
        </w:rPr>
      </w:pPr>
      <w:r>
        <w:rPr>
          <w:kern w:val="16"/>
        </w:rPr>
        <w:t>____________, Board Chair</w:t>
      </w:r>
    </w:p>
    <w:p w14:paraId="19D71A27" w14:textId="77777777" w:rsidR="009C4712" w:rsidRDefault="009C4712" w:rsidP="009C4712">
      <w:pPr>
        <w:pStyle w:val="BodyText"/>
        <w:tabs>
          <w:tab w:val="left" w:pos="1710"/>
        </w:tabs>
        <w:spacing w:before="0"/>
        <w:ind w:left="5040"/>
        <w:rPr>
          <w:kern w:val="16"/>
        </w:rPr>
      </w:pPr>
    </w:p>
    <w:p w14:paraId="30B33EF2" w14:textId="77777777" w:rsidR="009C4712" w:rsidRDefault="009C4712" w:rsidP="009C4712">
      <w:pPr>
        <w:pStyle w:val="BodyText"/>
        <w:tabs>
          <w:tab w:val="left" w:pos="1710"/>
        </w:tabs>
        <w:spacing w:before="0"/>
        <w:ind w:left="5040"/>
        <w:rPr>
          <w:kern w:val="16"/>
        </w:rPr>
      </w:pPr>
    </w:p>
    <w:p w14:paraId="155EA800" w14:textId="77777777" w:rsidR="009C4712" w:rsidRDefault="009C4712" w:rsidP="007A5927">
      <w:pPr>
        <w:pStyle w:val="BodyText"/>
        <w:tabs>
          <w:tab w:val="left" w:pos="1710"/>
        </w:tabs>
        <w:spacing w:before="0"/>
        <w:ind w:left="0"/>
        <w:rPr>
          <w:kern w:val="16"/>
        </w:rPr>
      </w:pPr>
    </w:p>
    <w:p w14:paraId="55B02613" w14:textId="77777777" w:rsidR="009C4712" w:rsidRDefault="009C4712" w:rsidP="007A5927">
      <w:pPr>
        <w:pStyle w:val="BodyText"/>
        <w:tabs>
          <w:tab w:val="left" w:pos="1710"/>
        </w:tabs>
        <w:spacing w:before="0"/>
        <w:ind w:left="0"/>
        <w:rPr>
          <w:kern w:val="16"/>
        </w:rPr>
      </w:pPr>
    </w:p>
    <w:p w14:paraId="718DCBBA" w14:textId="6CDA2070" w:rsidR="009C4712" w:rsidRDefault="009C4712" w:rsidP="007A5927">
      <w:pPr>
        <w:pStyle w:val="BodyText"/>
        <w:tabs>
          <w:tab w:val="left" w:pos="1710"/>
        </w:tabs>
        <w:spacing w:before="0"/>
        <w:ind w:left="0"/>
        <w:rPr>
          <w:kern w:val="16"/>
        </w:rPr>
      </w:pPr>
      <w:r>
        <w:rPr>
          <w:kern w:val="16"/>
        </w:rPr>
        <w:t>Attest:</w:t>
      </w:r>
    </w:p>
    <w:p w14:paraId="3FEA57B7" w14:textId="77777777" w:rsidR="009C4712" w:rsidRDefault="009C4712" w:rsidP="007A5927">
      <w:pPr>
        <w:pStyle w:val="BodyText"/>
        <w:tabs>
          <w:tab w:val="left" w:pos="1710"/>
        </w:tabs>
        <w:spacing w:before="0"/>
        <w:ind w:left="0"/>
        <w:rPr>
          <w:kern w:val="16"/>
        </w:rPr>
      </w:pPr>
    </w:p>
    <w:p w14:paraId="0DBC73F0" w14:textId="77777777" w:rsidR="009C4712" w:rsidRDefault="009C4712" w:rsidP="007A5927">
      <w:pPr>
        <w:pStyle w:val="BodyText"/>
        <w:tabs>
          <w:tab w:val="left" w:pos="1710"/>
        </w:tabs>
        <w:spacing w:before="0"/>
        <w:ind w:left="0"/>
        <w:rPr>
          <w:kern w:val="16"/>
        </w:rPr>
      </w:pPr>
    </w:p>
    <w:p w14:paraId="6D3DA94C" w14:textId="0C1CF11F" w:rsidR="009C4712" w:rsidRDefault="009C4712" w:rsidP="007A5927">
      <w:pPr>
        <w:pStyle w:val="BodyText"/>
        <w:tabs>
          <w:tab w:val="left" w:pos="1710"/>
        </w:tabs>
        <w:spacing w:before="0"/>
        <w:ind w:left="0"/>
        <w:rPr>
          <w:kern w:val="16"/>
        </w:rPr>
      </w:pPr>
      <w:r>
        <w:rPr>
          <w:kern w:val="16"/>
        </w:rPr>
        <w:t xml:space="preserve">___________________ </w:t>
      </w:r>
    </w:p>
    <w:p w14:paraId="32D8F915" w14:textId="77ED3F7D" w:rsidR="009C4712" w:rsidRDefault="009C4712" w:rsidP="007A5927">
      <w:pPr>
        <w:pStyle w:val="BodyText"/>
        <w:tabs>
          <w:tab w:val="left" w:pos="1710"/>
        </w:tabs>
        <w:spacing w:before="0"/>
        <w:ind w:left="0"/>
        <w:rPr>
          <w:kern w:val="16"/>
        </w:rPr>
      </w:pPr>
      <w:r>
        <w:rPr>
          <w:kern w:val="16"/>
        </w:rPr>
        <w:t>____________, Secretary</w:t>
      </w:r>
    </w:p>
    <w:p w14:paraId="696405FC" w14:textId="77777777" w:rsidR="009C4712" w:rsidRDefault="009C4712" w:rsidP="007A5927">
      <w:pPr>
        <w:pStyle w:val="BodyText"/>
        <w:tabs>
          <w:tab w:val="left" w:pos="1710"/>
        </w:tabs>
        <w:spacing w:before="0"/>
        <w:ind w:left="0"/>
        <w:rPr>
          <w:kern w:val="16"/>
        </w:rPr>
      </w:pPr>
    </w:p>
    <w:p w14:paraId="53D188F2" w14:textId="77777777" w:rsidR="009C4712" w:rsidRDefault="009C4712" w:rsidP="007A5927">
      <w:pPr>
        <w:pStyle w:val="BodyText"/>
        <w:tabs>
          <w:tab w:val="left" w:pos="1710"/>
        </w:tabs>
        <w:spacing w:before="0"/>
        <w:ind w:left="0"/>
        <w:rPr>
          <w:kern w:val="16"/>
        </w:rPr>
      </w:pPr>
    </w:p>
    <w:p w14:paraId="67A4DD8F" w14:textId="77777777" w:rsidR="009C4712" w:rsidRDefault="009C4712" w:rsidP="007A5927">
      <w:pPr>
        <w:pStyle w:val="BodyText"/>
        <w:tabs>
          <w:tab w:val="left" w:pos="1710"/>
        </w:tabs>
        <w:spacing w:before="0"/>
        <w:ind w:left="0"/>
        <w:rPr>
          <w:kern w:val="16"/>
        </w:rPr>
        <w:sectPr w:rsidR="009C4712" w:rsidSect="009C4712">
          <w:footerReference w:type="default" r:id="rId7"/>
          <w:pgSz w:w="12240" w:h="15840" w:code="1"/>
          <w:pgMar w:top="1440" w:right="1440" w:bottom="1440" w:left="1440" w:header="0" w:footer="720" w:gutter="0"/>
          <w:cols w:space="720"/>
          <w:docGrid w:linePitch="299"/>
        </w:sectPr>
      </w:pPr>
    </w:p>
    <w:p w14:paraId="2C9D2F71" w14:textId="7D3FDB4D" w:rsidR="009C4712" w:rsidRPr="009C4712" w:rsidRDefault="00000000" w:rsidP="007A5927">
      <w:pPr>
        <w:pStyle w:val="Heading1"/>
        <w:tabs>
          <w:tab w:val="left" w:pos="1710"/>
        </w:tabs>
        <w:ind w:left="0"/>
        <w:jc w:val="center"/>
        <w:rPr>
          <w:kern w:val="16"/>
          <w:sz w:val="24"/>
          <w:szCs w:val="24"/>
        </w:rPr>
      </w:pPr>
      <w:r w:rsidRPr="009C4712">
        <w:rPr>
          <w:kern w:val="16"/>
          <w:sz w:val="24"/>
          <w:szCs w:val="24"/>
        </w:rPr>
        <w:lastRenderedPageBreak/>
        <w:t>Exhibit A</w:t>
      </w:r>
    </w:p>
    <w:p w14:paraId="1493E431" w14:textId="7F95B066" w:rsidR="00906AEE" w:rsidRDefault="00000000" w:rsidP="007A5927">
      <w:pPr>
        <w:pStyle w:val="Heading1"/>
        <w:tabs>
          <w:tab w:val="left" w:pos="1710"/>
        </w:tabs>
        <w:ind w:left="0"/>
        <w:jc w:val="center"/>
        <w:rPr>
          <w:b w:val="0"/>
          <w:bCs w:val="0"/>
          <w:i/>
          <w:iCs/>
          <w:kern w:val="16"/>
          <w:sz w:val="24"/>
          <w:szCs w:val="24"/>
        </w:rPr>
      </w:pPr>
      <w:r w:rsidRPr="009C4712">
        <w:rPr>
          <w:b w:val="0"/>
          <w:bCs w:val="0"/>
          <w:i/>
          <w:iCs/>
          <w:kern w:val="16"/>
          <w:sz w:val="24"/>
          <w:szCs w:val="24"/>
        </w:rPr>
        <w:t>Impact Fee Facilities Plan</w:t>
      </w:r>
    </w:p>
    <w:p w14:paraId="215EEB76" w14:textId="77777777" w:rsidR="009C4712" w:rsidRDefault="009C4712" w:rsidP="007A5927">
      <w:pPr>
        <w:pStyle w:val="Heading1"/>
        <w:tabs>
          <w:tab w:val="left" w:pos="1710"/>
        </w:tabs>
        <w:ind w:left="0"/>
        <w:jc w:val="center"/>
        <w:rPr>
          <w:b w:val="0"/>
          <w:bCs w:val="0"/>
          <w:i/>
          <w:iCs/>
          <w:kern w:val="16"/>
          <w:sz w:val="24"/>
          <w:szCs w:val="24"/>
        </w:rPr>
      </w:pPr>
    </w:p>
    <w:p w14:paraId="2B020022" w14:textId="77777777" w:rsidR="009C4712" w:rsidRDefault="009C4712">
      <w:pPr>
        <w:rPr>
          <w:b/>
          <w:bCs/>
          <w:kern w:val="16"/>
          <w:sz w:val="24"/>
          <w:szCs w:val="24"/>
        </w:rPr>
      </w:pPr>
      <w:r>
        <w:rPr>
          <w:kern w:val="16"/>
          <w:sz w:val="24"/>
          <w:szCs w:val="24"/>
        </w:rPr>
        <w:br w:type="page"/>
      </w:r>
    </w:p>
    <w:p w14:paraId="10BED7A0" w14:textId="4CCB36CC" w:rsidR="009C4712" w:rsidRPr="009C4712" w:rsidRDefault="009C4712" w:rsidP="009C4712">
      <w:pPr>
        <w:pStyle w:val="Heading1"/>
        <w:tabs>
          <w:tab w:val="left" w:pos="1710"/>
        </w:tabs>
        <w:ind w:left="0"/>
        <w:jc w:val="center"/>
        <w:rPr>
          <w:kern w:val="16"/>
          <w:sz w:val="24"/>
          <w:szCs w:val="24"/>
        </w:rPr>
      </w:pPr>
      <w:r w:rsidRPr="009C4712">
        <w:rPr>
          <w:kern w:val="16"/>
          <w:sz w:val="24"/>
          <w:szCs w:val="24"/>
        </w:rPr>
        <w:lastRenderedPageBreak/>
        <w:t>Exhibit</w:t>
      </w:r>
      <w:r>
        <w:rPr>
          <w:kern w:val="16"/>
          <w:sz w:val="24"/>
          <w:szCs w:val="24"/>
        </w:rPr>
        <w:t xml:space="preserve"> B</w:t>
      </w:r>
    </w:p>
    <w:p w14:paraId="0462E11B" w14:textId="1EADA6FB" w:rsidR="009C4712" w:rsidRDefault="009C4712" w:rsidP="009C4712">
      <w:pPr>
        <w:pStyle w:val="Heading1"/>
        <w:tabs>
          <w:tab w:val="left" w:pos="1710"/>
        </w:tabs>
        <w:ind w:left="0"/>
        <w:jc w:val="center"/>
        <w:rPr>
          <w:b w:val="0"/>
          <w:bCs w:val="0"/>
          <w:i/>
          <w:iCs/>
          <w:kern w:val="16"/>
          <w:sz w:val="24"/>
          <w:szCs w:val="24"/>
        </w:rPr>
      </w:pPr>
      <w:r w:rsidRPr="009C4712">
        <w:rPr>
          <w:b w:val="0"/>
          <w:bCs w:val="0"/>
          <w:i/>
          <w:iCs/>
          <w:kern w:val="16"/>
          <w:sz w:val="24"/>
          <w:szCs w:val="24"/>
        </w:rPr>
        <w:t xml:space="preserve">Impact Fee </w:t>
      </w:r>
      <w:r>
        <w:rPr>
          <w:b w:val="0"/>
          <w:bCs w:val="0"/>
          <w:i/>
          <w:iCs/>
          <w:kern w:val="16"/>
          <w:sz w:val="24"/>
          <w:szCs w:val="24"/>
        </w:rPr>
        <w:t>Analysis</w:t>
      </w:r>
    </w:p>
    <w:p w14:paraId="18CAE437" w14:textId="77777777" w:rsidR="009C4712" w:rsidRDefault="009C4712" w:rsidP="009C4712">
      <w:pPr>
        <w:pStyle w:val="Heading1"/>
        <w:tabs>
          <w:tab w:val="left" w:pos="1710"/>
        </w:tabs>
        <w:ind w:left="0"/>
        <w:jc w:val="center"/>
        <w:rPr>
          <w:b w:val="0"/>
          <w:bCs w:val="0"/>
          <w:i/>
          <w:iCs/>
          <w:kern w:val="16"/>
          <w:sz w:val="24"/>
          <w:szCs w:val="24"/>
        </w:rPr>
      </w:pPr>
    </w:p>
    <w:p w14:paraId="0E28C2F0" w14:textId="77777777" w:rsidR="009C4712" w:rsidRDefault="009C4712">
      <w:pPr>
        <w:rPr>
          <w:b/>
          <w:bCs/>
          <w:kern w:val="16"/>
          <w:sz w:val="24"/>
          <w:szCs w:val="24"/>
        </w:rPr>
      </w:pPr>
      <w:r>
        <w:rPr>
          <w:kern w:val="16"/>
          <w:sz w:val="24"/>
          <w:szCs w:val="24"/>
        </w:rPr>
        <w:br w:type="page"/>
      </w:r>
    </w:p>
    <w:p w14:paraId="74736C39" w14:textId="7B5F32B2" w:rsidR="009C4712" w:rsidRPr="009C4712" w:rsidRDefault="009C4712" w:rsidP="009C4712">
      <w:pPr>
        <w:pStyle w:val="Heading1"/>
        <w:tabs>
          <w:tab w:val="left" w:pos="1710"/>
        </w:tabs>
        <w:ind w:left="0"/>
        <w:jc w:val="center"/>
        <w:rPr>
          <w:kern w:val="16"/>
          <w:sz w:val="24"/>
          <w:szCs w:val="24"/>
        </w:rPr>
      </w:pPr>
      <w:r w:rsidRPr="009C4712">
        <w:rPr>
          <w:kern w:val="16"/>
          <w:sz w:val="24"/>
          <w:szCs w:val="24"/>
        </w:rPr>
        <w:lastRenderedPageBreak/>
        <w:t xml:space="preserve">Exhibit </w:t>
      </w:r>
      <w:r>
        <w:rPr>
          <w:kern w:val="16"/>
          <w:sz w:val="24"/>
          <w:szCs w:val="24"/>
        </w:rPr>
        <w:t>C</w:t>
      </w:r>
    </w:p>
    <w:p w14:paraId="0B0BCD82" w14:textId="2E15D94B" w:rsidR="009C4712" w:rsidRDefault="009C4712" w:rsidP="009C4712">
      <w:pPr>
        <w:pStyle w:val="Heading1"/>
        <w:tabs>
          <w:tab w:val="left" w:pos="1710"/>
        </w:tabs>
        <w:ind w:left="0"/>
        <w:jc w:val="center"/>
        <w:rPr>
          <w:b w:val="0"/>
          <w:bCs w:val="0"/>
          <w:i/>
          <w:iCs/>
          <w:kern w:val="16"/>
          <w:sz w:val="24"/>
          <w:szCs w:val="24"/>
        </w:rPr>
      </w:pPr>
      <w:r>
        <w:rPr>
          <w:b w:val="0"/>
          <w:bCs w:val="0"/>
          <w:i/>
          <w:iCs/>
          <w:kern w:val="16"/>
          <w:sz w:val="24"/>
          <w:szCs w:val="24"/>
        </w:rPr>
        <w:t>District Map</w:t>
      </w:r>
    </w:p>
    <w:p w14:paraId="3ADF38F6" w14:textId="77777777" w:rsidR="009C4712" w:rsidRDefault="009C4712" w:rsidP="009C4712">
      <w:pPr>
        <w:pStyle w:val="Heading1"/>
        <w:tabs>
          <w:tab w:val="left" w:pos="1710"/>
        </w:tabs>
        <w:ind w:left="0"/>
        <w:jc w:val="center"/>
        <w:rPr>
          <w:b w:val="0"/>
          <w:bCs w:val="0"/>
          <w:i/>
          <w:iCs/>
          <w:kern w:val="16"/>
          <w:sz w:val="24"/>
          <w:szCs w:val="24"/>
        </w:rPr>
      </w:pPr>
    </w:p>
    <w:p w14:paraId="222833FD" w14:textId="77777777" w:rsidR="009C4712" w:rsidRDefault="009C4712">
      <w:pPr>
        <w:rPr>
          <w:b/>
          <w:bCs/>
          <w:kern w:val="16"/>
          <w:sz w:val="24"/>
          <w:szCs w:val="24"/>
        </w:rPr>
      </w:pPr>
      <w:r>
        <w:rPr>
          <w:kern w:val="16"/>
          <w:sz w:val="24"/>
          <w:szCs w:val="24"/>
        </w:rPr>
        <w:br w:type="page"/>
      </w:r>
    </w:p>
    <w:p w14:paraId="5D934F5C" w14:textId="58AA8E76" w:rsidR="009C4712" w:rsidRPr="009C4712" w:rsidRDefault="009C4712" w:rsidP="009C4712">
      <w:pPr>
        <w:pStyle w:val="Heading1"/>
        <w:tabs>
          <w:tab w:val="left" w:pos="1710"/>
        </w:tabs>
        <w:ind w:left="0"/>
        <w:jc w:val="center"/>
        <w:rPr>
          <w:kern w:val="16"/>
          <w:sz w:val="24"/>
          <w:szCs w:val="24"/>
        </w:rPr>
      </w:pPr>
      <w:r w:rsidRPr="009C4712">
        <w:rPr>
          <w:kern w:val="16"/>
          <w:sz w:val="24"/>
          <w:szCs w:val="24"/>
        </w:rPr>
        <w:lastRenderedPageBreak/>
        <w:t xml:space="preserve">Exhibit </w:t>
      </w:r>
      <w:r>
        <w:rPr>
          <w:kern w:val="16"/>
          <w:sz w:val="24"/>
          <w:szCs w:val="24"/>
        </w:rPr>
        <w:t>D</w:t>
      </w:r>
    </w:p>
    <w:p w14:paraId="77586E03" w14:textId="64FCFE09" w:rsidR="009C4712" w:rsidRPr="009C4712" w:rsidRDefault="009C4712" w:rsidP="009C4712">
      <w:pPr>
        <w:pStyle w:val="Heading1"/>
        <w:tabs>
          <w:tab w:val="left" w:pos="1710"/>
        </w:tabs>
        <w:ind w:left="0"/>
        <w:jc w:val="center"/>
        <w:rPr>
          <w:b w:val="0"/>
          <w:bCs w:val="0"/>
          <w:i/>
          <w:iCs/>
          <w:kern w:val="16"/>
          <w:sz w:val="24"/>
          <w:szCs w:val="24"/>
        </w:rPr>
      </w:pPr>
      <w:r w:rsidRPr="009C4712">
        <w:rPr>
          <w:b w:val="0"/>
          <w:bCs w:val="0"/>
          <w:i/>
          <w:iCs/>
          <w:kern w:val="16"/>
          <w:sz w:val="24"/>
          <w:szCs w:val="24"/>
        </w:rPr>
        <w:t xml:space="preserve">Impact Fee </w:t>
      </w:r>
      <w:r>
        <w:rPr>
          <w:b w:val="0"/>
          <w:bCs w:val="0"/>
          <w:i/>
          <w:iCs/>
          <w:kern w:val="16"/>
          <w:sz w:val="24"/>
          <w:szCs w:val="24"/>
        </w:rPr>
        <w:t>Schedule</w:t>
      </w:r>
    </w:p>
    <w:p w14:paraId="2AD236F6" w14:textId="77777777" w:rsidR="009C4712" w:rsidRPr="009C4712" w:rsidRDefault="009C4712" w:rsidP="009C4712">
      <w:pPr>
        <w:pStyle w:val="Heading1"/>
        <w:tabs>
          <w:tab w:val="left" w:pos="1710"/>
        </w:tabs>
        <w:ind w:left="0"/>
        <w:jc w:val="center"/>
        <w:rPr>
          <w:b w:val="0"/>
          <w:bCs w:val="0"/>
          <w:i/>
          <w:iCs/>
          <w:kern w:val="16"/>
          <w:sz w:val="24"/>
          <w:szCs w:val="24"/>
        </w:rPr>
      </w:pPr>
    </w:p>
    <w:p w14:paraId="6CD2F7A5" w14:textId="77777777" w:rsidR="009C4712" w:rsidRPr="009C4712" w:rsidRDefault="009C4712" w:rsidP="009C4712">
      <w:pPr>
        <w:pStyle w:val="Heading1"/>
        <w:tabs>
          <w:tab w:val="left" w:pos="1710"/>
        </w:tabs>
        <w:ind w:left="0"/>
        <w:jc w:val="center"/>
        <w:rPr>
          <w:b w:val="0"/>
          <w:bCs w:val="0"/>
          <w:i/>
          <w:iCs/>
          <w:kern w:val="16"/>
          <w:sz w:val="24"/>
          <w:szCs w:val="24"/>
        </w:rPr>
      </w:pPr>
    </w:p>
    <w:p w14:paraId="13A3DF6B" w14:textId="77777777" w:rsidR="009C4712" w:rsidRPr="009C4712" w:rsidRDefault="009C4712" w:rsidP="007A5927">
      <w:pPr>
        <w:pStyle w:val="Heading1"/>
        <w:tabs>
          <w:tab w:val="left" w:pos="1710"/>
        </w:tabs>
        <w:ind w:left="0"/>
        <w:jc w:val="center"/>
        <w:rPr>
          <w:b w:val="0"/>
          <w:bCs w:val="0"/>
          <w:i/>
          <w:iCs/>
          <w:kern w:val="16"/>
          <w:sz w:val="24"/>
          <w:szCs w:val="24"/>
        </w:rPr>
      </w:pPr>
    </w:p>
    <w:p w14:paraId="0A69EE6C" w14:textId="23FC7AE5" w:rsidR="00906AEE" w:rsidRPr="00FA243F" w:rsidRDefault="00906AEE" w:rsidP="007A5927">
      <w:pPr>
        <w:tabs>
          <w:tab w:val="left" w:pos="1710"/>
        </w:tabs>
        <w:ind w:left="2529"/>
        <w:rPr>
          <w:b/>
          <w:kern w:val="16"/>
          <w:sz w:val="24"/>
          <w:szCs w:val="24"/>
        </w:rPr>
      </w:pPr>
    </w:p>
    <w:p w14:paraId="0BC0A24C" w14:textId="77777777" w:rsidR="007A5927" w:rsidRPr="00FA243F" w:rsidRDefault="007A5927">
      <w:pPr>
        <w:tabs>
          <w:tab w:val="left" w:pos="1710"/>
        </w:tabs>
        <w:ind w:left="2529"/>
        <w:rPr>
          <w:b/>
          <w:kern w:val="16"/>
          <w:sz w:val="24"/>
          <w:szCs w:val="24"/>
        </w:rPr>
      </w:pPr>
    </w:p>
    <w:sectPr w:rsidR="007A5927" w:rsidRPr="00FA243F" w:rsidSect="009C4712">
      <w:headerReference w:type="default" r:id="rId8"/>
      <w:footerReference w:type="default" r:id="rId9"/>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44A90" w14:textId="77777777" w:rsidR="00F8610B" w:rsidRDefault="00F8610B">
      <w:r>
        <w:separator/>
      </w:r>
    </w:p>
  </w:endnote>
  <w:endnote w:type="continuationSeparator" w:id="0">
    <w:p w14:paraId="6727FD25" w14:textId="77777777" w:rsidR="00F8610B" w:rsidRDefault="00F86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2894694"/>
      <w:docPartObj>
        <w:docPartGallery w:val="Page Numbers (Bottom of Page)"/>
        <w:docPartUnique/>
      </w:docPartObj>
    </w:sdtPr>
    <w:sdtEndPr>
      <w:rPr>
        <w:noProof/>
        <w:sz w:val="24"/>
        <w:szCs w:val="24"/>
      </w:rPr>
    </w:sdtEndPr>
    <w:sdtContent>
      <w:p w14:paraId="279D1BE8" w14:textId="6F4C73E2" w:rsidR="009C4712" w:rsidRPr="009C4712" w:rsidRDefault="009C4712" w:rsidP="009C4712">
        <w:pPr>
          <w:pStyle w:val="Footer"/>
          <w:tabs>
            <w:tab w:val="clear" w:pos="4680"/>
            <w:tab w:val="clear" w:pos="9360"/>
          </w:tabs>
          <w:jc w:val="center"/>
          <w:rPr>
            <w:sz w:val="24"/>
            <w:szCs w:val="24"/>
          </w:rPr>
        </w:pPr>
        <w:r w:rsidRPr="009C4712">
          <w:rPr>
            <w:sz w:val="24"/>
            <w:szCs w:val="24"/>
          </w:rPr>
          <w:fldChar w:fldCharType="begin"/>
        </w:r>
        <w:r w:rsidRPr="009C4712">
          <w:rPr>
            <w:sz w:val="24"/>
            <w:szCs w:val="24"/>
          </w:rPr>
          <w:instrText xml:space="preserve"> PAGE   \* MERGEFORMAT </w:instrText>
        </w:r>
        <w:r w:rsidRPr="009C4712">
          <w:rPr>
            <w:sz w:val="24"/>
            <w:szCs w:val="24"/>
          </w:rPr>
          <w:fldChar w:fldCharType="separate"/>
        </w:r>
        <w:r w:rsidRPr="009C4712">
          <w:rPr>
            <w:noProof/>
            <w:sz w:val="24"/>
            <w:szCs w:val="24"/>
          </w:rPr>
          <w:t>2</w:t>
        </w:r>
        <w:r w:rsidRPr="009C4712">
          <w:rPr>
            <w:noProof/>
            <w:sz w:val="24"/>
            <w:szCs w:val="24"/>
          </w:rPr>
          <w:fldChar w:fldCharType="end"/>
        </w:r>
      </w:p>
    </w:sdtContent>
  </w:sdt>
  <w:p w14:paraId="31ED98FA" w14:textId="77777777" w:rsidR="00906AEE" w:rsidRDefault="00906AEE">
    <w:pPr>
      <w:pStyle w:val="BodyText"/>
      <w:spacing w:before="0" w:line="14" w:lineRule="auto"/>
      <w:ind w:left="0"/>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BF039" w14:textId="018D2579" w:rsidR="009C4712" w:rsidRPr="009C4712" w:rsidRDefault="009C4712" w:rsidP="009C4712">
    <w:pPr>
      <w:pStyle w:val="Footer"/>
      <w:tabs>
        <w:tab w:val="clear" w:pos="4680"/>
        <w:tab w:val="clear" w:pos="9360"/>
      </w:tabs>
      <w:jc w:val="center"/>
      <w:rPr>
        <w:sz w:val="24"/>
        <w:szCs w:val="24"/>
      </w:rPr>
    </w:pPr>
  </w:p>
  <w:p w14:paraId="7AEB9BA9" w14:textId="77777777" w:rsidR="009C4712" w:rsidRDefault="009C4712">
    <w:pPr>
      <w:pStyle w:val="BodyText"/>
      <w:spacing w:before="0" w:line="14" w:lineRule="auto"/>
      <w:ind w:left="0"/>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A9059" w14:textId="77777777" w:rsidR="00F8610B" w:rsidRDefault="00F8610B">
      <w:r>
        <w:separator/>
      </w:r>
    </w:p>
  </w:footnote>
  <w:footnote w:type="continuationSeparator" w:id="0">
    <w:p w14:paraId="2BBBB3B0" w14:textId="77777777" w:rsidR="00F8610B" w:rsidRDefault="00F86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AEA0D" w14:textId="77777777" w:rsidR="009C4712" w:rsidRDefault="009C47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2E71"/>
    <w:multiLevelType w:val="multilevel"/>
    <w:tmpl w:val="AA84392E"/>
    <w:lvl w:ilvl="0">
      <w:start w:val="5"/>
      <w:numFmt w:val="decimal"/>
      <w:lvlText w:val="%1"/>
      <w:lvlJc w:val="left"/>
      <w:pPr>
        <w:ind w:left="360" w:hanging="718"/>
      </w:pPr>
      <w:rPr>
        <w:rFonts w:hint="default"/>
        <w:lang w:val="en-US" w:eastAsia="en-US" w:bidi="ar-SA"/>
      </w:rPr>
    </w:lvl>
    <w:lvl w:ilvl="1">
      <w:start w:val="1"/>
      <w:numFmt w:val="decimal"/>
      <w:lvlText w:val="%1.%2."/>
      <w:lvlJc w:val="left"/>
      <w:pPr>
        <w:ind w:left="360" w:hanging="718"/>
      </w:pPr>
      <w:rPr>
        <w:rFonts w:ascii="Times New Roman" w:eastAsia="Times New Roman" w:hAnsi="Times New Roman" w:cs="Times New Roman" w:hint="default"/>
        <w:b w:val="0"/>
        <w:bCs w:val="0"/>
        <w:i w:val="0"/>
        <w:iCs w:val="0"/>
        <w:spacing w:val="0"/>
        <w:w w:val="99"/>
        <w:sz w:val="24"/>
        <w:szCs w:val="24"/>
        <w:lang w:val="en-US" w:eastAsia="en-US" w:bidi="ar-SA"/>
      </w:rPr>
    </w:lvl>
    <w:lvl w:ilvl="2">
      <w:start w:val="1"/>
      <w:numFmt w:val="lowerLetter"/>
      <w:lvlText w:val="(%3)"/>
      <w:lvlJc w:val="left"/>
      <w:pPr>
        <w:ind w:left="2519" w:hanging="721"/>
        <w:jc w:val="right"/>
      </w:pPr>
      <w:rPr>
        <w:rFonts w:ascii="Times New Roman" w:eastAsia="Times New Roman" w:hAnsi="Times New Roman" w:cs="Times New Roman" w:hint="default"/>
        <w:b w:val="0"/>
        <w:bCs w:val="0"/>
        <w:i w:val="0"/>
        <w:iCs w:val="0"/>
        <w:spacing w:val="0"/>
        <w:w w:val="99"/>
        <w:sz w:val="24"/>
        <w:szCs w:val="24"/>
        <w:lang w:val="en-US" w:eastAsia="en-US" w:bidi="ar-SA"/>
      </w:rPr>
    </w:lvl>
    <w:lvl w:ilvl="3">
      <w:start w:val="1"/>
      <w:numFmt w:val="lowerRoman"/>
      <w:lvlText w:val="(%4)"/>
      <w:lvlJc w:val="left"/>
      <w:pPr>
        <w:ind w:left="3239" w:hanging="720"/>
      </w:pPr>
      <w:rPr>
        <w:rFonts w:ascii="Times New Roman" w:eastAsia="Times New Roman" w:hAnsi="Times New Roman" w:cs="Times New Roman" w:hint="default"/>
        <w:b w:val="0"/>
        <w:bCs w:val="0"/>
        <w:i w:val="0"/>
        <w:iCs w:val="0"/>
        <w:spacing w:val="0"/>
        <w:w w:val="99"/>
        <w:sz w:val="24"/>
        <w:szCs w:val="24"/>
        <w:lang w:val="en-US" w:eastAsia="en-US" w:bidi="ar-SA"/>
      </w:rPr>
    </w:lvl>
    <w:lvl w:ilvl="4">
      <w:numFmt w:val="bullet"/>
      <w:lvlText w:val="•"/>
      <w:lvlJc w:val="left"/>
      <w:pPr>
        <w:ind w:left="5220" w:hanging="720"/>
      </w:pPr>
      <w:rPr>
        <w:rFonts w:hint="default"/>
        <w:lang w:val="en-US" w:eastAsia="en-US" w:bidi="ar-SA"/>
      </w:rPr>
    </w:lvl>
    <w:lvl w:ilvl="5">
      <w:numFmt w:val="bullet"/>
      <w:lvlText w:val="•"/>
      <w:lvlJc w:val="left"/>
      <w:pPr>
        <w:ind w:left="6210" w:hanging="720"/>
      </w:pPr>
      <w:rPr>
        <w:rFonts w:hint="default"/>
        <w:lang w:val="en-US" w:eastAsia="en-US" w:bidi="ar-SA"/>
      </w:rPr>
    </w:lvl>
    <w:lvl w:ilvl="6">
      <w:numFmt w:val="bullet"/>
      <w:lvlText w:val="•"/>
      <w:lvlJc w:val="left"/>
      <w:pPr>
        <w:ind w:left="7200" w:hanging="720"/>
      </w:pPr>
      <w:rPr>
        <w:rFonts w:hint="default"/>
        <w:lang w:val="en-US" w:eastAsia="en-US" w:bidi="ar-SA"/>
      </w:rPr>
    </w:lvl>
    <w:lvl w:ilvl="7">
      <w:numFmt w:val="bullet"/>
      <w:lvlText w:val="•"/>
      <w:lvlJc w:val="left"/>
      <w:pPr>
        <w:ind w:left="8190" w:hanging="720"/>
      </w:pPr>
      <w:rPr>
        <w:rFonts w:hint="default"/>
        <w:lang w:val="en-US" w:eastAsia="en-US" w:bidi="ar-SA"/>
      </w:rPr>
    </w:lvl>
    <w:lvl w:ilvl="8">
      <w:numFmt w:val="bullet"/>
      <w:lvlText w:val="•"/>
      <w:lvlJc w:val="left"/>
      <w:pPr>
        <w:ind w:left="9180" w:hanging="720"/>
      </w:pPr>
      <w:rPr>
        <w:rFonts w:hint="default"/>
        <w:lang w:val="en-US" w:eastAsia="en-US" w:bidi="ar-SA"/>
      </w:rPr>
    </w:lvl>
  </w:abstractNum>
  <w:abstractNum w:abstractNumId="1" w15:restartNumberingAfterBreak="0">
    <w:nsid w:val="04FF4DD5"/>
    <w:multiLevelType w:val="multilevel"/>
    <w:tmpl w:val="5ED0AE54"/>
    <w:lvl w:ilvl="0">
      <w:start w:val="3"/>
      <w:numFmt w:val="decimal"/>
      <w:lvlText w:val="%1"/>
      <w:lvlJc w:val="left"/>
      <w:pPr>
        <w:ind w:left="360" w:hanging="720"/>
      </w:pPr>
      <w:rPr>
        <w:rFonts w:hint="default"/>
        <w:lang w:val="en-US" w:eastAsia="en-US" w:bidi="ar-SA"/>
      </w:rPr>
    </w:lvl>
    <w:lvl w:ilvl="1">
      <w:start w:val="1"/>
      <w:numFmt w:val="decimal"/>
      <w:lvlText w:val="%1.%2."/>
      <w:lvlJc w:val="left"/>
      <w:pPr>
        <w:ind w:left="360" w:hanging="720"/>
      </w:pPr>
      <w:rPr>
        <w:rFonts w:ascii="Times New Roman" w:eastAsia="Times New Roman" w:hAnsi="Times New Roman" w:cs="Times New Roman" w:hint="default"/>
        <w:b w:val="0"/>
        <w:bCs w:val="0"/>
        <w:i w:val="0"/>
        <w:iCs w:val="0"/>
        <w:spacing w:val="-3"/>
        <w:w w:val="99"/>
        <w:sz w:val="24"/>
        <w:szCs w:val="24"/>
        <w:lang w:val="en-US" w:eastAsia="en-US" w:bidi="ar-SA"/>
      </w:rPr>
    </w:lvl>
    <w:lvl w:ilvl="2">
      <w:start w:val="1"/>
      <w:numFmt w:val="lowerLetter"/>
      <w:lvlText w:val="(%3)"/>
      <w:lvlJc w:val="left"/>
      <w:pPr>
        <w:ind w:left="2520" w:hanging="721"/>
      </w:pPr>
      <w:rPr>
        <w:rFonts w:ascii="Times New Roman" w:eastAsia="Times New Roman" w:hAnsi="Times New Roman" w:cs="Times New Roman" w:hint="default"/>
        <w:b w:val="0"/>
        <w:bCs w:val="0"/>
        <w:i w:val="0"/>
        <w:iCs w:val="0"/>
        <w:spacing w:val="0"/>
        <w:w w:val="99"/>
        <w:sz w:val="24"/>
        <w:szCs w:val="24"/>
        <w:lang w:val="en-US" w:eastAsia="en-US" w:bidi="ar-SA"/>
      </w:rPr>
    </w:lvl>
    <w:lvl w:ilvl="3">
      <w:start w:val="1"/>
      <w:numFmt w:val="lowerRoman"/>
      <w:lvlText w:val="(%4)"/>
      <w:lvlJc w:val="left"/>
      <w:pPr>
        <w:ind w:left="3239" w:hanging="720"/>
      </w:pPr>
      <w:rPr>
        <w:rFonts w:ascii="Times New Roman" w:eastAsia="Times New Roman" w:hAnsi="Times New Roman" w:cs="Times New Roman" w:hint="default"/>
        <w:b w:val="0"/>
        <w:bCs w:val="0"/>
        <w:i w:val="0"/>
        <w:iCs w:val="0"/>
        <w:spacing w:val="0"/>
        <w:w w:val="99"/>
        <w:sz w:val="24"/>
        <w:szCs w:val="24"/>
        <w:lang w:val="en-US" w:eastAsia="en-US" w:bidi="ar-SA"/>
      </w:rPr>
    </w:lvl>
    <w:lvl w:ilvl="4">
      <w:numFmt w:val="bullet"/>
      <w:lvlText w:val="•"/>
      <w:lvlJc w:val="left"/>
      <w:pPr>
        <w:ind w:left="5220" w:hanging="720"/>
      </w:pPr>
      <w:rPr>
        <w:rFonts w:hint="default"/>
        <w:lang w:val="en-US" w:eastAsia="en-US" w:bidi="ar-SA"/>
      </w:rPr>
    </w:lvl>
    <w:lvl w:ilvl="5">
      <w:numFmt w:val="bullet"/>
      <w:lvlText w:val="•"/>
      <w:lvlJc w:val="left"/>
      <w:pPr>
        <w:ind w:left="6210" w:hanging="720"/>
      </w:pPr>
      <w:rPr>
        <w:rFonts w:hint="default"/>
        <w:lang w:val="en-US" w:eastAsia="en-US" w:bidi="ar-SA"/>
      </w:rPr>
    </w:lvl>
    <w:lvl w:ilvl="6">
      <w:numFmt w:val="bullet"/>
      <w:lvlText w:val="•"/>
      <w:lvlJc w:val="left"/>
      <w:pPr>
        <w:ind w:left="7200" w:hanging="720"/>
      </w:pPr>
      <w:rPr>
        <w:rFonts w:hint="default"/>
        <w:lang w:val="en-US" w:eastAsia="en-US" w:bidi="ar-SA"/>
      </w:rPr>
    </w:lvl>
    <w:lvl w:ilvl="7">
      <w:numFmt w:val="bullet"/>
      <w:lvlText w:val="•"/>
      <w:lvlJc w:val="left"/>
      <w:pPr>
        <w:ind w:left="8190" w:hanging="720"/>
      </w:pPr>
      <w:rPr>
        <w:rFonts w:hint="default"/>
        <w:lang w:val="en-US" w:eastAsia="en-US" w:bidi="ar-SA"/>
      </w:rPr>
    </w:lvl>
    <w:lvl w:ilvl="8">
      <w:numFmt w:val="bullet"/>
      <w:lvlText w:val="•"/>
      <w:lvlJc w:val="left"/>
      <w:pPr>
        <w:ind w:left="9180" w:hanging="720"/>
      </w:pPr>
      <w:rPr>
        <w:rFonts w:hint="default"/>
        <w:lang w:val="en-US" w:eastAsia="en-US" w:bidi="ar-SA"/>
      </w:rPr>
    </w:lvl>
  </w:abstractNum>
  <w:abstractNum w:abstractNumId="2" w15:restartNumberingAfterBreak="0">
    <w:nsid w:val="06633ABA"/>
    <w:multiLevelType w:val="multilevel"/>
    <w:tmpl w:val="860E5992"/>
    <w:lvl w:ilvl="0">
      <w:start w:val="2"/>
      <w:numFmt w:val="decimal"/>
      <w:lvlText w:val="%1"/>
      <w:lvlJc w:val="left"/>
      <w:pPr>
        <w:ind w:left="360" w:hanging="720"/>
      </w:pPr>
      <w:rPr>
        <w:rFonts w:hint="default"/>
        <w:lang w:val="en-US" w:eastAsia="en-US" w:bidi="ar-SA"/>
      </w:rPr>
    </w:lvl>
    <w:lvl w:ilvl="1">
      <w:start w:val="1"/>
      <w:numFmt w:val="decimal"/>
      <w:lvlText w:val="%1.%2."/>
      <w:lvlJc w:val="left"/>
      <w:pPr>
        <w:ind w:left="360" w:hanging="720"/>
      </w:pPr>
      <w:rPr>
        <w:rFonts w:ascii="Times New Roman" w:eastAsia="Times New Roman" w:hAnsi="Times New Roman" w:cs="Times New Roman" w:hint="default"/>
        <w:b w:val="0"/>
        <w:bCs w:val="0"/>
        <w:i w:val="0"/>
        <w:iCs w:val="0"/>
        <w:spacing w:val="0"/>
        <w:w w:val="99"/>
        <w:sz w:val="24"/>
        <w:szCs w:val="24"/>
        <w:lang w:val="en-US" w:eastAsia="en-US" w:bidi="ar-SA"/>
      </w:rPr>
    </w:lvl>
    <w:lvl w:ilvl="2">
      <w:numFmt w:val="bullet"/>
      <w:lvlText w:val="•"/>
      <w:lvlJc w:val="left"/>
      <w:pPr>
        <w:ind w:left="2520" w:hanging="720"/>
      </w:pPr>
      <w:rPr>
        <w:rFonts w:hint="default"/>
        <w:lang w:val="en-US" w:eastAsia="en-US" w:bidi="ar-SA"/>
      </w:rPr>
    </w:lvl>
    <w:lvl w:ilvl="3">
      <w:numFmt w:val="bullet"/>
      <w:lvlText w:val="•"/>
      <w:lvlJc w:val="left"/>
      <w:pPr>
        <w:ind w:left="3600" w:hanging="720"/>
      </w:pPr>
      <w:rPr>
        <w:rFonts w:hint="default"/>
        <w:lang w:val="en-US" w:eastAsia="en-US" w:bidi="ar-SA"/>
      </w:rPr>
    </w:lvl>
    <w:lvl w:ilvl="4">
      <w:numFmt w:val="bullet"/>
      <w:lvlText w:val="•"/>
      <w:lvlJc w:val="left"/>
      <w:pPr>
        <w:ind w:left="4680" w:hanging="720"/>
      </w:pPr>
      <w:rPr>
        <w:rFonts w:hint="default"/>
        <w:lang w:val="en-US" w:eastAsia="en-US" w:bidi="ar-SA"/>
      </w:rPr>
    </w:lvl>
    <w:lvl w:ilvl="5">
      <w:numFmt w:val="bullet"/>
      <w:lvlText w:val="•"/>
      <w:lvlJc w:val="left"/>
      <w:pPr>
        <w:ind w:left="5760" w:hanging="720"/>
      </w:pPr>
      <w:rPr>
        <w:rFonts w:hint="default"/>
        <w:lang w:val="en-US" w:eastAsia="en-US" w:bidi="ar-SA"/>
      </w:rPr>
    </w:lvl>
    <w:lvl w:ilvl="6">
      <w:numFmt w:val="bullet"/>
      <w:lvlText w:val="•"/>
      <w:lvlJc w:val="left"/>
      <w:pPr>
        <w:ind w:left="6840" w:hanging="720"/>
      </w:pPr>
      <w:rPr>
        <w:rFonts w:hint="default"/>
        <w:lang w:val="en-US" w:eastAsia="en-US" w:bidi="ar-SA"/>
      </w:rPr>
    </w:lvl>
    <w:lvl w:ilvl="7">
      <w:numFmt w:val="bullet"/>
      <w:lvlText w:val="•"/>
      <w:lvlJc w:val="left"/>
      <w:pPr>
        <w:ind w:left="7920" w:hanging="720"/>
      </w:pPr>
      <w:rPr>
        <w:rFonts w:hint="default"/>
        <w:lang w:val="en-US" w:eastAsia="en-US" w:bidi="ar-SA"/>
      </w:rPr>
    </w:lvl>
    <w:lvl w:ilvl="8">
      <w:numFmt w:val="bullet"/>
      <w:lvlText w:val="•"/>
      <w:lvlJc w:val="left"/>
      <w:pPr>
        <w:ind w:left="9000" w:hanging="720"/>
      </w:pPr>
      <w:rPr>
        <w:rFonts w:hint="default"/>
        <w:lang w:val="en-US" w:eastAsia="en-US" w:bidi="ar-SA"/>
      </w:rPr>
    </w:lvl>
  </w:abstractNum>
  <w:abstractNum w:abstractNumId="3" w15:restartNumberingAfterBreak="0">
    <w:nsid w:val="09937CBC"/>
    <w:multiLevelType w:val="multilevel"/>
    <w:tmpl w:val="2200C8FC"/>
    <w:lvl w:ilvl="0">
      <w:start w:val="4"/>
      <w:numFmt w:val="decimal"/>
      <w:lvlText w:val="%1"/>
      <w:lvlJc w:val="left"/>
      <w:pPr>
        <w:ind w:left="360" w:hanging="720"/>
      </w:pPr>
      <w:rPr>
        <w:rFonts w:hint="default"/>
        <w:lang w:val="en-US" w:eastAsia="en-US" w:bidi="ar-SA"/>
      </w:rPr>
    </w:lvl>
    <w:lvl w:ilvl="1">
      <w:start w:val="1"/>
      <w:numFmt w:val="decimal"/>
      <w:lvlText w:val="%1.%2."/>
      <w:lvlJc w:val="left"/>
      <w:pPr>
        <w:ind w:left="360" w:hanging="720"/>
      </w:pPr>
      <w:rPr>
        <w:rFonts w:ascii="Times New Roman" w:eastAsia="Times New Roman" w:hAnsi="Times New Roman" w:cs="Times New Roman" w:hint="default"/>
        <w:b w:val="0"/>
        <w:bCs w:val="0"/>
        <w:i w:val="0"/>
        <w:iCs w:val="0"/>
        <w:spacing w:val="0"/>
        <w:w w:val="99"/>
        <w:sz w:val="24"/>
        <w:szCs w:val="24"/>
        <w:lang w:val="en-US" w:eastAsia="en-US" w:bidi="ar-SA"/>
      </w:rPr>
    </w:lvl>
    <w:lvl w:ilvl="2">
      <w:numFmt w:val="bullet"/>
      <w:lvlText w:val="•"/>
      <w:lvlJc w:val="left"/>
      <w:pPr>
        <w:ind w:left="2520" w:hanging="720"/>
      </w:pPr>
      <w:rPr>
        <w:rFonts w:hint="default"/>
        <w:lang w:val="en-US" w:eastAsia="en-US" w:bidi="ar-SA"/>
      </w:rPr>
    </w:lvl>
    <w:lvl w:ilvl="3">
      <w:numFmt w:val="bullet"/>
      <w:lvlText w:val="•"/>
      <w:lvlJc w:val="left"/>
      <w:pPr>
        <w:ind w:left="3600" w:hanging="720"/>
      </w:pPr>
      <w:rPr>
        <w:rFonts w:hint="default"/>
        <w:lang w:val="en-US" w:eastAsia="en-US" w:bidi="ar-SA"/>
      </w:rPr>
    </w:lvl>
    <w:lvl w:ilvl="4">
      <w:numFmt w:val="bullet"/>
      <w:lvlText w:val="•"/>
      <w:lvlJc w:val="left"/>
      <w:pPr>
        <w:ind w:left="4680" w:hanging="720"/>
      </w:pPr>
      <w:rPr>
        <w:rFonts w:hint="default"/>
        <w:lang w:val="en-US" w:eastAsia="en-US" w:bidi="ar-SA"/>
      </w:rPr>
    </w:lvl>
    <w:lvl w:ilvl="5">
      <w:numFmt w:val="bullet"/>
      <w:lvlText w:val="•"/>
      <w:lvlJc w:val="left"/>
      <w:pPr>
        <w:ind w:left="5760" w:hanging="720"/>
      </w:pPr>
      <w:rPr>
        <w:rFonts w:hint="default"/>
        <w:lang w:val="en-US" w:eastAsia="en-US" w:bidi="ar-SA"/>
      </w:rPr>
    </w:lvl>
    <w:lvl w:ilvl="6">
      <w:numFmt w:val="bullet"/>
      <w:lvlText w:val="•"/>
      <w:lvlJc w:val="left"/>
      <w:pPr>
        <w:ind w:left="6840" w:hanging="720"/>
      </w:pPr>
      <w:rPr>
        <w:rFonts w:hint="default"/>
        <w:lang w:val="en-US" w:eastAsia="en-US" w:bidi="ar-SA"/>
      </w:rPr>
    </w:lvl>
    <w:lvl w:ilvl="7">
      <w:numFmt w:val="bullet"/>
      <w:lvlText w:val="•"/>
      <w:lvlJc w:val="left"/>
      <w:pPr>
        <w:ind w:left="7920" w:hanging="720"/>
      </w:pPr>
      <w:rPr>
        <w:rFonts w:hint="default"/>
        <w:lang w:val="en-US" w:eastAsia="en-US" w:bidi="ar-SA"/>
      </w:rPr>
    </w:lvl>
    <w:lvl w:ilvl="8">
      <w:numFmt w:val="bullet"/>
      <w:lvlText w:val="•"/>
      <w:lvlJc w:val="left"/>
      <w:pPr>
        <w:ind w:left="9000" w:hanging="720"/>
      </w:pPr>
      <w:rPr>
        <w:rFonts w:hint="default"/>
        <w:lang w:val="en-US" w:eastAsia="en-US" w:bidi="ar-SA"/>
      </w:rPr>
    </w:lvl>
  </w:abstractNum>
  <w:abstractNum w:abstractNumId="4" w15:restartNumberingAfterBreak="0">
    <w:nsid w:val="122C4E5C"/>
    <w:multiLevelType w:val="multilevel"/>
    <w:tmpl w:val="D5025032"/>
    <w:lvl w:ilvl="0">
      <w:start w:val="2"/>
      <w:numFmt w:val="decimal"/>
      <w:lvlText w:val="%1"/>
      <w:lvlJc w:val="left"/>
      <w:pPr>
        <w:ind w:left="360" w:hanging="720"/>
      </w:pPr>
      <w:rPr>
        <w:rFonts w:hint="default"/>
        <w:lang w:val="en-US" w:eastAsia="en-US" w:bidi="ar-SA"/>
      </w:rPr>
    </w:lvl>
    <w:lvl w:ilvl="1">
      <w:start w:val="1"/>
      <w:numFmt w:val="decimal"/>
      <w:lvlText w:val="%1.%2."/>
      <w:lvlJc w:val="left"/>
      <w:pPr>
        <w:ind w:left="360" w:hanging="720"/>
      </w:pPr>
      <w:rPr>
        <w:rFonts w:ascii="Times New Roman" w:eastAsia="Times New Roman" w:hAnsi="Times New Roman" w:cs="Times New Roman" w:hint="default"/>
        <w:b w:val="0"/>
        <w:bCs w:val="0"/>
        <w:i w:val="0"/>
        <w:iCs w:val="0"/>
        <w:spacing w:val="0"/>
        <w:w w:val="99"/>
        <w:sz w:val="24"/>
        <w:szCs w:val="24"/>
        <w:lang w:val="en-US" w:eastAsia="en-US" w:bidi="ar-SA"/>
      </w:rPr>
    </w:lvl>
    <w:lvl w:ilvl="2">
      <w:numFmt w:val="bullet"/>
      <w:lvlText w:val="•"/>
      <w:lvlJc w:val="left"/>
      <w:pPr>
        <w:ind w:left="2520" w:hanging="720"/>
      </w:pPr>
      <w:rPr>
        <w:rFonts w:hint="default"/>
        <w:lang w:val="en-US" w:eastAsia="en-US" w:bidi="ar-SA"/>
      </w:rPr>
    </w:lvl>
    <w:lvl w:ilvl="3">
      <w:numFmt w:val="bullet"/>
      <w:lvlText w:val="•"/>
      <w:lvlJc w:val="left"/>
      <w:pPr>
        <w:ind w:left="3600" w:hanging="720"/>
      </w:pPr>
      <w:rPr>
        <w:rFonts w:hint="default"/>
        <w:lang w:val="en-US" w:eastAsia="en-US" w:bidi="ar-SA"/>
      </w:rPr>
    </w:lvl>
    <w:lvl w:ilvl="4">
      <w:numFmt w:val="bullet"/>
      <w:lvlText w:val="•"/>
      <w:lvlJc w:val="left"/>
      <w:pPr>
        <w:ind w:left="4680" w:hanging="720"/>
      </w:pPr>
      <w:rPr>
        <w:rFonts w:hint="default"/>
        <w:lang w:val="en-US" w:eastAsia="en-US" w:bidi="ar-SA"/>
      </w:rPr>
    </w:lvl>
    <w:lvl w:ilvl="5">
      <w:numFmt w:val="bullet"/>
      <w:lvlText w:val="•"/>
      <w:lvlJc w:val="left"/>
      <w:pPr>
        <w:ind w:left="5760" w:hanging="720"/>
      </w:pPr>
      <w:rPr>
        <w:rFonts w:hint="default"/>
        <w:lang w:val="en-US" w:eastAsia="en-US" w:bidi="ar-SA"/>
      </w:rPr>
    </w:lvl>
    <w:lvl w:ilvl="6">
      <w:numFmt w:val="bullet"/>
      <w:lvlText w:val="•"/>
      <w:lvlJc w:val="left"/>
      <w:pPr>
        <w:ind w:left="6840" w:hanging="720"/>
      </w:pPr>
      <w:rPr>
        <w:rFonts w:hint="default"/>
        <w:lang w:val="en-US" w:eastAsia="en-US" w:bidi="ar-SA"/>
      </w:rPr>
    </w:lvl>
    <w:lvl w:ilvl="7">
      <w:numFmt w:val="bullet"/>
      <w:lvlText w:val="•"/>
      <w:lvlJc w:val="left"/>
      <w:pPr>
        <w:ind w:left="7920" w:hanging="720"/>
      </w:pPr>
      <w:rPr>
        <w:rFonts w:hint="default"/>
        <w:lang w:val="en-US" w:eastAsia="en-US" w:bidi="ar-SA"/>
      </w:rPr>
    </w:lvl>
    <w:lvl w:ilvl="8">
      <w:numFmt w:val="bullet"/>
      <w:lvlText w:val="•"/>
      <w:lvlJc w:val="left"/>
      <w:pPr>
        <w:ind w:left="9000" w:hanging="720"/>
      </w:pPr>
      <w:rPr>
        <w:rFonts w:hint="default"/>
        <w:lang w:val="en-US" w:eastAsia="en-US" w:bidi="ar-SA"/>
      </w:rPr>
    </w:lvl>
  </w:abstractNum>
  <w:abstractNum w:abstractNumId="5" w15:restartNumberingAfterBreak="0">
    <w:nsid w:val="158C4508"/>
    <w:multiLevelType w:val="multilevel"/>
    <w:tmpl w:val="2D4E7012"/>
    <w:lvl w:ilvl="0">
      <w:start w:val="1"/>
      <w:numFmt w:val="decimal"/>
      <w:lvlText w:val="%1"/>
      <w:lvlJc w:val="left"/>
      <w:pPr>
        <w:ind w:left="360" w:hanging="720"/>
      </w:pPr>
      <w:rPr>
        <w:rFonts w:hint="default"/>
        <w:lang w:val="en-US" w:eastAsia="en-US" w:bidi="ar-SA"/>
      </w:rPr>
    </w:lvl>
    <w:lvl w:ilvl="1">
      <w:start w:val="1"/>
      <w:numFmt w:val="decimal"/>
      <w:lvlText w:val="%1.%2."/>
      <w:lvlJc w:val="left"/>
      <w:pPr>
        <w:ind w:left="360" w:hanging="720"/>
      </w:pPr>
      <w:rPr>
        <w:rFonts w:ascii="Times New Roman" w:eastAsia="Times New Roman" w:hAnsi="Times New Roman" w:cs="Times New Roman" w:hint="default"/>
        <w:b w:val="0"/>
        <w:bCs w:val="0"/>
        <w:i w:val="0"/>
        <w:iCs w:val="0"/>
        <w:spacing w:val="0"/>
        <w:w w:val="99"/>
        <w:sz w:val="24"/>
        <w:szCs w:val="24"/>
        <w:lang w:val="en-US" w:eastAsia="en-US" w:bidi="ar-SA"/>
      </w:rPr>
    </w:lvl>
    <w:lvl w:ilvl="2">
      <w:numFmt w:val="bullet"/>
      <w:lvlText w:val="•"/>
      <w:lvlJc w:val="left"/>
      <w:pPr>
        <w:ind w:left="2520" w:hanging="720"/>
      </w:pPr>
      <w:rPr>
        <w:rFonts w:hint="default"/>
        <w:lang w:val="en-US" w:eastAsia="en-US" w:bidi="ar-SA"/>
      </w:rPr>
    </w:lvl>
    <w:lvl w:ilvl="3">
      <w:numFmt w:val="bullet"/>
      <w:lvlText w:val="•"/>
      <w:lvlJc w:val="left"/>
      <w:pPr>
        <w:ind w:left="3600" w:hanging="720"/>
      </w:pPr>
      <w:rPr>
        <w:rFonts w:hint="default"/>
        <w:lang w:val="en-US" w:eastAsia="en-US" w:bidi="ar-SA"/>
      </w:rPr>
    </w:lvl>
    <w:lvl w:ilvl="4">
      <w:numFmt w:val="bullet"/>
      <w:lvlText w:val="•"/>
      <w:lvlJc w:val="left"/>
      <w:pPr>
        <w:ind w:left="4680" w:hanging="720"/>
      </w:pPr>
      <w:rPr>
        <w:rFonts w:hint="default"/>
        <w:lang w:val="en-US" w:eastAsia="en-US" w:bidi="ar-SA"/>
      </w:rPr>
    </w:lvl>
    <w:lvl w:ilvl="5">
      <w:numFmt w:val="bullet"/>
      <w:lvlText w:val="•"/>
      <w:lvlJc w:val="left"/>
      <w:pPr>
        <w:ind w:left="5760" w:hanging="720"/>
      </w:pPr>
      <w:rPr>
        <w:rFonts w:hint="default"/>
        <w:lang w:val="en-US" w:eastAsia="en-US" w:bidi="ar-SA"/>
      </w:rPr>
    </w:lvl>
    <w:lvl w:ilvl="6">
      <w:numFmt w:val="bullet"/>
      <w:lvlText w:val="•"/>
      <w:lvlJc w:val="left"/>
      <w:pPr>
        <w:ind w:left="6840" w:hanging="720"/>
      </w:pPr>
      <w:rPr>
        <w:rFonts w:hint="default"/>
        <w:lang w:val="en-US" w:eastAsia="en-US" w:bidi="ar-SA"/>
      </w:rPr>
    </w:lvl>
    <w:lvl w:ilvl="7">
      <w:numFmt w:val="bullet"/>
      <w:lvlText w:val="•"/>
      <w:lvlJc w:val="left"/>
      <w:pPr>
        <w:ind w:left="7920" w:hanging="720"/>
      </w:pPr>
      <w:rPr>
        <w:rFonts w:hint="default"/>
        <w:lang w:val="en-US" w:eastAsia="en-US" w:bidi="ar-SA"/>
      </w:rPr>
    </w:lvl>
    <w:lvl w:ilvl="8">
      <w:numFmt w:val="bullet"/>
      <w:lvlText w:val="•"/>
      <w:lvlJc w:val="left"/>
      <w:pPr>
        <w:ind w:left="9000" w:hanging="720"/>
      </w:pPr>
      <w:rPr>
        <w:rFonts w:hint="default"/>
        <w:lang w:val="en-US" w:eastAsia="en-US" w:bidi="ar-SA"/>
      </w:rPr>
    </w:lvl>
  </w:abstractNum>
  <w:abstractNum w:abstractNumId="6" w15:restartNumberingAfterBreak="0">
    <w:nsid w:val="15905A68"/>
    <w:multiLevelType w:val="multilevel"/>
    <w:tmpl w:val="2FBA5DD4"/>
    <w:lvl w:ilvl="0">
      <w:start w:val="5"/>
      <w:numFmt w:val="decimal"/>
      <w:lvlText w:val="%1"/>
      <w:lvlJc w:val="left"/>
      <w:pPr>
        <w:ind w:left="360" w:hanging="718"/>
      </w:pPr>
      <w:rPr>
        <w:rFonts w:hint="default"/>
        <w:lang w:val="en-US" w:eastAsia="en-US" w:bidi="ar-SA"/>
      </w:rPr>
    </w:lvl>
    <w:lvl w:ilvl="1">
      <w:start w:val="1"/>
      <w:numFmt w:val="decimal"/>
      <w:lvlText w:val="%1.%2."/>
      <w:lvlJc w:val="left"/>
      <w:pPr>
        <w:ind w:left="360" w:hanging="718"/>
      </w:pPr>
      <w:rPr>
        <w:rFonts w:ascii="Times New Roman" w:eastAsia="Times New Roman" w:hAnsi="Times New Roman" w:cs="Times New Roman" w:hint="default"/>
        <w:b w:val="0"/>
        <w:bCs w:val="0"/>
        <w:i w:val="0"/>
        <w:iCs w:val="0"/>
        <w:spacing w:val="0"/>
        <w:w w:val="99"/>
        <w:sz w:val="24"/>
        <w:szCs w:val="24"/>
        <w:lang w:val="en-US" w:eastAsia="en-US" w:bidi="ar-SA"/>
      </w:rPr>
    </w:lvl>
    <w:lvl w:ilvl="2">
      <w:start w:val="1"/>
      <w:numFmt w:val="lowerLetter"/>
      <w:lvlText w:val="(%3)"/>
      <w:lvlJc w:val="left"/>
      <w:pPr>
        <w:ind w:left="2519" w:hanging="721"/>
        <w:jc w:val="right"/>
      </w:pPr>
      <w:rPr>
        <w:rFonts w:ascii="Times New Roman" w:eastAsia="Times New Roman" w:hAnsi="Times New Roman" w:cs="Times New Roman" w:hint="default"/>
        <w:b w:val="0"/>
        <w:bCs w:val="0"/>
        <w:i w:val="0"/>
        <w:iCs w:val="0"/>
        <w:spacing w:val="0"/>
        <w:w w:val="99"/>
        <w:sz w:val="24"/>
        <w:szCs w:val="24"/>
        <w:lang w:val="en-US" w:eastAsia="en-US" w:bidi="ar-SA"/>
      </w:rPr>
    </w:lvl>
    <w:lvl w:ilvl="3">
      <w:start w:val="1"/>
      <w:numFmt w:val="lowerRoman"/>
      <w:lvlText w:val="(%4)"/>
      <w:lvlJc w:val="left"/>
      <w:pPr>
        <w:ind w:left="3239" w:hanging="720"/>
      </w:pPr>
      <w:rPr>
        <w:rFonts w:ascii="Times New Roman" w:eastAsia="Times New Roman" w:hAnsi="Times New Roman" w:cs="Times New Roman" w:hint="default"/>
        <w:b w:val="0"/>
        <w:bCs w:val="0"/>
        <w:i w:val="0"/>
        <w:iCs w:val="0"/>
        <w:spacing w:val="0"/>
        <w:w w:val="99"/>
        <w:sz w:val="24"/>
        <w:szCs w:val="24"/>
        <w:lang w:val="en-US" w:eastAsia="en-US" w:bidi="ar-SA"/>
      </w:rPr>
    </w:lvl>
    <w:lvl w:ilvl="4">
      <w:numFmt w:val="bullet"/>
      <w:lvlText w:val="•"/>
      <w:lvlJc w:val="left"/>
      <w:pPr>
        <w:ind w:left="5220" w:hanging="720"/>
      </w:pPr>
      <w:rPr>
        <w:rFonts w:hint="default"/>
        <w:lang w:val="en-US" w:eastAsia="en-US" w:bidi="ar-SA"/>
      </w:rPr>
    </w:lvl>
    <w:lvl w:ilvl="5">
      <w:numFmt w:val="bullet"/>
      <w:lvlText w:val="•"/>
      <w:lvlJc w:val="left"/>
      <w:pPr>
        <w:ind w:left="6210" w:hanging="720"/>
      </w:pPr>
      <w:rPr>
        <w:rFonts w:hint="default"/>
        <w:lang w:val="en-US" w:eastAsia="en-US" w:bidi="ar-SA"/>
      </w:rPr>
    </w:lvl>
    <w:lvl w:ilvl="6">
      <w:numFmt w:val="bullet"/>
      <w:lvlText w:val="•"/>
      <w:lvlJc w:val="left"/>
      <w:pPr>
        <w:ind w:left="7200" w:hanging="720"/>
      </w:pPr>
      <w:rPr>
        <w:rFonts w:hint="default"/>
        <w:lang w:val="en-US" w:eastAsia="en-US" w:bidi="ar-SA"/>
      </w:rPr>
    </w:lvl>
    <w:lvl w:ilvl="7">
      <w:numFmt w:val="bullet"/>
      <w:lvlText w:val="•"/>
      <w:lvlJc w:val="left"/>
      <w:pPr>
        <w:ind w:left="8190" w:hanging="720"/>
      </w:pPr>
      <w:rPr>
        <w:rFonts w:hint="default"/>
        <w:lang w:val="en-US" w:eastAsia="en-US" w:bidi="ar-SA"/>
      </w:rPr>
    </w:lvl>
    <w:lvl w:ilvl="8">
      <w:numFmt w:val="bullet"/>
      <w:lvlText w:val="•"/>
      <w:lvlJc w:val="left"/>
      <w:pPr>
        <w:ind w:left="9180" w:hanging="720"/>
      </w:pPr>
      <w:rPr>
        <w:rFonts w:hint="default"/>
        <w:lang w:val="en-US" w:eastAsia="en-US" w:bidi="ar-SA"/>
      </w:rPr>
    </w:lvl>
  </w:abstractNum>
  <w:abstractNum w:abstractNumId="7" w15:restartNumberingAfterBreak="0">
    <w:nsid w:val="189D794C"/>
    <w:multiLevelType w:val="multilevel"/>
    <w:tmpl w:val="324CF1A0"/>
    <w:lvl w:ilvl="0">
      <w:start w:val="3"/>
      <w:numFmt w:val="decimal"/>
      <w:lvlText w:val="%1"/>
      <w:lvlJc w:val="left"/>
      <w:pPr>
        <w:ind w:left="360" w:hanging="720"/>
      </w:pPr>
      <w:rPr>
        <w:rFonts w:hint="default"/>
        <w:lang w:val="en-US" w:eastAsia="en-US" w:bidi="ar-SA"/>
      </w:rPr>
    </w:lvl>
    <w:lvl w:ilvl="1">
      <w:start w:val="1"/>
      <w:numFmt w:val="decimal"/>
      <w:lvlText w:val="%1.%2."/>
      <w:lvlJc w:val="left"/>
      <w:pPr>
        <w:ind w:left="360" w:hanging="720"/>
      </w:pPr>
      <w:rPr>
        <w:rFonts w:ascii="Times New Roman" w:eastAsia="Times New Roman" w:hAnsi="Times New Roman" w:cs="Times New Roman" w:hint="default"/>
        <w:b w:val="0"/>
        <w:bCs w:val="0"/>
        <w:i w:val="0"/>
        <w:iCs w:val="0"/>
        <w:spacing w:val="-3"/>
        <w:w w:val="99"/>
        <w:sz w:val="24"/>
        <w:szCs w:val="24"/>
        <w:lang w:val="en-US" w:eastAsia="en-US" w:bidi="ar-SA"/>
      </w:rPr>
    </w:lvl>
    <w:lvl w:ilvl="2">
      <w:start w:val="1"/>
      <w:numFmt w:val="lowerLetter"/>
      <w:lvlText w:val="(%3)"/>
      <w:lvlJc w:val="left"/>
      <w:pPr>
        <w:ind w:left="2520" w:hanging="721"/>
      </w:pPr>
      <w:rPr>
        <w:rFonts w:ascii="Times New Roman" w:eastAsia="Times New Roman" w:hAnsi="Times New Roman" w:cs="Times New Roman" w:hint="default"/>
        <w:b w:val="0"/>
        <w:bCs w:val="0"/>
        <w:i w:val="0"/>
        <w:iCs w:val="0"/>
        <w:spacing w:val="0"/>
        <w:w w:val="99"/>
        <w:sz w:val="24"/>
        <w:szCs w:val="24"/>
        <w:lang w:val="en-US" w:eastAsia="en-US" w:bidi="ar-SA"/>
      </w:rPr>
    </w:lvl>
    <w:lvl w:ilvl="3">
      <w:start w:val="1"/>
      <w:numFmt w:val="lowerRoman"/>
      <w:lvlText w:val="(%4)"/>
      <w:lvlJc w:val="left"/>
      <w:pPr>
        <w:ind w:left="3239" w:hanging="720"/>
      </w:pPr>
      <w:rPr>
        <w:rFonts w:ascii="Times New Roman" w:eastAsia="Times New Roman" w:hAnsi="Times New Roman" w:cs="Times New Roman" w:hint="default"/>
        <w:b w:val="0"/>
        <w:bCs w:val="0"/>
        <w:i w:val="0"/>
        <w:iCs w:val="0"/>
        <w:spacing w:val="0"/>
        <w:w w:val="99"/>
        <w:sz w:val="24"/>
        <w:szCs w:val="24"/>
        <w:lang w:val="en-US" w:eastAsia="en-US" w:bidi="ar-SA"/>
      </w:rPr>
    </w:lvl>
    <w:lvl w:ilvl="4">
      <w:numFmt w:val="bullet"/>
      <w:lvlText w:val="•"/>
      <w:lvlJc w:val="left"/>
      <w:pPr>
        <w:ind w:left="5220" w:hanging="720"/>
      </w:pPr>
      <w:rPr>
        <w:rFonts w:hint="default"/>
        <w:lang w:val="en-US" w:eastAsia="en-US" w:bidi="ar-SA"/>
      </w:rPr>
    </w:lvl>
    <w:lvl w:ilvl="5">
      <w:numFmt w:val="bullet"/>
      <w:lvlText w:val="•"/>
      <w:lvlJc w:val="left"/>
      <w:pPr>
        <w:ind w:left="6210" w:hanging="720"/>
      </w:pPr>
      <w:rPr>
        <w:rFonts w:hint="default"/>
        <w:lang w:val="en-US" w:eastAsia="en-US" w:bidi="ar-SA"/>
      </w:rPr>
    </w:lvl>
    <w:lvl w:ilvl="6">
      <w:numFmt w:val="bullet"/>
      <w:lvlText w:val="•"/>
      <w:lvlJc w:val="left"/>
      <w:pPr>
        <w:ind w:left="7200" w:hanging="720"/>
      </w:pPr>
      <w:rPr>
        <w:rFonts w:hint="default"/>
        <w:lang w:val="en-US" w:eastAsia="en-US" w:bidi="ar-SA"/>
      </w:rPr>
    </w:lvl>
    <w:lvl w:ilvl="7">
      <w:numFmt w:val="bullet"/>
      <w:lvlText w:val="•"/>
      <w:lvlJc w:val="left"/>
      <w:pPr>
        <w:ind w:left="8190" w:hanging="720"/>
      </w:pPr>
      <w:rPr>
        <w:rFonts w:hint="default"/>
        <w:lang w:val="en-US" w:eastAsia="en-US" w:bidi="ar-SA"/>
      </w:rPr>
    </w:lvl>
    <w:lvl w:ilvl="8">
      <w:numFmt w:val="bullet"/>
      <w:lvlText w:val="•"/>
      <w:lvlJc w:val="left"/>
      <w:pPr>
        <w:ind w:left="9180" w:hanging="720"/>
      </w:pPr>
      <w:rPr>
        <w:rFonts w:hint="default"/>
        <w:lang w:val="en-US" w:eastAsia="en-US" w:bidi="ar-SA"/>
      </w:rPr>
    </w:lvl>
  </w:abstractNum>
  <w:abstractNum w:abstractNumId="8" w15:restartNumberingAfterBreak="0">
    <w:nsid w:val="25CA5FDF"/>
    <w:multiLevelType w:val="multilevel"/>
    <w:tmpl w:val="E23A5D9E"/>
    <w:lvl w:ilvl="0">
      <w:start w:val="1"/>
      <w:numFmt w:val="decimal"/>
      <w:lvlText w:val="%1"/>
      <w:lvlJc w:val="left"/>
      <w:pPr>
        <w:ind w:left="360" w:hanging="720"/>
      </w:pPr>
      <w:rPr>
        <w:rFonts w:hint="default"/>
        <w:lang w:val="en-US" w:eastAsia="en-US" w:bidi="ar-SA"/>
      </w:rPr>
    </w:lvl>
    <w:lvl w:ilvl="1">
      <w:start w:val="1"/>
      <w:numFmt w:val="decimal"/>
      <w:lvlText w:val="%1.%2."/>
      <w:lvlJc w:val="left"/>
      <w:pPr>
        <w:ind w:left="360" w:hanging="720"/>
      </w:pPr>
      <w:rPr>
        <w:rFonts w:ascii="Times New Roman" w:eastAsia="Times New Roman" w:hAnsi="Times New Roman" w:cs="Times New Roman" w:hint="default"/>
        <w:b w:val="0"/>
        <w:bCs w:val="0"/>
        <w:i w:val="0"/>
        <w:iCs w:val="0"/>
        <w:spacing w:val="0"/>
        <w:w w:val="100"/>
        <w:kern w:val="16"/>
        <w:sz w:val="24"/>
        <w:szCs w:val="24"/>
        <w:lang w:val="en-US" w:eastAsia="en-US" w:bidi="ar-SA"/>
      </w:rPr>
    </w:lvl>
    <w:lvl w:ilvl="2">
      <w:numFmt w:val="bullet"/>
      <w:lvlText w:val="•"/>
      <w:lvlJc w:val="left"/>
      <w:pPr>
        <w:ind w:left="2520" w:hanging="720"/>
      </w:pPr>
      <w:rPr>
        <w:rFonts w:hint="default"/>
        <w:lang w:val="en-US" w:eastAsia="en-US" w:bidi="ar-SA"/>
      </w:rPr>
    </w:lvl>
    <w:lvl w:ilvl="3">
      <w:numFmt w:val="bullet"/>
      <w:lvlText w:val="•"/>
      <w:lvlJc w:val="left"/>
      <w:pPr>
        <w:ind w:left="3600" w:hanging="720"/>
      </w:pPr>
      <w:rPr>
        <w:rFonts w:hint="default"/>
        <w:lang w:val="en-US" w:eastAsia="en-US" w:bidi="ar-SA"/>
      </w:rPr>
    </w:lvl>
    <w:lvl w:ilvl="4">
      <w:numFmt w:val="bullet"/>
      <w:lvlText w:val="•"/>
      <w:lvlJc w:val="left"/>
      <w:pPr>
        <w:ind w:left="4680" w:hanging="720"/>
      </w:pPr>
      <w:rPr>
        <w:rFonts w:hint="default"/>
        <w:lang w:val="en-US" w:eastAsia="en-US" w:bidi="ar-SA"/>
      </w:rPr>
    </w:lvl>
    <w:lvl w:ilvl="5">
      <w:numFmt w:val="bullet"/>
      <w:lvlText w:val="•"/>
      <w:lvlJc w:val="left"/>
      <w:pPr>
        <w:ind w:left="5760" w:hanging="720"/>
      </w:pPr>
      <w:rPr>
        <w:rFonts w:hint="default"/>
        <w:lang w:val="en-US" w:eastAsia="en-US" w:bidi="ar-SA"/>
      </w:rPr>
    </w:lvl>
    <w:lvl w:ilvl="6">
      <w:numFmt w:val="bullet"/>
      <w:lvlText w:val="•"/>
      <w:lvlJc w:val="left"/>
      <w:pPr>
        <w:ind w:left="6840" w:hanging="720"/>
      </w:pPr>
      <w:rPr>
        <w:rFonts w:hint="default"/>
        <w:lang w:val="en-US" w:eastAsia="en-US" w:bidi="ar-SA"/>
      </w:rPr>
    </w:lvl>
    <w:lvl w:ilvl="7">
      <w:numFmt w:val="bullet"/>
      <w:lvlText w:val="•"/>
      <w:lvlJc w:val="left"/>
      <w:pPr>
        <w:ind w:left="7920" w:hanging="720"/>
      </w:pPr>
      <w:rPr>
        <w:rFonts w:hint="default"/>
        <w:lang w:val="en-US" w:eastAsia="en-US" w:bidi="ar-SA"/>
      </w:rPr>
    </w:lvl>
    <w:lvl w:ilvl="8">
      <w:numFmt w:val="bullet"/>
      <w:lvlText w:val="•"/>
      <w:lvlJc w:val="left"/>
      <w:pPr>
        <w:ind w:left="9000" w:hanging="720"/>
      </w:pPr>
      <w:rPr>
        <w:rFonts w:hint="default"/>
        <w:lang w:val="en-US" w:eastAsia="en-US" w:bidi="ar-SA"/>
      </w:rPr>
    </w:lvl>
  </w:abstractNum>
  <w:abstractNum w:abstractNumId="9" w15:restartNumberingAfterBreak="0">
    <w:nsid w:val="268B69C5"/>
    <w:multiLevelType w:val="multilevel"/>
    <w:tmpl w:val="09FC77B8"/>
    <w:lvl w:ilvl="0">
      <w:start w:val="3"/>
      <w:numFmt w:val="decimal"/>
      <w:lvlText w:val="%1"/>
      <w:lvlJc w:val="left"/>
      <w:pPr>
        <w:ind w:left="360" w:hanging="720"/>
      </w:pPr>
      <w:rPr>
        <w:rFonts w:hint="default"/>
        <w:lang w:val="en-US" w:eastAsia="en-US" w:bidi="ar-SA"/>
      </w:rPr>
    </w:lvl>
    <w:lvl w:ilvl="1">
      <w:start w:val="1"/>
      <w:numFmt w:val="decimal"/>
      <w:lvlText w:val="%1.%2."/>
      <w:lvlJc w:val="left"/>
      <w:pPr>
        <w:ind w:left="360" w:hanging="720"/>
      </w:pPr>
      <w:rPr>
        <w:rFonts w:ascii="Times New Roman" w:eastAsia="Times New Roman" w:hAnsi="Times New Roman" w:cs="Times New Roman" w:hint="default"/>
        <w:b w:val="0"/>
        <w:bCs w:val="0"/>
        <w:i w:val="0"/>
        <w:iCs w:val="0"/>
        <w:spacing w:val="0"/>
        <w:w w:val="100"/>
        <w:kern w:val="16"/>
        <w:sz w:val="24"/>
        <w:szCs w:val="24"/>
        <w:lang w:val="en-US" w:eastAsia="en-US" w:bidi="ar-SA"/>
      </w:rPr>
    </w:lvl>
    <w:lvl w:ilvl="2">
      <w:start w:val="1"/>
      <w:numFmt w:val="lowerLetter"/>
      <w:lvlText w:val="(%3)"/>
      <w:lvlJc w:val="left"/>
      <w:pPr>
        <w:ind w:left="2520" w:hanging="721"/>
      </w:pPr>
      <w:rPr>
        <w:rFonts w:ascii="Times New Roman" w:eastAsia="Times New Roman" w:hAnsi="Times New Roman" w:cs="Times New Roman" w:hint="default"/>
        <w:b w:val="0"/>
        <w:bCs w:val="0"/>
        <w:i w:val="0"/>
        <w:iCs w:val="0"/>
        <w:spacing w:val="0"/>
        <w:w w:val="100"/>
        <w:kern w:val="16"/>
        <w:sz w:val="24"/>
        <w:szCs w:val="24"/>
        <w:lang w:val="en-US" w:eastAsia="en-US" w:bidi="ar-SA"/>
      </w:rPr>
    </w:lvl>
    <w:lvl w:ilvl="3">
      <w:start w:val="1"/>
      <w:numFmt w:val="lowerRoman"/>
      <w:lvlText w:val="(%4)"/>
      <w:lvlJc w:val="left"/>
      <w:pPr>
        <w:ind w:left="3239" w:hanging="720"/>
      </w:pPr>
      <w:rPr>
        <w:rFonts w:ascii="Times New Roman" w:eastAsia="Times New Roman" w:hAnsi="Times New Roman" w:cs="Times New Roman" w:hint="default"/>
        <w:b w:val="0"/>
        <w:bCs w:val="0"/>
        <w:i w:val="0"/>
        <w:iCs w:val="0"/>
        <w:spacing w:val="0"/>
        <w:w w:val="100"/>
        <w:kern w:val="16"/>
        <w:sz w:val="24"/>
        <w:szCs w:val="24"/>
        <w:lang w:val="en-US" w:eastAsia="en-US" w:bidi="ar-SA"/>
      </w:rPr>
    </w:lvl>
    <w:lvl w:ilvl="4">
      <w:numFmt w:val="bullet"/>
      <w:lvlText w:val="•"/>
      <w:lvlJc w:val="left"/>
      <w:pPr>
        <w:ind w:left="5220" w:hanging="720"/>
      </w:pPr>
      <w:rPr>
        <w:rFonts w:hint="default"/>
        <w:lang w:val="en-US" w:eastAsia="en-US" w:bidi="ar-SA"/>
      </w:rPr>
    </w:lvl>
    <w:lvl w:ilvl="5">
      <w:numFmt w:val="bullet"/>
      <w:lvlText w:val="•"/>
      <w:lvlJc w:val="left"/>
      <w:pPr>
        <w:ind w:left="6210" w:hanging="720"/>
      </w:pPr>
      <w:rPr>
        <w:rFonts w:hint="default"/>
        <w:lang w:val="en-US" w:eastAsia="en-US" w:bidi="ar-SA"/>
      </w:rPr>
    </w:lvl>
    <w:lvl w:ilvl="6">
      <w:numFmt w:val="bullet"/>
      <w:lvlText w:val="•"/>
      <w:lvlJc w:val="left"/>
      <w:pPr>
        <w:ind w:left="7200" w:hanging="720"/>
      </w:pPr>
      <w:rPr>
        <w:rFonts w:hint="default"/>
        <w:lang w:val="en-US" w:eastAsia="en-US" w:bidi="ar-SA"/>
      </w:rPr>
    </w:lvl>
    <w:lvl w:ilvl="7">
      <w:numFmt w:val="bullet"/>
      <w:lvlText w:val="•"/>
      <w:lvlJc w:val="left"/>
      <w:pPr>
        <w:ind w:left="8190" w:hanging="720"/>
      </w:pPr>
      <w:rPr>
        <w:rFonts w:hint="default"/>
        <w:lang w:val="en-US" w:eastAsia="en-US" w:bidi="ar-SA"/>
      </w:rPr>
    </w:lvl>
    <w:lvl w:ilvl="8">
      <w:numFmt w:val="bullet"/>
      <w:lvlText w:val="•"/>
      <w:lvlJc w:val="left"/>
      <w:pPr>
        <w:ind w:left="9180" w:hanging="720"/>
      </w:pPr>
      <w:rPr>
        <w:rFonts w:hint="default"/>
        <w:lang w:val="en-US" w:eastAsia="en-US" w:bidi="ar-SA"/>
      </w:rPr>
    </w:lvl>
  </w:abstractNum>
  <w:abstractNum w:abstractNumId="10" w15:restartNumberingAfterBreak="0">
    <w:nsid w:val="2738584A"/>
    <w:multiLevelType w:val="multilevel"/>
    <w:tmpl w:val="A14675C4"/>
    <w:lvl w:ilvl="0">
      <w:start w:val="5"/>
      <w:numFmt w:val="decimal"/>
      <w:lvlText w:val="%1"/>
      <w:lvlJc w:val="left"/>
      <w:pPr>
        <w:ind w:left="360" w:hanging="718"/>
      </w:pPr>
      <w:rPr>
        <w:rFonts w:hint="default"/>
        <w:lang w:val="en-US" w:eastAsia="en-US" w:bidi="ar-SA"/>
      </w:rPr>
    </w:lvl>
    <w:lvl w:ilvl="1">
      <w:start w:val="1"/>
      <w:numFmt w:val="decimal"/>
      <w:lvlText w:val="%1.%2."/>
      <w:lvlJc w:val="left"/>
      <w:pPr>
        <w:ind w:left="360" w:hanging="718"/>
      </w:pPr>
      <w:rPr>
        <w:rFonts w:ascii="Times New Roman" w:eastAsia="Times New Roman" w:hAnsi="Times New Roman" w:cs="Times New Roman" w:hint="default"/>
        <w:b w:val="0"/>
        <w:bCs w:val="0"/>
        <w:i w:val="0"/>
        <w:iCs w:val="0"/>
        <w:spacing w:val="0"/>
        <w:w w:val="99"/>
        <w:sz w:val="24"/>
        <w:szCs w:val="24"/>
        <w:lang w:val="en-US" w:eastAsia="en-US" w:bidi="ar-SA"/>
      </w:rPr>
    </w:lvl>
    <w:lvl w:ilvl="2">
      <w:start w:val="1"/>
      <w:numFmt w:val="lowerLetter"/>
      <w:lvlText w:val="(%3)"/>
      <w:lvlJc w:val="left"/>
      <w:pPr>
        <w:ind w:left="2519" w:hanging="721"/>
        <w:jc w:val="right"/>
      </w:pPr>
      <w:rPr>
        <w:rFonts w:ascii="Times New Roman" w:eastAsia="Times New Roman" w:hAnsi="Times New Roman" w:cs="Times New Roman" w:hint="default"/>
        <w:b w:val="0"/>
        <w:bCs w:val="0"/>
        <w:i w:val="0"/>
        <w:iCs w:val="0"/>
        <w:spacing w:val="0"/>
        <w:w w:val="99"/>
        <w:sz w:val="24"/>
        <w:szCs w:val="24"/>
        <w:lang w:val="en-US" w:eastAsia="en-US" w:bidi="ar-SA"/>
      </w:rPr>
    </w:lvl>
    <w:lvl w:ilvl="3">
      <w:start w:val="1"/>
      <w:numFmt w:val="lowerRoman"/>
      <w:lvlText w:val="(%4)"/>
      <w:lvlJc w:val="left"/>
      <w:pPr>
        <w:ind w:left="3239" w:hanging="720"/>
      </w:pPr>
      <w:rPr>
        <w:rFonts w:ascii="Times New Roman" w:eastAsia="Times New Roman" w:hAnsi="Times New Roman" w:cs="Times New Roman" w:hint="default"/>
        <w:b w:val="0"/>
        <w:bCs w:val="0"/>
        <w:i w:val="0"/>
        <w:iCs w:val="0"/>
        <w:spacing w:val="0"/>
        <w:w w:val="99"/>
        <w:sz w:val="24"/>
        <w:szCs w:val="24"/>
        <w:lang w:val="en-US" w:eastAsia="en-US" w:bidi="ar-SA"/>
      </w:rPr>
    </w:lvl>
    <w:lvl w:ilvl="4">
      <w:numFmt w:val="bullet"/>
      <w:lvlText w:val="•"/>
      <w:lvlJc w:val="left"/>
      <w:pPr>
        <w:ind w:left="5220" w:hanging="720"/>
      </w:pPr>
      <w:rPr>
        <w:rFonts w:hint="default"/>
        <w:lang w:val="en-US" w:eastAsia="en-US" w:bidi="ar-SA"/>
      </w:rPr>
    </w:lvl>
    <w:lvl w:ilvl="5">
      <w:numFmt w:val="bullet"/>
      <w:lvlText w:val="•"/>
      <w:lvlJc w:val="left"/>
      <w:pPr>
        <w:ind w:left="6210" w:hanging="720"/>
      </w:pPr>
      <w:rPr>
        <w:rFonts w:hint="default"/>
        <w:lang w:val="en-US" w:eastAsia="en-US" w:bidi="ar-SA"/>
      </w:rPr>
    </w:lvl>
    <w:lvl w:ilvl="6">
      <w:numFmt w:val="bullet"/>
      <w:lvlText w:val="•"/>
      <w:lvlJc w:val="left"/>
      <w:pPr>
        <w:ind w:left="7200" w:hanging="720"/>
      </w:pPr>
      <w:rPr>
        <w:rFonts w:hint="default"/>
        <w:lang w:val="en-US" w:eastAsia="en-US" w:bidi="ar-SA"/>
      </w:rPr>
    </w:lvl>
    <w:lvl w:ilvl="7">
      <w:numFmt w:val="bullet"/>
      <w:lvlText w:val="•"/>
      <w:lvlJc w:val="left"/>
      <w:pPr>
        <w:ind w:left="8190" w:hanging="720"/>
      </w:pPr>
      <w:rPr>
        <w:rFonts w:hint="default"/>
        <w:lang w:val="en-US" w:eastAsia="en-US" w:bidi="ar-SA"/>
      </w:rPr>
    </w:lvl>
    <w:lvl w:ilvl="8">
      <w:numFmt w:val="bullet"/>
      <w:lvlText w:val="•"/>
      <w:lvlJc w:val="left"/>
      <w:pPr>
        <w:ind w:left="9180" w:hanging="720"/>
      </w:pPr>
      <w:rPr>
        <w:rFonts w:hint="default"/>
        <w:lang w:val="en-US" w:eastAsia="en-US" w:bidi="ar-SA"/>
      </w:rPr>
    </w:lvl>
  </w:abstractNum>
  <w:abstractNum w:abstractNumId="11" w15:restartNumberingAfterBreak="0">
    <w:nsid w:val="2DFF519D"/>
    <w:multiLevelType w:val="multilevel"/>
    <w:tmpl w:val="8C0872E4"/>
    <w:lvl w:ilvl="0">
      <w:start w:val="4"/>
      <w:numFmt w:val="decimal"/>
      <w:lvlText w:val="%1"/>
      <w:lvlJc w:val="left"/>
      <w:pPr>
        <w:ind w:left="360" w:hanging="720"/>
      </w:pPr>
      <w:rPr>
        <w:rFonts w:hint="default"/>
        <w:lang w:val="en-US" w:eastAsia="en-US" w:bidi="ar-SA"/>
      </w:rPr>
    </w:lvl>
    <w:lvl w:ilvl="1">
      <w:start w:val="1"/>
      <w:numFmt w:val="decimal"/>
      <w:lvlText w:val="%1.%2."/>
      <w:lvlJc w:val="left"/>
      <w:pPr>
        <w:ind w:left="360" w:hanging="720"/>
      </w:pPr>
      <w:rPr>
        <w:rFonts w:ascii="Times New Roman" w:eastAsia="Times New Roman" w:hAnsi="Times New Roman" w:cs="Times New Roman" w:hint="default"/>
        <w:b w:val="0"/>
        <w:bCs w:val="0"/>
        <w:i w:val="0"/>
        <w:iCs w:val="0"/>
        <w:spacing w:val="0"/>
        <w:w w:val="99"/>
        <w:sz w:val="24"/>
        <w:szCs w:val="24"/>
        <w:lang w:val="en-US" w:eastAsia="en-US" w:bidi="ar-SA"/>
      </w:rPr>
    </w:lvl>
    <w:lvl w:ilvl="2">
      <w:numFmt w:val="bullet"/>
      <w:lvlText w:val="•"/>
      <w:lvlJc w:val="left"/>
      <w:pPr>
        <w:ind w:left="2520" w:hanging="720"/>
      </w:pPr>
      <w:rPr>
        <w:rFonts w:hint="default"/>
        <w:lang w:val="en-US" w:eastAsia="en-US" w:bidi="ar-SA"/>
      </w:rPr>
    </w:lvl>
    <w:lvl w:ilvl="3">
      <w:numFmt w:val="bullet"/>
      <w:lvlText w:val="•"/>
      <w:lvlJc w:val="left"/>
      <w:pPr>
        <w:ind w:left="3600" w:hanging="720"/>
      </w:pPr>
      <w:rPr>
        <w:rFonts w:hint="default"/>
        <w:lang w:val="en-US" w:eastAsia="en-US" w:bidi="ar-SA"/>
      </w:rPr>
    </w:lvl>
    <w:lvl w:ilvl="4">
      <w:numFmt w:val="bullet"/>
      <w:lvlText w:val="•"/>
      <w:lvlJc w:val="left"/>
      <w:pPr>
        <w:ind w:left="4680" w:hanging="720"/>
      </w:pPr>
      <w:rPr>
        <w:rFonts w:hint="default"/>
        <w:lang w:val="en-US" w:eastAsia="en-US" w:bidi="ar-SA"/>
      </w:rPr>
    </w:lvl>
    <w:lvl w:ilvl="5">
      <w:numFmt w:val="bullet"/>
      <w:lvlText w:val="•"/>
      <w:lvlJc w:val="left"/>
      <w:pPr>
        <w:ind w:left="5760" w:hanging="720"/>
      </w:pPr>
      <w:rPr>
        <w:rFonts w:hint="default"/>
        <w:lang w:val="en-US" w:eastAsia="en-US" w:bidi="ar-SA"/>
      </w:rPr>
    </w:lvl>
    <w:lvl w:ilvl="6">
      <w:numFmt w:val="bullet"/>
      <w:lvlText w:val="•"/>
      <w:lvlJc w:val="left"/>
      <w:pPr>
        <w:ind w:left="6840" w:hanging="720"/>
      </w:pPr>
      <w:rPr>
        <w:rFonts w:hint="default"/>
        <w:lang w:val="en-US" w:eastAsia="en-US" w:bidi="ar-SA"/>
      </w:rPr>
    </w:lvl>
    <w:lvl w:ilvl="7">
      <w:numFmt w:val="bullet"/>
      <w:lvlText w:val="•"/>
      <w:lvlJc w:val="left"/>
      <w:pPr>
        <w:ind w:left="7920" w:hanging="720"/>
      </w:pPr>
      <w:rPr>
        <w:rFonts w:hint="default"/>
        <w:lang w:val="en-US" w:eastAsia="en-US" w:bidi="ar-SA"/>
      </w:rPr>
    </w:lvl>
    <w:lvl w:ilvl="8">
      <w:numFmt w:val="bullet"/>
      <w:lvlText w:val="•"/>
      <w:lvlJc w:val="left"/>
      <w:pPr>
        <w:ind w:left="9000" w:hanging="720"/>
      </w:pPr>
      <w:rPr>
        <w:rFonts w:hint="default"/>
        <w:lang w:val="en-US" w:eastAsia="en-US" w:bidi="ar-SA"/>
      </w:rPr>
    </w:lvl>
  </w:abstractNum>
  <w:abstractNum w:abstractNumId="12" w15:restartNumberingAfterBreak="0">
    <w:nsid w:val="34A30519"/>
    <w:multiLevelType w:val="multilevel"/>
    <w:tmpl w:val="0914814A"/>
    <w:lvl w:ilvl="0">
      <w:start w:val="5"/>
      <w:numFmt w:val="decimal"/>
      <w:lvlText w:val="%1"/>
      <w:lvlJc w:val="left"/>
      <w:pPr>
        <w:ind w:left="360" w:hanging="718"/>
      </w:pPr>
      <w:rPr>
        <w:rFonts w:hint="default"/>
        <w:lang w:val="en-US" w:eastAsia="en-US" w:bidi="ar-SA"/>
      </w:rPr>
    </w:lvl>
    <w:lvl w:ilvl="1">
      <w:start w:val="1"/>
      <w:numFmt w:val="decimal"/>
      <w:lvlText w:val="%1.%2."/>
      <w:lvlJc w:val="left"/>
      <w:pPr>
        <w:ind w:left="360" w:hanging="718"/>
      </w:pPr>
      <w:rPr>
        <w:rFonts w:ascii="Times New Roman" w:eastAsia="Times New Roman" w:hAnsi="Times New Roman" w:cs="Times New Roman" w:hint="default"/>
        <w:b w:val="0"/>
        <w:bCs w:val="0"/>
        <w:i w:val="0"/>
        <w:iCs w:val="0"/>
        <w:spacing w:val="0"/>
        <w:w w:val="100"/>
        <w:kern w:val="16"/>
        <w:sz w:val="24"/>
        <w:szCs w:val="24"/>
        <w:lang w:val="en-US" w:eastAsia="en-US" w:bidi="ar-SA"/>
      </w:rPr>
    </w:lvl>
    <w:lvl w:ilvl="2">
      <w:start w:val="1"/>
      <w:numFmt w:val="lowerLetter"/>
      <w:lvlText w:val="(%3)"/>
      <w:lvlJc w:val="left"/>
      <w:pPr>
        <w:ind w:left="2519" w:hanging="721"/>
        <w:jc w:val="right"/>
      </w:pPr>
      <w:rPr>
        <w:rFonts w:ascii="Times New Roman" w:eastAsia="Times New Roman" w:hAnsi="Times New Roman" w:cs="Times New Roman" w:hint="default"/>
        <w:b w:val="0"/>
        <w:bCs w:val="0"/>
        <w:i w:val="0"/>
        <w:iCs w:val="0"/>
        <w:spacing w:val="0"/>
        <w:w w:val="100"/>
        <w:kern w:val="16"/>
        <w:sz w:val="24"/>
        <w:szCs w:val="24"/>
        <w:lang w:val="en-US" w:eastAsia="en-US" w:bidi="ar-SA"/>
      </w:rPr>
    </w:lvl>
    <w:lvl w:ilvl="3">
      <w:start w:val="1"/>
      <w:numFmt w:val="lowerRoman"/>
      <w:lvlText w:val="(%4)"/>
      <w:lvlJc w:val="left"/>
      <w:pPr>
        <w:ind w:left="3239" w:hanging="720"/>
      </w:pPr>
      <w:rPr>
        <w:rFonts w:ascii="Times New Roman" w:eastAsia="Times New Roman" w:hAnsi="Times New Roman" w:cs="Times New Roman" w:hint="default"/>
        <w:b w:val="0"/>
        <w:bCs w:val="0"/>
        <w:i w:val="0"/>
        <w:iCs w:val="0"/>
        <w:spacing w:val="0"/>
        <w:w w:val="100"/>
        <w:kern w:val="16"/>
        <w:sz w:val="24"/>
        <w:szCs w:val="24"/>
        <w:lang w:val="en-US" w:eastAsia="en-US" w:bidi="ar-SA"/>
      </w:rPr>
    </w:lvl>
    <w:lvl w:ilvl="4">
      <w:numFmt w:val="bullet"/>
      <w:lvlText w:val="•"/>
      <w:lvlJc w:val="left"/>
      <w:pPr>
        <w:ind w:left="5220" w:hanging="720"/>
      </w:pPr>
      <w:rPr>
        <w:rFonts w:hint="default"/>
        <w:lang w:val="en-US" w:eastAsia="en-US" w:bidi="ar-SA"/>
      </w:rPr>
    </w:lvl>
    <w:lvl w:ilvl="5">
      <w:numFmt w:val="bullet"/>
      <w:lvlText w:val="•"/>
      <w:lvlJc w:val="left"/>
      <w:pPr>
        <w:ind w:left="6210" w:hanging="720"/>
      </w:pPr>
      <w:rPr>
        <w:rFonts w:hint="default"/>
        <w:lang w:val="en-US" w:eastAsia="en-US" w:bidi="ar-SA"/>
      </w:rPr>
    </w:lvl>
    <w:lvl w:ilvl="6">
      <w:numFmt w:val="bullet"/>
      <w:lvlText w:val="•"/>
      <w:lvlJc w:val="left"/>
      <w:pPr>
        <w:ind w:left="7200" w:hanging="720"/>
      </w:pPr>
      <w:rPr>
        <w:rFonts w:hint="default"/>
        <w:lang w:val="en-US" w:eastAsia="en-US" w:bidi="ar-SA"/>
      </w:rPr>
    </w:lvl>
    <w:lvl w:ilvl="7">
      <w:numFmt w:val="bullet"/>
      <w:lvlText w:val="•"/>
      <w:lvlJc w:val="left"/>
      <w:pPr>
        <w:ind w:left="8190" w:hanging="720"/>
      </w:pPr>
      <w:rPr>
        <w:rFonts w:hint="default"/>
        <w:lang w:val="en-US" w:eastAsia="en-US" w:bidi="ar-SA"/>
      </w:rPr>
    </w:lvl>
    <w:lvl w:ilvl="8">
      <w:numFmt w:val="bullet"/>
      <w:lvlText w:val="•"/>
      <w:lvlJc w:val="left"/>
      <w:pPr>
        <w:ind w:left="9180" w:hanging="720"/>
      </w:pPr>
      <w:rPr>
        <w:rFonts w:hint="default"/>
        <w:lang w:val="en-US" w:eastAsia="en-US" w:bidi="ar-SA"/>
      </w:rPr>
    </w:lvl>
  </w:abstractNum>
  <w:abstractNum w:abstractNumId="13" w15:restartNumberingAfterBreak="0">
    <w:nsid w:val="475538F9"/>
    <w:multiLevelType w:val="multilevel"/>
    <w:tmpl w:val="8B641242"/>
    <w:lvl w:ilvl="0">
      <w:start w:val="2"/>
      <w:numFmt w:val="decimal"/>
      <w:lvlText w:val="%1"/>
      <w:lvlJc w:val="left"/>
      <w:pPr>
        <w:ind w:left="360" w:hanging="720"/>
      </w:pPr>
      <w:rPr>
        <w:rFonts w:hint="default"/>
        <w:lang w:val="en-US" w:eastAsia="en-US" w:bidi="ar-SA"/>
      </w:rPr>
    </w:lvl>
    <w:lvl w:ilvl="1">
      <w:start w:val="1"/>
      <w:numFmt w:val="decimal"/>
      <w:lvlText w:val="%1.%2."/>
      <w:lvlJc w:val="left"/>
      <w:pPr>
        <w:ind w:left="360" w:hanging="720"/>
      </w:pPr>
      <w:rPr>
        <w:rFonts w:ascii="Times New Roman" w:eastAsia="Times New Roman" w:hAnsi="Times New Roman" w:cs="Times New Roman" w:hint="default"/>
        <w:b w:val="0"/>
        <w:bCs w:val="0"/>
        <w:i w:val="0"/>
        <w:iCs w:val="0"/>
        <w:spacing w:val="0"/>
        <w:w w:val="100"/>
        <w:kern w:val="16"/>
        <w:sz w:val="24"/>
        <w:szCs w:val="24"/>
        <w:lang w:val="en-US" w:eastAsia="en-US" w:bidi="ar-SA"/>
      </w:rPr>
    </w:lvl>
    <w:lvl w:ilvl="2">
      <w:numFmt w:val="bullet"/>
      <w:lvlText w:val="•"/>
      <w:lvlJc w:val="left"/>
      <w:pPr>
        <w:ind w:left="2520" w:hanging="720"/>
      </w:pPr>
      <w:rPr>
        <w:rFonts w:hint="default"/>
        <w:lang w:val="en-US" w:eastAsia="en-US" w:bidi="ar-SA"/>
      </w:rPr>
    </w:lvl>
    <w:lvl w:ilvl="3">
      <w:numFmt w:val="bullet"/>
      <w:lvlText w:val="•"/>
      <w:lvlJc w:val="left"/>
      <w:pPr>
        <w:ind w:left="3600" w:hanging="720"/>
      </w:pPr>
      <w:rPr>
        <w:rFonts w:hint="default"/>
        <w:lang w:val="en-US" w:eastAsia="en-US" w:bidi="ar-SA"/>
      </w:rPr>
    </w:lvl>
    <w:lvl w:ilvl="4">
      <w:numFmt w:val="bullet"/>
      <w:lvlText w:val="•"/>
      <w:lvlJc w:val="left"/>
      <w:pPr>
        <w:ind w:left="4680" w:hanging="720"/>
      </w:pPr>
      <w:rPr>
        <w:rFonts w:hint="default"/>
        <w:lang w:val="en-US" w:eastAsia="en-US" w:bidi="ar-SA"/>
      </w:rPr>
    </w:lvl>
    <w:lvl w:ilvl="5">
      <w:numFmt w:val="bullet"/>
      <w:lvlText w:val="•"/>
      <w:lvlJc w:val="left"/>
      <w:pPr>
        <w:ind w:left="5760" w:hanging="720"/>
      </w:pPr>
      <w:rPr>
        <w:rFonts w:hint="default"/>
        <w:lang w:val="en-US" w:eastAsia="en-US" w:bidi="ar-SA"/>
      </w:rPr>
    </w:lvl>
    <w:lvl w:ilvl="6">
      <w:numFmt w:val="bullet"/>
      <w:lvlText w:val="•"/>
      <w:lvlJc w:val="left"/>
      <w:pPr>
        <w:ind w:left="6840" w:hanging="720"/>
      </w:pPr>
      <w:rPr>
        <w:rFonts w:hint="default"/>
        <w:lang w:val="en-US" w:eastAsia="en-US" w:bidi="ar-SA"/>
      </w:rPr>
    </w:lvl>
    <w:lvl w:ilvl="7">
      <w:numFmt w:val="bullet"/>
      <w:lvlText w:val="•"/>
      <w:lvlJc w:val="left"/>
      <w:pPr>
        <w:ind w:left="7920" w:hanging="720"/>
      </w:pPr>
      <w:rPr>
        <w:rFonts w:hint="default"/>
        <w:lang w:val="en-US" w:eastAsia="en-US" w:bidi="ar-SA"/>
      </w:rPr>
    </w:lvl>
    <w:lvl w:ilvl="8">
      <w:numFmt w:val="bullet"/>
      <w:lvlText w:val="•"/>
      <w:lvlJc w:val="left"/>
      <w:pPr>
        <w:ind w:left="9000" w:hanging="720"/>
      </w:pPr>
      <w:rPr>
        <w:rFonts w:hint="default"/>
        <w:lang w:val="en-US" w:eastAsia="en-US" w:bidi="ar-SA"/>
      </w:rPr>
    </w:lvl>
  </w:abstractNum>
  <w:abstractNum w:abstractNumId="14" w15:restartNumberingAfterBreak="0">
    <w:nsid w:val="555F5EB7"/>
    <w:multiLevelType w:val="multilevel"/>
    <w:tmpl w:val="BEB24E6E"/>
    <w:lvl w:ilvl="0">
      <w:start w:val="1"/>
      <w:numFmt w:val="decimal"/>
      <w:lvlText w:val="%1"/>
      <w:lvlJc w:val="left"/>
      <w:pPr>
        <w:ind w:left="360" w:hanging="720"/>
      </w:pPr>
      <w:rPr>
        <w:rFonts w:hint="default"/>
        <w:lang w:val="en-US" w:eastAsia="en-US" w:bidi="ar-SA"/>
      </w:rPr>
    </w:lvl>
    <w:lvl w:ilvl="1">
      <w:start w:val="1"/>
      <w:numFmt w:val="decimal"/>
      <w:lvlText w:val="%1.%2."/>
      <w:lvlJc w:val="left"/>
      <w:pPr>
        <w:ind w:left="360" w:hanging="720"/>
      </w:pPr>
      <w:rPr>
        <w:rFonts w:ascii="Times New Roman" w:eastAsia="Times New Roman" w:hAnsi="Times New Roman" w:cs="Times New Roman" w:hint="default"/>
        <w:b w:val="0"/>
        <w:bCs w:val="0"/>
        <w:i w:val="0"/>
        <w:iCs w:val="0"/>
        <w:spacing w:val="0"/>
        <w:w w:val="99"/>
        <w:sz w:val="24"/>
        <w:szCs w:val="24"/>
        <w:lang w:val="en-US" w:eastAsia="en-US" w:bidi="ar-SA"/>
      </w:rPr>
    </w:lvl>
    <w:lvl w:ilvl="2">
      <w:numFmt w:val="bullet"/>
      <w:lvlText w:val="•"/>
      <w:lvlJc w:val="left"/>
      <w:pPr>
        <w:ind w:left="2520" w:hanging="720"/>
      </w:pPr>
      <w:rPr>
        <w:rFonts w:hint="default"/>
        <w:lang w:val="en-US" w:eastAsia="en-US" w:bidi="ar-SA"/>
      </w:rPr>
    </w:lvl>
    <w:lvl w:ilvl="3">
      <w:numFmt w:val="bullet"/>
      <w:lvlText w:val="•"/>
      <w:lvlJc w:val="left"/>
      <w:pPr>
        <w:ind w:left="3600" w:hanging="720"/>
      </w:pPr>
      <w:rPr>
        <w:rFonts w:hint="default"/>
        <w:lang w:val="en-US" w:eastAsia="en-US" w:bidi="ar-SA"/>
      </w:rPr>
    </w:lvl>
    <w:lvl w:ilvl="4">
      <w:numFmt w:val="bullet"/>
      <w:lvlText w:val="•"/>
      <w:lvlJc w:val="left"/>
      <w:pPr>
        <w:ind w:left="4680" w:hanging="720"/>
      </w:pPr>
      <w:rPr>
        <w:rFonts w:hint="default"/>
        <w:lang w:val="en-US" w:eastAsia="en-US" w:bidi="ar-SA"/>
      </w:rPr>
    </w:lvl>
    <w:lvl w:ilvl="5">
      <w:numFmt w:val="bullet"/>
      <w:lvlText w:val="•"/>
      <w:lvlJc w:val="left"/>
      <w:pPr>
        <w:ind w:left="5760" w:hanging="720"/>
      </w:pPr>
      <w:rPr>
        <w:rFonts w:hint="default"/>
        <w:lang w:val="en-US" w:eastAsia="en-US" w:bidi="ar-SA"/>
      </w:rPr>
    </w:lvl>
    <w:lvl w:ilvl="6">
      <w:numFmt w:val="bullet"/>
      <w:lvlText w:val="•"/>
      <w:lvlJc w:val="left"/>
      <w:pPr>
        <w:ind w:left="6840" w:hanging="720"/>
      </w:pPr>
      <w:rPr>
        <w:rFonts w:hint="default"/>
        <w:lang w:val="en-US" w:eastAsia="en-US" w:bidi="ar-SA"/>
      </w:rPr>
    </w:lvl>
    <w:lvl w:ilvl="7">
      <w:numFmt w:val="bullet"/>
      <w:lvlText w:val="•"/>
      <w:lvlJc w:val="left"/>
      <w:pPr>
        <w:ind w:left="7920" w:hanging="720"/>
      </w:pPr>
      <w:rPr>
        <w:rFonts w:hint="default"/>
        <w:lang w:val="en-US" w:eastAsia="en-US" w:bidi="ar-SA"/>
      </w:rPr>
    </w:lvl>
    <w:lvl w:ilvl="8">
      <w:numFmt w:val="bullet"/>
      <w:lvlText w:val="•"/>
      <w:lvlJc w:val="left"/>
      <w:pPr>
        <w:ind w:left="9000" w:hanging="720"/>
      </w:pPr>
      <w:rPr>
        <w:rFonts w:hint="default"/>
        <w:lang w:val="en-US" w:eastAsia="en-US" w:bidi="ar-SA"/>
      </w:rPr>
    </w:lvl>
  </w:abstractNum>
  <w:abstractNum w:abstractNumId="15" w15:restartNumberingAfterBreak="0">
    <w:nsid w:val="57FA631F"/>
    <w:multiLevelType w:val="multilevel"/>
    <w:tmpl w:val="B8CACC0A"/>
    <w:lvl w:ilvl="0">
      <w:start w:val="3"/>
      <w:numFmt w:val="decimal"/>
      <w:lvlText w:val="%1"/>
      <w:lvlJc w:val="left"/>
      <w:pPr>
        <w:ind w:left="360" w:hanging="720"/>
      </w:pPr>
      <w:rPr>
        <w:rFonts w:hint="default"/>
        <w:lang w:val="en-US" w:eastAsia="en-US" w:bidi="ar-SA"/>
      </w:rPr>
    </w:lvl>
    <w:lvl w:ilvl="1">
      <w:start w:val="1"/>
      <w:numFmt w:val="decimal"/>
      <w:lvlText w:val="%1.%2."/>
      <w:lvlJc w:val="left"/>
      <w:pPr>
        <w:ind w:left="360" w:hanging="720"/>
      </w:pPr>
      <w:rPr>
        <w:rFonts w:ascii="Times New Roman" w:eastAsia="Times New Roman" w:hAnsi="Times New Roman" w:cs="Times New Roman" w:hint="default"/>
        <w:b w:val="0"/>
        <w:bCs w:val="0"/>
        <w:i w:val="0"/>
        <w:iCs w:val="0"/>
        <w:spacing w:val="-3"/>
        <w:w w:val="99"/>
        <w:sz w:val="24"/>
        <w:szCs w:val="24"/>
        <w:lang w:val="en-US" w:eastAsia="en-US" w:bidi="ar-SA"/>
      </w:rPr>
    </w:lvl>
    <w:lvl w:ilvl="2">
      <w:start w:val="1"/>
      <w:numFmt w:val="lowerLetter"/>
      <w:lvlText w:val="(%3)"/>
      <w:lvlJc w:val="left"/>
      <w:pPr>
        <w:ind w:left="2520" w:hanging="721"/>
      </w:pPr>
      <w:rPr>
        <w:rFonts w:ascii="Times New Roman" w:eastAsia="Times New Roman" w:hAnsi="Times New Roman" w:cs="Times New Roman" w:hint="default"/>
        <w:b w:val="0"/>
        <w:bCs w:val="0"/>
        <w:i w:val="0"/>
        <w:iCs w:val="0"/>
        <w:spacing w:val="0"/>
        <w:w w:val="99"/>
        <w:sz w:val="24"/>
        <w:szCs w:val="24"/>
        <w:lang w:val="en-US" w:eastAsia="en-US" w:bidi="ar-SA"/>
      </w:rPr>
    </w:lvl>
    <w:lvl w:ilvl="3">
      <w:start w:val="1"/>
      <w:numFmt w:val="lowerRoman"/>
      <w:lvlText w:val="(%4)"/>
      <w:lvlJc w:val="left"/>
      <w:pPr>
        <w:ind w:left="3239" w:hanging="720"/>
      </w:pPr>
      <w:rPr>
        <w:rFonts w:ascii="Times New Roman" w:eastAsia="Times New Roman" w:hAnsi="Times New Roman" w:cs="Times New Roman" w:hint="default"/>
        <w:b w:val="0"/>
        <w:bCs w:val="0"/>
        <w:i w:val="0"/>
        <w:iCs w:val="0"/>
        <w:spacing w:val="0"/>
        <w:w w:val="99"/>
        <w:sz w:val="24"/>
        <w:szCs w:val="24"/>
        <w:lang w:val="en-US" w:eastAsia="en-US" w:bidi="ar-SA"/>
      </w:rPr>
    </w:lvl>
    <w:lvl w:ilvl="4">
      <w:numFmt w:val="bullet"/>
      <w:lvlText w:val="•"/>
      <w:lvlJc w:val="left"/>
      <w:pPr>
        <w:ind w:left="5220" w:hanging="720"/>
      </w:pPr>
      <w:rPr>
        <w:rFonts w:hint="default"/>
        <w:lang w:val="en-US" w:eastAsia="en-US" w:bidi="ar-SA"/>
      </w:rPr>
    </w:lvl>
    <w:lvl w:ilvl="5">
      <w:numFmt w:val="bullet"/>
      <w:lvlText w:val="•"/>
      <w:lvlJc w:val="left"/>
      <w:pPr>
        <w:ind w:left="6210" w:hanging="720"/>
      </w:pPr>
      <w:rPr>
        <w:rFonts w:hint="default"/>
        <w:lang w:val="en-US" w:eastAsia="en-US" w:bidi="ar-SA"/>
      </w:rPr>
    </w:lvl>
    <w:lvl w:ilvl="6">
      <w:numFmt w:val="bullet"/>
      <w:lvlText w:val="•"/>
      <w:lvlJc w:val="left"/>
      <w:pPr>
        <w:ind w:left="7200" w:hanging="720"/>
      </w:pPr>
      <w:rPr>
        <w:rFonts w:hint="default"/>
        <w:lang w:val="en-US" w:eastAsia="en-US" w:bidi="ar-SA"/>
      </w:rPr>
    </w:lvl>
    <w:lvl w:ilvl="7">
      <w:numFmt w:val="bullet"/>
      <w:lvlText w:val="•"/>
      <w:lvlJc w:val="left"/>
      <w:pPr>
        <w:ind w:left="8190" w:hanging="720"/>
      </w:pPr>
      <w:rPr>
        <w:rFonts w:hint="default"/>
        <w:lang w:val="en-US" w:eastAsia="en-US" w:bidi="ar-SA"/>
      </w:rPr>
    </w:lvl>
    <w:lvl w:ilvl="8">
      <w:numFmt w:val="bullet"/>
      <w:lvlText w:val="•"/>
      <w:lvlJc w:val="left"/>
      <w:pPr>
        <w:ind w:left="9180" w:hanging="720"/>
      </w:pPr>
      <w:rPr>
        <w:rFonts w:hint="default"/>
        <w:lang w:val="en-US" w:eastAsia="en-US" w:bidi="ar-SA"/>
      </w:rPr>
    </w:lvl>
  </w:abstractNum>
  <w:abstractNum w:abstractNumId="16" w15:restartNumberingAfterBreak="0">
    <w:nsid w:val="62B62412"/>
    <w:multiLevelType w:val="multilevel"/>
    <w:tmpl w:val="9E5013E6"/>
    <w:lvl w:ilvl="0">
      <w:start w:val="4"/>
      <w:numFmt w:val="decimal"/>
      <w:lvlText w:val="%1"/>
      <w:lvlJc w:val="left"/>
      <w:pPr>
        <w:ind w:left="360" w:hanging="720"/>
      </w:pPr>
      <w:rPr>
        <w:rFonts w:hint="default"/>
        <w:lang w:val="en-US" w:eastAsia="en-US" w:bidi="ar-SA"/>
      </w:rPr>
    </w:lvl>
    <w:lvl w:ilvl="1">
      <w:start w:val="1"/>
      <w:numFmt w:val="decimal"/>
      <w:lvlText w:val="%1.%2."/>
      <w:lvlJc w:val="left"/>
      <w:pPr>
        <w:ind w:left="360" w:hanging="720"/>
      </w:pPr>
      <w:rPr>
        <w:rFonts w:ascii="Times New Roman" w:eastAsia="Times New Roman" w:hAnsi="Times New Roman" w:cs="Times New Roman" w:hint="default"/>
        <w:b w:val="0"/>
        <w:bCs w:val="0"/>
        <w:i w:val="0"/>
        <w:iCs w:val="0"/>
        <w:spacing w:val="0"/>
        <w:w w:val="100"/>
        <w:kern w:val="16"/>
        <w:sz w:val="24"/>
        <w:szCs w:val="24"/>
        <w:lang w:val="en-US" w:eastAsia="en-US" w:bidi="ar-SA"/>
      </w:rPr>
    </w:lvl>
    <w:lvl w:ilvl="2">
      <w:numFmt w:val="bullet"/>
      <w:lvlText w:val="•"/>
      <w:lvlJc w:val="left"/>
      <w:pPr>
        <w:ind w:left="2520" w:hanging="720"/>
      </w:pPr>
      <w:rPr>
        <w:rFonts w:hint="default"/>
        <w:lang w:val="en-US" w:eastAsia="en-US" w:bidi="ar-SA"/>
      </w:rPr>
    </w:lvl>
    <w:lvl w:ilvl="3">
      <w:numFmt w:val="bullet"/>
      <w:lvlText w:val="•"/>
      <w:lvlJc w:val="left"/>
      <w:pPr>
        <w:ind w:left="3600" w:hanging="720"/>
      </w:pPr>
      <w:rPr>
        <w:rFonts w:hint="default"/>
        <w:lang w:val="en-US" w:eastAsia="en-US" w:bidi="ar-SA"/>
      </w:rPr>
    </w:lvl>
    <w:lvl w:ilvl="4">
      <w:numFmt w:val="bullet"/>
      <w:lvlText w:val="•"/>
      <w:lvlJc w:val="left"/>
      <w:pPr>
        <w:ind w:left="4680" w:hanging="720"/>
      </w:pPr>
      <w:rPr>
        <w:rFonts w:hint="default"/>
        <w:lang w:val="en-US" w:eastAsia="en-US" w:bidi="ar-SA"/>
      </w:rPr>
    </w:lvl>
    <w:lvl w:ilvl="5">
      <w:numFmt w:val="bullet"/>
      <w:lvlText w:val="•"/>
      <w:lvlJc w:val="left"/>
      <w:pPr>
        <w:ind w:left="5760" w:hanging="720"/>
      </w:pPr>
      <w:rPr>
        <w:rFonts w:hint="default"/>
        <w:lang w:val="en-US" w:eastAsia="en-US" w:bidi="ar-SA"/>
      </w:rPr>
    </w:lvl>
    <w:lvl w:ilvl="6">
      <w:numFmt w:val="bullet"/>
      <w:lvlText w:val="•"/>
      <w:lvlJc w:val="left"/>
      <w:pPr>
        <w:ind w:left="6840" w:hanging="720"/>
      </w:pPr>
      <w:rPr>
        <w:rFonts w:hint="default"/>
        <w:lang w:val="en-US" w:eastAsia="en-US" w:bidi="ar-SA"/>
      </w:rPr>
    </w:lvl>
    <w:lvl w:ilvl="7">
      <w:numFmt w:val="bullet"/>
      <w:lvlText w:val="•"/>
      <w:lvlJc w:val="left"/>
      <w:pPr>
        <w:ind w:left="7920" w:hanging="720"/>
      </w:pPr>
      <w:rPr>
        <w:rFonts w:hint="default"/>
        <w:lang w:val="en-US" w:eastAsia="en-US" w:bidi="ar-SA"/>
      </w:rPr>
    </w:lvl>
    <w:lvl w:ilvl="8">
      <w:numFmt w:val="bullet"/>
      <w:lvlText w:val="•"/>
      <w:lvlJc w:val="left"/>
      <w:pPr>
        <w:ind w:left="9000" w:hanging="720"/>
      </w:pPr>
      <w:rPr>
        <w:rFonts w:hint="default"/>
        <w:lang w:val="en-US" w:eastAsia="en-US" w:bidi="ar-SA"/>
      </w:rPr>
    </w:lvl>
  </w:abstractNum>
  <w:abstractNum w:abstractNumId="17" w15:restartNumberingAfterBreak="0">
    <w:nsid w:val="636E4F4D"/>
    <w:multiLevelType w:val="multilevel"/>
    <w:tmpl w:val="0D746F98"/>
    <w:lvl w:ilvl="0">
      <w:start w:val="2"/>
      <w:numFmt w:val="decimal"/>
      <w:lvlText w:val="%1"/>
      <w:lvlJc w:val="left"/>
      <w:pPr>
        <w:ind w:left="360" w:hanging="720"/>
      </w:pPr>
      <w:rPr>
        <w:rFonts w:hint="default"/>
        <w:lang w:val="en-US" w:eastAsia="en-US" w:bidi="ar-SA"/>
      </w:rPr>
    </w:lvl>
    <w:lvl w:ilvl="1">
      <w:start w:val="1"/>
      <w:numFmt w:val="decimal"/>
      <w:lvlText w:val="%1.%2."/>
      <w:lvlJc w:val="left"/>
      <w:pPr>
        <w:ind w:left="360" w:hanging="720"/>
      </w:pPr>
      <w:rPr>
        <w:rFonts w:ascii="Times New Roman" w:eastAsia="Times New Roman" w:hAnsi="Times New Roman" w:cs="Times New Roman" w:hint="default"/>
        <w:b w:val="0"/>
        <w:bCs w:val="0"/>
        <w:i w:val="0"/>
        <w:iCs w:val="0"/>
        <w:spacing w:val="0"/>
        <w:w w:val="99"/>
        <w:sz w:val="24"/>
        <w:szCs w:val="24"/>
        <w:lang w:val="en-US" w:eastAsia="en-US" w:bidi="ar-SA"/>
      </w:rPr>
    </w:lvl>
    <w:lvl w:ilvl="2">
      <w:numFmt w:val="bullet"/>
      <w:lvlText w:val="•"/>
      <w:lvlJc w:val="left"/>
      <w:pPr>
        <w:ind w:left="2520" w:hanging="720"/>
      </w:pPr>
      <w:rPr>
        <w:rFonts w:hint="default"/>
        <w:lang w:val="en-US" w:eastAsia="en-US" w:bidi="ar-SA"/>
      </w:rPr>
    </w:lvl>
    <w:lvl w:ilvl="3">
      <w:numFmt w:val="bullet"/>
      <w:lvlText w:val="•"/>
      <w:lvlJc w:val="left"/>
      <w:pPr>
        <w:ind w:left="3600" w:hanging="720"/>
      </w:pPr>
      <w:rPr>
        <w:rFonts w:hint="default"/>
        <w:lang w:val="en-US" w:eastAsia="en-US" w:bidi="ar-SA"/>
      </w:rPr>
    </w:lvl>
    <w:lvl w:ilvl="4">
      <w:numFmt w:val="bullet"/>
      <w:lvlText w:val="•"/>
      <w:lvlJc w:val="left"/>
      <w:pPr>
        <w:ind w:left="4680" w:hanging="720"/>
      </w:pPr>
      <w:rPr>
        <w:rFonts w:hint="default"/>
        <w:lang w:val="en-US" w:eastAsia="en-US" w:bidi="ar-SA"/>
      </w:rPr>
    </w:lvl>
    <w:lvl w:ilvl="5">
      <w:numFmt w:val="bullet"/>
      <w:lvlText w:val="•"/>
      <w:lvlJc w:val="left"/>
      <w:pPr>
        <w:ind w:left="5760" w:hanging="720"/>
      </w:pPr>
      <w:rPr>
        <w:rFonts w:hint="default"/>
        <w:lang w:val="en-US" w:eastAsia="en-US" w:bidi="ar-SA"/>
      </w:rPr>
    </w:lvl>
    <w:lvl w:ilvl="6">
      <w:numFmt w:val="bullet"/>
      <w:lvlText w:val="•"/>
      <w:lvlJc w:val="left"/>
      <w:pPr>
        <w:ind w:left="6840" w:hanging="720"/>
      </w:pPr>
      <w:rPr>
        <w:rFonts w:hint="default"/>
        <w:lang w:val="en-US" w:eastAsia="en-US" w:bidi="ar-SA"/>
      </w:rPr>
    </w:lvl>
    <w:lvl w:ilvl="7">
      <w:numFmt w:val="bullet"/>
      <w:lvlText w:val="•"/>
      <w:lvlJc w:val="left"/>
      <w:pPr>
        <w:ind w:left="7920" w:hanging="720"/>
      </w:pPr>
      <w:rPr>
        <w:rFonts w:hint="default"/>
        <w:lang w:val="en-US" w:eastAsia="en-US" w:bidi="ar-SA"/>
      </w:rPr>
    </w:lvl>
    <w:lvl w:ilvl="8">
      <w:numFmt w:val="bullet"/>
      <w:lvlText w:val="•"/>
      <w:lvlJc w:val="left"/>
      <w:pPr>
        <w:ind w:left="9000" w:hanging="720"/>
      </w:pPr>
      <w:rPr>
        <w:rFonts w:hint="default"/>
        <w:lang w:val="en-US" w:eastAsia="en-US" w:bidi="ar-SA"/>
      </w:rPr>
    </w:lvl>
  </w:abstractNum>
  <w:abstractNum w:abstractNumId="18" w15:restartNumberingAfterBreak="0">
    <w:nsid w:val="66F03F8E"/>
    <w:multiLevelType w:val="multilevel"/>
    <w:tmpl w:val="E732FE6E"/>
    <w:lvl w:ilvl="0">
      <w:start w:val="4"/>
      <w:numFmt w:val="decimal"/>
      <w:lvlText w:val="%1"/>
      <w:lvlJc w:val="left"/>
      <w:pPr>
        <w:ind w:left="360" w:hanging="720"/>
      </w:pPr>
      <w:rPr>
        <w:rFonts w:hint="default"/>
        <w:lang w:val="en-US" w:eastAsia="en-US" w:bidi="ar-SA"/>
      </w:rPr>
    </w:lvl>
    <w:lvl w:ilvl="1">
      <w:start w:val="1"/>
      <w:numFmt w:val="decimal"/>
      <w:lvlText w:val="%1.%2."/>
      <w:lvlJc w:val="left"/>
      <w:pPr>
        <w:ind w:left="360" w:hanging="720"/>
      </w:pPr>
      <w:rPr>
        <w:rFonts w:ascii="Times New Roman" w:eastAsia="Times New Roman" w:hAnsi="Times New Roman" w:cs="Times New Roman" w:hint="default"/>
        <w:b w:val="0"/>
        <w:bCs w:val="0"/>
        <w:i w:val="0"/>
        <w:iCs w:val="0"/>
        <w:spacing w:val="0"/>
        <w:w w:val="99"/>
        <w:sz w:val="24"/>
        <w:szCs w:val="24"/>
        <w:lang w:val="en-US" w:eastAsia="en-US" w:bidi="ar-SA"/>
      </w:rPr>
    </w:lvl>
    <w:lvl w:ilvl="2">
      <w:numFmt w:val="bullet"/>
      <w:lvlText w:val="•"/>
      <w:lvlJc w:val="left"/>
      <w:pPr>
        <w:ind w:left="2520" w:hanging="720"/>
      </w:pPr>
      <w:rPr>
        <w:rFonts w:hint="default"/>
        <w:lang w:val="en-US" w:eastAsia="en-US" w:bidi="ar-SA"/>
      </w:rPr>
    </w:lvl>
    <w:lvl w:ilvl="3">
      <w:numFmt w:val="bullet"/>
      <w:lvlText w:val="•"/>
      <w:lvlJc w:val="left"/>
      <w:pPr>
        <w:ind w:left="3600" w:hanging="720"/>
      </w:pPr>
      <w:rPr>
        <w:rFonts w:hint="default"/>
        <w:lang w:val="en-US" w:eastAsia="en-US" w:bidi="ar-SA"/>
      </w:rPr>
    </w:lvl>
    <w:lvl w:ilvl="4">
      <w:numFmt w:val="bullet"/>
      <w:lvlText w:val="•"/>
      <w:lvlJc w:val="left"/>
      <w:pPr>
        <w:ind w:left="4680" w:hanging="720"/>
      </w:pPr>
      <w:rPr>
        <w:rFonts w:hint="default"/>
        <w:lang w:val="en-US" w:eastAsia="en-US" w:bidi="ar-SA"/>
      </w:rPr>
    </w:lvl>
    <w:lvl w:ilvl="5">
      <w:numFmt w:val="bullet"/>
      <w:lvlText w:val="•"/>
      <w:lvlJc w:val="left"/>
      <w:pPr>
        <w:ind w:left="5760" w:hanging="720"/>
      </w:pPr>
      <w:rPr>
        <w:rFonts w:hint="default"/>
        <w:lang w:val="en-US" w:eastAsia="en-US" w:bidi="ar-SA"/>
      </w:rPr>
    </w:lvl>
    <w:lvl w:ilvl="6">
      <w:numFmt w:val="bullet"/>
      <w:lvlText w:val="•"/>
      <w:lvlJc w:val="left"/>
      <w:pPr>
        <w:ind w:left="6840" w:hanging="720"/>
      </w:pPr>
      <w:rPr>
        <w:rFonts w:hint="default"/>
        <w:lang w:val="en-US" w:eastAsia="en-US" w:bidi="ar-SA"/>
      </w:rPr>
    </w:lvl>
    <w:lvl w:ilvl="7">
      <w:numFmt w:val="bullet"/>
      <w:lvlText w:val="•"/>
      <w:lvlJc w:val="left"/>
      <w:pPr>
        <w:ind w:left="7920" w:hanging="720"/>
      </w:pPr>
      <w:rPr>
        <w:rFonts w:hint="default"/>
        <w:lang w:val="en-US" w:eastAsia="en-US" w:bidi="ar-SA"/>
      </w:rPr>
    </w:lvl>
    <w:lvl w:ilvl="8">
      <w:numFmt w:val="bullet"/>
      <w:lvlText w:val="•"/>
      <w:lvlJc w:val="left"/>
      <w:pPr>
        <w:ind w:left="9000" w:hanging="720"/>
      </w:pPr>
      <w:rPr>
        <w:rFonts w:hint="default"/>
        <w:lang w:val="en-US" w:eastAsia="en-US" w:bidi="ar-SA"/>
      </w:rPr>
    </w:lvl>
  </w:abstractNum>
  <w:abstractNum w:abstractNumId="19" w15:restartNumberingAfterBreak="0">
    <w:nsid w:val="7F7A2D26"/>
    <w:multiLevelType w:val="multilevel"/>
    <w:tmpl w:val="81DEBC8E"/>
    <w:lvl w:ilvl="0">
      <w:start w:val="1"/>
      <w:numFmt w:val="decimal"/>
      <w:lvlText w:val="%1"/>
      <w:lvlJc w:val="left"/>
      <w:pPr>
        <w:ind w:left="360" w:hanging="720"/>
      </w:pPr>
      <w:rPr>
        <w:rFonts w:hint="default"/>
        <w:lang w:val="en-US" w:eastAsia="en-US" w:bidi="ar-SA"/>
      </w:rPr>
    </w:lvl>
    <w:lvl w:ilvl="1">
      <w:start w:val="1"/>
      <w:numFmt w:val="decimal"/>
      <w:lvlText w:val="%1.%2."/>
      <w:lvlJc w:val="left"/>
      <w:pPr>
        <w:ind w:left="360" w:hanging="720"/>
      </w:pPr>
      <w:rPr>
        <w:rFonts w:ascii="Times New Roman" w:eastAsia="Times New Roman" w:hAnsi="Times New Roman" w:cs="Times New Roman" w:hint="default"/>
        <w:b w:val="0"/>
        <w:bCs w:val="0"/>
        <w:i w:val="0"/>
        <w:iCs w:val="0"/>
        <w:spacing w:val="0"/>
        <w:w w:val="99"/>
        <w:sz w:val="24"/>
        <w:szCs w:val="24"/>
        <w:lang w:val="en-US" w:eastAsia="en-US" w:bidi="ar-SA"/>
      </w:rPr>
    </w:lvl>
    <w:lvl w:ilvl="2">
      <w:numFmt w:val="bullet"/>
      <w:lvlText w:val="•"/>
      <w:lvlJc w:val="left"/>
      <w:pPr>
        <w:ind w:left="2520" w:hanging="720"/>
      </w:pPr>
      <w:rPr>
        <w:rFonts w:hint="default"/>
        <w:lang w:val="en-US" w:eastAsia="en-US" w:bidi="ar-SA"/>
      </w:rPr>
    </w:lvl>
    <w:lvl w:ilvl="3">
      <w:numFmt w:val="bullet"/>
      <w:lvlText w:val="•"/>
      <w:lvlJc w:val="left"/>
      <w:pPr>
        <w:ind w:left="3600" w:hanging="720"/>
      </w:pPr>
      <w:rPr>
        <w:rFonts w:hint="default"/>
        <w:lang w:val="en-US" w:eastAsia="en-US" w:bidi="ar-SA"/>
      </w:rPr>
    </w:lvl>
    <w:lvl w:ilvl="4">
      <w:numFmt w:val="bullet"/>
      <w:lvlText w:val="•"/>
      <w:lvlJc w:val="left"/>
      <w:pPr>
        <w:ind w:left="4680" w:hanging="720"/>
      </w:pPr>
      <w:rPr>
        <w:rFonts w:hint="default"/>
        <w:lang w:val="en-US" w:eastAsia="en-US" w:bidi="ar-SA"/>
      </w:rPr>
    </w:lvl>
    <w:lvl w:ilvl="5">
      <w:numFmt w:val="bullet"/>
      <w:lvlText w:val="•"/>
      <w:lvlJc w:val="left"/>
      <w:pPr>
        <w:ind w:left="5760" w:hanging="720"/>
      </w:pPr>
      <w:rPr>
        <w:rFonts w:hint="default"/>
        <w:lang w:val="en-US" w:eastAsia="en-US" w:bidi="ar-SA"/>
      </w:rPr>
    </w:lvl>
    <w:lvl w:ilvl="6">
      <w:numFmt w:val="bullet"/>
      <w:lvlText w:val="•"/>
      <w:lvlJc w:val="left"/>
      <w:pPr>
        <w:ind w:left="6840" w:hanging="720"/>
      </w:pPr>
      <w:rPr>
        <w:rFonts w:hint="default"/>
        <w:lang w:val="en-US" w:eastAsia="en-US" w:bidi="ar-SA"/>
      </w:rPr>
    </w:lvl>
    <w:lvl w:ilvl="7">
      <w:numFmt w:val="bullet"/>
      <w:lvlText w:val="•"/>
      <w:lvlJc w:val="left"/>
      <w:pPr>
        <w:ind w:left="7920" w:hanging="720"/>
      </w:pPr>
      <w:rPr>
        <w:rFonts w:hint="default"/>
        <w:lang w:val="en-US" w:eastAsia="en-US" w:bidi="ar-SA"/>
      </w:rPr>
    </w:lvl>
    <w:lvl w:ilvl="8">
      <w:numFmt w:val="bullet"/>
      <w:lvlText w:val="•"/>
      <w:lvlJc w:val="left"/>
      <w:pPr>
        <w:ind w:left="9000" w:hanging="720"/>
      </w:pPr>
      <w:rPr>
        <w:rFonts w:hint="default"/>
        <w:lang w:val="en-US" w:eastAsia="en-US" w:bidi="ar-SA"/>
      </w:rPr>
    </w:lvl>
  </w:abstractNum>
  <w:num w:numId="1" w16cid:durableId="931937929">
    <w:abstractNumId w:val="0"/>
  </w:num>
  <w:num w:numId="2" w16cid:durableId="1383335180">
    <w:abstractNumId w:val="11"/>
  </w:num>
  <w:num w:numId="3" w16cid:durableId="1012226619">
    <w:abstractNumId w:val="7"/>
  </w:num>
  <w:num w:numId="4" w16cid:durableId="900213557">
    <w:abstractNumId w:val="2"/>
  </w:num>
  <w:num w:numId="5" w16cid:durableId="1705330282">
    <w:abstractNumId w:val="19"/>
  </w:num>
  <w:num w:numId="6" w16cid:durableId="1594430894">
    <w:abstractNumId w:val="6"/>
  </w:num>
  <w:num w:numId="7" w16cid:durableId="27025773">
    <w:abstractNumId w:val="18"/>
  </w:num>
  <w:num w:numId="8" w16cid:durableId="744497595">
    <w:abstractNumId w:val="15"/>
  </w:num>
  <w:num w:numId="9" w16cid:durableId="1478452884">
    <w:abstractNumId w:val="17"/>
  </w:num>
  <w:num w:numId="10" w16cid:durableId="965889165">
    <w:abstractNumId w:val="14"/>
  </w:num>
  <w:num w:numId="11" w16cid:durableId="1194031253">
    <w:abstractNumId w:val="10"/>
  </w:num>
  <w:num w:numId="12" w16cid:durableId="1757823504">
    <w:abstractNumId w:val="3"/>
  </w:num>
  <w:num w:numId="13" w16cid:durableId="727268032">
    <w:abstractNumId w:val="1"/>
  </w:num>
  <w:num w:numId="14" w16cid:durableId="1851215760">
    <w:abstractNumId w:val="4"/>
  </w:num>
  <w:num w:numId="15" w16cid:durableId="249043951">
    <w:abstractNumId w:val="5"/>
  </w:num>
  <w:num w:numId="16" w16cid:durableId="648435043">
    <w:abstractNumId w:val="12"/>
  </w:num>
  <w:num w:numId="17" w16cid:durableId="44571004">
    <w:abstractNumId w:val="16"/>
  </w:num>
  <w:num w:numId="18" w16cid:durableId="1349679889">
    <w:abstractNumId w:val="9"/>
  </w:num>
  <w:num w:numId="19" w16cid:durableId="1263999398">
    <w:abstractNumId w:val="13"/>
  </w:num>
  <w:num w:numId="20" w16cid:durableId="17436041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AEE"/>
    <w:rsid w:val="000747CB"/>
    <w:rsid w:val="00430E85"/>
    <w:rsid w:val="005846F6"/>
    <w:rsid w:val="006A34EA"/>
    <w:rsid w:val="007A5927"/>
    <w:rsid w:val="007B0DE4"/>
    <w:rsid w:val="00906AEE"/>
    <w:rsid w:val="009C4712"/>
    <w:rsid w:val="00AE2E99"/>
    <w:rsid w:val="00AF5FDF"/>
    <w:rsid w:val="00B82F72"/>
    <w:rsid w:val="00C048BA"/>
    <w:rsid w:val="00F8610B"/>
    <w:rsid w:val="00FA24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2E0FAE"/>
  <w15:docId w15:val="{99BF9170-388A-41A4-9487-0C0DAFDC3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529"/>
      <w:outlineLvl w:val="0"/>
    </w:pPr>
    <w:rPr>
      <w:b/>
      <w:bCs/>
      <w:sz w:val="32"/>
      <w:szCs w:val="32"/>
    </w:rPr>
  </w:style>
  <w:style w:type="paragraph" w:styleId="Heading2">
    <w:name w:val="heading 2"/>
    <w:basedOn w:val="Normal"/>
    <w:uiPriority w:val="9"/>
    <w:unhideWhenUsed/>
    <w:qFormat/>
    <w:pPr>
      <w:spacing w:before="240"/>
      <w:ind w:left="359"/>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40"/>
      <w:ind w:left="359"/>
    </w:pPr>
    <w:rPr>
      <w:sz w:val="24"/>
      <w:szCs w:val="24"/>
    </w:rPr>
  </w:style>
  <w:style w:type="paragraph" w:styleId="ListParagraph">
    <w:name w:val="List Paragraph"/>
    <w:basedOn w:val="Normal"/>
    <w:uiPriority w:val="1"/>
    <w:qFormat/>
    <w:pPr>
      <w:spacing w:before="240"/>
      <w:ind w:left="359" w:firstLine="71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C4712"/>
    <w:pPr>
      <w:tabs>
        <w:tab w:val="center" w:pos="4680"/>
        <w:tab w:val="right" w:pos="9360"/>
      </w:tabs>
    </w:pPr>
  </w:style>
  <w:style w:type="character" w:customStyle="1" w:styleId="HeaderChar">
    <w:name w:val="Header Char"/>
    <w:basedOn w:val="DefaultParagraphFont"/>
    <w:link w:val="Header"/>
    <w:uiPriority w:val="99"/>
    <w:rsid w:val="009C4712"/>
    <w:rPr>
      <w:rFonts w:ascii="Times New Roman" w:eastAsia="Times New Roman" w:hAnsi="Times New Roman" w:cs="Times New Roman"/>
    </w:rPr>
  </w:style>
  <w:style w:type="paragraph" w:styleId="Footer">
    <w:name w:val="footer"/>
    <w:basedOn w:val="Normal"/>
    <w:link w:val="FooterChar"/>
    <w:uiPriority w:val="99"/>
    <w:unhideWhenUsed/>
    <w:rsid w:val="009C4712"/>
    <w:pPr>
      <w:tabs>
        <w:tab w:val="center" w:pos="4680"/>
        <w:tab w:val="right" w:pos="9360"/>
      </w:tabs>
    </w:pPr>
  </w:style>
  <w:style w:type="character" w:customStyle="1" w:styleId="FooterChar">
    <w:name w:val="Footer Char"/>
    <w:basedOn w:val="DefaultParagraphFont"/>
    <w:link w:val="Footer"/>
    <w:uiPriority w:val="99"/>
    <w:rsid w:val="009C4712"/>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11</Pages>
  <Words>2237</Words>
  <Characters>12751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BRD-2026-043-IMPACT-FEE-ENACTMENT-signed-1.pdf</vt:lpstr>
    </vt:vector>
  </TitlesOfParts>
  <Company/>
  <LinksUpToDate>false</LinksUpToDate>
  <CharactersWithSpaces>14959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BRD-2026-043-IMPACT-FEE-ENACTMENT-signed-1.pdf</dc:title>
  <dc:creator>Adam Long</dc:creator>
  <cp:lastModifiedBy>Adam Long</cp:lastModifiedBy>
  <cp:revision>3</cp:revision>
  <dcterms:created xsi:type="dcterms:W3CDTF">2026-10-04T22:15:00Z</dcterms:created>
  <dcterms:modified xsi:type="dcterms:W3CDTF">2026-10-05T18:16:00Z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reated">
    <vt:filetime>2026-10-04T00:00:00Z</vt:filetime>
  </op:property>
  <op:property fmtid="{D5CDD505-2E9C-101B-9397-08002B2CF9AE}" pid="3" name="LastSaved">
    <vt:filetime>2026-10-04T00:00:00Z</vt:filetime>
  </op:property>
  <op:property fmtid="{D5CDD505-2E9C-101B-9397-08002B2CF9AE}" pid="4" name="Producer">
    <vt:lpwstr>Microsoft: Print To PDF</vt:lpwstr>
  </op:property>
  <op:property fmtid="{D5CDD505-2E9C-101B-9397-08002B2CF9AE}" pid="5" name="ndDocumentId">
    <vt:lpwstr>4925-0021-7558</vt:lpwstr>
  </op:property>
</op:Properties>
</file>