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C09905F" w14:textId="77777777" w:rsidR="00903B89" w:rsidRDefault="00903B89">
      <w:pPr>
        <w:spacing w:after="200"/>
      </w:pPr>
    </w:p>
    <w:p w14:paraId="05F447B5" w14:textId="77777777" w:rsidR="00903B89" w:rsidRDefault="004C6202">
      <w:pPr>
        <w:spacing w:after="60"/>
        <w:jc w:val="center"/>
      </w:pPr>
      <w:r>
        <w:rPr>
          <w:b/>
          <w:bCs/>
          <w:color w:val="1F3864"/>
          <w:sz w:val="36"/>
          <w:szCs w:val="36"/>
        </w:rPr>
        <w:t>LAKE POINT, UTAH</w:t>
      </w:r>
    </w:p>
    <w:p w14:paraId="076FB144" w14:textId="2CD6A540" w:rsidR="00903B89" w:rsidRDefault="004C6202">
      <w:pPr>
        <w:spacing w:after="80"/>
        <w:jc w:val="center"/>
      </w:pPr>
      <w:r>
        <w:rPr>
          <w:b/>
          <w:bCs/>
          <w:color w:val="1F3864"/>
          <w:sz w:val="44"/>
          <w:szCs w:val="44"/>
        </w:rPr>
        <w:t xml:space="preserve">REQUEST FOR </w:t>
      </w:r>
      <w:r w:rsidR="00F713C8">
        <w:rPr>
          <w:b/>
          <w:bCs/>
          <w:color w:val="1F3864"/>
          <w:sz w:val="44"/>
          <w:szCs w:val="44"/>
        </w:rPr>
        <w:t>PROPOSALS</w:t>
      </w:r>
    </w:p>
    <w:p w14:paraId="62F02E41" w14:textId="1202613E" w:rsidR="00903B89" w:rsidRDefault="00F865E2">
      <w:pPr>
        <w:spacing w:after="60"/>
        <w:jc w:val="center"/>
      </w:pPr>
      <w:r>
        <w:rPr>
          <w:b/>
          <w:bCs/>
          <w:color w:val="1F3864"/>
          <w:sz w:val="32"/>
          <w:szCs w:val="32"/>
        </w:rPr>
        <w:t>AS-NEEDED CONTRACT</w:t>
      </w:r>
      <w:r w:rsidR="004C6202">
        <w:rPr>
          <w:b/>
          <w:bCs/>
          <w:color w:val="1F3864"/>
          <w:sz w:val="32"/>
          <w:szCs w:val="32"/>
        </w:rPr>
        <w:t xml:space="preserve"> PLANNING SERVICES</w:t>
      </w:r>
    </w:p>
    <w:p w14:paraId="332B686D" w14:textId="77777777" w:rsidR="00903B89" w:rsidRDefault="00903B89">
      <w:pPr>
        <w:pBdr>
          <w:bottom w:val="single" w:sz="6" w:space="1" w:color="1F3864"/>
        </w:pBdr>
        <w:spacing w:before="80" w:after="80"/>
      </w:pPr>
    </w:p>
    <w:p w14:paraId="2351FE42" w14:textId="77777777" w:rsidR="00903B89" w:rsidRDefault="00903B89">
      <w:pPr>
        <w:spacing w:after="80"/>
      </w:pPr>
    </w:p>
    <w:tbl>
      <w:tblPr>
        <w:tblStyle w:val="a"/>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00"/>
        <w:gridCol w:w="6560"/>
      </w:tblGrid>
      <w:tr w:rsidR="00903B89" w14:paraId="6D87133D" w14:textId="77777777">
        <w:tc>
          <w:tcPr>
            <w:tcW w:w="28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1B93E998" w14:textId="77777777" w:rsidR="00903B89" w:rsidRDefault="004C6202">
            <w:pPr>
              <w:rPr>
                <w:sz w:val="24"/>
                <w:szCs w:val="24"/>
              </w:rPr>
            </w:pPr>
            <w:r>
              <w:rPr>
                <w:b/>
                <w:bCs/>
                <w:sz w:val="24"/>
                <w:szCs w:val="24"/>
              </w:rPr>
              <w:t>Issuing Entity:</w:t>
            </w:r>
          </w:p>
        </w:tc>
        <w:tc>
          <w:tcPr>
            <w:tcW w:w="656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147527DD" w14:textId="77777777" w:rsidR="00903B89" w:rsidRDefault="004C6202">
            <w:pPr>
              <w:rPr>
                <w:sz w:val="24"/>
                <w:szCs w:val="24"/>
              </w:rPr>
            </w:pPr>
            <w:r>
              <w:rPr>
                <w:sz w:val="24"/>
                <w:szCs w:val="24"/>
              </w:rPr>
              <w:t>City of Lake Point, Utah</w:t>
            </w:r>
          </w:p>
        </w:tc>
      </w:tr>
      <w:tr w:rsidR="00903B89" w14:paraId="4575400E" w14:textId="77777777">
        <w:tc>
          <w:tcPr>
            <w:tcW w:w="2800" w:type="dxa"/>
            <w:tcBorders>
              <w:top w:val="single" w:sz="4" w:space="0" w:color="AAAAAA"/>
              <w:left w:val="single" w:sz="4" w:space="0" w:color="AAAAAA"/>
              <w:bottom w:val="single" w:sz="4" w:space="0" w:color="AAAAAA"/>
              <w:right w:val="single" w:sz="4" w:space="0" w:color="AAAAAA"/>
            </w:tcBorders>
            <w:shd w:val="clear" w:color="auto" w:fill="F2F2F2"/>
            <w:tcMar>
              <w:top w:w="80" w:type="dxa"/>
              <w:left w:w="120" w:type="dxa"/>
              <w:bottom w:w="80" w:type="dxa"/>
              <w:right w:w="120" w:type="dxa"/>
            </w:tcMar>
          </w:tcPr>
          <w:p w14:paraId="71F9EFB6" w14:textId="406ABA64" w:rsidR="00903B89" w:rsidRDefault="00F713C8">
            <w:pPr>
              <w:rPr>
                <w:sz w:val="24"/>
                <w:szCs w:val="24"/>
              </w:rPr>
            </w:pPr>
            <w:r>
              <w:rPr>
                <w:b/>
                <w:bCs/>
                <w:sz w:val="24"/>
                <w:szCs w:val="24"/>
              </w:rPr>
              <w:t>RFP Title:</w:t>
            </w:r>
          </w:p>
        </w:tc>
        <w:tc>
          <w:tcPr>
            <w:tcW w:w="6560" w:type="dxa"/>
            <w:tcBorders>
              <w:top w:val="single" w:sz="4" w:space="0" w:color="AAAAAA"/>
              <w:left w:val="single" w:sz="4" w:space="0" w:color="AAAAAA"/>
              <w:bottom w:val="single" w:sz="4" w:space="0" w:color="AAAAAA"/>
              <w:right w:val="single" w:sz="4" w:space="0" w:color="AAAAAA"/>
            </w:tcBorders>
            <w:shd w:val="clear" w:color="auto" w:fill="F2F2F2"/>
            <w:tcMar>
              <w:top w:w="80" w:type="dxa"/>
              <w:left w:w="120" w:type="dxa"/>
              <w:bottom w:w="80" w:type="dxa"/>
              <w:right w:w="120" w:type="dxa"/>
            </w:tcMar>
          </w:tcPr>
          <w:p w14:paraId="1C6E1055" w14:textId="00594318" w:rsidR="00903B89" w:rsidRDefault="00F865E2">
            <w:pPr>
              <w:rPr>
                <w:sz w:val="24"/>
                <w:szCs w:val="24"/>
              </w:rPr>
            </w:pPr>
            <w:r>
              <w:rPr>
                <w:sz w:val="24"/>
                <w:szCs w:val="24"/>
              </w:rPr>
              <w:t>As-Needed Contract</w:t>
            </w:r>
            <w:r w:rsidR="004C6202">
              <w:rPr>
                <w:sz w:val="24"/>
                <w:szCs w:val="24"/>
              </w:rPr>
              <w:t xml:space="preserve"> Planning Services</w:t>
            </w:r>
          </w:p>
        </w:tc>
      </w:tr>
      <w:tr w:rsidR="00903B89" w14:paraId="0D8E5492" w14:textId="77777777">
        <w:tc>
          <w:tcPr>
            <w:tcW w:w="28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3E273540" w14:textId="77777777" w:rsidR="00903B89" w:rsidRDefault="004C6202">
            <w:pPr>
              <w:rPr>
                <w:sz w:val="24"/>
                <w:szCs w:val="24"/>
              </w:rPr>
            </w:pPr>
            <w:r>
              <w:rPr>
                <w:b/>
                <w:bCs/>
                <w:sz w:val="24"/>
                <w:szCs w:val="24"/>
              </w:rPr>
              <w:t>Issue Date:</w:t>
            </w:r>
          </w:p>
        </w:tc>
        <w:tc>
          <w:tcPr>
            <w:tcW w:w="656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01329BC4" w14:textId="482BA6B8" w:rsidR="00903B89" w:rsidRDefault="00782BBA">
            <w:pPr>
              <w:rPr>
                <w:sz w:val="24"/>
                <w:szCs w:val="24"/>
              </w:rPr>
            </w:pPr>
            <w:r>
              <w:rPr>
                <w:sz w:val="24"/>
                <w:szCs w:val="24"/>
              </w:rPr>
              <w:t>Sept. 30, 2026</w:t>
            </w:r>
          </w:p>
        </w:tc>
      </w:tr>
      <w:tr w:rsidR="00903B89" w14:paraId="413D7CAA" w14:textId="77777777">
        <w:tc>
          <w:tcPr>
            <w:tcW w:w="2800" w:type="dxa"/>
            <w:tcBorders>
              <w:top w:val="single" w:sz="4" w:space="0" w:color="AAAAAA"/>
              <w:left w:val="single" w:sz="4" w:space="0" w:color="AAAAAA"/>
              <w:bottom w:val="single" w:sz="4" w:space="0" w:color="AAAAAA"/>
              <w:right w:val="single" w:sz="4" w:space="0" w:color="AAAAAA"/>
            </w:tcBorders>
            <w:shd w:val="clear" w:color="auto" w:fill="F2F2F2"/>
            <w:tcMar>
              <w:top w:w="80" w:type="dxa"/>
              <w:left w:w="120" w:type="dxa"/>
              <w:bottom w:w="80" w:type="dxa"/>
              <w:right w:w="120" w:type="dxa"/>
            </w:tcMar>
          </w:tcPr>
          <w:p w14:paraId="284F1885" w14:textId="77777777" w:rsidR="00903B89" w:rsidRDefault="004C6202">
            <w:pPr>
              <w:rPr>
                <w:sz w:val="24"/>
                <w:szCs w:val="24"/>
              </w:rPr>
            </w:pPr>
            <w:r>
              <w:rPr>
                <w:b/>
                <w:bCs/>
                <w:sz w:val="24"/>
                <w:szCs w:val="24"/>
              </w:rPr>
              <w:t>Questions Deadline:</w:t>
            </w:r>
          </w:p>
        </w:tc>
        <w:tc>
          <w:tcPr>
            <w:tcW w:w="6560" w:type="dxa"/>
            <w:tcBorders>
              <w:top w:val="single" w:sz="4" w:space="0" w:color="AAAAAA"/>
              <w:left w:val="single" w:sz="4" w:space="0" w:color="AAAAAA"/>
              <w:bottom w:val="single" w:sz="4" w:space="0" w:color="AAAAAA"/>
              <w:right w:val="single" w:sz="4" w:space="0" w:color="AAAAAA"/>
            </w:tcBorders>
            <w:shd w:val="clear" w:color="auto" w:fill="F2F2F2"/>
            <w:tcMar>
              <w:top w:w="80" w:type="dxa"/>
              <w:left w:w="120" w:type="dxa"/>
              <w:bottom w:w="80" w:type="dxa"/>
              <w:right w:w="120" w:type="dxa"/>
            </w:tcMar>
          </w:tcPr>
          <w:p w14:paraId="7D6C5D1F" w14:textId="4AC64C40" w:rsidR="00903B89" w:rsidRDefault="00782BBA">
            <w:pPr>
              <w:rPr>
                <w:sz w:val="24"/>
                <w:szCs w:val="24"/>
              </w:rPr>
            </w:pPr>
            <w:r>
              <w:rPr>
                <w:sz w:val="24"/>
                <w:szCs w:val="24"/>
              </w:rPr>
              <w:t>October 9, 2026</w:t>
            </w:r>
            <w:r w:rsidRPr="003D3158">
              <w:rPr>
                <w:sz w:val="24"/>
                <w:szCs w:val="24"/>
              </w:rPr>
              <w:t>, 5:00 PM MST</w:t>
            </w:r>
          </w:p>
        </w:tc>
      </w:tr>
      <w:tr w:rsidR="00903B89" w14:paraId="11295956" w14:textId="77777777">
        <w:tc>
          <w:tcPr>
            <w:tcW w:w="28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6EE45481" w14:textId="76A6617E" w:rsidR="00903B89" w:rsidRDefault="00F713C8">
            <w:pPr>
              <w:rPr>
                <w:sz w:val="24"/>
                <w:szCs w:val="24"/>
              </w:rPr>
            </w:pPr>
            <w:r>
              <w:rPr>
                <w:b/>
                <w:bCs/>
                <w:sz w:val="24"/>
                <w:szCs w:val="24"/>
              </w:rPr>
              <w:t>Proposal Submittal Deadline:</w:t>
            </w:r>
          </w:p>
        </w:tc>
        <w:tc>
          <w:tcPr>
            <w:tcW w:w="656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488AD565" w14:textId="78945805" w:rsidR="00903B89" w:rsidRDefault="002C06C6">
            <w:pPr>
              <w:rPr>
                <w:sz w:val="24"/>
                <w:szCs w:val="24"/>
              </w:rPr>
            </w:pPr>
            <w:r>
              <w:rPr>
                <w:sz w:val="24"/>
                <w:szCs w:val="24"/>
              </w:rPr>
              <w:t>October 14</w:t>
            </w:r>
            <w:r w:rsidRPr="003D3158">
              <w:rPr>
                <w:sz w:val="24"/>
                <w:szCs w:val="24"/>
              </w:rPr>
              <w:t>, 5:00 PM MST</w:t>
            </w:r>
          </w:p>
        </w:tc>
      </w:tr>
      <w:tr w:rsidR="00903B89" w14:paraId="3B74C3FA" w14:textId="77777777">
        <w:tc>
          <w:tcPr>
            <w:tcW w:w="2800" w:type="dxa"/>
            <w:tcBorders>
              <w:top w:val="single" w:sz="4" w:space="0" w:color="AAAAAA"/>
              <w:left w:val="single" w:sz="4" w:space="0" w:color="AAAAAA"/>
              <w:bottom w:val="single" w:sz="4" w:space="0" w:color="AAAAAA"/>
              <w:right w:val="single" w:sz="4" w:space="0" w:color="AAAAAA"/>
            </w:tcBorders>
            <w:shd w:val="clear" w:color="auto" w:fill="F2F2F2"/>
            <w:tcMar>
              <w:top w:w="80" w:type="dxa"/>
              <w:left w:w="120" w:type="dxa"/>
              <w:bottom w:w="80" w:type="dxa"/>
              <w:right w:w="120" w:type="dxa"/>
            </w:tcMar>
          </w:tcPr>
          <w:p w14:paraId="7A550351" w14:textId="77777777" w:rsidR="00903B89" w:rsidRDefault="004C6202">
            <w:pPr>
              <w:rPr>
                <w:sz w:val="24"/>
                <w:szCs w:val="24"/>
              </w:rPr>
            </w:pPr>
            <w:r>
              <w:rPr>
                <w:b/>
                <w:bCs/>
                <w:sz w:val="24"/>
                <w:szCs w:val="24"/>
              </w:rPr>
              <w:t>Submittal Method:</w:t>
            </w:r>
          </w:p>
        </w:tc>
        <w:tc>
          <w:tcPr>
            <w:tcW w:w="6560" w:type="dxa"/>
            <w:tcBorders>
              <w:top w:val="single" w:sz="4" w:space="0" w:color="AAAAAA"/>
              <w:left w:val="single" w:sz="4" w:space="0" w:color="AAAAAA"/>
              <w:bottom w:val="single" w:sz="4" w:space="0" w:color="AAAAAA"/>
              <w:right w:val="single" w:sz="4" w:space="0" w:color="AAAAAA"/>
            </w:tcBorders>
            <w:shd w:val="clear" w:color="auto" w:fill="F2F2F2"/>
            <w:tcMar>
              <w:top w:w="80" w:type="dxa"/>
              <w:left w:w="120" w:type="dxa"/>
              <w:bottom w:w="80" w:type="dxa"/>
              <w:right w:w="120" w:type="dxa"/>
            </w:tcMar>
          </w:tcPr>
          <w:p w14:paraId="2A6D3AC8" w14:textId="77777777" w:rsidR="00903B89" w:rsidRDefault="004C6202">
            <w:pPr>
              <w:rPr>
                <w:sz w:val="24"/>
                <w:szCs w:val="24"/>
              </w:rPr>
            </w:pPr>
            <w:r>
              <w:rPr>
                <w:sz w:val="24"/>
                <w:szCs w:val="24"/>
              </w:rPr>
              <w:t>Email to City Recorder or Physical Delivery (see Section 6.2)</w:t>
            </w:r>
          </w:p>
        </w:tc>
      </w:tr>
      <w:tr w:rsidR="00903B89" w14:paraId="0345F216" w14:textId="77777777">
        <w:tc>
          <w:tcPr>
            <w:tcW w:w="28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098F25F1" w14:textId="77777777" w:rsidR="00903B89" w:rsidRDefault="004C6202">
            <w:pPr>
              <w:rPr>
                <w:sz w:val="24"/>
                <w:szCs w:val="24"/>
              </w:rPr>
            </w:pPr>
            <w:r>
              <w:rPr>
                <w:b/>
                <w:bCs/>
                <w:sz w:val="24"/>
                <w:szCs w:val="24"/>
              </w:rPr>
              <w:t>Contract Term:</w:t>
            </w:r>
          </w:p>
        </w:tc>
        <w:tc>
          <w:tcPr>
            <w:tcW w:w="656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53AF330A" w14:textId="77777777" w:rsidR="00903B89" w:rsidRDefault="004C6202">
            <w:pPr>
              <w:rPr>
                <w:sz w:val="24"/>
                <w:szCs w:val="24"/>
              </w:rPr>
            </w:pPr>
            <w:r>
              <w:rPr>
                <w:sz w:val="24"/>
                <w:szCs w:val="24"/>
              </w:rPr>
              <w:t>One (1) year, with up to two (2) one-year renewal options</w:t>
            </w:r>
          </w:p>
        </w:tc>
      </w:tr>
      <w:tr w:rsidR="00903B89" w14:paraId="34B1DC9E" w14:textId="77777777">
        <w:tc>
          <w:tcPr>
            <w:tcW w:w="2800" w:type="dxa"/>
            <w:tcBorders>
              <w:top w:val="single" w:sz="4" w:space="0" w:color="AAAAAA"/>
              <w:left w:val="single" w:sz="4" w:space="0" w:color="AAAAAA"/>
              <w:bottom w:val="single" w:sz="4" w:space="0" w:color="AAAAAA"/>
              <w:right w:val="single" w:sz="4" w:space="0" w:color="AAAAAA"/>
            </w:tcBorders>
            <w:shd w:val="clear" w:color="auto" w:fill="F2F2F2"/>
            <w:tcMar>
              <w:top w:w="80" w:type="dxa"/>
              <w:left w:w="120" w:type="dxa"/>
              <w:bottom w:w="80" w:type="dxa"/>
              <w:right w:w="120" w:type="dxa"/>
            </w:tcMar>
          </w:tcPr>
          <w:p w14:paraId="2D64D53D" w14:textId="77777777" w:rsidR="00903B89" w:rsidRDefault="004C6202">
            <w:pPr>
              <w:rPr>
                <w:sz w:val="24"/>
                <w:szCs w:val="24"/>
              </w:rPr>
            </w:pPr>
            <w:r>
              <w:rPr>
                <w:b/>
                <w:bCs/>
                <w:sz w:val="24"/>
                <w:szCs w:val="24"/>
              </w:rPr>
              <w:t>Annual Not-to-Exceed Amount:</w:t>
            </w:r>
          </w:p>
        </w:tc>
        <w:tc>
          <w:tcPr>
            <w:tcW w:w="6560" w:type="dxa"/>
            <w:tcBorders>
              <w:top w:val="single" w:sz="4" w:space="0" w:color="AAAAAA"/>
              <w:left w:val="single" w:sz="4" w:space="0" w:color="AAAAAA"/>
              <w:bottom w:val="single" w:sz="4" w:space="0" w:color="AAAAAA"/>
              <w:right w:val="single" w:sz="4" w:space="0" w:color="AAAAAA"/>
            </w:tcBorders>
            <w:shd w:val="clear" w:color="auto" w:fill="F2F2F2"/>
            <w:tcMar>
              <w:top w:w="80" w:type="dxa"/>
              <w:left w:w="120" w:type="dxa"/>
              <w:bottom w:w="80" w:type="dxa"/>
              <w:right w:w="120" w:type="dxa"/>
            </w:tcMar>
          </w:tcPr>
          <w:p w14:paraId="10555530" w14:textId="7B6FB2B4" w:rsidR="00903B89" w:rsidRDefault="00611680">
            <w:pPr>
              <w:rPr>
                <w:sz w:val="24"/>
                <w:szCs w:val="24"/>
              </w:rPr>
            </w:pPr>
            <w:r>
              <w:rPr>
                <w:sz w:val="24"/>
                <w:szCs w:val="24"/>
              </w:rPr>
              <w:t>To be determined by City Council at Award</w:t>
            </w:r>
          </w:p>
        </w:tc>
      </w:tr>
      <w:tr w:rsidR="00903B89" w14:paraId="3F75D69C" w14:textId="77777777">
        <w:tc>
          <w:tcPr>
            <w:tcW w:w="28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26696C7F" w14:textId="77777777" w:rsidR="00903B89" w:rsidRDefault="004C6202">
            <w:pPr>
              <w:rPr>
                <w:sz w:val="24"/>
                <w:szCs w:val="24"/>
              </w:rPr>
            </w:pPr>
            <w:r>
              <w:rPr>
                <w:b/>
                <w:bCs/>
                <w:sz w:val="24"/>
                <w:szCs w:val="24"/>
              </w:rPr>
              <w:t>Compensation Basis:</w:t>
            </w:r>
          </w:p>
        </w:tc>
        <w:tc>
          <w:tcPr>
            <w:tcW w:w="656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35740879" w14:textId="77777777" w:rsidR="00903B89" w:rsidRDefault="004C6202">
            <w:pPr>
              <w:rPr>
                <w:sz w:val="24"/>
                <w:szCs w:val="24"/>
              </w:rPr>
            </w:pPr>
            <w:r>
              <w:rPr>
                <w:sz w:val="24"/>
                <w:szCs w:val="24"/>
              </w:rPr>
              <w:t xml:space="preserve">Hourly rates for services </w:t>
            </w:r>
            <w:proofErr w:type="gramStart"/>
            <w:r>
              <w:rPr>
                <w:sz w:val="24"/>
                <w:szCs w:val="24"/>
              </w:rPr>
              <w:t>actually rendered</w:t>
            </w:r>
            <w:proofErr w:type="gramEnd"/>
            <w:r>
              <w:rPr>
                <w:sz w:val="24"/>
                <w:szCs w:val="24"/>
              </w:rPr>
              <w:t>; no retainer or guaranteed minimum</w:t>
            </w:r>
          </w:p>
        </w:tc>
      </w:tr>
      <w:tr w:rsidR="00903B89" w14:paraId="3A1EEAE6" w14:textId="77777777">
        <w:tc>
          <w:tcPr>
            <w:tcW w:w="2800" w:type="dxa"/>
            <w:tcBorders>
              <w:top w:val="single" w:sz="4" w:space="0" w:color="AAAAAA"/>
              <w:left w:val="single" w:sz="4" w:space="0" w:color="AAAAAA"/>
              <w:bottom w:val="single" w:sz="4" w:space="0" w:color="AAAAAA"/>
              <w:right w:val="single" w:sz="4" w:space="0" w:color="AAAAAA"/>
            </w:tcBorders>
            <w:shd w:val="clear" w:color="auto" w:fill="F2F2F2"/>
            <w:tcMar>
              <w:top w:w="80" w:type="dxa"/>
              <w:left w:w="120" w:type="dxa"/>
              <w:bottom w:w="80" w:type="dxa"/>
              <w:right w:w="120" w:type="dxa"/>
            </w:tcMar>
          </w:tcPr>
          <w:p w14:paraId="26B6F18B" w14:textId="77777777" w:rsidR="00903B89" w:rsidRDefault="004C6202">
            <w:pPr>
              <w:rPr>
                <w:sz w:val="24"/>
                <w:szCs w:val="24"/>
              </w:rPr>
            </w:pPr>
            <w:r>
              <w:rPr>
                <w:b/>
                <w:bCs/>
                <w:sz w:val="24"/>
                <w:szCs w:val="24"/>
              </w:rPr>
              <w:t>Contact Person:</w:t>
            </w:r>
          </w:p>
        </w:tc>
        <w:tc>
          <w:tcPr>
            <w:tcW w:w="6560" w:type="dxa"/>
            <w:tcBorders>
              <w:top w:val="single" w:sz="4" w:space="0" w:color="AAAAAA"/>
              <w:left w:val="single" w:sz="4" w:space="0" w:color="AAAAAA"/>
              <w:bottom w:val="single" w:sz="4" w:space="0" w:color="AAAAAA"/>
              <w:right w:val="single" w:sz="4" w:space="0" w:color="AAAAAA"/>
            </w:tcBorders>
            <w:shd w:val="clear" w:color="auto" w:fill="F2F2F2"/>
            <w:tcMar>
              <w:top w:w="80" w:type="dxa"/>
              <w:left w:w="120" w:type="dxa"/>
              <w:bottom w:w="80" w:type="dxa"/>
              <w:right w:w="120" w:type="dxa"/>
            </w:tcMar>
          </w:tcPr>
          <w:p w14:paraId="535D374A" w14:textId="6EEC2A3F" w:rsidR="00903B89" w:rsidRDefault="00611680">
            <w:pPr>
              <w:rPr>
                <w:sz w:val="24"/>
                <w:szCs w:val="24"/>
              </w:rPr>
            </w:pPr>
            <w:r>
              <w:rPr>
                <w:sz w:val="24"/>
                <w:szCs w:val="24"/>
              </w:rPr>
              <w:t xml:space="preserve">Jamie Olson, </w:t>
            </w:r>
            <w:hyperlink r:id="rId8" w:history="1">
              <w:r w:rsidRPr="004A5B87">
                <w:rPr>
                  <w:rStyle w:val="Hyperlink"/>
                  <w:sz w:val="24"/>
                  <w:szCs w:val="24"/>
                </w:rPr>
                <w:t>Jamie.olson@lakepoint.gov</w:t>
              </w:r>
            </w:hyperlink>
            <w:r>
              <w:rPr>
                <w:sz w:val="24"/>
                <w:szCs w:val="24"/>
              </w:rPr>
              <w:t>, (801) 725-5096</w:t>
            </w:r>
          </w:p>
        </w:tc>
      </w:tr>
    </w:tbl>
    <w:p w14:paraId="4F264B4D" w14:textId="77777777" w:rsidR="00903B89" w:rsidRDefault="00903B89">
      <w:pPr>
        <w:spacing w:after="160"/>
        <w:rPr>
          <w:sz w:val="24"/>
          <w:szCs w:val="24"/>
        </w:rPr>
      </w:pPr>
    </w:p>
    <w:p w14:paraId="0B23A956" w14:textId="77777777" w:rsidR="00903B89" w:rsidRDefault="004C6202">
      <w:pPr>
        <w:rPr>
          <w:sz w:val="24"/>
          <w:szCs w:val="24"/>
        </w:rPr>
      </w:pPr>
      <w:r>
        <w:rPr>
          <w:sz w:val="24"/>
          <w:szCs w:val="24"/>
        </w:rPr>
        <w:br/>
      </w:r>
      <w:r>
        <w:br w:type="page"/>
      </w:r>
    </w:p>
    <w:p w14:paraId="7223EBFB" w14:textId="77777777" w:rsidR="00903B89" w:rsidRDefault="004C6202">
      <w:pPr>
        <w:spacing w:before="300" w:after="100"/>
      </w:pPr>
      <w:r>
        <w:rPr>
          <w:b/>
          <w:bCs/>
          <w:color w:val="1F3864"/>
          <w:sz w:val="28"/>
          <w:szCs w:val="28"/>
        </w:rPr>
        <w:lastRenderedPageBreak/>
        <w:t>SECTION I: INTRODUCTION AND BACKGROUND</w:t>
      </w:r>
    </w:p>
    <w:p w14:paraId="6720EEAC" w14:textId="77777777" w:rsidR="00903B89" w:rsidRDefault="004C6202">
      <w:pPr>
        <w:spacing w:before="200" w:after="80"/>
        <w:rPr>
          <w:sz w:val="24"/>
          <w:szCs w:val="24"/>
        </w:rPr>
      </w:pPr>
      <w:proofErr w:type="gramStart"/>
      <w:r>
        <w:rPr>
          <w:b/>
          <w:bCs/>
          <w:color w:val="1F3864"/>
          <w:sz w:val="24"/>
          <w:szCs w:val="24"/>
        </w:rPr>
        <w:t>1.1  About</w:t>
      </w:r>
      <w:proofErr w:type="gramEnd"/>
      <w:r>
        <w:rPr>
          <w:b/>
          <w:bCs/>
          <w:color w:val="1F3864"/>
          <w:sz w:val="24"/>
          <w:szCs w:val="24"/>
        </w:rPr>
        <w:t xml:space="preserve"> Lake Point</w:t>
      </w:r>
    </w:p>
    <w:p w14:paraId="75712B4D" w14:textId="77777777" w:rsidR="00903B89" w:rsidRDefault="004C6202">
      <w:pPr>
        <w:spacing w:before="60" w:after="80"/>
        <w:rPr>
          <w:sz w:val="24"/>
          <w:szCs w:val="24"/>
        </w:rPr>
      </w:pPr>
      <w:r>
        <w:rPr>
          <w:sz w:val="24"/>
          <w:szCs w:val="24"/>
        </w:rPr>
        <w:t xml:space="preserve">Lake Point is a municipality located in Tooele County, Utah. The </w:t>
      </w:r>
      <w:proofErr w:type="gramStart"/>
      <w:r>
        <w:rPr>
          <w:sz w:val="24"/>
          <w:szCs w:val="24"/>
        </w:rPr>
        <w:t>City</w:t>
      </w:r>
      <w:proofErr w:type="gramEnd"/>
      <w:r>
        <w:rPr>
          <w:sz w:val="24"/>
          <w:szCs w:val="24"/>
        </w:rPr>
        <w:t xml:space="preserve"> is governed by a five-member City Council. As Lake Point continues to grow, the City Council requires professional land use planning support on an as-needed basis to assist in the review and administration of land use applications, zoning matters, code interpretation, and related planning functions.</w:t>
      </w:r>
    </w:p>
    <w:p w14:paraId="11971B9E" w14:textId="77777777" w:rsidR="00903B89" w:rsidRDefault="00903B89">
      <w:pPr>
        <w:spacing w:after="40"/>
        <w:rPr>
          <w:sz w:val="24"/>
          <w:szCs w:val="24"/>
        </w:rPr>
      </w:pPr>
    </w:p>
    <w:p w14:paraId="6D0B2C93" w14:textId="0068E212" w:rsidR="00903B89" w:rsidRDefault="004C6202">
      <w:pPr>
        <w:spacing w:before="200" w:after="80"/>
        <w:rPr>
          <w:sz w:val="24"/>
          <w:szCs w:val="24"/>
        </w:rPr>
      </w:pPr>
      <w:proofErr w:type="gramStart"/>
      <w:r>
        <w:rPr>
          <w:b/>
          <w:bCs/>
          <w:color w:val="1F3864"/>
          <w:sz w:val="24"/>
          <w:szCs w:val="24"/>
        </w:rPr>
        <w:t>1.2  Purpose</w:t>
      </w:r>
      <w:proofErr w:type="gramEnd"/>
      <w:r>
        <w:rPr>
          <w:b/>
          <w:bCs/>
          <w:color w:val="1F3864"/>
          <w:sz w:val="24"/>
          <w:szCs w:val="24"/>
        </w:rPr>
        <w:t xml:space="preserve"> of this </w:t>
      </w:r>
      <w:r w:rsidR="00F713C8">
        <w:rPr>
          <w:b/>
          <w:bCs/>
          <w:color w:val="1F3864"/>
          <w:sz w:val="24"/>
          <w:szCs w:val="24"/>
        </w:rPr>
        <w:t>RFP</w:t>
      </w:r>
    </w:p>
    <w:p w14:paraId="60B9FBBC" w14:textId="7DEA5CD8" w:rsidR="00903B89" w:rsidRDefault="004C6202">
      <w:pPr>
        <w:spacing w:before="60" w:after="80"/>
        <w:rPr>
          <w:sz w:val="24"/>
          <w:szCs w:val="24"/>
        </w:rPr>
      </w:pPr>
      <w:r>
        <w:rPr>
          <w:sz w:val="24"/>
          <w:szCs w:val="24"/>
        </w:rPr>
        <w:t xml:space="preserve">Lake Point (the “City”) is soliciting </w:t>
      </w:r>
      <w:r w:rsidR="00F713C8">
        <w:rPr>
          <w:sz w:val="24"/>
          <w:szCs w:val="24"/>
        </w:rPr>
        <w:t>responses to this request for proposal (“Proposals”)</w:t>
      </w:r>
      <w:r>
        <w:rPr>
          <w:sz w:val="24"/>
          <w:szCs w:val="24"/>
        </w:rPr>
        <w:t xml:space="preserve"> from qualified planning consulting firms or individual planning professionals (collectively, “Consultants”) to provide on</w:t>
      </w:r>
      <w:r w:rsidR="00F865E2">
        <w:rPr>
          <w:sz w:val="24"/>
          <w:szCs w:val="24"/>
        </w:rPr>
        <w:t xml:space="preserve"> request</w:t>
      </w:r>
      <w:r>
        <w:rPr>
          <w:sz w:val="24"/>
          <w:szCs w:val="24"/>
        </w:rPr>
        <w:t xml:space="preserve">, as-needed land use planning services. The </w:t>
      </w:r>
      <w:proofErr w:type="gramStart"/>
      <w:r>
        <w:rPr>
          <w:sz w:val="24"/>
          <w:szCs w:val="24"/>
        </w:rPr>
        <w:t>City</w:t>
      </w:r>
      <w:proofErr w:type="gramEnd"/>
      <w:r>
        <w:rPr>
          <w:sz w:val="24"/>
          <w:szCs w:val="24"/>
        </w:rPr>
        <w:t xml:space="preserve"> intends to enter into a professional services agreement with a qualified Consultant to serve as the City’s </w:t>
      </w:r>
      <w:r w:rsidR="00F865E2">
        <w:rPr>
          <w:sz w:val="24"/>
          <w:szCs w:val="24"/>
        </w:rPr>
        <w:t>outside</w:t>
      </w:r>
      <w:r>
        <w:rPr>
          <w:sz w:val="24"/>
          <w:szCs w:val="24"/>
        </w:rPr>
        <w:t xml:space="preserve"> planner, engaged only when specific services are needed and compensated solely on an hourly basis for services </w:t>
      </w:r>
      <w:proofErr w:type="gramStart"/>
      <w:r>
        <w:rPr>
          <w:sz w:val="24"/>
          <w:szCs w:val="24"/>
        </w:rPr>
        <w:t>actually rendered</w:t>
      </w:r>
      <w:proofErr w:type="gramEnd"/>
      <w:r>
        <w:rPr>
          <w:sz w:val="24"/>
          <w:szCs w:val="24"/>
        </w:rPr>
        <w:t>.</w:t>
      </w:r>
    </w:p>
    <w:p w14:paraId="59FB50B5" w14:textId="7DD8DAFC" w:rsidR="00903B89" w:rsidRDefault="004C6202">
      <w:pPr>
        <w:spacing w:before="60" w:after="80"/>
        <w:rPr>
          <w:sz w:val="24"/>
          <w:szCs w:val="24"/>
        </w:rPr>
      </w:pPr>
      <w:r>
        <w:rPr>
          <w:sz w:val="24"/>
          <w:szCs w:val="24"/>
        </w:rPr>
        <w:t>This solicitation is issued pursuant to Lake Point</w:t>
      </w:r>
      <w:r w:rsidR="00233615">
        <w:rPr>
          <w:sz w:val="24"/>
          <w:szCs w:val="24"/>
        </w:rPr>
        <w:t xml:space="preserve"> ordinances and state law.</w:t>
      </w:r>
      <w:r>
        <w:rPr>
          <w:sz w:val="24"/>
          <w:szCs w:val="24"/>
        </w:rPr>
        <w:t xml:space="preserve"> </w:t>
      </w:r>
      <w:r w:rsidR="00233615" w:rsidRPr="00233615">
        <w:rPr>
          <w:sz w:val="24"/>
          <w:szCs w:val="24"/>
        </w:rPr>
        <w:t xml:space="preserve">The </w:t>
      </w:r>
      <w:proofErr w:type="gramStart"/>
      <w:r w:rsidR="00233615" w:rsidRPr="00233615">
        <w:rPr>
          <w:sz w:val="24"/>
          <w:szCs w:val="24"/>
        </w:rPr>
        <w:t>City</w:t>
      </w:r>
      <w:proofErr w:type="gramEnd"/>
      <w:r w:rsidR="00233615" w:rsidRPr="00233615">
        <w:rPr>
          <w:sz w:val="24"/>
          <w:szCs w:val="24"/>
        </w:rPr>
        <w:t xml:space="preserve"> is using the Request for Proposals process because price is not the sole determining factor. The Evaluation Committee will score Proposals using the published criteria, evaluate pricing separately and blind from all other Proposal materials, and recommend award to the Offeror providing the best value to the </w:t>
      </w:r>
      <w:proofErr w:type="gramStart"/>
      <w:r w:rsidR="00233615" w:rsidRPr="00233615">
        <w:rPr>
          <w:sz w:val="24"/>
          <w:szCs w:val="24"/>
        </w:rPr>
        <w:t>City</w:t>
      </w:r>
      <w:proofErr w:type="gramEnd"/>
      <w:r w:rsidR="00233615" w:rsidRPr="00233615">
        <w:rPr>
          <w:sz w:val="24"/>
          <w:szCs w:val="24"/>
        </w:rPr>
        <w:t>.</w:t>
      </w:r>
    </w:p>
    <w:p w14:paraId="195421CC" w14:textId="77777777" w:rsidR="00903B89" w:rsidRDefault="00903B89">
      <w:pPr>
        <w:spacing w:after="40"/>
        <w:rPr>
          <w:sz w:val="24"/>
          <w:szCs w:val="24"/>
        </w:rPr>
      </w:pPr>
    </w:p>
    <w:p w14:paraId="4BA1541E" w14:textId="77777777" w:rsidR="00903B89" w:rsidRDefault="004C6202">
      <w:pPr>
        <w:spacing w:before="200" w:after="80"/>
        <w:rPr>
          <w:sz w:val="24"/>
          <w:szCs w:val="24"/>
        </w:rPr>
      </w:pPr>
      <w:proofErr w:type="gramStart"/>
      <w:r>
        <w:rPr>
          <w:b/>
          <w:bCs/>
          <w:color w:val="1F3864"/>
          <w:sz w:val="24"/>
          <w:szCs w:val="24"/>
        </w:rPr>
        <w:t>1.3  Contract</w:t>
      </w:r>
      <w:proofErr w:type="gramEnd"/>
      <w:r>
        <w:rPr>
          <w:b/>
          <w:bCs/>
          <w:color w:val="1F3864"/>
          <w:sz w:val="24"/>
          <w:szCs w:val="24"/>
        </w:rPr>
        <w:t xml:space="preserve"> Structure Overview</w:t>
      </w:r>
    </w:p>
    <w:p w14:paraId="0724E7E8" w14:textId="77777777" w:rsidR="00903B89" w:rsidRDefault="004C6202">
      <w:pPr>
        <w:spacing w:before="60" w:after="80"/>
        <w:rPr>
          <w:sz w:val="24"/>
          <w:szCs w:val="24"/>
        </w:rPr>
      </w:pPr>
      <w:r>
        <w:rPr>
          <w:sz w:val="24"/>
          <w:szCs w:val="24"/>
        </w:rPr>
        <w:t>The City anticipates awarding a single professional services agreement with the following general terms:</w:t>
      </w:r>
    </w:p>
    <w:p w14:paraId="2DE15D10" w14:textId="77777777" w:rsidR="00903B89" w:rsidRDefault="004C6202">
      <w:pPr>
        <w:numPr>
          <w:ilvl w:val="0"/>
          <w:numId w:val="1"/>
        </w:numPr>
        <w:pBdr>
          <w:top w:val="nil"/>
          <w:left w:val="nil"/>
          <w:bottom w:val="nil"/>
          <w:right w:val="nil"/>
          <w:between w:val="nil"/>
        </w:pBdr>
        <w:spacing w:before="40" w:after="40"/>
        <w:rPr>
          <w:sz w:val="24"/>
          <w:szCs w:val="24"/>
        </w:rPr>
      </w:pPr>
      <w:r>
        <w:rPr>
          <w:color w:val="000000"/>
          <w:sz w:val="24"/>
          <w:szCs w:val="24"/>
        </w:rPr>
        <w:t>Initial term of one (1) year from date of execution, with up to two (2) one-year renewal options at the sole discretion of the City Council.</w:t>
      </w:r>
    </w:p>
    <w:p w14:paraId="39BC07FA" w14:textId="2BFFB2B8" w:rsidR="00903B89" w:rsidRPr="00B86095" w:rsidRDefault="004C6202">
      <w:pPr>
        <w:numPr>
          <w:ilvl w:val="0"/>
          <w:numId w:val="1"/>
        </w:numPr>
        <w:pBdr>
          <w:top w:val="nil"/>
          <w:left w:val="nil"/>
          <w:bottom w:val="nil"/>
          <w:right w:val="nil"/>
          <w:between w:val="nil"/>
        </w:pBdr>
        <w:spacing w:before="40" w:after="40"/>
        <w:rPr>
          <w:sz w:val="24"/>
          <w:szCs w:val="24"/>
        </w:rPr>
      </w:pPr>
      <w:r w:rsidRPr="00B86095">
        <w:rPr>
          <w:color w:val="000000"/>
          <w:sz w:val="24"/>
          <w:szCs w:val="24"/>
        </w:rPr>
        <w:t>Annual not-to-exceed amount</w:t>
      </w:r>
      <w:r w:rsidR="00F865E2" w:rsidRPr="00B86095">
        <w:rPr>
          <w:color w:val="000000"/>
          <w:sz w:val="24"/>
          <w:szCs w:val="24"/>
        </w:rPr>
        <w:t xml:space="preserve"> as determined by the City Council</w:t>
      </w:r>
      <w:r w:rsidRPr="00B86095">
        <w:rPr>
          <w:color w:val="000000"/>
          <w:sz w:val="24"/>
          <w:szCs w:val="24"/>
        </w:rPr>
        <w:t>, which shall not be exceeded without prior written amendment approved by the City Council in a public meeting.</w:t>
      </w:r>
    </w:p>
    <w:p w14:paraId="7D8AE180" w14:textId="77777777" w:rsidR="00903B89" w:rsidRDefault="004C6202">
      <w:pPr>
        <w:numPr>
          <w:ilvl w:val="0"/>
          <w:numId w:val="1"/>
        </w:numPr>
        <w:pBdr>
          <w:top w:val="nil"/>
          <w:left w:val="nil"/>
          <w:bottom w:val="nil"/>
          <w:right w:val="nil"/>
          <w:between w:val="nil"/>
        </w:pBdr>
        <w:spacing w:before="40" w:after="40"/>
        <w:rPr>
          <w:sz w:val="24"/>
          <w:szCs w:val="24"/>
        </w:rPr>
      </w:pPr>
      <w:r>
        <w:rPr>
          <w:color w:val="000000"/>
          <w:sz w:val="24"/>
          <w:szCs w:val="24"/>
        </w:rPr>
        <w:t xml:space="preserve">Compensation on a strictly hourly basis for services </w:t>
      </w:r>
      <w:proofErr w:type="gramStart"/>
      <w:r>
        <w:rPr>
          <w:color w:val="000000"/>
          <w:sz w:val="24"/>
          <w:szCs w:val="24"/>
        </w:rPr>
        <w:t>actually rendered</w:t>
      </w:r>
      <w:proofErr w:type="gramEnd"/>
      <w:r>
        <w:rPr>
          <w:color w:val="000000"/>
          <w:sz w:val="24"/>
          <w:szCs w:val="24"/>
        </w:rPr>
        <w:t>; no retainer, guaranteed minimum hours, or minimum payment.</w:t>
      </w:r>
    </w:p>
    <w:p w14:paraId="53F9E9FA" w14:textId="3E2AB2BB" w:rsidR="00903B89" w:rsidRPr="00B86095" w:rsidRDefault="004C6202">
      <w:pPr>
        <w:numPr>
          <w:ilvl w:val="0"/>
          <w:numId w:val="1"/>
        </w:numPr>
        <w:pBdr>
          <w:top w:val="nil"/>
          <w:left w:val="nil"/>
          <w:bottom w:val="nil"/>
          <w:right w:val="nil"/>
          <w:between w:val="nil"/>
        </w:pBdr>
        <w:spacing w:before="40" w:after="40"/>
        <w:rPr>
          <w:sz w:val="24"/>
          <w:szCs w:val="24"/>
        </w:rPr>
      </w:pPr>
      <w:r w:rsidRPr="00B86095">
        <w:rPr>
          <w:color w:val="000000"/>
          <w:sz w:val="24"/>
          <w:szCs w:val="24"/>
        </w:rPr>
        <w:t xml:space="preserve">Each </w:t>
      </w:r>
      <w:r w:rsidR="00611680" w:rsidRPr="00B86095">
        <w:rPr>
          <w:color w:val="000000"/>
          <w:sz w:val="24"/>
          <w:szCs w:val="24"/>
        </w:rPr>
        <w:t xml:space="preserve">task or project of the Consultant authorized by the City </w:t>
      </w:r>
      <w:r w:rsidRPr="00B86095">
        <w:rPr>
          <w:color w:val="000000"/>
          <w:sz w:val="24"/>
          <w:szCs w:val="24"/>
        </w:rPr>
        <w:t xml:space="preserve">shall be initiated by a written task order approved by the City’s designated </w:t>
      </w:r>
      <w:r w:rsidR="00611680" w:rsidRPr="00B86095">
        <w:rPr>
          <w:color w:val="000000"/>
          <w:sz w:val="24"/>
          <w:szCs w:val="24"/>
        </w:rPr>
        <w:t>representative, which will be the Mayor or the City’s general procurement official under current ordinances, unless otherwise designated by the City Council from time to time,</w:t>
      </w:r>
      <w:r w:rsidRPr="00B86095">
        <w:rPr>
          <w:color w:val="000000"/>
          <w:sz w:val="24"/>
          <w:szCs w:val="24"/>
        </w:rPr>
        <w:t xml:space="preserve"> prior to services being rendered.</w:t>
      </w:r>
    </w:p>
    <w:p w14:paraId="35920D0A" w14:textId="38A4B2A1" w:rsidR="00903B89" w:rsidRDefault="004C6202">
      <w:pPr>
        <w:numPr>
          <w:ilvl w:val="0"/>
          <w:numId w:val="1"/>
        </w:numPr>
        <w:pBdr>
          <w:top w:val="nil"/>
          <w:left w:val="nil"/>
          <w:bottom w:val="nil"/>
          <w:right w:val="nil"/>
          <w:between w:val="nil"/>
        </w:pBdr>
        <w:spacing w:before="40" w:after="40"/>
        <w:rPr>
          <w:sz w:val="24"/>
          <w:szCs w:val="24"/>
        </w:rPr>
      </w:pPr>
      <w:r>
        <w:rPr>
          <w:color w:val="000000"/>
          <w:sz w:val="24"/>
          <w:szCs w:val="24"/>
        </w:rPr>
        <w:t>Monthly invoicing with supporting detail, subject to City review.</w:t>
      </w:r>
    </w:p>
    <w:p w14:paraId="3F0AFDB8" w14:textId="77777777" w:rsidR="00903B89" w:rsidRDefault="00903B89">
      <w:pPr>
        <w:spacing w:after="80"/>
      </w:pPr>
    </w:p>
    <w:p w14:paraId="23B44174" w14:textId="77777777" w:rsidR="00903B89" w:rsidRDefault="004C6202">
      <w:pPr>
        <w:spacing w:before="300" w:after="100"/>
      </w:pPr>
      <w:r>
        <w:rPr>
          <w:b/>
          <w:bCs/>
          <w:color w:val="1F3864"/>
          <w:sz w:val="28"/>
          <w:szCs w:val="28"/>
        </w:rPr>
        <w:t>SECTION II: SCOPE OF SERVICES</w:t>
      </w:r>
    </w:p>
    <w:p w14:paraId="553FCF2A" w14:textId="77777777" w:rsidR="00903B89" w:rsidRDefault="004C6202">
      <w:pPr>
        <w:spacing w:before="200" w:after="80"/>
        <w:rPr>
          <w:sz w:val="24"/>
          <w:szCs w:val="24"/>
        </w:rPr>
      </w:pPr>
      <w:proofErr w:type="gramStart"/>
      <w:r>
        <w:rPr>
          <w:b/>
          <w:bCs/>
          <w:color w:val="1F3864"/>
          <w:sz w:val="24"/>
          <w:szCs w:val="24"/>
        </w:rPr>
        <w:t>2.1  General</w:t>
      </w:r>
      <w:proofErr w:type="gramEnd"/>
      <w:r>
        <w:rPr>
          <w:b/>
          <w:bCs/>
          <w:color w:val="1F3864"/>
          <w:sz w:val="24"/>
          <w:szCs w:val="24"/>
        </w:rPr>
        <w:t xml:space="preserve"> Description</w:t>
      </w:r>
    </w:p>
    <w:p w14:paraId="0BFB57CD" w14:textId="07178774" w:rsidR="00903B89" w:rsidRDefault="004C6202">
      <w:pPr>
        <w:spacing w:before="60" w:after="80"/>
        <w:rPr>
          <w:sz w:val="24"/>
          <w:szCs w:val="24"/>
        </w:rPr>
      </w:pPr>
      <w:r>
        <w:rPr>
          <w:sz w:val="24"/>
          <w:szCs w:val="24"/>
        </w:rPr>
        <w:t xml:space="preserve">The selected Consultant will provide as-needed professional planning services to support Lake Point. Services will be authorized on a written task-order basis at the City’s sole discretion. The </w:t>
      </w:r>
      <w:proofErr w:type="gramStart"/>
      <w:r>
        <w:rPr>
          <w:sz w:val="24"/>
          <w:szCs w:val="24"/>
        </w:rPr>
        <w:lastRenderedPageBreak/>
        <w:t>City</w:t>
      </w:r>
      <w:proofErr w:type="gramEnd"/>
      <w:r>
        <w:rPr>
          <w:sz w:val="24"/>
          <w:szCs w:val="24"/>
        </w:rPr>
        <w:t xml:space="preserve"> makes no guarantee of minimum work volume. Anticipated services include, but are not limited to, the following:</w:t>
      </w:r>
    </w:p>
    <w:p w14:paraId="44640945" w14:textId="77777777" w:rsidR="00903B89" w:rsidRDefault="00903B89">
      <w:pPr>
        <w:spacing w:after="40"/>
        <w:rPr>
          <w:sz w:val="24"/>
          <w:szCs w:val="24"/>
        </w:rPr>
      </w:pPr>
    </w:p>
    <w:p w14:paraId="4CC485F1" w14:textId="77777777" w:rsidR="00903B89" w:rsidRDefault="004C6202">
      <w:pPr>
        <w:spacing w:before="200" w:after="80"/>
        <w:rPr>
          <w:sz w:val="24"/>
          <w:szCs w:val="24"/>
        </w:rPr>
      </w:pPr>
      <w:proofErr w:type="gramStart"/>
      <w:r>
        <w:rPr>
          <w:b/>
          <w:bCs/>
          <w:color w:val="1F3864"/>
          <w:sz w:val="24"/>
          <w:szCs w:val="24"/>
        </w:rPr>
        <w:t>2.2  Anticipated</w:t>
      </w:r>
      <w:proofErr w:type="gramEnd"/>
      <w:r>
        <w:rPr>
          <w:b/>
          <w:bCs/>
          <w:color w:val="1F3864"/>
          <w:sz w:val="24"/>
          <w:szCs w:val="24"/>
        </w:rPr>
        <w:t xml:space="preserve"> Service Areas</w:t>
      </w:r>
    </w:p>
    <w:p w14:paraId="2A533B47" w14:textId="77777777" w:rsidR="00903B89" w:rsidRDefault="004C6202">
      <w:pPr>
        <w:numPr>
          <w:ilvl w:val="0"/>
          <w:numId w:val="2"/>
        </w:numPr>
        <w:pBdr>
          <w:top w:val="nil"/>
          <w:left w:val="nil"/>
          <w:bottom w:val="nil"/>
          <w:right w:val="nil"/>
          <w:between w:val="nil"/>
        </w:pBdr>
        <w:spacing w:before="40" w:after="60"/>
        <w:rPr>
          <w:sz w:val="24"/>
          <w:szCs w:val="24"/>
        </w:rPr>
      </w:pPr>
      <w:r>
        <w:rPr>
          <w:color w:val="000000"/>
          <w:sz w:val="24"/>
          <w:szCs w:val="24"/>
        </w:rPr>
        <w:t>Land Use Application Review</w:t>
      </w:r>
    </w:p>
    <w:p w14:paraId="5615ECA2" w14:textId="77777777" w:rsidR="00903B89" w:rsidRDefault="004C6202">
      <w:pPr>
        <w:numPr>
          <w:ilvl w:val="1"/>
          <w:numId w:val="1"/>
        </w:numPr>
        <w:pBdr>
          <w:top w:val="nil"/>
          <w:left w:val="nil"/>
          <w:bottom w:val="nil"/>
          <w:right w:val="nil"/>
          <w:between w:val="nil"/>
        </w:pBdr>
        <w:spacing w:before="40" w:after="40"/>
        <w:rPr>
          <w:sz w:val="24"/>
          <w:szCs w:val="24"/>
        </w:rPr>
      </w:pPr>
      <w:r>
        <w:rPr>
          <w:color w:val="000000"/>
          <w:sz w:val="24"/>
          <w:szCs w:val="24"/>
        </w:rPr>
        <w:t>Review and provide written staff reports or recommendations for conditional use permits, variances, special exceptions, and similar applications.</w:t>
      </w:r>
    </w:p>
    <w:p w14:paraId="2223D487" w14:textId="77777777" w:rsidR="00903B89" w:rsidRDefault="004C6202">
      <w:pPr>
        <w:numPr>
          <w:ilvl w:val="1"/>
          <w:numId w:val="1"/>
        </w:numPr>
        <w:pBdr>
          <w:top w:val="nil"/>
          <w:left w:val="nil"/>
          <w:bottom w:val="nil"/>
          <w:right w:val="nil"/>
          <w:between w:val="nil"/>
        </w:pBdr>
        <w:spacing w:before="40" w:after="40"/>
        <w:rPr>
          <w:sz w:val="24"/>
          <w:szCs w:val="24"/>
        </w:rPr>
      </w:pPr>
      <w:r>
        <w:rPr>
          <w:color w:val="000000"/>
          <w:sz w:val="24"/>
          <w:szCs w:val="24"/>
        </w:rPr>
        <w:t>Evaluate applications for consistency with Lake Point’s General Plan, zoning ordinance, and applicable state law.</w:t>
      </w:r>
    </w:p>
    <w:p w14:paraId="539CF211" w14:textId="77777777" w:rsidR="00903B89" w:rsidRDefault="004C6202">
      <w:pPr>
        <w:numPr>
          <w:ilvl w:val="1"/>
          <w:numId w:val="1"/>
        </w:numPr>
        <w:pBdr>
          <w:top w:val="nil"/>
          <w:left w:val="nil"/>
          <w:bottom w:val="nil"/>
          <w:right w:val="nil"/>
          <w:between w:val="nil"/>
        </w:pBdr>
        <w:spacing w:before="40" w:after="40"/>
        <w:rPr>
          <w:sz w:val="24"/>
          <w:szCs w:val="24"/>
        </w:rPr>
      </w:pPr>
      <w:r>
        <w:rPr>
          <w:color w:val="000000"/>
          <w:sz w:val="24"/>
          <w:szCs w:val="24"/>
        </w:rPr>
        <w:t>Attend Planning and Zoning Commission or City Council meetings as requested to present findings or respond to questions.</w:t>
      </w:r>
    </w:p>
    <w:p w14:paraId="46FF6AC4" w14:textId="77777777" w:rsidR="00903B89" w:rsidRDefault="00903B89">
      <w:pPr>
        <w:spacing w:after="20"/>
        <w:rPr>
          <w:sz w:val="24"/>
          <w:szCs w:val="24"/>
        </w:rPr>
      </w:pPr>
    </w:p>
    <w:p w14:paraId="4FAFACF4" w14:textId="77777777" w:rsidR="00903B89" w:rsidRDefault="004C6202">
      <w:pPr>
        <w:numPr>
          <w:ilvl w:val="0"/>
          <w:numId w:val="2"/>
        </w:numPr>
        <w:pBdr>
          <w:top w:val="nil"/>
          <w:left w:val="nil"/>
          <w:bottom w:val="nil"/>
          <w:right w:val="nil"/>
          <w:between w:val="nil"/>
        </w:pBdr>
        <w:spacing w:before="40" w:after="60"/>
        <w:rPr>
          <w:sz w:val="24"/>
          <w:szCs w:val="24"/>
        </w:rPr>
      </w:pPr>
      <w:r>
        <w:rPr>
          <w:color w:val="000000"/>
          <w:sz w:val="24"/>
          <w:szCs w:val="24"/>
        </w:rPr>
        <w:t>Zoning and Code Administration</w:t>
      </w:r>
    </w:p>
    <w:p w14:paraId="218AFEFC" w14:textId="77777777" w:rsidR="00903B89" w:rsidRDefault="004C6202">
      <w:pPr>
        <w:numPr>
          <w:ilvl w:val="1"/>
          <w:numId w:val="1"/>
        </w:numPr>
        <w:pBdr>
          <w:top w:val="nil"/>
          <w:left w:val="nil"/>
          <w:bottom w:val="nil"/>
          <w:right w:val="nil"/>
          <w:between w:val="nil"/>
        </w:pBdr>
        <w:spacing w:before="40" w:after="40"/>
        <w:rPr>
          <w:sz w:val="24"/>
          <w:szCs w:val="24"/>
        </w:rPr>
      </w:pPr>
      <w:r>
        <w:rPr>
          <w:color w:val="000000"/>
          <w:sz w:val="24"/>
          <w:szCs w:val="24"/>
        </w:rPr>
        <w:t>Respond to inquiries from City officials, staff, property owners, and applicants regarding zoning classification, permitted and conditional uses, setbacks, lot coverage, and related code requirements.</w:t>
      </w:r>
    </w:p>
    <w:p w14:paraId="6C64C410" w14:textId="77777777" w:rsidR="00903B89" w:rsidRDefault="004C6202">
      <w:pPr>
        <w:numPr>
          <w:ilvl w:val="1"/>
          <w:numId w:val="1"/>
        </w:numPr>
        <w:pBdr>
          <w:top w:val="nil"/>
          <w:left w:val="nil"/>
          <w:bottom w:val="nil"/>
          <w:right w:val="nil"/>
          <w:between w:val="nil"/>
        </w:pBdr>
        <w:spacing w:before="40" w:after="40"/>
        <w:rPr>
          <w:sz w:val="24"/>
          <w:szCs w:val="24"/>
        </w:rPr>
      </w:pPr>
      <w:r>
        <w:rPr>
          <w:color w:val="000000"/>
          <w:sz w:val="24"/>
          <w:szCs w:val="24"/>
        </w:rPr>
        <w:t>Assist with interpretation of zoning and land use code provisions.</w:t>
      </w:r>
    </w:p>
    <w:p w14:paraId="70C294B1" w14:textId="77777777" w:rsidR="00903B89" w:rsidRDefault="004C6202">
      <w:pPr>
        <w:numPr>
          <w:ilvl w:val="1"/>
          <w:numId w:val="1"/>
        </w:numPr>
        <w:pBdr>
          <w:top w:val="nil"/>
          <w:left w:val="nil"/>
          <w:bottom w:val="nil"/>
          <w:right w:val="nil"/>
          <w:between w:val="nil"/>
        </w:pBdr>
        <w:spacing w:before="40" w:after="40"/>
        <w:rPr>
          <w:sz w:val="24"/>
          <w:szCs w:val="24"/>
        </w:rPr>
      </w:pPr>
      <w:r>
        <w:rPr>
          <w:color w:val="000000"/>
          <w:sz w:val="24"/>
          <w:szCs w:val="24"/>
        </w:rPr>
        <w:t>Identify potential code conflicts, gaps, or ambiguities and recommend corrective language.</w:t>
      </w:r>
    </w:p>
    <w:p w14:paraId="73CF464E" w14:textId="77777777" w:rsidR="00903B89" w:rsidRDefault="00903B89">
      <w:pPr>
        <w:spacing w:after="20"/>
        <w:rPr>
          <w:sz w:val="24"/>
          <w:szCs w:val="24"/>
        </w:rPr>
      </w:pPr>
    </w:p>
    <w:p w14:paraId="71C90FD9" w14:textId="77777777" w:rsidR="00903B89" w:rsidRDefault="004C6202">
      <w:pPr>
        <w:numPr>
          <w:ilvl w:val="0"/>
          <w:numId w:val="2"/>
        </w:numPr>
        <w:pBdr>
          <w:top w:val="nil"/>
          <w:left w:val="nil"/>
          <w:bottom w:val="nil"/>
          <w:right w:val="nil"/>
          <w:between w:val="nil"/>
        </w:pBdr>
        <w:spacing w:before="40" w:after="60"/>
        <w:rPr>
          <w:sz w:val="24"/>
          <w:szCs w:val="24"/>
        </w:rPr>
      </w:pPr>
      <w:r>
        <w:rPr>
          <w:color w:val="000000"/>
          <w:sz w:val="24"/>
          <w:szCs w:val="24"/>
        </w:rPr>
        <w:t>Ordinance and Code Updates</w:t>
      </w:r>
    </w:p>
    <w:p w14:paraId="4971FF3A" w14:textId="77777777" w:rsidR="00903B89" w:rsidRDefault="004C6202">
      <w:pPr>
        <w:numPr>
          <w:ilvl w:val="1"/>
          <w:numId w:val="1"/>
        </w:numPr>
        <w:pBdr>
          <w:top w:val="nil"/>
          <w:left w:val="nil"/>
          <w:bottom w:val="nil"/>
          <w:right w:val="nil"/>
          <w:between w:val="nil"/>
        </w:pBdr>
        <w:spacing w:before="40" w:after="40"/>
        <w:rPr>
          <w:sz w:val="24"/>
          <w:szCs w:val="24"/>
        </w:rPr>
      </w:pPr>
      <w:r>
        <w:rPr>
          <w:color w:val="000000"/>
          <w:sz w:val="24"/>
          <w:szCs w:val="24"/>
        </w:rPr>
        <w:t>Draft or review proposed amendments to the zoning ordinance, subdivision regulations, and related land use code provisions.</w:t>
      </w:r>
    </w:p>
    <w:p w14:paraId="3559369A" w14:textId="77777777" w:rsidR="00903B89" w:rsidRDefault="004C6202">
      <w:pPr>
        <w:numPr>
          <w:ilvl w:val="1"/>
          <w:numId w:val="1"/>
        </w:numPr>
        <w:pBdr>
          <w:top w:val="nil"/>
          <w:left w:val="nil"/>
          <w:bottom w:val="nil"/>
          <w:right w:val="nil"/>
          <w:between w:val="nil"/>
        </w:pBdr>
        <w:spacing w:before="40" w:after="40"/>
        <w:rPr>
          <w:sz w:val="24"/>
          <w:szCs w:val="24"/>
        </w:rPr>
      </w:pPr>
      <w:r>
        <w:rPr>
          <w:color w:val="000000"/>
          <w:sz w:val="24"/>
          <w:szCs w:val="24"/>
        </w:rPr>
        <w:t>Prepare findings, staff reports, and public hearing materials related to code amendments.</w:t>
      </w:r>
    </w:p>
    <w:p w14:paraId="3A908651" w14:textId="77777777" w:rsidR="00903B89" w:rsidRDefault="00903B89">
      <w:pPr>
        <w:spacing w:after="20"/>
        <w:rPr>
          <w:sz w:val="24"/>
          <w:szCs w:val="24"/>
        </w:rPr>
      </w:pPr>
    </w:p>
    <w:p w14:paraId="557D9922" w14:textId="77777777" w:rsidR="00903B89" w:rsidRDefault="004C6202">
      <w:pPr>
        <w:numPr>
          <w:ilvl w:val="0"/>
          <w:numId w:val="2"/>
        </w:numPr>
        <w:pBdr>
          <w:top w:val="nil"/>
          <w:left w:val="nil"/>
          <w:bottom w:val="nil"/>
          <w:right w:val="nil"/>
          <w:between w:val="nil"/>
        </w:pBdr>
        <w:spacing w:before="40" w:after="60"/>
        <w:rPr>
          <w:sz w:val="24"/>
          <w:szCs w:val="24"/>
        </w:rPr>
      </w:pPr>
      <w:r>
        <w:rPr>
          <w:color w:val="000000"/>
          <w:sz w:val="24"/>
          <w:szCs w:val="24"/>
        </w:rPr>
        <w:t>General Plan Support</w:t>
      </w:r>
    </w:p>
    <w:p w14:paraId="4E6880AC" w14:textId="77777777" w:rsidR="00903B89" w:rsidRDefault="004C6202">
      <w:pPr>
        <w:numPr>
          <w:ilvl w:val="1"/>
          <w:numId w:val="1"/>
        </w:numPr>
        <w:pBdr>
          <w:top w:val="nil"/>
          <w:left w:val="nil"/>
          <w:bottom w:val="nil"/>
          <w:right w:val="nil"/>
          <w:between w:val="nil"/>
        </w:pBdr>
        <w:spacing w:before="40" w:after="40"/>
        <w:rPr>
          <w:sz w:val="24"/>
          <w:szCs w:val="24"/>
        </w:rPr>
      </w:pPr>
      <w:r>
        <w:rPr>
          <w:color w:val="000000"/>
          <w:sz w:val="24"/>
          <w:szCs w:val="24"/>
        </w:rPr>
        <w:t>Support updates or amendments to the Lake Point General Plan.</w:t>
      </w:r>
    </w:p>
    <w:p w14:paraId="1A1D1FBA" w14:textId="77777777" w:rsidR="00903B89" w:rsidRDefault="004C6202">
      <w:pPr>
        <w:numPr>
          <w:ilvl w:val="1"/>
          <w:numId w:val="1"/>
        </w:numPr>
        <w:pBdr>
          <w:top w:val="nil"/>
          <w:left w:val="nil"/>
          <w:bottom w:val="nil"/>
          <w:right w:val="nil"/>
          <w:between w:val="nil"/>
        </w:pBdr>
        <w:spacing w:before="40" w:after="40"/>
        <w:rPr>
          <w:sz w:val="24"/>
          <w:szCs w:val="24"/>
        </w:rPr>
      </w:pPr>
      <w:r>
        <w:rPr>
          <w:color w:val="000000"/>
          <w:sz w:val="24"/>
          <w:szCs w:val="24"/>
        </w:rPr>
        <w:t>Assess consistency of proposed developments or code changes with General Plan goals and policies.</w:t>
      </w:r>
    </w:p>
    <w:p w14:paraId="6A56E2DB" w14:textId="77777777" w:rsidR="00903B89" w:rsidRDefault="00903B89">
      <w:pPr>
        <w:spacing w:after="20"/>
        <w:rPr>
          <w:sz w:val="24"/>
          <w:szCs w:val="24"/>
        </w:rPr>
      </w:pPr>
    </w:p>
    <w:p w14:paraId="2249E5EB" w14:textId="77777777" w:rsidR="00903B89" w:rsidRDefault="004C6202">
      <w:pPr>
        <w:numPr>
          <w:ilvl w:val="0"/>
          <w:numId w:val="2"/>
        </w:numPr>
        <w:pBdr>
          <w:top w:val="nil"/>
          <w:left w:val="nil"/>
          <w:bottom w:val="nil"/>
          <w:right w:val="nil"/>
          <w:between w:val="nil"/>
        </w:pBdr>
        <w:spacing w:before="40" w:after="60"/>
        <w:rPr>
          <w:sz w:val="24"/>
          <w:szCs w:val="24"/>
        </w:rPr>
      </w:pPr>
      <w:r>
        <w:rPr>
          <w:color w:val="000000"/>
          <w:sz w:val="24"/>
          <w:szCs w:val="24"/>
        </w:rPr>
        <w:t>Project Review and Pre-Application Consultation</w:t>
      </w:r>
    </w:p>
    <w:p w14:paraId="0806339A" w14:textId="77777777" w:rsidR="00903B89" w:rsidRDefault="004C6202">
      <w:pPr>
        <w:numPr>
          <w:ilvl w:val="1"/>
          <w:numId w:val="1"/>
        </w:numPr>
        <w:pBdr>
          <w:top w:val="nil"/>
          <w:left w:val="nil"/>
          <w:bottom w:val="nil"/>
          <w:right w:val="nil"/>
          <w:between w:val="nil"/>
        </w:pBdr>
        <w:spacing w:before="40" w:after="40"/>
        <w:rPr>
          <w:sz w:val="24"/>
          <w:szCs w:val="24"/>
        </w:rPr>
      </w:pPr>
      <w:r>
        <w:rPr>
          <w:color w:val="000000"/>
          <w:sz w:val="24"/>
          <w:szCs w:val="24"/>
        </w:rPr>
        <w:t>Participate in pre-application meetings with developers and property owners.</w:t>
      </w:r>
    </w:p>
    <w:p w14:paraId="70F65C81" w14:textId="77777777" w:rsidR="00903B89" w:rsidRDefault="004C6202">
      <w:pPr>
        <w:numPr>
          <w:ilvl w:val="1"/>
          <w:numId w:val="1"/>
        </w:numPr>
        <w:pBdr>
          <w:top w:val="nil"/>
          <w:left w:val="nil"/>
          <w:bottom w:val="nil"/>
          <w:right w:val="nil"/>
          <w:between w:val="nil"/>
        </w:pBdr>
        <w:spacing w:before="40" w:after="40"/>
        <w:rPr>
          <w:sz w:val="24"/>
          <w:szCs w:val="24"/>
        </w:rPr>
      </w:pPr>
      <w:r>
        <w:rPr>
          <w:color w:val="000000"/>
          <w:sz w:val="24"/>
          <w:szCs w:val="24"/>
        </w:rPr>
        <w:t>Provide written comments on project proposals and site plans for conformance with applicable regulations.</w:t>
      </w:r>
    </w:p>
    <w:p w14:paraId="3647BE98" w14:textId="77777777" w:rsidR="00903B89" w:rsidRDefault="00903B89">
      <w:pPr>
        <w:spacing w:after="20"/>
        <w:rPr>
          <w:sz w:val="24"/>
          <w:szCs w:val="24"/>
        </w:rPr>
      </w:pPr>
    </w:p>
    <w:p w14:paraId="79679F43" w14:textId="77777777" w:rsidR="00903B89" w:rsidRDefault="004C6202">
      <w:pPr>
        <w:numPr>
          <w:ilvl w:val="0"/>
          <w:numId w:val="2"/>
        </w:numPr>
        <w:pBdr>
          <w:top w:val="nil"/>
          <w:left w:val="nil"/>
          <w:bottom w:val="nil"/>
          <w:right w:val="nil"/>
          <w:between w:val="nil"/>
        </w:pBdr>
        <w:spacing w:before="40" w:after="60"/>
        <w:rPr>
          <w:sz w:val="24"/>
          <w:szCs w:val="24"/>
        </w:rPr>
      </w:pPr>
      <w:r>
        <w:rPr>
          <w:color w:val="000000"/>
          <w:sz w:val="24"/>
          <w:szCs w:val="24"/>
        </w:rPr>
        <w:t>Subdivision and Plat Review</w:t>
      </w:r>
    </w:p>
    <w:p w14:paraId="1755C993" w14:textId="77777777" w:rsidR="00903B89" w:rsidRDefault="004C6202">
      <w:pPr>
        <w:numPr>
          <w:ilvl w:val="1"/>
          <w:numId w:val="1"/>
        </w:numPr>
        <w:pBdr>
          <w:top w:val="nil"/>
          <w:left w:val="nil"/>
          <w:bottom w:val="nil"/>
          <w:right w:val="nil"/>
          <w:between w:val="nil"/>
        </w:pBdr>
        <w:spacing w:before="40" w:after="40"/>
        <w:rPr>
          <w:sz w:val="24"/>
          <w:szCs w:val="24"/>
        </w:rPr>
      </w:pPr>
      <w:r>
        <w:rPr>
          <w:color w:val="000000"/>
          <w:sz w:val="24"/>
          <w:szCs w:val="24"/>
        </w:rPr>
        <w:t>Review preliminary and final plat submissions for compliance with applicable Utah Code provisions and local subdivision regulations.</w:t>
      </w:r>
    </w:p>
    <w:p w14:paraId="5122C62C" w14:textId="77777777" w:rsidR="00903B89" w:rsidRDefault="004C6202">
      <w:pPr>
        <w:numPr>
          <w:ilvl w:val="1"/>
          <w:numId w:val="1"/>
        </w:numPr>
        <w:pBdr>
          <w:top w:val="nil"/>
          <w:left w:val="nil"/>
          <w:bottom w:val="nil"/>
          <w:right w:val="nil"/>
          <w:between w:val="nil"/>
        </w:pBdr>
        <w:spacing w:before="40" w:after="40"/>
        <w:rPr>
          <w:sz w:val="24"/>
          <w:szCs w:val="24"/>
        </w:rPr>
      </w:pPr>
      <w:r>
        <w:rPr>
          <w:color w:val="000000"/>
          <w:sz w:val="24"/>
          <w:szCs w:val="24"/>
        </w:rPr>
        <w:t>Coordinate comments with the City’s attorney, engineer, and other reviewing bodies as applicable.</w:t>
      </w:r>
    </w:p>
    <w:p w14:paraId="3E19618C" w14:textId="77777777" w:rsidR="00903B89" w:rsidRDefault="00903B89">
      <w:pPr>
        <w:spacing w:after="20"/>
        <w:rPr>
          <w:sz w:val="24"/>
          <w:szCs w:val="24"/>
        </w:rPr>
      </w:pPr>
    </w:p>
    <w:p w14:paraId="6EC01059" w14:textId="77777777" w:rsidR="00903B89" w:rsidRDefault="004C6202">
      <w:pPr>
        <w:numPr>
          <w:ilvl w:val="0"/>
          <w:numId w:val="2"/>
        </w:numPr>
        <w:pBdr>
          <w:top w:val="nil"/>
          <w:left w:val="nil"/>
          <w:bottom w:val="nil"/>
          <w:right w:val="nil"/>
          <w:between w:val="nil"/>
        </w:pBdr>
        <w:spacing w:before="40" w:after="60"/>
        <w:rPr>
          <w:sz w:val="24"/>
          <w:szCs w:val="24"/>
        </w:rPr>
      </w:pPr>
      <w:r>
        <w:rPr>
          <w:color w:val="000000"/>
          <w:sz w:val="24"/>
          <w:szCs w:val="24"/>
        </w:rPr>
        <w:t>Public Hearing and Meeting Support</w:t>
      </w:r>
    </w:p>
    <w:p w14:paraId="59401407" w14:textId="77777777" w:rsidR="00903B89" w:rsidRDefault="004C6202">
      <w:pPr>
        <w:numPr>
          <w:ilvl w:val="1"/>
          <w:numId w:val="1"/>
        </w:numPr>
        <w:pBdr>
          <w:top w:val="nil"/>
          <w:left w:val="nil"/>
          <w:bottom w:val="nil"/>
          <w:right w:val="nil"/>
          <w:between w:val="nil"/>
        </w:pBdr>
        <w:spacing w:before="40" w:after="40"/>
        <w:rPr>
          <w:sz w:val="24"/>
          <w:szCs w:val="24"/>
        </w:rPr>
      </w:pPr>
      <w:r>
        <w:rPr>
          <w:color w:val="000000"/>
          <w:sz w:val="24"/>
          <w:szCs w:val="24"/>
        </w:rPr>
        <w:lastRenderedPageBreak/>
        <w:t>Prepare staff reports, presentation materials, findings of fact, and related documents for public hearings.</w:t>
      </w:r>
    </w:p>
    <w:p w14:paraId="0A4D2763" w14:textId="77777777" w:rsidR="00903B89" w:rsidRDefault="004C6202">
      <w:pPr>
        <w:numPr>
          <w:ilvl w:val="1"/>
          <w:numId w:val="1"/>
        </w:numPr>
        <w:pBdr>
          <w:top w:val="nil"/>
          <w:left w:val="nil"/>
          <w:bottom w:val="nil"/>
          <w:right w:val="nil"/>
          <w:between w:val="nil"/>
        </w:pBdr>
        <w:spacing w:before="40" w:after="40"/>
        <w:rPr>
          <w:sz w:val="24"/>
          <w:szCs w:val="24"/>
        </w:rPr>
      </w:pPr>
      <w:r>
        <w:rPr>
          <w:color w:val="000000"/>
          <w:sz w:val="24"/>
          <w:szCs w:val="24"/>
        </w:rPr>
        <w:t>Attend meetings in person or via video conference as requested and authorized in a task order.</w:t>
      </w:r>
    </w:p>
    <w:p w14:paraId="4CECC872" w14:textId="77777777" w:rsidR="00903B89" w:rsidRDefault="00903B89">
      <w:pPr>
        <w:spacing w:after="20"/>
        <w:rPr>
          <w:sz w:val="24"/>
          <w:szCs w:val="24"/>
        </w:rPr>
      </w:pPr>
    </w:p>
    <w:p w14:paraId="32D2A232" w14:textId="77777777" w:rsidR="00903B89" w:rsidRDefault="004C6202">
      <w:pPr>
        <w:numPr>
          <w:ilvl w:val="0"/>
          <w:numId w:val="2"/>
        </w:numPr>
        <w:pBdr>
          <w:top w:val="nil"/>
          <w:left w:val="nil"/>
          <w:bottom w:val="nil"/>
          <w:right w:val="nil"/>
          <w:between w:val="nil"/>
        </w:pBdr>
        <w:spacing w:before="40" w:after="60"/>
        <w:rPr>
          <w:sz w:val="24"/>
          <w:szCs w:val="24"/>
        </w:rPr>
      </w:pPr>
      <w:r>
        <w:rPr>
          <w:color w:val="000000"/>
          <w:sz w:val="24"/>
          <w:szCs w:val="24"/>
        </w:rPr>
        <w:t>Training and Advisory Services</w:t>
      </w:r>
    </w:p>
    <w:p w14:paraId="55A51767" w14:textId="77777777" w:rsidR="00903B89" w:rsidRDefault="004C6202">
      <w:pPr>
        <w:numPr>
          <w:ilvl w:val="1"/>
          <w:numId w:val="1"/>
        </w:numPr>
        <w:pBdr>
          <w:top w:val="nil"/>
          <w:left w:val="nil"/>
          <w:bottom w:val="nil"/>
          <w:right w:val="nil"/>
          <w:between w:val="nil"/>
        </w:pBdr>
        <w:spacing w:before="40" w:after="40"/>
        <w:rPr>
          <w:sz w:val="24"/>
          <w:szCs w:val="24"/>
        </w:rPr>
      </w:pPr>
      <w:r>
        <w:rPr>
          <w:color w:val="000000"/>
          <w:sz w:val="24"/>
          <w:szCs w:val="24"/>
        </w:rPr>
        <w:t>Provide training to City Council members, Planning Commissioners, and City staff on planning law, procedures, and best practices.</w:t>
      </w:r>
    </w:p>
    <w:p w14:paraId="397FAFF2" w14:textId="77777777" w:rsidR="00903B89" w:rsidRDefault="004C6202">
      <w:pPr>
        <w:numPr>
          <w:ilvl w:val="1"/>
          <w:numId w:val="1"/>
        </w:numPr>
        <w:pBdr>
          <w:top w:val="nil"/>
          <w:left w:val="nil"/>
          <w:bottom w:val="nil"/>
          <w:right w:val="nil"/>
          <w:between w:val="nil"/>
        </w:pBdr>
        <w:spacing w:before="40" w:after="40"/>
        <w:rPr>
          <w:sz w:val="24"/>
          <w:szCs w:val="24"/>
        </w:rPr>
      </w:pPr>
      <w:r>
        <w:rPr>
          <w:color w:val="000000"/>
          <w:sz w:val="24"/>
          <w:szCs w:val="24"/>
        </w:rPr>
        <w:t>Advise the City on emerging planning issues, state legislative changes, and best practices relevant to small Utah municipalities.</w:t>
      </w:r>
    </w:p>
    <w:p w14:paraId="728DB579" w14:textId="77777777" w:rsidR="00903B89" w:rsidRDefault="00903B89">
      <w:pPr>
        <w:spacing w:after="40"/>
        <w:rPr>
          <w:sz w:val="24"/>
          <w:szCs w:val="24"/>
        </w:rPr>
      </w:pPr>
    </w:p>
    <w:p w14:paraId="4177C5A3" w14:textId="77777777" w:rsidR="00903B89" w:rsidRDefault="004C6202">
      <w:pPr>
        <w:spacing w:before="200" w:after="80"/>
        <w:rPr>
          <w:sz w:val="24"/>
          <w:szCs w:val="24"/>
        </w:rPr>
      </w:pPr>
      <w:proofErr w:type="gramStart"/>
      <w:r>
        <w:rPr>
          <w:b/>
          <w:bCs/>
          <w:color w:val="1F3864"/>
          <w:sz w:val="24"/>
          <w:szCs w:val="24"/>
        </w:rPr>
        <w:t>2.3  Task</w:t>
      </w:r>
      <w:proofErr w:type="gramEnd"/>
      <w:r>
        <w:rPr>
          <w:b/>
          <w:bCs/>
          <w:color w:val="1F3864"/>
          <w:sz w:val="24"/>
          <w:szCs w:val="24"/>
        </w:rPr>
        <w:t xml:space="preserve"> Order Process</w:t>
      </w:r>
    </w:p>
    <w:p w14:paraId="2AE5E099" w14:textId="16C4A44D" w:rsidR="00903B89" w:rsidRDefault="004C6202">
      <w:pPr>
        <w:spacing w:before="60" w:after="80"/>
        <w:rPr>
          <w:sz w:val="24"/>
          <w:szCs w:val="24"/>
        </w:rPr>
      </w:pPr>
      <w:r>
        <w:rPr>
          <w:sz w:val="24"/>
          <w:szCs w:val="24"/>
        </w:rPr>
        <w:t xml:space="preserve">Prior to commencing any work, the Consultant shall receive a written task order from the City’s designated procurement official specifying the scope of services, estimated hours, and not-to-exceed amount for that task. No services shall be performed, and no compensation shall be due, absent a duly authorized written task order. When feasible, the Consultant shall submit a written cost estimate for City approval prior to task order execution. </w:t>
      </w:r>
      <w:r w:rsidR="00233615" w:rsidRPr="00233615">
        <w:rPr>
          <w:sz w:val="24"/>
          <w:szCs w:val="24"/>
        </w:rPr>
        <w:t xml:space="preserve">Aggregate task orders shall not exceed the annual not-to-exceed contract amount. Change orders shall be administered under </w:t>
      </w:r>
      <w:r w:rsidR="00233615">
        <w:rPr>
          <w:sz w:val="24"/>
          <w:szCs w:val="24"/>
        </w:rPr>
        <w:t>applicable city code</w:t>
      </w:r>
      <w:r w:rsidR="00233615" w:rsidRPr="00233615">
        <w:rPr>
          <w:sz w:val="24"/>
          <w:szCs w:val="24"/>
        </w:rPr>
        <w:t>.</w:t>
      </w:r>
    </w:p>
    <w:p w14:paraId="4FE61404" w14:textId="77777777" w:rsidR="00903B89" w:rsidRDefault="00903B89">
      <w:pPr>
        <w:spacing w:after="80"/>
      </w:pPr>
    </w:p>
    <w:p w14:paraId="489AAD67" w14:textId="77777777" w:rsidR="00903B89" w:rsidRDefault="004C6202">
      <w:pPr>
        <w:spacing w:before="300" w:after="100"/>
      </w:pPr>
      <w:r>
        <w:rPr>
          <w:b/>
          <w:bCs/>
          <w:color w:val="1F3864"/>
          <w:sz w:val="28"/>
          <w:szCs w:val="28"/>
        </w:rPr>
        <w:t>SECTION III: COMPENSATION AND CONTRACT TERMS</w:t>
      </w:r>
    </w:p>
    <w:p w14:paraId="70FB1AFC" w14:textId="55426320" w:rsidR="00903B89" w:rsidRDefault="0069049D">
      <w:pPr>
        <w:spacing w:before="200" w:after="80"/>
        <w:rPr>
          <w:sz w:val="24"/>
          <w:szCs w:val="24"/>
        </w:rPr>
      </w:pPr>
      <w:r>
        <w:rPr>
          <w:b/>
          <w:bCs/>
          <w:color w:val="1F3864"/>
          <w:sz w:val="24"/>
          <w:szCs w:val="24"/>
        </w:rPr>
        <w:t>3.1 Compensation</w:t>
      </w:r>
    </w:p>
    <w:p w14:paraId="6C473C31" w14:textId="77777777" w:rsidR="00903B89" w:rsidRDefault="004C6202">
      <w:pPr>
        <w:spacing w:before="60" w:after="80"/>
        <w:rPr>
          <w:sz w:val="24"/>
          <w:szCs w:val="24"/>
        </w:rPr>
      </w:pPr>
      <w:r>
        <w:rPr>
          <w:sz w:val="24"/>
          <w:szCs w:val="24"/>
        </w:rPr>
        <w:t xml:space="preserve">Compensation shall be strictly on an hourly basis for services </w:t>
      </w:r>
      <w:proofErr w:type="gramStart"/>
      <w:r>
        <w:rPr>
          <w:sz w:val="24"/>
          <w:szCs w:val="24"/>
        </w:rPr>
        <w:t>actually rendered</w:t>
      </w:r>
      <w:proofErr w:type="gramEnd"/>
      <w:r>
        <w:rPr>
          <w:sz w:val="24"/>
          <w:szCs w:val="24"/>
        </w:rPr>
        <w:t>. No retainer fee, monthly minimum, or guaranteed payment shall be made. The following billing conditions apply:</w:t>
      </w:r>
    </w:p>
    <w:p w14:paraId="03DD0D61" w14:textId="77777777" w:rsidR="00903B89" w:rsidRDefault="004C6202">
      <w:pPr>
        <w:numPr>
          <w:ilvl w:val="0"/>
          <w:numId w:val="1"/>
        </w:numPr>
        <w:pBdr>
          <w:top w:val="nil"/>
          <w:left w:val="nil"/>
          <w:bottom w:val="nil"/>
          <w:right w:val="nil"/>
          <w:between w:val="nil"/>
        </w:pBdr>
        <w:spacing w:before="40" w:after="40"/>
        <w:rPr>
          <w:sz w:val="24"/>
          <w:szCs w:val="24"/>
        </w:rPr>
      </w:pPr>
      <w:r>
        <w:rPr>
          <w:color w:val="000000"/>
          <w:sz w:val="24"/>
          <w:szCs w:val="24"/>
        </w:rPr>
        <w:t>Travel time and direct reimbursable expenses, if any, must be specifically identified in the Consultant’s proposed rate schedule and are subject to written pre-approval per task order.</w:t>
      </w:r>
    </w:p>
    <w:p w14:paraId="5256F32A" w14:textId="77777777" w:rsidR="00903B89" w:rsidRDefault="004C6202">
      <w:pPr>
        <w:numPr>
          <w:ilvl w:val="0"/>
          <w:numId w:val="1"/>
        </w:numPr>
        <w:pBdr>
          <w:top w:val="nil"/>
          <w:left w:val="nil"/>
          <w:bottom w:val="nil"/>
          <w:right w:val="nil"/>
          <w:between w:val="nil"/>
        </w:pBdr>
        <w:spacing w:before="40" w:after="40"/>
        <w:rPr>
          <w:sz w:val="24"/>
          <w:szCs w:val="24"/>
        </w:rPr>
      </w:pPr>
      <w:r>
        <w:rPr>
          <w:color w:val="000000"/>
          <w:sz w:val="24"/>
          <w:szCs w:val="24"/>
        </w:rPr>
        <w:t>Reimbursable expenses shall not include markup above actual cost.</w:t>
      </w:r>
    </w:p>
    <w:p w14:paraId="6CBB838C" w14:textId="77777777" w:rsidR="00903B89" w:rsidRDefault="004C6202">
      <w:pPr>
        <w:numPr>
          <w:ilvl w:val="0"/>
          <w:numId w:val="1"/>
        </w:numPr>
        <w:pBdr>
          <w:top w:val="nil"/>
          <w:left w:val="nil"/>
          <w:bottom w:val="nil"/>
          <w:right w:val="nil"/>
          <w:between w:val="nil"/>
        </w:pBdr>
        <w:spacing w:before="40" w:after="40"/>
        <w:rPr>
          <w:sz w:val="24"/>
          <w:szCs w:val="24"/>
        </w:rPr>
      </w:pPr>
      <w:r>
        <w:rPr>
          <w:color w:val="000000"/>
          <w:sz w:val="24"/>
          <w:szCs w:val="24"/>
        </w:rPr>
        <w:t>Monthly invoices shall identify the applicable task order, describe services rendered, name the personnel who performed each service, and state hours and rate for each billing category.</w:t>
      </w:r>
    </w:p>
    <w:p w14:paraId="70B28446" w14:textId="2F2B409A" w:rsidR="00903B89" w:rsidRDefault="004C6202">
      <w:pPr>
        <w:numPr>
          <w:ilvl w:val="0"/>
          <w:numId w:val="1"/>
        </w:numPr>
        <w:pBdr>
          <w:top w:val="nil"/>
          <w:left w:val="nil"/>
          <w:bottom w:val="nil"/>
          <w:right w:val="nil"/>
          <w:between w:val="nil"/>
        </w:pBdr>
        <w:spacing w:before="40" w:after="40"/>
        <w:rPr>
          <w:sz w:val="24"/>
          <w:szCs w:val="24"/>
        </w:rPr>
      </w:pPr>
      <w:r>
        <w:rPr>
          <w:color w:val="000000"/>
          <w:sz w:val="24"/>
          <w:szCs w:val="24"/>
        </w:rPr>
        <w:t xml:space="preserve">All invoices are subject to review and approval by the City prior to payment. </w:t>
      </w:r>
    </w:p>
    <w:p w14:paraId="0B89595C" w14:textId="77777777" w:rsidR="00903B89" w:rsidRDefault="00903B89">
      <w:pPr>
        <w:spacing w:after="40"/>
        <w:rPr>
          <w:sz w:val="24"/>
          <w:szCs w:val="24"/>
        </w:rPr>
      </w:pPr>
    </w:p>
    <w:p w14:paraId="2F35CF80" w14:textId="77777777" w:rsidR="00903B89" w:rsidRDefault="004C6202">
      <w:pPr>
        <w:spacing w:before="200" w:after="80"/>
        <w:rPr>
          <w:sz w:val="24"/>
          <w:szCs w:val="24"/>
        </w:rPr>
      </w:pPr>
      <w:proofErr w:type="gramStart"/>
      <w:r>
        <w:rPr>
          <w:b/>
          <w:bCs/>
          <w:color w:val="1F3864"/>
          <w:sz w:val="24"/>
          <w:szCs w:val="24"/>
        </w:rPr>
        <w:t>3.2  Annual</w:t>
      </w:r>
      <w:proofErr w:type="gramEnd"/>
      <w:r>
        <w:rPr>
          <w:b/>
          <w:bCs/>
          <w:color w:val="1F3864"/>
          <w:sz w:val="24"/>
          <w:szCs w:val="24"/>
        </w:rPr>
        <w:t xml:space="preserve"> Not-to-Exceed Amount</w:t>
      </w:r>
    </w:p>
    <w:p w14:paraId="3E663A5E" w14:textId="77777777" w:rsidR="00903B89" w:rsidRDefault="004C6202">
      <w:pPr>
        <w:spacing w:before="60" w:after="80"/>
        <w:rPr>
          <w:sz w:val="24"/>
          <w:szCs w:val="24"/>
        </w:rPr>
      </w:pPr>
      <w:r>
        <w:rPr>
          <w:sz w:val="24"/>
          <w:szCs w:val="24"/>
        </w:rPr>
        <w:t xml:space="preserve">The aggregate compensation under the agreement shall not exceed the stipulated amount per contract year without prior written amendment approved by the City Council in a public meeting. The </w:t>
      </w:r>
      <w:proofErr w:type="gramStart"/>
      <w:r>
        <w:rPr>
          <w:sz w:val="24"/>
          <w:szCs w:val="24"/>
        </w:rPr>
        <w:t>City</w:t>
      </w:r>
      <w:proofErr w:type="gramEnd"/>
      <w:r>
        <w:rPr>
          <w:sz w:val="24"/>
          <w:szCs w:val="24"/>
        </w:rPr>
        <w:t xml:space="preserve"> makes no representation or guarantee that any specific dollar amount of services will be authorized or that the not-to-exceed limit will be utilized. Inclusion on this contract does not guarantee any work assignment.</w:t>
      </w:r>
    </w:p>
    <w:p w14:paraId="72D9EBF5" w14:textId="77777777" w:rsidR="00903B89" w:rsidRDefault="00903B89">
      <w:pPr>
        <w:spacing w:after="40"/>
        <w:rPr>
          <w:sz w:val="24"/>
          <w:szCs w:val="24"/>
        </w:rPr>
      </w:pPr>
    </w:p>
    <w:p w14:paraId="2D3DFE9B" w14:textId="77777777" w:rsidR="00903B89" w:rsidRDefault="004C6202">
      <w:pPr>
        <w:spacing w:before="200" w:after="80"/>
        <w:rPr>
          <w:sz w:val="24"/>
          <w:szCs w:val="24"/>
        </w:rPr>
      </w:pPr>
      <w:proofErr w:type="gramStart"/>
      <w:r>
        <w:rPr>
          <w:b/>
          <w:bCs/>
          <w:color w:val="1F3864"/>
          <w:sz w:val="24"/>
          <w:szCs w:val="24"/>
        </w:rPr>
        <w:t>3.3  Contract</w:t>
      </w:r>
      <w:proofErr w:type="gramEnd"/>
      <w:r>
        <w:rPr>
          <w:b/>
          <w:bCs/>
          <w:color w:val="1F3864"/>
          <w:sz w:val="24"/>
          <w:szCs w:val="24"/>
        </w:rPr>
        <w:t xml:space="preserve"> Term and Renewal</w:t>
      </w:r>
    </w:p>
    <w:p w14:paraId="3E5D49AA" w14:textId="612E1B7E" w:rsidR="00903B89" w:rsidRDefault="004C6202">
      <w:pPr>
        <w:spacing w:before="60" w:after="80"/>
        <w:rPr>
          <w:sz w:val="24"/>
          <w:szCs w:val="24"/>
        </w:rPr>
      </w:pPr>
      <w:r>
        <w:rPr>
          <w:sz w:val="24"/>
          <w:szCs w:val="24"/>
        </w:rPr>
        <w:lastRenderedPageBreak/>
        <w:t xml:space="preserve">The initial contract term shall be one (1) year from the date of full execution. The City may, at its sole discretion, extend the agreement for up to two (2) additional one-year terms upon written notice to the Consultant prior to expiration. Renewal is subject to </w:t>
      </w:r>
      <w:proofErr w:type="gramStart"/>
      <w:r>
        <w:rPr>
          <w:sz w:val="24"/>
          <w:szCs w:val="24"/>
        </w:rPr>
        <w:t>Consultant</w:t>
      </w:r>
      <w:proofErr w:type="gramEnd"/>
      <w:r>
        <w:rPr>
          <w:sz w:val="24"/>
          <w:szCs w:val="24"/>
        </w:rPr>
        <w:t xml:space="preserve"> performance, continued need, and appropriation of funds by the City Council. </w:t>
      </w:r>
      <w:r w:rsidR="00C944D8">
        <w:rPr>
          <w:sz w:val="24"/>
          <w:szCs w:val="24"/>
        </w:rPr>
        <w:t>A</w:t>
      </w:r>
      <w:r>
        <w:rPr>
          <w:sz w:val="24"/>
          <w:szCs w:val="24"/>
        </w:rPr>
        <w:t>ll professional services contracts shall be reviewed and re-solicited at least every five (5) years.</w:t>
      </w:r>
    </w:p>
    <w:p w14:paraId="1BDFD1EE" w14:textId="77777777" w:rsidR="00903B89" w:rsidRDefault="00903B89">
      <w:pPr>
        <w:spacing w:after="40"/>
        <w:rPr>
          <w:sz w:val="24"/>
          <w:szCs w:val="24"/>
        </w:rPr>
      </w:pPr>
    </w:p>
    <w:p w14:paraId="748562C3" w14:textId="77777777" w:rsidR="00903B89" w:rsidRDefault="004C6202">
      <w:pPr>
        <w:spacing w:before="200" w:after="80"/>
        <w:rPr>
          <w:sz w:val="24"/>
          <w:szCs w:val="24"/>
        </w:rPr>
      </w:pPr>
      <w:proofErr w:type="gramStart"/>
      <w:r>
        <w:rPr>
          <w:b/>
          <w:bCs/>
          <w:color w:val="1F3864"/>
          <w:sz w:val="24"/>
          <w:szCs w:val="24"/>
        </w:rPr>
        <w:t>3.4  Required</w:t>
      </w:r>
      <w:proofErr w:type="gramEnd"/>
      <w:r>
        <w:rPr>
          <w:b/>
          <w:bCs/>
          <w:color w:val="1F3864"/>
          <w:sz w:val="24"/>
          <w:szCs w:val="24"/>
        </w:rPr>
        <w:t xml:space="preserve"> Insurance</w:t>
      </w:r>
    </w:p>
    <w:p w14:paraId="3C2AC1BC" w14:textId="77777777" w:rsidR="00903B89" w:rsidRDefault="004C6202">
      <w:pPr>
        <w:spacing w:before="60" w:after="80"/>
        <w:rPr>
          <w:sz w:val="24"/>
          <w:szCs w:val="24"/>
        </w:rPr>
      </w:pPr>
      <w:r>
        <w:rPr>
          <w:sz w:val="24"/>
          <w:szCs w:val="24"/>
        </w:rPr>
        <w:t>The selected Consultant shall maintain the following insurance coverage throughout the contract term, naming Lake Point as an additional insured, and shall provide certificates of insurance prior to contract execution and upon each renewal:</w:t>
      </w:r>
    </w:p>
    <w:p w14:paraId="4F571C8B" w14:textId="77777777" w:rsidR="00903B89" w:rsidRDefault="004C6202">
      <w:pPr>
        <w:numPr>
          <w:ilvl w:val="0"/>
          <w:numId w:val="1"/>
        </w:numPr>
        <w:pBdr>
          <w:top w:val="nil"/>
          <w:left w:val="nil"/>
          <w:bottom w:val="nil"/>
          <w:right w:val="nil"/>
          <w:between w:val="nil"/>
        </w:pBdr>
        <w:spacing w:before="40" w:after="40"/>
        <w:rPr>
          <w:sz w:val="24"/>
          <w:szCs w:val="24"/>
        </w:rPr>
      </w:pPr>
      <w:r>
        <w:rPr>
          <w:color w:val="000000"/>
          <w:sz w:val="24"/>
          <w:szCs w:val="24"/>
        </w:rPr>
        <w:t>Professional Liability (Errors &amp; Omissions): $1,000,000 per occurrence / $2,000,000 aggregate</w:t>
      </w:r>
    </w:p>
    <w:p w14:paraId="5BEED2C4" w14:textId="77777777" w:rsidR="00903B89" w:rsidRDefault="004C6202">
      <w:pPr>
        <w:numPr>
          <w:ilvl w:val="0"/>
          <w:numId w:val="1"/>
        </w:numPr>
        <w:pBdr>
          <w:top w:val="nil"/>
          <w:left w:val="nil"/>
          <w:bottom w:val="nil"/>
          <w:right w:val="nil"/>
          <w:between w:val="nil"/>
        </w:pBdr>
        <w:spacing w:before="40" w:after="40"/>
        <w:rPr>
          <w:sz w:val="24"/>
          <w:szCs w:val="24"/>
        </w:rPr>
      </w:pPr>
      <w:r>
        <w:rPr>
          <w:color w:val="000000"/>
          <w:sz w:val="24"/>
          <w:szCs w:val="24"/>
        </w:rPr>
        <w:t>Commercial General Liability: $1,000,000 per occurrence / $2,000,000 aggregate</w:t>
      </w:r>
    </w:p>
    <w:p w14:paraId="741893F9" w14:textId="77777777" w:rsidR="00903B89" w:rsidRDefault="004C6202">
      <w:pPr>
        <w:numPr>
          <w:ilvl w:val="0"/>
          <w:numId w:val="1"/>
        </w:numPr>
        <w:pBdr>
          <w:top w:val="nil"/>
          <w:left w:val="nil"/>
          <w:bottom w:val="nil"/>
          <w:right w:val="nil"/>
          <w:between w:val="nil"/>
        </w:pBdr>
        <w:spacing w:before="40" w:after="40"/>
        <w:rPr>
          <w:sz w:val="24"/>
          <w:szCs w:val="24"/>
        </w:rPr>
      </w:pPr>
      <w:r>
        <w:rPr>
          <w:color w:val="000000"/>
          <w:sz w:val="24"/>
          <w:szCs w:val="24"/>
        </w:rPr>
        <w:t>Workers’ Compensation: As required by Utah law</w:t>
      </w:r>
    </w:p>
    <w:p w14:paraId="6DF1B170" w14:textId="77777777" w:rsidR="00903B89" w:rsidRDefault="004C6202">
      <w:pPr>
        <w:numPr>
          <w:ilvl w:val="0"/>
          <w:numId w:val="1"/>
        </w:numPr>
        <w:pBdr>
          <w:top w:val="nil"/>
          <w:left w:val="nil"/>
          <w:bottom w:val="nil"/>
          <w:right w:val="nil"/>
          <w:between w:val="nil"/>
        </w:pBdr>
        <w:spacing w:before="40" w:after="40"/>
        <w:rPr>
          <w:sz w:val="24"/>
          <w:szCs w:val="24"/>
        </w:rPr>
      </w:pPr>
      <w:r>
        <w:rPr>
          <w:color w:val="000000"/>
          <w:sz w:val="24"/>
          <w:szCs w:val="24"/>
        </w:rPr>
        <w:t>Automobile Liability: $1,000,000 combined single limit (if vehicle use is anticipated)</w:t>
      </w:r>
    </w:p>
    <w:p w14:paraId="6C310ACC" w14:textId="77777777" w:rsidR="00903B89" w:rsidRDefault="00903B89">
      <w:pPr>
        <w:spacing w:after="40"/>
        <w:rPr>
          <w:sz w:val="24"/>
          <w:szCs w:val="24"/>
        </w:rPr>
      </w:pPr>
    </w:p>
    <w:p w14:paraId="307830B7" w14:textId="77777777" w:rsidR="00903B89" w:rsidRDefault="004C6202">
      <w:pPr>
        <w:spacing w:before="200" w:after="80"/>
        <w:rPr>
          <w:sz w:val="24"/>
          <w:szCs w:val="24"/>
        </w:rPr>
      </w:pPr>
      <w:proofErr w:type="gramStart"/>
      <w:r>
        <w:rPr>
          <w:b/>
          <w:bCs/>
          <w:color w:val="1F3864"/>
          <w:sz w:val="24"/>
          <w:szCs w:val="24"/>
        </w:rPr>
        <w:t>3.5  Indemnification</w:t>
      </w:r>
      <w:proofErr w:type="gramEnd"/>
    </w:p>
    <w:p w14:paraId="0DF1B905" w14:textId="77777777" w:rsidR="00903B89" w:rsidRDefault="004C6202">
      <w:pPr>
        <w:spacing w:before="60" w:after="80"/>
        <w:rPr>
          <w:sz w:val="24"/>
          <w:szCs w:val="24"/>
        </w:rPr>
      </w:pPr>
      <w:r>
        <w:rPr>
          <w:sz w:val="24"/>
          <w:szCs w:val="24"/>
        </w:rPr>
        <w:t>The selected Consultant shall indemnify, defend, and hold harmless Lake Point, its elected officials, officers, employees, and agents from and against any and all claims, damages, losses, costs, and expenses (including reasonable attorney’s fees) arising out of or resulting from the Consultant’s negligent or wrongful acts or omissions in the performance of services, to the extent caused by the Consultant.</w:t>
      </w:r>
    </w:p>
    <w:p w14:paraId="0D53B4CF" w14:textId="77777777" w:rsidR="00903B89" w:rsidRDefault="00903B89">
      <w:pPr>
        <w:spacing w:after="40"/>
        <w:rPr>
          <w:sz w:val="24"/>
          <w:szCs w:val="24"/>
        </w:rPr>
      </w:pPr>
    </w:p>
    <w:p w14:paraId="5F4C2152" w14:textId="77777777" w:rsidR="00903B89" w:rsidRDefault="004C6202">
      <w:pPr>
        <w:spacing w:before="200" w:after="80"/>
        <w:rPr>
          <w:sz w:val="24"/>
          <w:szCs w:val="24"/>
        </w:rPr>
      </w:pPr>
      <w:proofErr w:type="gramStart"/>
      <w:r>
        <w:rPr>
          <w:b/>
          <w:bCs/>
          <w:color w:val="1F3864"/>
          <w:sz w:val="24"/>
          <w:szCs w:val="24"/>
        </w:rPr>
        <w:t>3.6  Independent</w:t>
      </w:r>
      <w:proofErr w:type="gramEnd"/>
      <w:r>
        <w:rPr>
          <w:b/>
          <w:bCs/>
          <w:color w:val="1F3864"/>
          <w:sz w:val="24"/>
          <w:szCs w:val="24"/>
        </w:rPr>
        <w:t xml:space="preserve"> Contractor</w:t>
      </w:r>
    </w:p>
    <w:p w14:paraId="06A72281" w14:textId="77777777" w:rsidR="00903B89" w:rsidRDefault="004C6202">
      <w:pPr>
        <w:spacing w:before="60" w:after="80"/>
        <w:rPr>
          <w:sz w:val="24"/>
          <w:szCs w:val="24"/>
        </w:rPr>
      </w:pPr>
      <w:r>
        <w:rPr>
          <w:sz w:val="24"/>
          <w:szCs w:val="24"/>
        </w:rPr>
        <w:t>The Consultant shall perform all services as an independent contractor and not as an employee of the City. The Consultant is solely responsible for all applicable taxes, withholdings, and other statutory or contractual obligations.</w:t>
      </w:r>
    </w:p>
    <w:p w14:paraId="54E36EED" w14:textId="77777777" w:rsidR="00903B89" w:rsidRDefault="00903B89">
      <w:pPr>
        <w:spacing w:after="80"/>
      </w:pPr>
    </w:p>
    <w:p w14:paraId="34235F8D" w14:textId="77777777" w:rsidR="00903B89" w:rsidRDefault="004C6202">
      <w:pPr>
        <w:spacing w:before="300" w:after="100"/>
      </w:pPr>
      <w:r>
        <w:rPr>
          <w:b/>
          <w:bCs/>
          <w:color w:val="1F3864"/>
          <w:sz w:val="28"/>
          <w:szCs w:val="28"/>
        </w:rPr>
        <w:t>SECTION IV: SUBMITTAL REQUIREMENTS</w:t>
      </w:r>
    </w:p>
    <w:p w14:paraId="4C157BD0" w14:textId="77777777" w:rsidR="00903B89" w:rsidRDefault="004C6202">
      <w:pPr>
        <w:spacing w:before="200" w:after="80"/>
        <w:rPr>
          <w:sz w:val="24"/>
          <w:szCs w:val="24"/>
        </w:rPr>
      </w:pPr>
      <w:proofErr w:type="gramStart"/>
      <w:r>
        <w:rPr>
          <w:b/>
          <w:bCs/>
          <w:color w:val="1F3864"/>
          <w:sz w:val="24"/>
          <w:szCs w:val="24"/>
        </w:rPr>
        <w:t>4.1  Format</w:t>
      </w:r>
      <w:proofErr w:type="gramEnd"/>
    </w:p>
    <w:p w14:paraId="6F3BC15D" w14:textId="0A68CF36" w:rsidR="00903B89" w:rsidRDefault="00F713C8">
      <w:pPr>
        <w:spacing w:before="60" w:after="80"/>
        <w:rPr>
          <w:sz w:val="24"/>
          <w:szCs w:val="24"/>
        </w:rPr>
      </w:pPr>
      <w:r>
        <w:rPr>
          <w:sz w:val="24"/>
          <w:szCs w:val="24"/>
        </w:rPr>
        <w:t xml:space="preserve">Proposal(s) shall be submitted </w:t>
      </w:r>
      <w:r w:rsidR="00C944D8">
        <w:rPr>
          <w:sz w:val="24"/>
          <w:szCs w:val="24"/>
        </w:rPr>
        <w:t xml:space="preserve">in </w:t>
      </w:r>
      <w:r>
        <w:rPr>
          <w:sz w:val="24"/>
          <w:szCs w:val="24"/>
        </w:rPr>
        <w:t xml:space="preserve">PDF </w:t>
      </w:r>
      <w:r w:rsidR="00C944D8">
        <w:rPr>
          <w:sz w:val="24"/>
          <w:szCs w:val="24"/>
        </w:rPr>
        <w:t>format, with the pricing section separated (on its own page(s) or as a separate attachment)</w:t>
      </w:r>
      <w:r>
        <w:rPr>
          <w:sz w:val="24"/>
          <w:szCs w:val="24"/>
        </w:rPr>
        <w:t>, organized in the sequence below, and not to exceed</w:t>
      </w:r>
      <w:r w:rsidR="005300B4">
        <w:rPr>
          <w:sz w:val="24"/>
          <w:szCs w:val="24"/>
        </w:rPr>
        <w:t xml:space="preserve"> 15</w:t>
      </w:r>
      <w:r>
        <w:rPr>
          <w:sz w:val="24"/>
          <w:szCs w:val="24"/>
        </w:rPr>
        <w:t xml:space="preserve"> pages (excluding appendices containing resumes and certificates of professional licensure or AICP membership). The Proposal(s) must be signed by a principal, officer, or other individual authorized to legally bind the Consultant.</w:t>
      </w:r>
    </w:p>
    <w:p w14:paraId="6275EEB7" w14:textId="77777777" w:rsidR="00903B89" w:rsidRDefault="00903B89">
      <w:pPr>
        <w:spacing w:after="40"/>
        <w:rPr>
          <w:sz w:val="24"/>
          <w:szCs w:val="24"/>
        </w:rPr>
      </w:pPr>
    </w:p>
    <w:p w14:paraId="6153CBE7" w14:textId="77777777" w:rsidR="00903B89" w:rsidRDefault="004C6202">
      <w:pPr>
        <w:spacing w:before="200" w:after="80"/>
        <w:rPr>
          <w:sz w:val="24"/>
          <w:szCs w:val="24"/>
        </w:rPr>
      </w:pPr>
      <w:proofErr w:type="gramStart"/>
      <w:r>
        <w:rPr>
          <w:b/>
          <w:bCs/>
          <w:color w:val="1F3864"/>
          <w:sz w:val="24"/>
          <w:szCs w:val="24"/>
        </w:rPr>
        <w:t>4.2  Required</w:t>
      </w:r>
      <w:proofErr w:type="gramEnd"/>
      <w:r>
        <w:rPr>
          <w:b/>
          <w:bCs/>
          <w:color w:val="1F3864"/>
          <w:sz w:val="24"/>
          <w:szCs w:val="24"/>
        </w:rPr>
        <w:t xml:space="preserve"> Contents</w:t>
      </w:r>
    </w:p>
    <w:p w14:paraId="66C24C8F" w14:textId="77777777" w:rsidR="00903B89" w:rsidRDefault="004C6202">
      <w:pPr>
        <w:pBdr>
          <w:top w:val="nil"/>
          <w:left w:val="nil"/>
          <w:bottom w:val="nil"/>
          <w:right w:val="nil"/>
          <w:between w:val="nil"/>
        </w:pBdr>
        <w:spacing w:before="40" w:after="60"/>
        <w:ind w:left="720"/>
        <w:rPr>
          <w:color w:val="000000"/>
          <w:sz w:val="24"/>
          <w:szCs w:val="24"/>
        </w:rPr>
      </w:pPr>
      <w:r>
        <w:rPr>
          <w:color w:val="000000"/>
          <w:sz w:val="24"/>
          <w:szCs w:val="24"/>
        </w:rPr>
        <w:t>Cover Letter</w:t>
      </w:r>
    </w:p>
    <w:p w14:paraId="46FFFC84" w14:textId="77777777" w:rsidR="00903B89" w:rsidRDefault="004C6202">
      <w:pPr>
        <w:numPr>
          <w:ilvl w:val="1"/>
          <w:numId w:val="1"/>
        </w:numPr>
        <w:pBdr>
          <w:top w:val="nil"/>
          <w:left w:val="nil"/>
          <w:bottom w:val="nil"/>
          <w:right w:val="nil"/>
          <w:between w:val="nil"/>
        </w:pBdr>
        <w:spacing w:before="40" w:after="40"/>
        <w:rPr>
          <w:sz w:val="24"/>
          <w:szCs w:val="24"/>
        </w:rPr>
      </w:pPr>
      <w:r>
        <w:rPr>
          <w:color w:val="000000"/>
          <w:sz w:val="24"/>
          <w:szCs w:val="24"/>
        </w:rPr>
        <w:t>Name, address, phone, and email of the submitting firm or individual.</w:t>
      </w:r>
    </w:p>
    <w:p w14:paraId="65872360" w14:textId="77777777" w:rsidR="00903B89" w:rsidRDefault="004C6202">
      <w:pPr>
        <w:numPr>
          <w:ilvl w:val="1"/>
          <w:numId w:val="1"/>
        </w:numPr>
        <w:pBdr>
          <w:top w:val="nil"/>
          <w:left w:val="nil"/>
          <w:bottom w:val="nil"/>
          <w:right w:val="nil"/>
          <w:between w:val="nil"/>
        </w:pBdr>
        <w:spacing w:before="40" w:after="40"/>
        <w:rPr>
          <w:sz w:val="24"/>
          <w:szCs w:val="24"/>
        </w:rPr>
      </w:pPr>
      <w:r>
        <w:rPr>
          <w:color w:val="000000"/>
          <w:sz w:val="24"/>
          <w:szCs w:val="24"/>
        </w:rPr>
        <w:lastRenderedPageBreak/>
        <w:t>Name, title, phone, and email of the primary contact authorized to bind the Consultant.</w:t>
      </w:r>
    </w:p>
    <w:p w14:paraId="0C650866" w14:textId="2CB4269D" w:rsidR="00903B89" w:rsidRDefault="004C6202">
      <w:pPr>
        <w:numPr>
          <w:ilvl w:val="1"/>
          <w:numId w:val="1"/>
        </w:numPr>
        <w:pBdr>
          <w:top w:val="nil"/>
          <w:left w:val="nil"/>
          <w:bottom w:val="nil"/>
          <w:right w:val="nil"/>
          <w:between w:val="nil"/>
        </w:pBdr>
        <w:spacing w:before="40" w:after="40"/>
        <w:rPr>
          <w:sz w:val="24"/>
          <w:szCs w:val="24"/>
        </w:rPr>
      </w:pPr>
      <w:r>
        <w:rPr>
          <w:color w:val="000000"/>
          <w:sz w:val="24"/>
          <w:szCs w:val="24"/>
        </w:rPr>
        <w:t xml:space="preserve">Statement affirming availability to provide services </w:t>
      </w:r>
      <w:r w:rsidR="00F865E2">
        <w:rPr>
          <w:color w:val="000000"/>
          <w:sz w:val="24"/>
          <w:szCs w:val="24"/>
        </w:rPr>
        <w:t xml:space="preserve">upon request </w:t>
      </w:r>
      <w:r>
        <w:rPr>
          <w:color w:val="000000"/>
          <w:sz w:val="24"/>
          <w:szCs w:val="24"/>
        </w:rPr>
        <w:t xml:space="preserve">and willingness to execute an agreement on the general terms in this </w:t>
      </w:r>
      <w:r w:rsidR="00F713C8">
        <w:rPr>
          <w:color w:val="000000"/>
          <w:sz w:val="24"/>
          <w:szCs w:val="24"/>
        </w:rPr>
        <w:t>RFP</w:t>
      </w:r>
      <w:r>
        <w:rPr>
          <w:color w:val="000000"/>
          <w:sz w:val="24"/>
          <w:szCs w:val="24"/>
        </w:rPr>
        <w:t>.</w:t>
      </w:r>
    </w:p>
    <w:p w14:paraId="1AFFE176" w14:textId="77777777" w:rsidR="00903B89" w:rsidRDefault="004C6202">
      <w:pPr>
        <w:numPr>
          <w:ilvl w:val="1"/>
          <w:numId w:val="1"/>
        </w:numPr>
        <w:pBdr>
          <w:top w:val="nil"/>
          <w:left w:val="nil"/>
          <w:bottom w:val="nil"/>
          <w:right w:val="nil"/>
          <w:between w:val="nil"/>
        </w:pBdr>
        <w:spacing w:before="40" w:after="40"/>
        <w:rPr>
          <w:sz w:val="24"/>
          <w:szCs w:val="24"/>
        </w:rPr>
      </w:pPr>
      <w:r>
        <w:rPr>
          <w:color w:val="000000"/>
          <w:sz w:val="24"/>
          <w:szCs w:val="24"/>
        </w:rPr>
        <w:t>Authorized signature.</w:t>
      </w:r>
    </w:p>
    <w:p w14:paraId="65792C61" w14:textId="77777777" w:rsidR="00903B89" w:rsidRDefault="00903B89">
      <w:pPr>
        <w:spacing w:after="20"/>
        <w:rPr>
          <w:sz w:val="24"/>
          <w:szCs w:val="24"/>
        </w:rPr>
      </w:pPr>
    </w:p>
    <w:p w14:paraId="74A86E23" w14:textId="77777777" w:rsidR="00903B89" w:rsidRDefault="004C6202">
      <w:pPr>
        <w:pBdr>
          <w:top w:val="nil"/>
          <w:left w:val="nil"/>
          <w:bottom w:val="nil"/>
          <w:right w:val="nil"/>
          <w:between w:val="nil"/>
        </w:pBdr>
        <w:spacing w:before="40" w:after="60"/>
        <w:ind w:left="720"/>
        <w:rPr>
          <w:color w:val="000000"/>
          <w:sz w:val="24"/>
          <w:szCs w:val="24"/>
        </w:rPr>
      </w:pPr>
      <w:r>
        <w:rPr>
          <w:color w:val="000000"/>
          <w:sz w:val="24"/>
          <w:szCs w:val="24"/>
        </w:rPr>
        <w:t>Firm or Individual Overview</w:t>
      </w:r>
    </w:p>
    <w:p w14:paraId="7C9619F1" w14:textId="77777777" w:rsidR="00903B89" w:rsidRDefault="004C6202">
      <w:pPr>
        <w:numPr>
          <w:ilvl w:val="1"/>
          <w:numId w:val="1"/>
        </w:numPr>
        <w:pBdr>
          <w:top w:val="nil"/>
          <w:left w:val="nil"/>
          <w:bottom w:val="nil"/>
          <w:right w:val="nil"/>
          <w:between w:val="nil"/>
        </w:pBdr>
        <w:spacing w:before="40" w:after="40"/>
        <w:rPr>
          <w:sz w:val="24"/>
          <w:szCs w:val="24"/>
        </w:rPr>
      </w:pPr>
      <w:r>
        <w:rPr>
          <w:color w:val="000000"/>
          <w:sz w:val="24"/>
          <w:szCs w:val="24"/>
        </w:rPr>
        <w:t>Brief description of the practice, including year established, organizational structure, and primary service areas.</w:t>
      </w:r>
    </w:p>
    <w:p w14:paraId="256E1BAD" w14:textId="77777777" w:rsidR="00903B89" w:rsidRDefault="004C6202">
      <w:pPr>
        <w:numPr>
          <w:ilvl w:val="1"/>
          <w:numId w:val="1"/>
        </w:numPr>
        <w:pBdr>
          <w:top w:val="nil"/>
          <w:left w:val="nil"/>
          <w:bottom w:val="nil"/>
          <w:right w:val="nil"/>
          <w:between w:val="nil"/>
        </w:pBdr>
        <w:spacing w:before="40" w:after="40"/>
        <w:rPr>
          <w:sz w:val="24"/>
          <w:szCs w:val="24"/>
        </w:rPr>
      </w:pPr>
      <w:r>
        <w:rPr>
          <w:color w:val="000000"/>
          <w:sz w:val="24"/>
          <w:szCs w:val="24"/>
        </w:rPr>
        <w:t>Total professional staff count and general qualifications.</w:t>
      </w:r>
    </w:p>
    <w:p w14:paraId="0C288FB2" w14:textId="163A14BA" w:rsidR="00903B89" w:rsidRDefault="004C6202">
      <w:pPr>
        <w:numPr>
          <w:ilvl w:val="1"/>
          <w:numId w:val="1"/>
        </w:numPr>
        <w:pBdr>
          <w:top w:val="nil"/>
          <w:left w:val="nil"/>
          <w:bottom w:val="nil"/>
          <w:right w:val="nil"/>
          <w:between w:val="nil"/>
        </w:pBdr>
        <w:spacing w:before="40" w:after="40"/>
        <w:rPr>
          <w:sz w:val="24"/>
          <w:szCs w:val="24"/>
        </w:rPr>
      </w:pPr>
      <w:r>
        <w:rPr>
          <w:color w:val="000000"/>
          <w:sz w:val="24"/>
          <w:szCs w:val="24"/>
        </w:rPr>
        <w:t xml:space="preserve">Current workload and capacity to accept additional </w:t>
      </w:r>
      <w:r w:rsidR="00F865E2">
        <w:rPr>
          <w:color w:val="000000"/>
          <w:sz w:val="24"/>
          <w:szCs w:val="24"/>
        </w:rPr>
        <w:t>as-requested</w:t>
      </w:r>
      <w:r>
        <w:rPr>
          <w:color w:val="000000"/>
          <w:sz w:val="24"/>
          <w:szCs w:val="24"/>
        </w:rPr>
        <w:t xml:space="preserve"> work.</w:t>
      </w:r>
    </w:p>
    <w:p w14:paraId="0B1D5CF5" w14:textId="77777777" w:rsidR="00903B89" w:rsidRDefault="00903B89">
      <w:pPr>
        <w:spacing w:after="20"/>
        <w:rPr>
          <w:sz w:val="24"/>
          <w:szCs w:val="24"/>
        </w:rPr>
      </w:pPr>
    </w:p>
    <w:p w14:paraId="0083ECD0" w14:textId="77777777" w:rsidR="00903B89" w:rsidRDefault="004C6202">
      <w:pPr>
        <w:pBdr>
          <w:top w:val="nil"/>
          <w:left w:val="nil"/>
          <w:bottom w:val="nil"/>
          <w:right w:val="nil"/>
          <w:between w:val="nil"/>
        </w:pBdr>
        <w:spacing w:before="40" w:after="60"/>
        <w:ind w:left="720"/>
        <w:rPr>
          <w:color w:val="000000"/>
          <w:sz w:val="24"/>
          <w:szCs w:val="24"/>
        </w:rPr>
      </w:pPr>
      <w:r>
        <w:rPr>
          <w:color w:val="000000"/>
          <w:sz w:val="24"/>
          <w:szCs w:val="24"/>
        </w:rPr>
        <w:t>Qualifications of Key Personnel</w:t>
      </w:r>
    </w:p>
    <w:p w14:paraId="602097D1" w14:textId="77777777" w:rsidR="00903B89" w:rsidRDefault="004C6202">
      <w:pPr>
        <w:numPr>
          <w:ilvl w:val="1"/>
          <w:numId w:val="1"/>
        </w:numPr>
        <w:pBdr>
          <w:top w:val="nil"/>
          <w:left w:val="nil"/>
          <w:bottom w:val="nil"/>
          <w:right w:val="nil"/>
          <w:between w:val="nil"/>
        </w:pBdr>
        <w:spacing w:before="40" w:after="40"/>
        <w:rPr>
          <w:sz w:val="24"/>
          <w:szCs w:val="24"/>
        </w:rPr>
      </w:pPr>
      <w:r>
        <w:rPr>
          <w:color w:val="000000"/>
          <w:sz w:val="24"/>
          <w:szCs w:val="24"/>
        </w:rPr>
        <w:t xml:space="preserve">Identify the lead planner who will serve </w:t>
      </w:r>
      <w:r>
        <w:rPr>
          <w:sz w:val="24"/>
          <w:szCs w:val="24"/>
        </w:rPr>
        <w:t>as the primary</w:t>
      </w:r>
      <w:r>
        <w:rPr>
          <w:color w:val="000000"/>
          <w:sz w:val="24"/>
          <w:szCs w:val="24"/>
        </w:rPr>
        <w:t xml:space="preserve"> point of contact.</w:t>
      </w:r>
    </w:p>
    <w:p w14:paraId="5D6D05DE" w14:textId="77777777" w:rsidR="00903B89" w:rsidRDefault="004C6202">
      <w:pPr>
        <w:numPr>
          <w:ilvl w:val="1"/>
          <w:numId w:val="1"/>
        </w:numPr>
        <w:pBdr>
          <w:top w:val="nil"/>
          <w:left w:val="nil"/>
          <w:bottom w:val="nil"/>
          <w:right w:val="nil"/>
          <w:between w:val="nil"/>
        </w:pBdr>
        <w:spacing w:before="40" w:after="40"/>
        <w:rPr>
          <w:sz w:val="24"/>
          <w:szCs w:val="24"/>
        </w:rPr>
      </w:pPr>
      <w:r>
        <w:rPr>
          <w:color w:val="000000"/>
          <w:sz w:val="24"/>
          <w:szCs w:val="24"/>
        </w:rPr>
        <w:t>Resume or professional biography for each key team member (may be in appendix).</w:t>
      </w:r>
    </w:p>
    <w:p w14:paraId="3A86EBE4" w14:textId="77777777" w:rsidR="00903B89" w:rsidRDefault="004C6202">
      <w:pPr>
        <w:numPr>
          <w:ilvl w:val="1"/>
          <w:numId w:val="1"/>
        </w:numPr>
        <w:pBdr>
          <w:top w:val="nil"/>
          <w:left w:val="nil"/>
          <w:bottom w:val="nil"/>
          <w:right w:val="nil"/>
          <w:between w:val="nil"/>
        </w:pBdr>
        <w:spacing w:before="40" w:after="40"/>
        <w:rPr>
          <w:sz w:val="24"/>
          <w:szCs w:val="24"/>
        </w:rPr>
      </w:pPr>
      <w:r>
        <w:rPr>
          <w:color w:val="000000"/>
          <w:sz w:val="24"/>
          <w:szCs w:val="24"/>
        </w:rPr>
        <w:t>List professional licenses, certifications, and AICP credentials.</w:t>
      </w:r>
    </w:p>
    <w:p w14:paraId="6514664A" w14:textId="77777777" w:rsidR="00903B89" w:rsidRDefault="00903B89">
      <w:pPr>
        <w:spacing w:after="20"/>
        <w:rPr>
          <w:sz w:val="24"/>
          <w:szCs w:val="24"/>
        </w:rPr>
      </w:pPr>
    </w:p>
    <w:p w14:paraId="5AA50444" w14:textId="77777777" w:rsidR="00903B89" w:rsidRDefault="004C6202">
      <w:pPr>
        <w:pBdr>
          <w:top w:val="nil"/>
          <w:left w:val="nil"/>
          <w:bottom w:val="nil"/>
          <w:right w:val="nil"/>
          <w:between w:val="nil"/>
        </w:pBdr>
        <w:spacing w:before="40" w:after="60"/>
        <w:ind w:left="720"/>
        <w:rPr>
          <w:color w:val="000000"/>
          <w:sz w:val="24"/>
          <w:szCs w:val="24"/>
        </w:rPr>
      </w:pPr>
      <w:r>
        <w:rPr>
          <w:color w:val="000000"/>
          <w:sz w:val="24"/>
          <w:szCs w:val="24"/>
        </w:rPr>
        <w:t>Relevant Experience</w:t>
      </w:r>
    </w:p>
    <w:p w14:paraId="07A18750" w14:textId="4D39E62E" w:rsidR="00903B89" w:rsidRDefault="004C6202">
      <w:pPr>
        <w:numPr>
          <w:ilvl w:val="1"/>
          <w:numId w:val="1"/>
        </w:numPr>
        <w:pBdr>
          <w:top w:val="nil"/>
          <w:left w:val="nil"/>
          <w:bottom w:val="nil"/>
          <w:right w:val="nil"/>
          <w:between w:val="nil"/>
        </w:pBdr>
        <w:spacing w:before="40" w:after="40"/>
        <w:rPr>
          <w:sz w:val="24"/>
          <w:szCs w:val="24"/>
        </w:rPr>
      </w:pPr>
      <w:r>
        <w:rPr>
          <w:color w:val="000000"/>
          <w:sz w:val="24"/>
          <w:szCs w:val="24"/>
        </w:rPr>
        <w:t xml:space="preserve">Describe experience providing </w:t>
      </w:r>
      <w:r w:rsidR="00F865E2">
        <w:rPr>
          <w:color w:val="000000"/>
          <w:sz w:val="24"/>
          <w:szCs w:val="24"/>
        </w:rPr>
        <w:t>as-needed</w:t>
      </w:r>
      <w:r>
        <w:rPr>
          <w:color w:val="000000"/>
          <w:sz w:val="24"/>
          <w:szCs w:val="24"/>
        </w:rPr>
        <w:t xml:space="preserve"> or contract planning services to Utah municipalities, with emphasis on small and growing cities.</w:t>
      </w:r>
    </w:p>
    <w:p w14:paraId="5AD0BD09" w14:textId="77777777" w:rsidR="00903B89" w:rsidRDefault="004C6202">
      <w:pPr>
        <w:numPr>
          <w:ilvl w:val="1"/>
          <w:numId w:val="1"/>
        </w:numPr>
        <w:pBdr>
          <w:top w:val="nil"/>
          <w:left w:val="nil"/>
          <w:bottom w:val="nil"/>
          <w:right w:val="nil"/>
          <w:between w:val="nil"/>
        </w:pBdr>
        <w:spacing w:before="40" w:after="40"/>
        <w:rPr>
          <w:sz w:val="24"/>
          <w:szCs w:val="24"/>
        </w:rPr>
      </w:pPr>
      <w:r>
        <w:rPr>
          <w:color w:val="000000"/>
          <w:sz w:val="24"/>
          <w:szCs w:val="24"/>
        </w:rPr>
        <w:t>Provide at least three (3) comparable engagement examples from the past five (5) years. For each: client entity name, scope summary, approximate contract value, duration, and a reference contact.</w:t>
      </w:r>
    </w:p>
    <w:p w14:paraId="14F0EC39" w14:textId="77777777" w:rsidR="00903B89" w:rsidRDefault="004C6202">
      <w:pPr>
        <w:numPr>
          <w:ilvl w:val="1"/>
          <w:numId w:val="1"/>
        </w:numPr>
        <w:pBdr>
          <w:top w:val="nil"/>
          <w:left w:val="nil"/>
          <w:bottom w:val="nil"/>
          <w:right w:val="nil"/>
          <w:between w:val="nil"/>
        </w:pBdr>
        <w:spacing w:before="40" w:after="40"/>
        <w:rPr>
          <w:sz w:val="24"/>
          <w:szCs w:val="24"/>
        </w:rPr>
      </w:pPr>
      <w:r>
        <w:rPr>
          <w:color w:val="000000"/>
          <w:sz w:val="24"/>
          <w:szCs w:val="24"/>
        </w:rPr>
        <w:t>Describe specific experience with zoning administration, land use application review, general plan work, and public hearing support.</w:t>
      </w:r>
    </w:p>
    <w:p w14:paraId="79A2F409" w14:textId="77777777" w:rsidR="00903B89" w:rsidRDefault="00903B89">
      <w:pPr>
        <w:spacing w:after="20"/>
        <w:rPr>
          <w:sz w:val="24"/>
          <w:szCs w:val="24"/>
        </w:rPr>
      </w:pPr>
    </w:p>
    <w:p w14:paraId="7B78F959" w14:textId="77777777" w:rsidR="00903B89" w:rsidRDefault="004C6202">
      <w:pPr>
        <w:pBdr>
          <w:top w:val="nil"/>
          <w:left w:val="nil"/>
          <w:bottom w:val="nil"/>
          <w:right w:val="nil"/>
          <w:between w:val="nil"/>
        </w:pBdr>
        <w:spacing w:before="40" w:after="60"/>
        <w:ind w:left="720"/>
        <w:rPr>
          <w:color w:val="000000"/>
          <w:sz w:val="24"/>
          <w:szCs w:val="24"/>
        </w:rPr>
      </w:pPr>
      <w:r>
        <w:rPr>
          <w:color w:val="000000"/>
          <w:sz w:val="24"/>
          <w:szCs w:val="24"/>
        </w:rPr>
        <w:t>Understanding of Scope and Proposed Approach</w:t>
      </w:r>
    </w:p>
    <w:p w14:paraId="6B02C3BD" w14:textId="77777777" w:rsidR="00903B89" w:rsidRDefault="004C6202">
      <w:pPr>
        <w:numPr>
          <w:ilvl w:val="1"/>
          <w:numId w:val="1"/>
        </w:numPr>
        <w:pBdr>
          <w:top w:val="nil"/>
          <w:left w:val="nil"/>
          <w:bottom w:val="nil"/>
          <w:right w:val="nil"/>
          <w:between w:val="nil"/>
        </w:pBdr>
        <w:spacing w:before="40" w:after="40"/>
        <w:rPr>
          <w:sz w:val="24"/>
          <w:szCs w:val="24"/>
        </w:rPr>
      </w:pPr>
      <w:r>
        <w:rPr>
          <w:color w:val="000000"/>
          <w:sz w:val="24"/>
          <w:szCs w:val="24"/>
        </w:rPr>
        <w:t>Demonstrate understanding of the services in Section II.</w:t>
      </w:r>
    </w:p>
    <w:p w14:paraId="641C25F7" w14:textId="41405EE8" w:rsidR="00903B89" w:rsidRDefault="004C6202">
      <w:pPr>
        <w:numPr>
          <w:ilvl w:val="1"/>
          <w:numId w:val="1"/>
        </w:numPr>
        <w:pBdr>
          <w:top w:val="nil"/>
          <w:left w:val="nil"/>
          <w:bottom w:val="nil"/>
          <w:right w:val="nil"/>
          <w:between w:val="nil"/>
        </w:pBdr>
        <w:spacing w:before="40" w:after="40"/>
        <w:rPr>
          <w:sz w:val="24"/>
          <w:szCs w:val="24"/>
        </w:rPr>
      </w:pPr>
      <w:r>
        <w:rPr>
          <w:color w:val="000000"/>
          <w:sz w:val="24"/>
          <w:szCs w:val="24"/>
        </w:rPr>
        <w:t xml:space="preserve">Describe the approach to managing </w:t>
      </w:r>
      <w:r w:rsidR="00F865E2">
        <w:rPr>
          <w:color w:val="000000"/>
          <w:sz w:val="24"/>
          <w:szCs w:val="24"/>
        </w:rPr>
        <w:t>as-needed</w:t>
      </w:r>
      <w:r>
        <w:rPr>
          <w:color w:val="000000"/>
          <w:sz w:val="24"/>
          <w:szCs w:val="24"/>
        </w:rPr>
        <w:t xml:space="preserve"> task orders, maintaining responsiveness, and communicating with City officials and staff.</w:t>
      </w:r>
    </w:p>
    <w:p w14:paraId="26E95BC2" w14:textId="77777777" w:rsidR="00903B89" w:rsidRDefault="004C6202">
      <w:pPr>
        <w:numPr>
          <w:ilvl w:val="1"/>
          <w:numId w:val="1"/>
        </w:numPr>
        <w:pBdr>
          <w:top w:val="nil"/>
          <w:left w:val="nil"/>
          <w:bottom w:val="nil"/>
          <w:right w:val="nil"/>
          <w:between w:val="nil"/>
        </w:pBdr>
        <w:spacing w:before="40" w:after="40"/>
        <w:rPr>
          <w:sz w:val="24"/>
          <w:szCs w:val="24"/>
        </w:rPr>
      </w:pPr>
      <w:r>
        <w:rPr>
          <w:color w:val="000000"/>
          <w:sz w:val="24"/>
          <w:szCs w:val="24"/>
        </w:rPr>
        <w:t>Identify any limitations or portions of the scope the Consultant does not propose to perform directly.</w:t>
      </w:r>
    </w:p>
    <w:p w14:paraId="6171F1F3" w14:textId="77777777" w:rsidR="00903B89" w:rsidRDefault="00903B89">
      <w:pPr>
        <w:spacing w:after="20"/>
        <w:rPr>
          <w:sz w:val="24"/>
          <w:szCs w:val="24"/>
        </w:rPr>
      </w:pPr>
    </w:p>
    <w:p w14:paraId="6B5BD443" w14:textId="0ECDE4EF" w:rsidR="00903B89" w:rsidRDefault="004C6202">
      <w:pPr>
        <w:pBdr>
          <w:top w:val="nil"/>
          <w:left w:val="nil"/>
          <w:bottom w:val="nil"/>
          <w:right w:val="nil"/>
          <w:between w:val="nil"/>
        </w:pBdr>
        <w:spacing w:before="40" w:after="60"/>
        <w:ind w:left="720"/>
        <w:rPr>
          <w:color w:val="000000"/>
          <w:sz w:val="24"/>
          <w:szCs w:val="24"/>
        </w:rPr>
      </w:pPr>
      <w:r>
        <w:rPr>
          <w:color w:val="000000"/>
          <w:sz w:val="24"/>
          <w:szCs w:val="24"/>
        </w:rPr>
        <w:t>Proposed Hourly Rate Schedule</w:t>
      </w:r>
      <w:r w:rsidR="001564A5">
        <w:rPr>
          <w:color w:val="000000"/>
          <w:sz w:val="24"/>
          <w:szCs w:val="24"/>
        </w:rPr>
        <w:t xml:space="preserve"> </w:t>
      </w:r>
      <w:r w:rsidR="001564A5" w:rsidRPr="001564A5">
        <w:rPr>
          <w:color w:val="000000"/>
          <w:sz w:val="24"/>
          <w:szCs w:val="24"/>
        </w:rPr>
        <w:t>(</w:t>
      </w:r>
      <w:r w:rsidR="001564A5" w:rsidRPr="001564A5">
        <w:rPr>
          <w:b/>
          <w:bCs/>
          <w:color w:val="000000"/>
          <w:sz w:val="24"/>
          <w:szCs w:val="24"/>
          <w:u w:val="single"/>
        </w:rPr>
        <w:t>SEPARATE</w:t>
      </w:r>
      <w:r w:rsidR="001564A5">
        <w:rPr>
          <w:b/>
          <w:bCs/>
          <w:color w:val="000000"/>
          <w:sz w:val="24"/>
          <w:szCs w:val="24"/>
          <w:u w:val="single"/>
        </w:rPr>
        <w:t>D</w:t>
      </w:r>
      <w:r w:rsidR="001564A5" w:rsidRPr="001564A5">
        <w:rPr>
          <w:color w:val="000000"/>
          <w:sz w:val="24"/>
          <w:szCs w:val="24"/>
        </w:rPr>
        <w:t>)</w:t>
      </w:r>
    </w:p>
    <w:p w14:paraId="3CEAF824" w14:textId="77777777" w:rsidR="00903B89" w:rsidRDefault="004C6202">
      <w:pPr>
        <w:numPr>
          <w:ilvl w:val="1"/>
          <w:numId w:val="1"/>
        </w:numPr>
        <w:pBdr>
          <w:top w:val="nil"/>
          <w:left w:val="nil"/>
          <w:bottom w:val="nil"/>
          <w:right w:val="nil"/>
          <w:between w:val="nil"/>
        </w:pBdr>
        <w:spacing w:before="40" w:after="40"/>
        <w:rPr>
          <w:sz w:val="24"/>
          <w:szCs w:val="24"/>
        </w:rPr>
      </w:pPr>
      <w:r>
        <w:rPr>
          <w:color w:val="000000"/>
          <w:sz w:val="24"/>
          <w:szCs w:val="24"/>
        </w:rPr>
        <w:t>Provide a billing rate schedule for all personnel classifications proposed for this engagement.</w:t>
      </w:r>
    </w:p>
    <w:p w14:paraId="08D8B015" w14:textId="4DB546D0" w:rsidR="001564A5" w:rsidRPr="00AD4B8F" w:rsidRDefault="004C6202" w:rsidP="00AD4B8F">
      <w:pPr>
        <w:numPr>
          <w:ilvl w:val="1"/>
          <w:numId w:val="1"/>
        </w:numPr>
        <w:pBdr>
          <w:top w:val="nil"/>
          <w:left w:val="nil"/>
          <w:bottom w:val="nil"/>
          <w:right w:val="nil"/>
          <w:between w:val="nil"/>
        </w:pBdr>
        <w:spacing w:before="40" w:after="40"/>
        <w:rPr>
          <w:sz w:val="24"/>
          <w:szCs w:val="24"/>
        </w:rPr>
      </w:pPr>
      <w:r w:rsidRPr="00AD4B8F">
        <w:rPr>
          <w:color w:val="000000"/>
          <w:sz w:val="24"/>
          <w:szCs w:val="24"/>
        </w:rPr>
        <w:t>Identify any anticipated reimbursable expense categories and proposed treatment.</w:t>
      </w:r>
      <w:r w:rsidR="00AD4B8F">
        <w:rPr>
          <w:color w:val="000000"/>
          <w:sz w:val="24"/>
          <w:szCs w:val="24"/>
        </w:rPr>
        <w:t xml:space="preserve"> </w:t>
      </w:r>
      <w:r w:rsidR="001564A5" w:rsidRPr="00AD4B8F">
        <w:rPr>
          <w:color w:val="000000"/>
          <w:sz w:val="24"/>
          <w:szCs w:val="24"/>
        </w:rPr>
        <w:t>The hourly rate schedule must be submitted separately from the other portions of Proposal(s), meaning at least on its own page and not mixed with other required contents, and preferably as a separate attachment to an email or portion of paper submittal. Pricing is evaluated separately from other qualifications.</w:t>
      </w:r>
    </w:p>
    <w:p w14:paraId="50906FB0" w14:textId="77777777" w:rsidR="00903B89" w:rsidRDefault="00903B89">
      <w:pPr>
        <w:spacing w:after="20"/>
        <w:rPr>
          <w:sz w:val="24"/>
          <w:szCs w:val="24"/>
        </w:rPr>
      </w:pPr>
    </w:p>
    <w:p w14:paraId="50198FEC" w14:textId="77777777" w:rsidR="00903B89" w:rsidRDefault="004C6202">
      <w:pPr>
        <w:pBdr>
          <w:top w:val="nil"/>
          <w:left w:val="nil"/>
          <w:bottom w:val="nil"/>
          <w:right w:val="nil"/>
          <w:between w:val="nil"/>
        </w:pBdr>
        <w:spacing w:before="40" w:after="60"/>
        <w:ind w:left="720"/>
        <w:rPr>
          <w:color w:val="000000"/>
          <w:sz w:val="24"/>
          <w:szCs w:val="24"/>
        </w:rPr>
      </w:pPr>
      <w:r>
        <w:rPr>
          <w:color w:val="000000"/>
          <w:sz w:val="24"/>
          <w:szCs w:val="24"/>
        </w:rPr>
        <w:t>References</w:t>
      </w:r>
    </w:p>
    <w:p w14:paraId="7FB33A88" w14:textId="77777777" w:rsidR="00903B89" w:rsidRDefault="004C6202">
      <w:pPr>
        <w:numPr>
          <w:ilvl w:val="1"/>
          <w:numId w:val="1"/>
        </w:numPr>
        <w:pBdr>
          <w:top w:val="nil"/>
          <w:left w:val="nil"/>
          <w:bottom w:val="nil"/>
          <w:right w:val="nil"/>
          <w:between w:val="nil"/>
        </w:pBdr>
        <w:spacing w:before="40" w:after="40"/>
        <w:rPr>
          <w:sz w:val="24"/>
          <w:szCs w:val="24"/>
        </w:rPr>
      </w:pPr>
      <w:r>
        <w:rPr>
          <w:color w:val="000000"/>
          <w:sz w:val="24"/>
          <w:szCs w:val="24"/>
        </w:rPr>
        <w:lastRenderedPageBreak/>
        <w:t>At least three (3) current or recent municipal client references from the past five (5) years.</w:t>
      </w:r>
    </w:p>
    <w:p w14:paraId="19D95F88" w14:textId="77777777" w:rsidR="00903B89" w:rsidRDefault="004C6202">
      <w:pPr>
        <w:numPr>
          <w:ilvl w:val="1"/>
          <w:numId w:val="1"/>
        </w:numPr>
        <w:pBdr>
          <w:top w:val="nil"/>
          <w:left w:val="nil"/>
          <w:bottom w:val="nil"/>
          <w:right w:val="nil"/>
          <w:between w:val="nil"/>
        </w:pBdr>
        <w:spacing w:before="40" w:after="40"/>
        <w:rPr>
          <w:sz w:val="24"/>
          <w:szCs w:val="24"/>
        </w:rPr>
      </w:pPr>
      <w:r>
        <w:rPr>
          <w:color w:val="000000"/>
          <w:sz w:val="24"/>
          <w:szCs w:val="24"/>
        </w:rPr>
        <w:t>For each reference: client name, contact person name and title, phone number, and email address.</w:t>
      </w:r>
    </w:p>
    <w:p w14:paraId="43329C14" w14:textId="77777777" w:rsidR="00903B89" w:rsidRDefault="00903B89">
      <w:pPr>
        <w:spacing w:after="20"/>
        <w:rPr>
          <w:sz w:val="24"/>
          <w:szCs w:val="24"/>
        </w:rPr>
      </w:pPr>
    </w:p>
    <w:p w14:paraId="079A8389" w14:textId="77777777" w:rsidR="00903B89" w:rsidRDefault="004C6202">
      <w:pPr>
        <w:pBdr>
          <w:top w:val="nil"/>
          <w:left w:val="nil"/>
          <w:bottom w:val="nil"/>
          <w:right w:val="nil"/>
          <w:between w:val="nil"/>
        </w:pBdr>
        <w:spacing w:before="40" w:after="60"/>
        <w:ind w:left="720"/>
        <w:rPr>
          <w:color w:val="000000"/>
          <w:sz w:val="24"/>
          <w:szCs w:val="24"/>
        </w:rPr>
      </w:pPr>
      <w:r>
        <w:rPr>
          <w:color w:val="000000"/>
          <w:sz w:val="24"/>
          <w:szCs w:val="24"/>
        </w:rPr>
        <w:t>Conflict of Interest Disclosure</w:t>
      </w:r>
    </w:p>
    <w:p w14:paraId="4DB4D132" w14:textId="77777777" w:rsidR="00903B89" w:rsidRDefault="004C6202">
      <w:pPr>
        <w:numPr>
          <w:ilvl w:val="1"/>
          <w:numId w:val="1"/>
        </w:numPr>
        <w:pBdr>
          <w:top w:val="nil"/>
          <w:left w:val="nil"/>
          <w:bottom w:val="nil"/>
          <w:right w:val="nil"/>
          <w:between w:val="nil"/>
        </w:pBdr>
        <w:spacing w:before="40" w:after="40"/>
        <w:rPr>
          <w:sz w:val="24"/>
          <w:szCs w:val="24"/>
        </w:rPr>
      </w:pPr>
      <w:r>
        <w:rPr>
          <w:color w:val="000000"/>
          <w:sz w:val="24"/>
          <w:szCs w:val="24"/>
        </w:rPr>
        <w:t xml:space="preserve">Disclose </w:t>
      </w:r>
      <w:r w:rsidRPr="0069049D">
        <w:rPr>
          <w:color w:val="000000"/>
          <w:sz w:val="24"/>
          <w:szCs w:val="24"/>
        </w:rPr>
        <w:t>any existing relationships, financial</w:t>
      </w:r>
      <w:r>
        <w:rPr>
          <w:color w:val="000000"/>
          <w:sz w:val="24"/>
          <w:szCs w:val="24"/>
        </w:rPr>
        <w:t xml:space="preserve"> interests, or potential conflicts with </w:t>
      </w:r>
      <w:r>
        <w:rPr>
          <w:sz w:val="24"/>
          <w:szCs w:val="24"/>
        </w:rPr>
        <w:t>Lake Point</w:t>
      </w:r>
      <w:r>
        <w:rPr>
          <w:color w:val="000000"/>
          <w:sz w:val="24"/>
          <w:szCs w:val="24"/>
        </w:rPr>
        <w:t>, its Council members, Planning and Zoning Commissioners, or staff.</w:t>
      </w:r>
    </w:p>
    <w:p w14:paraId="2CCA4E5F" w14:textId="00F48EFB" w:rsidR="00903B89" w:rsidRDefault="004C6202">
      <w:pPr>
        <w:numPr>
          <w:ilvl w:val="1"/>
          <w:numId w:val="1"/>
        </w:numPr>
        <w:pBdr>
          <w:top w:val="nil"/>
          <w:left w:val="nil"/>
          <w:bottom w:val="nil"/>
          <w:right w:val="nil"/>
          <w:between w:val="nil"/>
        </w:pBdr>
        <w:spacing w:before="40" w:after="40"/>
        <w:rPr>
          <w:sz w:val="24"/>
          <w:szCs w:val="24"/>
        </w:rPr>
      </w:pPr>
      <w:r>
        <w:rPr>
          <w:color w:val="000000"/>
          <w:sz w:val="24"/>
          <w:szCs w:val="24"/>
        </w:rPr>
        <w:t>Conflicts must be disclosed prior to participating in any related decision-making process.</w:t>
      </w:r>
    </w:p>
    <w:p w14:paraId="682D58DE" w14:textId="77777777" w:rsidR="00903B89" w:rsidRDefault="00903B89">
      <w:pPr>
        <w:spacing w:after="20"/>
        <w:rPr>
          <w:sz w:val="24"/>
          <w:szCs w:val="24"/>
        </w:rPr>
      </w:pPr>
    </w:p>
    <w:p w14:paraId="2EB72BFE" w14:textId="77777777" w:rsidR="00903B89" w:rsidRDefault="004C6202">
      <w:pPr>
        <w:pBdr>
          <w:top w:val="nil"/>
          <w:left w:val="nil"/>
          <w:bottom w:val="nil"/>
          <w:right w:val="nil"/>
          <w:between w:val="nil"/>
        </w:pBdr>
        <w:spacing w:before="40" w:after="60"/>
        <w:ind w:left="720"/>
        <w:rPr>
          <w:color w:val="000000"/>
          <w:sz w:val="24"/>
          <w:szCs w:val="24"/>
        </w:rPr>
      </w:pPr>
      <w:r>
        <w:rPr>
          <w:color w:val="000000"/>
          <w:sz w:val="24"/>
          <w:szCs w:val="24"/>
        </w:rPr>
        <w:t xml:space="preserve">Statement of </w:t>
      </w:r>
      <w:proofErr w:type="gramStart"/>
      <w:r>
        <w:rPr>
          <w:color w:val="000000"/>
          <w:sz w:val="24"/>
          <w:szCs w:val="24"/>
        </w:rPr>
        <w:t>Non-Collusion</w:t>
      </w:r>
      <w:proofErr w:type="gramEnd"/>
    </w:p>
    <w:p w14:paraId="441F85F7" w14:textId="6D15A973" w:rsidR="00903B89" w:rsidRDefault="004C6202">
      <w:pPr>
        <w:numPr>
          <w:ilvl w:val="1"/>
          <w:numId w:val="1"/>
        </w:numPr>
        <w:pBdr>
          <w:top w:val="nil"/>
          <w:left w:val="nil"/>
          <w:bottom w:val="nil"/>
          <w:right w:val="nil"/>
          <w:between w:val="nil"/>
        </w:pBdr>
        <w:spacing w:before="40" w:after="40"/>
        <w:rPr>
          <w:sz w:val="24"/>
          <w:szCs w:val="24"/>
        </w:rPr>
      </w:pPr>
      <w:r>
        <w:rPr>
          <w:color w:val="000000"/>
          <w:sz w:val="24"/>
          <w:szCs w:val="24"/>
        </w:rPr>
        <w:t xml:space="preserve">Signed statement affirming the </w:t>
      </w:r>
      <w:r w:rsidR="00F713C8">
        <w:rPr>
          <w:color w:val="000000"/>
          <w:sz w:val="24"/>
          <w:szCs w:val="24"/>
        </w:rPr>
        <w:t>Proposal(s)</w:t>
      </w:r>
      <w:r>
        <w:rPr>
          <w:color w:val="000000"/>
          <w:sz w:val="24"/>
          <w:szCs w:val="24"/>
        </w:rPr>
        <w:t xml:space="preserve"> was prepared independently and without collusion with any other prospective respondent.</w:t>
      </w:r>
    </w:p>
    <w:p w14:paraId="086334A4" w14:textId="77777777" w:rsidR="00903B89" w:rsidRDefault="00903B89">
      <w:pPr>
        <w:spacing w:after="80"/>
      </w:pPr>
    </w:p>
    <w:p w14:paraId="60E73E3C" w14:textId="77777777" w:rsidR="00903B89" w:rsidRDefault="004C6202">
      <w:pPr>
        <w:spacing w:before="300" w:after="100"/>
      </w:pPr>
      <w:r>
        <w:rPr>
          <w:b/>
          <w:bCs/>
          <w:color w:val="1F3864"/>
          <w:sz w:val="28"/>
          <w:szCs w:val="28"/>
        </w:rPr>
        <w:t>SECTION V: EVALUATION CRITERIA AND SELECTION PROCESS</w:t>
      </w:r>
    </w:p>
    <w:p w14:paraId="224B68A7" w14:textId="77777777" w:rsidR="00903B89" w:rsidRDefault="004C6202">
      <w:pPr>
        <w:spacing w:before="200" w:after="80"/>
        <w:rPr>
          <w:sz w:val="24"/>
          <w:szCs w:val="24"/>
        </w:rPr>
      </w:pPr>
      <w:proofErr w:type="gramStart"/>
      <w:r>
        <w:rPr>
          <w:b/>
          <w:bCs/>
          <w:color w:val="1F3864"/>
          <w:sz w:val="24"/>
          <w:szCs w:val="24"/>
        </w:rPr>
        <w:t>5.1  Evaluation</w:t>
      </w:r>
      <w:proofErr w:type="gramEnd"/>
      <w:r>
        <w:rPr>
          <w:b/>
          <w:bCs/>
          <w:color w:val="1F3864"/>
          <w:sz w:val="24"/>
          <w:szCs w:val="24"/>
        </w:rPr>
        <w:t xml:space="preserve"> Committee</w:t>
      </w:r>
    </w:p>
    <w:p w14:paraId="41FA94E0" w14:textId="2CADA64B" w:rsidR="00903B89" w:rsidRDefault="00233252">
      <w:pPr>
        <w:spacing w:before="60" w:after="80"/>
        <w:rPr>
          <w:sz w:val="24"/>
          <w:szCs w:val="24"/>
        </w:rPr>
      </w:pPr>
      <w:r>
        <w:rPr>
          <w:sz w:val="24"/>
          <w:szCs w:val="24"/>
        </w:rPr>
        <w:t xml:space="preserve">The Lake Point Council members shall serve as the Evaluation Committee. </w:t>
      </w:r>
      <w:r w:rsidR="004C6202">
        <w:rPr>
          <w:sz w:val="24"/>
          <w:szCs w:val="24"/>
        </w:rPr>
        <w:t xml:space="preserve">The Committee shall evaluate and score all responsive </w:t>
      </w:r>
      <w:r w:rsidR="00F713C8">
        <w:rPr>
          <w:sz w:val="24"/>
          <w:szCs w:val="24"/>
        </w:rPr>
        <w:t>Proposal(s)</w:t>
      </w:r>
      <w:r w:rsidR="004C6202">
        <w:rPr>
          <w:sz w:val="24"/>
          <w:szCs w:val="24"/>
        </w:rPr>
        <w:t xml:space="preserve"> using the criteria described herein. Committee deliberations may be held in private. If the Evaluation Committee constitutes a public body under Utah Code § 52-4-103, it shall comply with applicable open and public meetings requirements.</w:t>
      </w:r>
    </w:p>
    <w:p w14:paraId="452E36C8" w14:textId="77777777" w:rsidR="00903B89" w:rsidRDefault="00903B89">
      <w:pPr>
        <w:spacing w:after="40"/>
        <w:rPr>
          <w:sz w:val="24"/>
          <w:szCs w:val="24"/>
        </w:rPr>
      </w:pPr>
    </w:p>
    <w:p w14:paraId="18F87598" w14:textId="77777777" w:rsidR="00903B89" w:rsidRDefault="004C6202">
      <w:pPr>
        <w:spacing w:before="200" w:after="80"/>
        <w:rPr>
          <w:b/>
          <w:bCs/>
          <w:color w:val="1F3864"/>
          <w:sz w:val="24"/>
          <w:szCs w:val="24"/>
        </w:rPr>
      </w:pPr>
      <w:proofErr w:type="gramStart"/>
      <w:r>
        <w:rPr>
          <w:b/>
          <w:bCs/>
          <w:color w:val="1F3864"/>
          <w:sz w:val="24"/>
          <w:szCs w:val="24"/>
        </w:rPr>
        <w:t>5.2  Evaluation</w:t>
      </w:r>
      <w:proofErr w:type="gramEnd"/>
      <w:r>
        <w:rPr>
          <w:b/>
          <w:bCs/>
          <w:color w:val="1F3864"/>
          <w:sz w:val="24"/>
          <w:szCs w:val="24"/>
        </w:rPr>
        <w:t xml:space="preserve"> Criteria</w:t>
      </w:r>
    </w:p>
    <w:p w14:paraId="2E1EF9BC" w14:textId="23B061C0" w:rsidR="003C61E5" w:rsidRDefault="003C61E5">
      <w:pPr>
        <w:spacing w:before="200" w:after="80"/>
        <w:rPr>
          <w:sz w:val="24"/>
          <w:szCs w:val="24"/>
        </w:rPr>
      </w:pPr>
      <w:r w:rsidRPr="003C61E5">
        <w:rPr>
          <w:sz w:val="24"/>
          <w:szCs w:val="24"/>
        </w:rPr>
        <w:t xml:space="preserve">The Evaluation Committee will evaluate </w:t>
      </w:r>
      <w:r w:rsidR="00233252">
        <w:rPr>
          <w:sz w:val="24"/>
          <w:szCs w:val="24"/>
        </w:rPr>
        <w:t>Proposal(s)</w:t>
      </w:r>
      <w:r w:rsidR="00233252" w:rsidRPr="003C61E5">
        <w:rPr>
          <w:sz w:val="24"/>
          <w:szCs w:val="24"/>
        </w:rPr>
        <w:t xml:space="preserve"> </w:t>
      </w:r>
      <w:r w:rsidRPr="003C61E5">
        <w:rPr>
          <w:sz w:val="24"/>
          <w:szCs w:val="24"/>
        </w:rPr>
        <w:t>based on the following, </w:t>
      </w:r>
      <w:r w:rsidRPr="003C61E5">
        <w:rPr>
          <w:b/>
          <w:bCs/>
          <w:sz w:val="24"/>
          <w:szCs w:val="24"/>
          <w:u w:val="single"/>
        </w:rPr>
        <w:t>weighted in equal thirds</w:t>
      </w:r>
      <w:r w:rsidRPr="003C61E5">
        <w:rPr>
          <w:sz w:val="24"/>
          <w:szCs w:val="24"/>
        </w:rPr>
        <w:t>:</w:t>
      </w:r>
    </w:p>
    <w:tbl>
      <w:tblPr>
        <w:tblStyle w:val="a0"/>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500"/>
        <w:gridCol w:w="2860"/>
      </w:tblGrid>
      <w:tr w:rsidR="00903B89" w14:paraId="77DCF3DE" w14:textId="77777777">
        <w:tc>
          <w:tcPr>
            <w:tcW w:w="6500" w:type="dxa"/>
            <w:tcBorders>
              <w:top w:val="single" w:sz="4" w:space="0" w:color="AAAAAA"/>
              <w:left w:val="single" w:sz="4" w:space="0" w:color="AAAAAA"/>
              <w:bottom w:val="single" w:sz="4" w:space="0" w:color="AAAAAA"/>
              <w:right w:val="single" w:sz="4" w:space="0" w:color="AAAAAA"/>
            </w:tcBorders>
            <w:shd w:val="clear" w:color="auto" w:fill="1F3864"/>
            <w:tcMar>
              <w:top w:w="100" w:type="dxa"/>
              <w:left w:w="120" w:type="dxa"/>
              <w:bottom w:w="100" w:type="dxa"/>
              <w:right w:w="120" w:type="dxa"/>
            </w:tcMar>
          </w:tcPr>
          <w:p w14:paraId="0EC40105" w14:textId="44A59B17" w:rsidR="00903B89" w:rsidRDefault="004C6202">
            <w:pPr>
              <w:rPr>
                <w:sz w:val="24"/>
                <w:szCs w:val="24"/>
              </w:rPr>
            </w:pPr>
            <w:r>
              <w:rPr>
                <w:b/>
                <w:bCs/>
                <w:color w:val="FFFFFF"/>
                <w:sz w:val="24"/>
                <w:szCs w:val="24"/>
              </w:rPr>
              <w:t>Evaluation Criteri</w:t>
            </w:r>
            <w:r w:rsidR="00B16296">
              <w:rPr>
                <w:b/>
                <w:bCs/>
                <w:color w:val="FFFFFF"/>
                <w:sz w:val="24"/>
                <w:szCs w:val="24"/>
              </w:rPr>
              <w:t>a</w:t>
            </w:r>
          </w:p>
        </w:tc>
        <w:tc>
          <w:tcPr>
            <w:tcW w:w="2860" w:type="dxa"/>
            <w:tcBorders>
              <w:top w:val="single" w:sz="4" w:space="0" w:color="AAAAAA"/>
              <w:left w:val="single" w:sz="4" w:space="0" w:color="AAAAAA"/>
              <w:bottom w:val="single" w:sz="4" w:space="0" w:color="AAAAAA"/>
              <w:right w:val="single" w:sz="4" w:space="0" w:color="AAAAAA"/>
            </w:tcBorders>
            <w:shd w:val="clear" w:color="auto" w:fill="1F3864"/>
            <w:tcMar>
              <w:top w:w="100" w:type="dxa"/>
              <w:left w:w="120" w:type="dxa"/>
              <w:bottom w:w="100" w:type="dxa"/>
              <w:right w:w="120" w:type="dxa"/>
            </w:tcMar>
            <w:vAlign w:val="center"/>
          </w:tcPr>
          <w:p w14:paraId="1067C428" w14:textId="40A2C656" w:rsidR="00903B89" w:rsidRDefault="004C6202">
            <w:pPr>
              <w:jc w:val="center"/>
              <w:rPr>
                <w:sz w:val="24"/>
                <w:szCs w:val="24"/>
              </w:rPr>
            </w:pPr>
            <w:r>
              <w:rPr>
                <w:b/>
                <w:bCs/>
                <w:color w:val="FFFFFF"/>
                <w:sz w:val="24"/>
                <w:szCs w:val="24"/>
              </w:rPr>
              <w:t>Maximum</w:t>
            </w:r>
            <w:r w:rsidR="00C03039">
              <w:rPr>
                <w:b/>
                <w:bCs/>
                <w:color w:val="FFFFFF"/>
                <w:sz w:val="24"/>
                <w:szCs w:val="24"/>
              </w:rPr>
              <w:t xml:space="preserve"> </w:t>
            </w:r>
            <w:r w:rsidR="00233252">
              <w:rPr>
                <w:b/>
                <w:bCs/>
                <w:color w:val="FFFFFF"/>
                <w:sz w:val="24"/>
                <w:szCs w:val="24"/>
              </w:rPr>
              <w:t>Points (Out of 90)</w:t>
            </w:r>
          </w:p>
        </w:tc>
      </w:tr>
      <w:tr w:rsidR="00903B89" w14:paraId="4EFE1F19" w14:textId="77777777">
        <w:tc>
          <w:tcPr>
            <w:tcW w:w="65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72847478" w14:textId="1F7587E8" w:rsidR="00903B89" w:rsidRPr="003C61E5" w:rsidRDefault="003C61E5">
            <w:pPr>
              <w:rPr>
                <w:sz w:val="24"/>
                <w:szCs w:val="24"/>
              </w:rPr>
            </w:pPr>
            <w:r w:rsidRPr="003C61E5">
              <w:rPr>
                <w:sz w:val="24"/>
                <w:szCs w:val="24"/>
              </w:rPr>
              <w:t>Qualifications and relevant professional and municipal experience of the Consultant and proposed key personnel, including experience serving rural communities and municipalities of similar size and character.</w:t>
            </w:r>
          </w:p>
        </w:tc>
        <w:tc>
          <w:tcPr>
            <w:tcW w:w="286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vAlign w:val="center"/>
          </w:tcPr>
          <w:p w14:paraId="5E75244A" w14:textId="65A642A1" w:rsidR="00903B89" w:rsidRPr="00B86095" w:rsidRDefault="00233252">
            <w:pPr>
              <w:jc w:val="center"/>
              <w:rPr>
                <w:sz w:val="24"/>
                <w:szCs w:val="24"/>
              </w:rPr>
            </w:pPr>
            <w:r w:rsidRPr="00B86095">
              <w:rPr>
                <w:sz w:val="24"/>
                <w:szCs w:val="24"/>
              </w:rPr>
              <w:t>30</w:t>
            </w:r>
          </w:p>
        </w:tc>
      </w:tr>
      <w:tr w:rsidR="00903B89" w14:paraId="6E3D2296" w14:textId="77777777">
        <w:tc>
          <w:tcPr>
            <w:tcW w:w="6500" w:type="dxa"/>
            <w:tcBorders>
              <w:top w:val="single" w:sz="4" w:space="0" w:color="AAAAAA"/>
              <w:left w:val="single" w:sz="4" w:space="0" w:color="AAAAAA"/>
              <w:bottom w:val="single" w:sz="4" w:space="0" w:color="AAAAAA"/>
              <w:right w:val="single" w:sz="4" w:space="0" w:color="AAAAAA"/>
            </w:tcBorders>
            <w:shd w:val="clear" w:color="auto" w:fill="F2F2F2"/>
            <w:tcMar>
              <w:top w:w="80" w:type="dxa"/>
              <w:left w:w="120" w:type="dxa"/>
              <w:bottom w:w="80" w:type="dxa"/>
              <w:right w:w="120" w:type="dxa"/>
            </w:tcMar>
          </w:tcPr>
          <w:p w14:paraId="05FBD15C" w14:textId="68A85B98" w:rsidR="003C61E5" w:rsidRPr="001564A5" w:rsidRDefault="003C61E5">
            <w:pPr>
              <w:rPr>
                <w:sz w:val="24"/>
                <w:szCs w:val="24"/>
                <w:highlight w:val="yellow"/>
              </w:rPr>
            </w:pPr>
            <w:r w:rsidRPr="003C61E5">
              <w:rPr>
                <w:sz w:val="24"/>
                <w:szCs w:val="24"/>
              </w:rPr>
              <w:t>Proposed methodology and demonstrated understanding of the scope of services, including task-order management, responsiveness, communication with the City, capacity to perform the services, and performance on similar arrangements. The Evaluation Committee may conduct interviews as part of this evaluation category. References may be considered as part of the City’s due diligence, including as part of this category, but will not be separately scored.</w:t>
            </w:r>
          </w:p>
        </w:tc>
        <w:tc>
          <w:tcPr>
            <w:tcW w:w="2860" w:type="dxa"/>
            <w:tcBorders>
              <w:top w:val="single" w:sz="4" w:space="0" w:color="AAAAAA"/>
              <w:left w:val="single" w:sz="4" w:space="0" w:color="AAAAAA"/>
              <w:bottom w:val="single" w:sz="4" w:space="0" w:color="AAAAAA"/>
              <w:right w:val="single" w:sz="4" w:space="0" w:color="AAAAAA"/>
            </w:tcBorders>
            <w:shd w:val="clear" w:color="auto" w:fill="F2F2F2"/>
            <w:tcMar>
              <w:top w:w="80" w:type="dxa"/>
              <w:left w:w="120" w:type="dxa"/>
              <w:bottom w:w="80" w:type="dxa"/>
              <w:right w:w="120" w:type="dxa"/>
            </w:tcMar>
            <w:vAlign w:val="center"/>
          </w:tcPr>
          <w:p w14:paraId="289B70A5" w14:textId="70CD7842" w:rsidR="00903B89" w:rsidRPr="00B86095" w:rsidRDefault="00233252">
            <w:pPr>
              <w:jc w:val="center"/>
              <w:rPr>
                <w:sz w:val="24"/>
                <w:szCs w:val="24"/>
              </w:rPr>
            </w:pPr>
            <w:r w:rsidRPr="00B86095">
              <w:rPr>
                <w:sz w:val="24"/>
                <w:szCs w:val="24"/>
              </w:rPr>
              <w:t>30</w:t>
            </w:r>
          </w:p>
        </w:tc>
      </w:tr>
      <w:tr w:rsidR="00903B89" w14:paraId="631FE48D" w14:textId="77777777">
        <w:tc>
          <w:tcPr>
            <w:tcW w:w="65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3A64BA9F" w14:textId="3F9FA4F0" w:rsidR="003C61E5" w:rsidRPr="001564A5" w:rsidRDefault="003C61E5">
            <w:pPr>
              <w:rPr>
                <w:sz w:val="24"/>
                <w:szCs w:val="24"/>
                <w:highlight w:val="yellow"/>
              </w:rPr>
            </w:pPr>
            <w:r w:rsidRPr="003C61E5">
              <w:rPr>
                <w:sz w:val="24"/>
                <w:szCs w:val="24"/>
              </w:rPr>
              <w:lastRenderedPageBreak/>
              <w:t>Cost (evaluated separately), including the proposed hourly rate schedule and anticipated treatment of reimbursable expenses.</w:t>
            </w:r>
          </w:p>
        </w:tc>
        <w:tc>
          <w:tcPr>
            <w:tcW w:w="286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vAlign w:val="center"/>
          </w:tcPr>
          <w:p w14:paraId="45582F6B" w14:textId="5C237CD1" w:rsidR="00903B89" w:rsidRPr="00B86095" w:rsidRDefault="00233252">
            <w:pPr>
              <w:jc w:val="center"/>
              <w:rPr>
                <w:sz w:val="24"/>
                <w:szCs w:val="24"/>
              </w:rPr>
            </w:pPr>
            <w:r w:rsidRPr="00B86095">
              <w:rPr>
                <w:sz w:val="24"/>
                <w:szCs w:val="24"/>
              </w:rPr>
              <w:t>30</w:t>
            </w:r>
          </w:p>
        </w:tc>
      </w:tr>
      <w:tr w:rsidR="00903B89" w14:paraId="7B8C4B55" w14:textId="77777777">
        <w:tc>
          <w:tcPr>
            <w:tcW w:w="6500" w:type="dxa"/>
            <w:tcBorders>
              <w:top w:val="single" w:sz="4" w:space="0" w:color="AAAAAA"/>
              <w:left w:val="single" w:sz="4" w:space="0" w:color="AAAAAA"/>
              <w:bottom w:val="single" w:sz="4" w:space="0" w:color="AAAAAA"/>
              <w:right w:val="single" w:sz="4" w:space="0" w:color="AAAAAA"/>
            </w:tcBorders>
            <w:shd w:val="clear" w:color="auto" w:fill="D6E4F0"/>
            <w:tcMar>
              <w:top w:w="100" w:type="dxa"/>
              <w:left w:w="120" w:type="dxa"/>
              <w:bottom w:w="100" w:type="dxa"/>
              <w:right w:w="120" w:type="dxa"/>
            </w:tcMar>
          </w:tcPr>
          <w:p w14:paraId="4330F662" w14:textId="77777777" w:rsidR="00903B89" w:rsidRDefault="004C6202">
            <w:pPr>
              <w:rPr>
                <w:sz w:val="24"/>
                <w:szCs w:val="24"/>
              </w:rPr>
            </w:pPr>
            <w:r>
              <w:rPr>
                <w:b/>
                <w:bCs/>
                <w:sz w:val="24"/>
                <w:szCs w:val="24"/>
              </w:rPr>
              <w:t>TOTAL</w:t>
            </w:r>
          </w:p>
        </w:tc>
        <w:tc>
          <w:tcPr>
            <w:tcW w:w="2860" w:type="dxa"/>
            <w:tcBorders>
              <w:top w:val="single" w:sz="4" w:space="0" w:color="AAAAAA"/>
              <w:left w:val="single" w:sz="4" w:space="0" w:color="AAAAAA"/>
              <w:bottom w:val="single" w:sz="4" w:space="0" w:color="AAAAAA"/>
              <w:right w:val="single" w:sz="4" w:space="0" w:color="AAAAAA"/>
            </w:tcBorders>
            <w:shd w:val="clear" w:color="auto" w:fill="D6E4F0"/>
            <w:tcMar>
              <w:top w:w="100" w:type="dxa"/>
              <w:left w:w="120" w:type="dxa"/>
              <w:bottom w:w="100" w:type="dxa"/>
              <w:right w:w="120" w:type="dxa"/>
            </w:tcMar>
            <w:vAlign w:val="center"/>
          </w:tcPr>
          <w:p w14:paraId="4868E7AA" w14:textId="14005B61" w:rsidR="00903B89" w:rsidRDefault="00233252" w:rsidP="00C03039">
            <w:pPr>
              <w:spacing w:line="360" w:lineRule="auto"/>
              <w:jc w:val="center"/>
              <w:rPr>
                <w:sz w:val="24"/>
                <w:szCs w:val="24"/>
              </w:rPr>
            </w:pPr>
            <w:r w:rsidRPr="00B86095">
              <w:rPr>
                <w:b/>
                <w:bCs/>
                <w:sz w:val="24"/>
                <w:szCs w:val="24"/>
              </w:rPr>
              <w:t xml:space="preserve">90 Points = </w:t>
            </w:r>
            <w:r w:rsidR="004C6202" w:rsidRPr="00B86095">
              <w:rPr>
                <w:b/>
                <w:bCs/>
                <w:sz w:val="24"/>
                <w:szCs w:val="24"/>
              </w:rPr>
              <w:t>100</w:t>
            </w:r>
            <w:r w:rsidR="00C03039" w:rsidRPr="00B86095">
              <w:rPr>
                <w:b/>
                <w:bCs/>
                <w:sz w:val="24"/>
                <w:szCs w:val="24"/>
              </w:rPr>
              <w:t>%</w:t>
            </w:r>
          </w:p>
        </w:tc>
      </w:tr>
    </w:tbl>
    <w:p w14:paraId="5032EF45" w14:textId="77777777" w:rsidR="00903B89" w:rsidRDefault="00903B89">
      <w:pPr>
        <w:spacing w:after="60"/>
        <w:rPr>
          <w:sz w:val="24"/>
          <w:szCs w:val="24"/>
        </w:rPr>
      </w:pPr>
    </w:p>
    <w:p w14:paraId="4D11F96A" w14:textId="77777777" w:rsidR="00903B89" w:rsidRDefault="004C6202">
      <w:pPr>
        <w:spacing w:before="200" w:after="80"/>
        <w:rPr>
          <w:sz w:val="24"/>
          <w:szCs w:val="24"/>
        </w:rPr>
      </w:pPr>
      <w:proofErr w:type="gramStart"/>
      <w:r>
        <w:rPr>
          <w:b/>
          <w:bCs/>
          <w:color w:val="1F3864"/>
          <w:sz w:val="24"/>
          <w:szCs w:val="24"/>
        </w:rPr>
        <w:t>5.3  Selection</w:t>
      </w:r>
      <w:proofErr w:type="gramEnd"/>
      <w:r>
        <w:rPr>
          <w:b/>
          <w:bCs/>
          <w:color w:val="1F3864"/>
          <w:sz w:val="24"/>
          <w:szCs w:val="24"/>
        </w:rPr>
        <w:t xml:space="preserve"> Process</w:t>
      </w:r>
    </w:p>
    <w:p w14:paraId="459A3F0F" w14:textId="6F7F04D7" w:rsidR="00903B89" w:rsidRDefault="004C6202">
      <w:pPr>
        <w:spacing w:before="60" w:after="80"/>
        <w:rPr>
          <w:sz w:val="24"/>
          <w:szCs w:val="24"/>
        </w:rPr>
      </w:pPr>
      <w:r>
        <w:rPr>
          <w:sz w:val="24"/>
          <w:szCs w:val="24"/>
        </w:rPr>
        <w:t xml:space="preserve">After scoring all responsive </w:t>
      </w:r>
      <w:r w:rsidR="00F713C8">
        <w:rPr>
          <w:sz w:val="24"/>
          <w:szCs w:val="24"/>
        </w:rPr>
        <w:t>Proposal(s)</w:t>
      </w:r>
      <w:r>
        <w:rPr>
          <w:sz w:val="24"/>
          <w:szCs w:val="24"/>
        </w:rPr>
        <w:t xml:space="preserve">, the Evaluation Committee shall prepare a written recommendation to the City Council identifying the top-ranked Consultant and including each </w:t>
      </w:r>
      <w:r w:rsidR="00F713C8">
        <w:rPr>
          <w:sz w:val="24"/>
          <w:szCs w:val="24"/>
        </w:rPr>
        <w:t>Proposal</w:t>
      </w:r>
      <w:r>
        <w:rPr>
          <w:sz w:val="24"/>
          <w:szCs w:val="24"/>
        </w:rPr>
        <w:t xml:space="preserve">’s score, an explanation of how the top-ranked Consultant best satisfies the City’s needs, and a recommendation for contract award. The City Council will review the recommendation in a public meeting and, upon authorization, direct the procurement official to </w:t>
      </w:r>
      <w:r w:rsidR="001564A5">
        <w:rPr>
          <w:sz w:val="24"/>
          <w:szCs w:val="24"/>
        </w:rPr>
        <w:t xml:space="preserve">award </w:t>
      </w:r>
      <w:r>
        <w:rPr>
          <w:sz w:val="24"/>
          <w:szCs w:val="24"/>
        </w:rPr>
        <w:t>a professional services agreement with the top-ranked Consultant.</w:t>
      </w:r>
    </w:p>
    <w:p w14:paraId="3510B2BF" w14:textId="77777777" w:rsidR="00903B89" w:rsidRDefault="004C6202">
      <w:pPr>
        <w:spacing w:before="60" w:after="80"/>
        <w:rPr>
          <w:sz w:val="24"/>
          <w:szCs w:val="24"/>
        </w:rPr>
      </w:pPr>
      <w:r>
        <w:rPr>
          <w:sz w:val="24"/>
          <w:szCs w:val="24"/>
        </w:rPr>
        <w:t>The Evaluation Committee may, in its discretion, invite shortlisted firms to participate in interviews or presentations prior to finalizing the ranking. Shortlisted firms will be notified in advance if interviews are to be conducted.</w:t>
      </w:r>
    </w:p>
    <w:p w14:paraId="5CA60F71" w14:textId="77777777" w:rsidR="00903B89" w:rsidRDefault="00903B89">
      <w:pPr>
        <w:spacing w:after="80"/>
      </w:pPr>
    </w:p>
    <w:p w14:paraId="69AB5BE2" w14:textId="77777777" w:rsidR="00903B89" w:rsidRDefault="004C6202">
      <w:pPr>
        <w:spacing w:before="300" w:after="100"/>
      </w:pPr>
      <w:r>
        <w:rPr>
          <w:b/>
          <w:bCs/>
          <w:color w:val="1F3864"/>
          <w:sz w:val="28"/>
          <w:szCs w:val="28"/>
        </w:rPr>
        <w:t>SECTION VI: SUBMITTAL INSTRUCTIONS AND SCHEDULE</w:t>
      </w:r>
    </w:p>
    <w:p w14:paraId="6DF0D446" w14:textId="77777777" w:rsidR="00903B89" w:rsidRDefault="004C6202">
      <w:pPr>
        <w:spacing w:before="200" w:after="80"/>
        <w:rPr>
          <w:sz w:val="24"/>
          <w:szCs w:val="24"/>
        </w:rPr>
      </w:pPr>
      <w:proofErr w:type="gramStart"/>
      <w:r>
        <w:rPr>
          <w:b/>
          <w:bCs/>
          <w:color w:val="1F3864"/>
          <w:sz w:val="24"/>
          <w:szCs w:val="24"/>
        </w:rPr>
        <w:t>6.1  Submittal</w:t>
      </w:r>
      <w:proofErr w:type="gramEnd"/>
      <w:r>
        <w:rPr>
          <w:b/>
          <w:bCs/>
          <w:color w:val="1F3864"/>
          <w:sz w:val="24"/>
          <w:szCs w:val="24"/>
        </w:rPr>
        <w:t xml:space="preserve"> Deadline</w:t>
      </w:r>
    </w:p>
    <w:p w14:paraId="4B0C8634" w14:textId="39C7DD72" w:rsidR="00903B89" w:rsidRDefault="00F713C8">
      <w:pPr>
        <w:spacing w:before="60" w:after="80"/>
        <w:rPr>
          <w:sz w:val="24"/>
          <w:szCs w:val="24"/>
        </w:rPr>
      </w:pPr>
      <w:r>
        <w:rPr>
          <w:sz w:val="24"/>
          <w:szCs w:val="24"/>
        </w:rPr>
        <w:t xml:space="preserve">Proposal(s) must be received by the </w:t>
      </w:r>
      <w:proofErr w:type="gramStart"/>
      <w:r>
        <w:rPr>
          <w:sz w:val="24"/>
          <w:szCs w:val="24"/>
        </w:rPr>
        <w:t>City</w:t>
      </w:r>
      <w:proofErr w:type="gramEnd"/>
      <w:r>
        <w:rPr>
          <w:sz w:val="24"/>
          <w:szCs w:val="24"/>
        </w:rPr>
        <w:t xml:space="preserve"> no later than 5:00 PM Mountain Standard/Daylight Time </w:t>
      </w:r>
      <w:r w:rsidRPr="0069049D">
        <w:rPr>
          <w:sz w:val="24"/>
          <w:szCs w:val="24"/>
        </w:rPr>
        <w:t>on</w:t>
      </w:r>
      <w:r w:rsidR="003D3158" w:rsidRPr="0069049D">
        <w:rPr>
          <w:sz w:val="24"/>
          <w:szCs w:val="24"/>
        </w:rPr>
        <w:t xml:space="preserve"> October 9, 2026</w:t>
      </w:r>
      <w:r>
        <w:rPr>
          <w:sz w:val="24"/>
          <w:szCs w:val="24"/>
        </w:rPr>
        <w:t>. Late Proposal(s) will not be accepted or considered regardless of cause.</w:t>
      </w:r>
    </w:p>
    <w:p w14:paraId="3A854DA3" w14:textId="77777777" w:rsidR="00903B89" w:rsidRDefault="00903B89">
      <w:pPr>
        <w:spacing w:after="40"/>
        <w:rPr>
          <w:sz w:val="24"/>
          <w:szCs w:val="24"/>
        </w:rPr>
      </w:pPr>
    </w:p>
    <w:p w14:paraId="27002A67" w14:textId="77777777" w:rsidR="00903B89" w:rsidRDefault="004C6202">
      <w:pPr>
        <w:spacing w:before="200" w:after="80"/>
        <w:rPr>
          <w:sz w:val="24"/>
          <w:szCs w:val="24"/>
        </w:rPr>
      </w:pPr>
      <w:proofErr w:type="gramStart"/>
      <w:r>
        <w:rPr>
          <w:b/>
          <w:bCs/>
          <w:color w:val="1F3864"/>
          <w:sz w:val="24"/>
          <w:szCs w:val="24"/>
        </w:rPr>
        <w:t>6.2  Submittal</w:t>
      </w:r>
      <w:proofErr w:type="gramEnd"/>
      <w:r>
        <w:rPr>
          <w:b/>
          <w:bCs/>
          <w:color w:val="1F3864"/>
          <w:sz w:val="24"/>
          <w:szCs w:val="24"/>
        </w:rPr>
        <w:t xml:space="preserve"> Method</w:t>
      </w:r>
    </w:p>
    <w:p w14:paraId="4C677022" w14:textId="6A8760E7" w:rsidR="00903B89" w:rsidRDefault="00F713C8">
      <w:pPr>
        <w:spacing w:before="60" w:after="80"/>
        <w:rPr>
          <w:sz w:val="24"/>
          <w:szCs w:val="24"/>
        </w:rPr>
      </w:pPr>
      <w:r>
        <w:rPr>
          <w:sz w:val="24"/>
          <w:szCs w:val="24"/>
        </w:rPr>
        <w:t xml:space="preserve">Proposal(s) shall be submitted electronically </w:t>
      </w:r>
      <w:r w:rsidR="00233615">
        <w:rPr>
          <w:sz w:val="24"/>
          <w:szCs w:val="24"/>
        </w:rPr>
        <w:t>in</w:t>
      </w:r>
      <w:r>
        <w:rPr>
          <w:sz w:val="24"/>
          <w:szCs w:val="24"/>
        </w:rPr>
        <w:t xml:space="preserve"> PDF </w:t>
      </w:r>
      <w:r w:rsidR="00233615">
        <w:rPr>
          <w:sz w:val="24"/>
          <w:szCs w:val="24"/>
        </w:rPr>
        <w:t xml:space="preserve">format, with the pricing section attached separately or in a distinct section so it may be separated from the remainder of the Proposal </w:t>
      </w:r>
      <w:r>
        <w:rPr>
          <w:sz w:val="24"/>
          <w:szCs w:val="24"/>
        </w:rPr>
        <w:t>to the City Recorder</w:t>
      </w:r>
      <w:r w:rsidR="005300B4">
        <w:rPr>
          <w:sz w:val="24"/>
          <w:szCs w:val="24"/>
        </w:rPr>
        <w:t xml:space="preserve"> Jamie Olson</w:t>
      </w:r>
      <w:r>
        <w:rPr>
          <w:sz w:val="24"/>
          <w:szCs w:val="24"/>
        </w:rPr>
        <w:t xml:space="preserve"> at</w:t>
      </w:r>
      <w:r w:rsidR="005300B4">
        <w:rPr>
          <w:sz w:val="24"/>
          <w:szCs w:val="24"/>
        </w:rPr>
        <w:t xml:space="preserve"> info@lakepoint.gov</w:t>
      </w:r>
      <w:r>
        <w:rPr>
          <w:sz w:val="24"/>
          <w:szCs w:val="24"/>
        </w:rPr>
        <w:t xml:space="preserve">. The email subject line </w:t>
      </w:r>
      <w:r w:rsidR="003924E5">
        <w:rPr>
          <w:sz w:val="24"/>
          <w:szCs w:val="24"/>
        </w:rPr>
        <w:t xml:space="preserve">should </w:t>
      </w:r>
      <w:r>
        <w:rPr>
          <w:sz w:val="24"/>
          <w:szCs w:val="24"/>
        </w:rPr>
        <w:t xml:space="preserve">read: “Proposal - </w:t>
      </w:r>
      <w:r w:rsidR="00233252">
        <w:rPr>
          <w:sz w:val="24"/>
          <w:szCs w:val="24"/>
        </w:rPr>
        <w:t>Contract</w:t>
      </w:r>
      <w:r>
        <w:rPr>
          <w:sz w:val="24"/>
          <w:szCs w:val="24"/>
        </w:rPr>
        <w:t xml:space="preserve"> Planning Services - [Firm Name].”</w:t>
      </w:r>
    </w:p>
    <w:p w14:paraId="3745A377" w14:textId="669D7653" w:rsidR="00903B89" w:rsidRDefault="004C6202">
      <w:pPr>
        <w:spacing w:before="60" w:after="80"/>
        <w:rPr>
          <w:sz w:val="24"/>
          <w:szCs w:val="24"/>
        </w:rPr>
      </w:pPr>
      <w:r>
        <w:rPr>
          <w:sz w:val="24"/>
          <w:szCs w:val="24"/>
        </w:rPr>
        <w:t xml:space="preserve">Physical delivery of a sealed </w:t>
      </w:r>
      <w:r w:rsidR="00F713C8">
        <w:rPr>
          <w:sz w:val="24"/>
          <w:szCs w:val="24"/>
        </w:rPr>
        <w:t>Proposal</w:t>
      </w:r>
      <w:r>
        <w:rPr>
          <w:sz w:val="24"/>
          <w:szCs w:val="24"/>
        </w:rPr>
        <w:t xml:space="preserve"> is also accepted at: Lake Point,</w:t>
      </w:r>
      <w:r w:rsidR="005300B4">
        <w:rPr>
          <w:sz w:val="24"/>
          <w:szCs w:val="24"/>
        </w:rPr>
        <w:t xml:space="preserve"> 1528 Sunset Road Lake Point, Utah 84074</w:t>
      </w:r>
      <w:r>
        <w:rPr>
          <w:sz w:val="24"/>
          <w:szCs w:val="24"/>
        </w:rPr>
        <w:t xml:space="preserve">, Attn: City Recorder - </w:t>
      </w:r>
      <w:r w:rsidR="00233252">
        <w:rPr>
          <w:sz w:val="24"/>
          <w:szCs w:val="24"/>
        </w:rPr>
        <w:t>Contract</w:t>
      </w:r>
      <w:r>
        <w:rPr>
          <w:sz w:val="24"/>
          <w:szCs w:val="24"/>
        </w:rPr>
        <w:t xml:space="preserve"> Planning Services </w:t>
      </w:r>
      <w:r w:rsidR="00F713C8">
        <w:rPr>
          <w:sz w:val="24"/>
          <w:szCs w:val="24"/>
        </w:rPr>
        <w:t>RFP</w:t>
      </w:r>
      <w:r>
        <w:rPr>
          <w:sz w:val="24"/>
          <w:szCs w:val="24"/>
        </w:rPr>
        <w:t>.</w:t>
      </w:r>
    </w:p>
    <w:p w14:paraId="059CE147" w14:textId="77777777" w:rsidR="00903B89" w:rsidRDefault="00903B89">
      <w:pPr>
        <w:spacing w:after="40"/>
        <w:rPr>
          <w:sz w:val="24"/>
          <w:szCs w:val="24"/>
        </w:rPr>
      </w:pPr>
    </w:p>
    <w:p w14:paraId="6E7B1A7C" w14:textId="77777777" w:rsidR="00903B89" w:rsidRDefault="004C6202">
      <w:pPr>
        <w:spacing w:before="200" w:after="80"/>
        <w:rPr>
          <w:sz w:val="24"/>
          <w:szCs w:val="24"/>
        </w:rPr>
      </w:pPr>
      <w:proofErr w:type="gramStart"/>
      <w:r>
        <w:rPr>
          <w:b/>
          <w:bCs/>
          <w:color w:val="1F3864"/>
          <w:sz w:val="24"/>
          <w:szCs w:val="24"/>
        </w:rPr>
        <w:t>6.3  Questions</w:t>
      </w:r>
      <w:proofErr w:type="gramEnd"/>
    </w:p>
    <w:p w14:paraId="03B40202" w14:textId="5C05B159" w:rsidR="00903B89" w:rsidRDefault="004C6202">
      <w:pPr>
        <w:spacing w:before="60" w:after="80"/>
        <w:rPr>
          <w:sz w:val="24"/>
          <w:szCs w:val="24"/>
        </w:rPr>
      </w:pPr>
      <w:r>
        <w:rPr>
          <w:sz w:val="24"/>
          <w:szCs w:val="24"/>
        </w:rPr>
        <w:t>All questions must be submitted in writing to</w:t>
      </w:r>
      <w:r w:rsidR="005300B4">
        <w:rPr>
          <w:sz w:val="24"/>
          <w:szCs w:val="24"/>
        </w:rPr>
        <w:t xml:space="preserve"> Jamie Olson at </w:t>
      </w:r>
      <w:hyperlink r:id="rId9" w:history="1">
        <w:r w:rsidR="005300B4" w:rsidRPr="00ED1C29">
          <w:rPr>
            <w:rStyle w:val="Hyperlink"/>
            <w:sz w:val="24"/>
            <w:szCs w:val="24"/>
          </w:rPr>
          <w:t>info@lakepoint.gov</w:t>
        </w:r>
      </w:hyperlink>
      <w:r w:rsidR="005300B4">
        <w:rPr>
          <w:sz w:val="24"/>
          <w:szCs w:val="24"/>
        </w:rPr>
        <w:t xml:space="preserve"> no later than</w:t>
      </w:r>
      <w:r>
        <w:rPr>
          <w:sz w:val="24"/>
          <w:szCs w:val="24"/>
          <w:highlight w:val="yellow"/>
        </w:rPr>
        <w:t xml:space="preserve"> </w:t>
      </w:r>
      <w:r w:rsidR="003D3158">
        <w:rPr>
          <w:sz w:val="24"/>
          <w:szCs w:val="24"/>
        </w:rPr>
        <w:t xml:space="preserve">October </w:t>
      </w:r>
      <w:r w:rsidR="00F0262A">
        <w:rPr>
          <w:sz w:val="24"/>
          <w:szCs w:val="24"/>
        </w:rPr>
        <w:t>6</w:t>
      </w:r>
      <w:r w:rsidR="003D3158">
        <w:rPr>
          <w:sz w:val="24"/>
          <w:szCs w:val="24"/>
        </w:rPr>
        <w:t xml:space="preserve">, </w:t>
      </w:r>
      <w:proofErr w:type="gramStart"/>
      <w:r w:rsidR="003D3158">
        <w:rPr>
          <w:sz w:val="24"/>
          <w:szCs w:val="24"/>
        </w:rPr>
        <w:t>2026</w:t>
      </w:r>
      <w:proofErr w:type="gramEnd"/>
      <w:r>
        <w:rPr>
          <w:sz w:val="24"/>
          <w:szCs w:val="24"/>
        </w:rPr>
        <w:t xml:space="preserve"> at 5:00 PM MST. No oral questions will be accepted. The City’s written responses will be distributed to all known interested parties and posted on the </w:t>
      </w:r>
      <w:r w:rsidRPr="0060751F">
        <w:rPr>
          <w:sz w:val="24"/>
          <w:szCs w:val="24"/>
        </w:rPr>
        <w:t>Utah Public Notice Website (utah.gov/</w:t>
      </w:r>
      <w:proofErr w:type="spellStart"/>
      <w:r w:rsidRPr="0060751F">
        <w:rPr>
          <w:sz w:val="24"/>
          <w:szCs w:val="24"/>
        </w:rPr>
        <w:t>pmn</w:t>
      </w:r>
      <w:proofErr w:type="spellEnd"/>
      <w:r w:rsidRPr="0060751F">
        <w:rPr>
          <w:sz w:val="24"/>
          <w:szCs w:val="24"/>
        </w:rPr>
        <w:t>)</w:t>
      </w:r>
      <w:r w:rsidR="00903EC2" w:rsidRPr="0060751F">
        <w:rPr>
          <w:sz w:val="24"/>
          <w:szCs w:val="24"/>
        </w:rPr>
        <w:t xml:space="preserve"> and </w:t>
      </w:r>
      <w:r w:rsidR="00A61E29" w:rsidRPr="0060751F">
        <w:rPr>
          <w:sz w:val="24"/>
          <w:szCs w:val="24"/>
        </w:rPr>
        <w:t>U3P State Procurement Software</w:t>
      </w:r>
      <w:r w:rsidRPr="0060751F">
        <w:rPr>
          <w:sz w:val="24"/>
          <w:szCs w:val="24"/>
        </w:rPr>
        <w:t>. Respondents shall not contact City Council members, Planning Commissioners</w:t>
      </w:r>
      <w:r w:rsidRPr="0069049D">
        <w:rPr>
          <w:sz w:val="24"/>
          <w:szCs w:val="24"/>
        </w:rPr>
        <w:t xml:space="preserve">, or staff </w:t>
      </w:r>
      <w:r w:rsidR="00233252" w:rsidRPr="0069049D">
        <w:rPr>
          <w:sz w:val="24"/>
          <w:szCs w:val="24"/>
        </w:rPr>
        <w:t>other</w:t>
      </w:r>
      <w:r w:rsidR="00233252" w:rsidRPr="0060751F">
        <w:rPr>
          <w:sz w:val="24"/>
          <w:szCs w:val="24"/>
        </w:rPr>
        <w:t xml:space="preserve"> than the</w:t>
      </w:r>
      <w:r w:rsidR="00233252">
        <w:rPr>
          <w:sz w:val="24"/>
          <w:szCs w:val="24"/>
        </w:rPr>
        <w:t xml:space="preserve"> Procurement Official or at the direction of the Procurement Official </w:t>
      </w:r>
      <w:r>
        <w:rPr>
          <w:sz w:val="24"/>
          <w:szCs w:val="24"/>
        </w:rPr>
        <w:t>outside this process; violation may result in disqualification.</w:t>
      </w:r>
    </w:p>
    <w:p w14:paraId="2BBDBD0D" w14:textId="77777777" w:rsidR="00903B89" w:rsidRDefault="00903B89">
      <w:pPr>
        <w:spacing w:after="40"/>
        <w:rPr>
          <w:sz w:val="24"/>
          <w:szCs w:val="24"/>
        </w:rPr>
      </w:pPr>
    </w:p>
    <w:p w14:paraId="290A69A6" w14:textId="77777777" w:rsidR="00903B89" w:rsidRDefault="004C6202">
      <w:pPr>
        <w:spacing w:before="200" w:after="80"/>
        <w:rPr>
          <w:sz w:val="24"/>
          <w:szCs w:val="24"/>
        </w:rPr>
      </w:pPr>
      <w:proofErr w:type="gramStart"/>
      <w:r>
        <w:rPr>
          <w:b/>
          <w:bCs/>
          <w:color w:val="1F3864"/>
          <w:sz w:val="24"/>
          <w:szCs w:val="24"/>
        </w:rPr>
        <w:lastRenderedPageBreak/>
        <w:t>6.4  Procurement</w:t>
      </w:r>
      <w:proofErr w:type="gramEnd"/>
      <w:r>
        <w:rPr>
          <w:b/>
          <w:bCs/>
          <w:color w:val="1F3864"/>
          <w:sz w:val="24"/>
          <w:szCs w:val="24"/>
        </w:rPr>
        <w:t xml:space="preserve"> Schedule</w:t>
      </w:r>
    </w:p>
    <w:tbl>
      <w:tblPr>
        <w:tblStyle w:val="a1"/>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000"/>
        <w:gridCol w:w="4360"/>
      </w:tblGrid>
      <w:tr w:rsidR="00903B89" w14:paraId="6884372C" w14:textId="77777777">
        <w:tc>
          <w:tcPr>
            <w:tcW w:w="5000" w:type="dxa"/>
            <w:tcBorders>
              <w:top w:val="single" w:sz="4" w:space="0" w:color="AAAAAA"/>
              <w:left w:val="single" w:sz="4" w:space="0" w:color="AAAAAA"/>
              <w:bottom w:val="single" w:sz="4" w:space="0" w:color="AAAAAA"/>
              <w:right w:val="single" w:sz="4" w:space="0" w:color="AAAAAA"/>
            </w:tcBorders>
            <w:shd w:val="clear" w:color="auto" w:fill="1F3864"/>
            <w:tcMar>
              <w:top w:w="100" w:type="dxa"/>
              <w:left w:w="120" w:type="dxa"/>
              <w:bottom w:w="100" w:type="dxa"/>
              <w:right w:w="120" w:type="dxa"/>
            </w:tcMar>
          </w:tcPr>
          <w:p w14:paraId="0F83DB8D" w14:textId="77777777" w:rsidR="00903B89" w:rsidRDefault="004C6202">
            <w:pPr>
              <w:rPr>
                <w:sz w:val="24"/>
                <w:szCs w:val="24"/>
              </w:rPr>
            </w:pPr>
            <w:r>
              <w:rPr>
                <w:b/>
                <w:bCs/>
                <w:color w:val="FFFFFF"/>
                <w:sz w:val="24"/>
                <w:szCs w:val="24"/>
              </w:rPr>
              <w:t>Milestone</w:t>
            </w:r>
          </w:p>
        </w:tc>
        <w:tc>
          <w:tcPr>
            <w:tcW w:w="4360" w:type="dxa"/>
            <w:tcBorders>
              <w:top w:val="single" w:sz="4" w:space="0" w:color="AAAAAA"/>
              <w:left w:val="single" w:sz="4" w:space="0" w:color="AAAAAA"/>
              <w:bottom w:val="single" w:sz="4" w:space="0" w:color="AAAAAA"/>
              <w:right w:val="single" w:sz="4" w:space="0" w:color="AAAAAA"/>
            </w:tcBorders>
            <w:shd w:val="clear" w:color="auto" w:fill="1F3864"/>
            <w:tcMar>
              <w:top w:w="100" w:type="dxa"/>
              <w:left w:w="120" w:type="dxa"/>
              <w:bottom w:w="100" w:type="dxa"/>
              <w:right w:w="120" w:type="dxa"/>
            </w:tcMar>
            <w:vAlign w:val="center"/>
          </w:tcPr>
          <w:p w14:paraId="508A6652" w14:textId="77777777" w:rsidR="00903B89" w:rsidRDefault="004C6202">
            <w:pPr>
              <w:jc w:val="center"/>
              <w:rPr>
                <w:sz w:val="24"/>
                <w:szCs w:val="24"/>
              </w:rPr>
            </w:pPr>
            <w:r>
              <w:rPr>
                <w:b/>
                <w:bCs/>
                <w:color w:val="FFFFFF"/>
                <w:sz w:val="24"/>
                <w:szCs w:val="24"/>
              </w:rPr>
              <w:t>Target Date</w:t>
            </w:r>
          </w:p>
        </w:tc>
      </w:tr>
      <w:tr w:rsidR="00903B89" w14:paraId="0F4A2AC1" w14:textId="77777777">
        <w:tc>
          <w:tcPr>
            <w:tcW w:w="50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33457597" w14:textId="46DECF4E" w:rsidR="00903B89" w:rsidRDefault="00F713C8">
            <w:pPr>
              <w:rPr>
                <w:sz w:val="24"/>
                <w:szCs w:val="24"/>
              </w:rPr>
            </w:pPr>
            <w:r>
              <w:rPr>
                <w:sz w:val="24"/>
                <w:szCs w:val="24"/>
              </w:rPr>
              <w:t>RFP Issued / Posted on Utah PMN</w:t>
            </w:r>
          </w:p>
        </w:tc>
        <w:tc>
          <w:tcPr>
            <w:tcW w:w="436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0ABCFD32" w14:textId="4EAF40A1" w:rsidR="00903B89" w:rsidRPr="003D3158" w:rsidRDefault="003D3158">
            <w:pPr>
              <w:rPr>
                <w:sz w:val="24"/>
                <w:szCs w:val="24"/>
              </w:rPr>
            </w:pPr>
            <w:r w:rsidRPr="003D3158">
              <w:rPr>
                <w:sz w:val="24"/>
                <w:szCs w:val="24"/>
              </w:rPr>
              <w:t>September</w:t>
            </w:r>
            <w:r w:rsidR="00EC2CE0">
              <w:rPr>
                <w:sz w:val="24"/>
                <w:szCs w:val="24"/>
              </w:rPr>
              <w:t xml:space="preserve"> 30</w:t>
            </w:r>
            <w:r w:rsidRPr="003D3158">
              <w:rPr>
                <w:sz w:val="24"/>
                <w:szCs w:val="24"/>
              </w:rPr>
              <w:t>, 2026</w:t>
            </w:r>
          </w:p>
        </w:tc>
      </w:tr>
      <w:tr w:rsidR="00903B89" w14:paraId="71B33C65" w14:textId="77777777">
        <w:tc>
          <w:tcPr>
            <w:tcW w:w="5000" w:type="dxa"/>
            <w:tcBorders>
              <w:top w:val="single" w:sz="4" w:space="0" w:color="AAAAAA"/>
              <w:left w:val="single" w:sz="4" w:space="0" w:color="AAAAAA"/>
              <w:bottom w:val="single" w:sz="4" w:space="0" w:color="AAAAAA"/>
              <w:right w:val="single" w:sz="4" w:space="0" w:color="AAAAAA"/>
            </w:tcBorders>
            <w:shd w:val="clear" w:color="auto" w:fill="F2F2F2"/>
            <w:tcMar>
              <w:top w:w="80" w:type="dxa"/>
              <w:left w:w="120" w:type="dxa"/>
              <w:bottom w:w="80" w:type="dxa"/>
              <w:right w:w="120" w:type="dxa"/>
            </w:tcMar>
          </w:tcPr>
          <w:p w14:paraId="2B56DB72" w14:textId="77777777" w:rsidR="00903B89" w:rsidRDefault="004C6202">
            <w:pPr>
              <w:rPr>
                <w:sz w:val="24"/>
                <w:szCs w:val="24"/>
              </w:rPr>
            </w:pPr>
            <w:r>
              <w:rPr>
                <w:sz w:val="24"/>
                <w:szCs w:val="24"/>
              </w:rPr>
              <w:t>Questions Deadline</w:t>
            </w:r>
          </w:p>
        </w:tc>
        <w:tc>
          <w:tcPr>
            <w:tcW w:w="4360" w:type="dxa"/>
            <w:tcBorders>
              <w:top w:val="single" w:sz="4" w:space="0" w:color="AAAAAA"/>
              <w:left w:val="single" w:sz="4" w:space="0" w:color="AAAAAA"/>
              <w:bottom w:val="single" w:sz="4" w:space="0" w:color="AAAAAA"/>
              <w:right w:val="single" w:sz="4" w:space="0" w:color="AAAAAA"/>
            </w:tcBorders>
            <w:shd w:val="clear" w:color="auto" w:fill="F2F2F2"/>
            <w:tcMar>
              <w:top w:w="80" w:type="dxa"/>
              <w:left w:w="120" w:type="dxa"/>
              <w:bottom w:w="80" w:type="dxa"/>
              <w:right w:w="120" w:type="dxa"/>
            </w:tcMar>
          </w:tcPr>
          <w:p w14:paraId="3E2D7A22" w14:textId="344F4D83" w:rsidR="00903B89" w:rsidRPr="003D3158" w:rsidRDefault="003D3158">
            <w:pPr>
              <w:rPr>
                <w:sz w:val="24"/>
                <w:szCs w:val="24"/>
              </w:rPr>
            </w:pPr>
            <w:r>
              <w:rPr>
                <w:sz w:val="24"/>
                <w:szCs w:val="24"/>
              </w:rPr>
              <w:t xml:space="preserve">October </w:t>
            </w:r>
            <w:r w:rsidR="00443518">
              <w:rPr>
                <w:sz w:val="24"/>
                <w:szCs w:val="24"/>
              </w:rPr>
              <w:t>9</w:t>
            </w:r>
            <w:r w:rsidR="00F0262A">
              <w:rPr>
                <w:sz w:val="24"/>
                <w:szCs w:val="24"/>
              </w:rPr>
              <w:t>,</w:t>
            </w:r>
            <w:r>
              <w:rPr>
                <w:sz w:val="24"/>
                <w:szCs w:val="24"/>
              </w:rPr>
              <w:t xml:space="preserve"> 2026</w:t>
            </w:r>
            <w:r w:rsidRPr="003D3158">
              <w:rPr>
                <w:sz w:val="24"/>
                <w:szCs w:val="24"/>
              </w:rPr>
              <w:t>, 5:00 PM MST</w:t>
            </w:r>
          </w:p>
        </w:tc>
      </w:tr>
      <w:tr w:rsidR="00903B89" w14:paraId="455C0336" w14:textId="77777777">
        <w:tc>
          <w:tcPr>
            <w:tcW w:w="50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0420EAED" w14:textId="77777777" w:rsidR="00903B89" w:rsidRDefault="004C6202">
            <w:pPr>
              <w:rPr>
                <w:sz w:val="24"/>
                <w:szCs w:val="24"/>
              </w:rPr>
            </w:pPr>
            <w:r>
              <w:rPr>
                <w:sz w:val="24"/>
                <w:szCs w:val="24"/>
              </w:rPr>
              <w:t>City Response to Questions Posted</w:t>
            </w:r>
          </w:p>
        </w:tc>
        <w:tc>
          <w:tcPr>
            <w:tcW w:w="436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7DE13FDD" w14:textId="615D5914" w:rsidR="00903B89" w:rsidRPr="003D3158" w:rsidRDefault="00F0262A">
            <w:pPr>
              <w:rPr>
                <w:sz w:val="24"/>
                <w:szCs w:val="24"/>
              </w:rPr>
            </w:pPr>
            <w:r>
              <w:rPr>
                <w:sz w:val="24"/>
                <w:szCs w:val="24"/>
              </w:rPr>
              <w:t xml:space="preserve">October </w:t>
            </w:r>
            <w:r w:rsidR="00443518">
              <w:rPr>
                <w:sz w:val="24"/>
                <w:szCs w:val="24"/>
              </w:rPr>
              <w:t>12</w:t>
            </w:r>
            <w:r>
              <w:rPr>
                <w:sz w:val="24"/>
                <w:szCs w:val="24"/>
              </w:rPr>
              <w:t>, 2026</w:t>
            </w:r>
          </w:p>
        </w:tc>
      </w:tr>
      <w:tr w:rsidR="00903B89" w14:paraId="5091F3A3" w14:textId="77777777">
        <w:tc>
          <w:tcPr>
            <w:tcW w:w="5000" w:type="dxa"/>
            <w:tcBorders>
              <w:top w:val="single" w:sz="4" w:space="0" w:color="AAAAAA"/>
              <w:left w:val="single" w:sz="4" w:space="0" w:color="AAAAAA"/>
              <w:bottom w:val="single" w:sz="4" w:space="0" w:color="AAAAAA"/>
              <w:right w:val="single" w:sz="4" w:space="0" w:color="AAAAAA"/>
            </w:tcBorders>
            <w:shd w:val="clear" w:color="auto" w:fill="F2F2F2"/>
            <w:tcMar>
              <w:top w:w="80" w:type="dxa"/>
              <w:left w:w="120" w:type="dxa"/>
              <w:bottom w:w="80" w:type="dxa"/>
              <w:right w:w="120" w:type="dxa"/>
            </w:tcMar>
          </w:tcPr>
          <w:p w14:paraId="75F40741" w14:textId="5CD35829" w:rsidR="00903B89" w:rsidRDefault="00782BBA">
            <w:pPr>
              <w:rPr>
                <w:sz w:val="24"/>
                <w:szCs w:val="24"/>
              </w:rPr>
            </w:pPr>
            <w:r>
              <w:rPr>
                <w:sz w:val="24"/>
                <w:szCs w:val="24"/>
              </w:rPr>
              <w:t xml:space="preserve">Proposal </w:t>
            </w:r>
            <w:r w:rsidR="004C6202">
              <w:rPr>
                <w:sz w:val="24"/>
                <w:szCs w:val="24"/>
              </w:rPr>
              <w:t>Submittal Deadline</w:t>
            </w:r>
          </w:p>
        </w:tc>
        <w:tc>
          <w:tcPr>
            <w:tcW w:w="4360" w:type="dxa"/>
            <w:tcBorders>
              <w:top w:val="single" w:sz="4" w:space="0" w:color="AAAAAA"/>
              <w:left w:val="single" w:sz="4" w:space="0" w:color="AAAAAA"/>
              <w:bottom w:val="single" w:sz="4" w:space="0" w:color="AAAAAA"/>
              <w:right w:val="single" w:sz="4" w:space="0" w:color="AAAAAA"/>
            </w:tcBorders>
            <w:shd w:val="clear" w:color="auto" w:fill="F2F2F2"/>
            <w:tcMar>
              <w:top w:w="80" w:type="dxa"/>
              <w:left w:w="120" w:type="dxa"/>
              <w:bottom w:w="80" w:type="dxa"/>
              <w:right w:w="120" w:type="dxa"/>
            </w:tcMar>
          </w:tcPr>
          <w:p w14:paraId="2DC7443F" w14:textId="552F40D6" w:rsidR="00903B89" w:rsidRPr="003D3158" w:rsidRDefault="00F0262A">
            <w:pPr>
              <w:rPr>
                <w:sz w:val="24"/>
                <w:szCs w:val="24"/>
              </w:rPr>
            </w:pPr>
            <w:r>
              <w:rPr>
                <w:sz w:val="24"/>
                <w:szCs w:val="24"/>
              </w:rPr>
              <w:t xml:space="preserve">October </w:t>
            </w:r>
            <w:r w:rsidR="00443518">
              <w:rPr>
                <w:sz w:val="24"/>
                <w:szCs w:val="24"/>
              </w:rPr>
              <w:t>14</w:t>
            </w:r>
            <w:r w:rsidRPr="003D3158">
              <w:rPr>
                <w:sz w:val="24"/>
                <w:szCs w:val="24"/>
              </w:rPr>
              <w:t>, 5:00 PM MST</w:t>
            </w:r>
          </w:p>
        </w:tc>
      </w:tr>
      <w:tr w:rsidR="00903B89" w14:paraId="3B382739" w14:textId="77777777">
        <w:tc>
          <w:tcPr>
            <w:tcW w:w="50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0A3C8A63" w14:textId="77777777" w:rsidR="00903B89" w:rsidRDefault="004C6202">
            <w:pPr>
              <w:rPr>
                <w:sz w:val="24"/>
                <w:szCs w:val="24"/>
              </w:rPr>
            </w:pPr>
            <w:r>
              <w:rPr>
                <w:sz w:val="24"/>
                <w:szCs w:val="24"/>
              </w:rPr>
              <w:t>Evaluation Committee Review</w:t>
            </w:r>
          </w:p>
        </w:tc>
        <w:tc>
          <w:tcPr>
            <w:tcW w:w="436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4F95A718" w14:textId="13858279" w:rsidR="00903B89" w:rsidRPr="00F0262A" w:rsidRDefault="003D3158">
            <w:pPr>
              <w:rPr>
                <w:sz w:val="24"/>
                <w:szCs w:val="24"/>
              </w:rPr>
            </w:pPr>
            <w:r w:rsidRPr="00F0262A">
              <w:rPr>
                <w:sz w:val="24"/>
                <w:szCs w:val="24"/>
              </w:rPr>
              <w:t>October 1</w:t>
            </w:r>
            <w:r w:rsidR="00AD4FE8">
              <w:rPr>
                <w:sz w:val="24"/>
                <w:szCs w:val="24"/>
              </w:rPr>
              <w:t>5</w:t>
            </w:r>
            <w:r w:rsidRPr="00F0262A">
              <w:rPr>
                <w:sz w:val="24"/>
                <w:szCs w:val="24"/>
              </w:rPr>
              <w:t xml:space="preserve">, 2026 – October </w:t>
            </w:r>
            <w:r w:rsidR="00E21384">
              <w:rPr>
                <w:sz w:val="24"/>
                <w:szCs w:val="24"/>
              </w:rPr>
              <w:t>2</w:t>
            </w:r>
            <w:r w:rsidR="001E286D">
              <w:rPr>
                <w:sz w:val="24"/>
                <w:szCs w:val="24"/>
              </w:rPr>
              <w:t>1</w:t>
            </w:r>
            <w:r w:rsidRPr="00F0262A">
              <w:rPr>
                <w:sz w:val="24"/>
                <w:szCs w:val="24"/>
              </w:rPr>
              <w:t>, 2026</w:t>
            </w:r>
          </w:p>
        </w:tc>
      </w:tr>
      <w:tr w:rsidR="00903B89" w14:paraId="0FAEF1B4" w14:textId="77777777">
        <w:tc>
          <w:tcPr>
            <w:tcW w:w="5000" w:type="dxa"/>
            <w:tcBorders>
              <w:top w:val="single" w:sz="4" w:space="0" w:color="AAAAAA"/>
              <w:left w:val="single" w:sz="4" w:space="0" w:color="AAAAAA"/>
              <w:bottom w:val="single" w:sz="4" w:space="0" w:color="AAAAAA"/>
              <w:right w:val="single" w:sz="4" w:space="0" w:color="AAAAAA"/>
            </w:tcBorders>
            <w:shd w:val="clear" w:color="auto" w:fill="F2F2F2"/>
            <w:tcMar>
              <w:top w:w="80" w:type="dxa"/>
              <w:left w:w="120" w:type="dxa"/>
              <w:bottom w:w="80" w:type="dxa"/>
              <w:right w:w="120" w:type="dxa"/>
            </w:tcMar>
          </w:tcPr>
          <w:p w14:paraId="744597EF" w14:textId="4096C530" w:rsidR="00903B89" w:rsidRDefault="00AC23E9">
            <w:pPr>
              <w:rPr>
                <w:sz w:val="24"/>
                <w:szCs w:val="24"/>
              </w:rPr>
            </w:pPr>
            <w:r>
              <w:rPr>
                <w:sz w:val="24"/>
                <w:szCs w:val="24"/>
              </w:rPr>
              <w:t xml:space="preserve">Evaluation Committee determines if they are doing interviews or </w:t>
            </w:r>
            <w:r w:rsidR="00F45F46">
              <w:rPr>
                <w:sz w:val="24"/>
                <w:szCs w:val="24"/>
              </w:rPr>
              <w:t xml:space="preserve">they will </w:t>
            </w:r>
            <w:r w:rsidR="00C15C68">
              <w:rPr>
                <w:sz w:val="24"/>
                <w:szCs w:val="24"/>
              </w:rPr>
              <w:t>recommend evaluation results to the Council.</w:t>
            </w:r>
          </w:p>
        </w:tc>
        <w:tc>
          <w:tcPr>
            <w:tcW w:w="4360" w:type="dxa"/>
            <w:tcBorders>
              <w:top w:val="single" w:sz="4" w:space="0" w:color="AAAAAA"/>
              <w:left w:val="single" w:sz="4" w:space="0" w:color="AAAAAA"/>
              <w:bottom w:val="single" w:sz="4" w:space="0" w:color="AAAAAA"/>
              <w:right w:val="single" w:sz="4" w:space="0" w:color="AAAAAA"/>
            </w:tcBorders>
            <w:shd w:val="clear" w:color="auto" w:fill="F2F2F2"/>
            <w:tcMar>
              <w:top w:w="80" w:type="dxa"/>
              <w:left w:w="120" w:type="dxa"/>
              <w:bottom w:w="80" w:type="dxa"/>
              <w:right w:w="120" w:type="dxa"/>
            </w:tcMar>
          </w:tcPr>
          <w:p w14:paraId="2CE2B10C" w14:textId="08882BC7" w:rsidR="00903B89" w:rsidRPr="00F0262A" w:rsidRDefault="00AC23E9">
            <w:pPr>
              <w:rPr>
                <w:sz w:val="24"/>
                <w:szCs w:val="24"/>
              </w:rPr>
            </w:pPr>
            <w:r w:rsidRPr="00F0262A">
              <w:rPr>
                <w:sz w:val="24"/>
                <w:szCs w:val="24"/>
              </w:rPr>
              <w:t xml:space="preserve">October </w:t>
            </w:r>
            <w:r>
              <w:rPr>
                <w:sz w:val="24"/>
                <w:szCs w:val="24"/>
              </w:rPr>
              <w:t>2</w:t>
            </w:r>
            <w:r>
              <w:rPr>
                <w:sz w:val="24"/>
                <w:szCs w:val="24"/>
              </w:rPr>
              <w:t>1</w:t>
            </w:r>
            <w:r w:rsidRPr="00F0262A">
              <w:rPr>
                <w:sz w:val="24"/>
                <w:szCs w:val="24"/>
              </w:rPr>
              <w:t>, 2026</w:t>
            </w:r>
          </w:p>
        </w:tc>
      </w:tr>
      <w:tr w:rsidR="00903B89" w14:paraId="67AA8F8A" w14:textId="77777777">
        <w:tc>
          <w:tcPr>
            <w:tcW w:w="50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457B3FC9" w14:textId="53A18150" w:rsidR="00903B89" w:rsidRDefault="0060751F">
            <w:pPr>
              <w:rPr>
                <w:sz w:val="24"/>
                <w:szCs w:val="24"/>
              </w:rPr>
            </w:pPr>
            <w:r>
              <w:rPr>
                <w:sz w:val="24"/>
                <w:szCs w:val="24"/>
              </w:rPr>
              <w:t>Interview</w:t>
            </w:r>
            <w:r w:rsidR="00222375">
              <w:rPr>
                <w:sz w:val="24"/>
                <w:szCs w:val="24"/>
              </w:rPr>
              <w:t xml:space="preserve"> Notification to</w:t>
            </w:r>
            <w:r w:rsidR="00147E36">
              <w:rPr>
                <w:sz w:val="24"/>
                <w:szCs w:val="24"/>
              </w:rPr>
              <w:t xml:space="preserve"> Responsive Proposals</w:t>
            </w:r>
            <w:r w:rsidR="00E851F1">
              <w:rPr>
                <w:sz w:val="24"/>
                <w:szCs w:val="24"/>
              </w:rPr>
              <w:t xml:space="preserve"> (if needed)</w:t>
            </w:r>
          </w:p>
        </w:tc>
        <w:tc>
          <w:tcPr>
            <w:tcW w:w="436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244AE11B" w14:textId="4A83B1BB" w:rsidR="00903B89" w:rsidRPr="00F0262A" w:rsidRDefault="00E851F1">
            <w:pPr>
              <w:rPr>
                <w:sz w:val="24"/>
                <w:szCs w:val="24"/>
              </w:rPr>
            </w:pPr>
            <w:r w:rsidRPr="00F0262A">
              <w:rPr>
                <w:sz w:val="24"/>
                <w:szCs w:val="24"/>
              </w:rPr>
              <w:t xml:space="preserve">October </w:t>
            </w:r>
            <w:r>
              <w:rPr>
                <w:sz w:val="24"/>
                <w:szCs w:val="24"/>
              </w:rPr>
              <w:t>22</w:t>
            </w:r>
            <w:r w:rsidRPr="00F0262A">
              <w:rPr>
                <w:sz w:val="24"/>
                <w:szCs w:val="24"/>
              </w:rPr>
              <w:t>, 2026 - if applicable</w:t>
            </w:r>
          </w:p>
        </w:tc>
      </w:tr>
      <w:tr w:rsidR="0060751F" w14:paraId="39623523" w14:textId="77777777">
        <w:tc>
          <w:tcPr>
            <w:tcW w:w="5000" w:type="dxa"/>
            <w:tcBorders>
              <w:top w:val="single" w:sz="4" w:space="0" w:color="AAAAAA"/>
              <w:left w:val="single" w:sz="4" w:space="0" w:color="AAAAAA"/>
              <w:bottom w:val="single" w:sz="4" w:space="0" w:color="AAAAAA"/>
              <w:right w:val="single" w:sz="4" w:space="0" w:color="AAAAAA"/>
            </w:tcBorders>
            <w:shd w:val="clear" w:color="auto" w:fill="F2F2F2"/>
            <w:tcMar>
              <w:top w:w="80" w:type="dxa"/>
              <w:left w:w="120" w:type="dxa"/>
              <w:bottom w:w="80" w:type="dxa"/>
              <w:right w:w="120" w:type="dxa"/>
            </w:tcMar>
          </w:tcPr>
          <w:p w14:paraId="15518CF5" w14:textId="567F3EA0" w:rsidR="0060751F" w:rsidRPr="00B86095" w:rsidRDefault="0060751F" w:rsidP="0060751F">
            <w:pPr>
              <w:rPr>
                <w:strike/>
                <w:sz w:val="24"/>
                <w:szCs w:val="24"/>
              </w:rPr>
            </w:pPr>
            <w:r>
              <w:rPr>
                <w:sz w:val="24"/>
                <w:szCs w:val="24"/>
              </w:rPr>
              <w:t>City Council Review</w:t>
            </w:r>
          </w:p>
        </w:tc>
        <w:tc>
          <w:tcPr>
            <w:tcW w:w="4360" w:type="dxa"/>
            <w:tcBorders>
              <w:top w:val="single" w:sz="4" w:space="0" w:color="AAAAAA"/>
              <w:left w:val="single" w:sz="4" w:space="0" w:color="AAAAAA"/>
              <w:bottom w:val="single" w:sz="4" w:space="0" w:color="AAAAAA"/>
              <w:right w:val="single" w:sz="4" w:space="0" w:color="AAAAAA"/>
            </w:tcBorders>
            <w:shd w:val="clear" w:color="auto" w:fill="F2F2F2"/>
            <w:tcMar>
              <w:top w:w="80" w:type="dxa"/>
              <w:left w:w="120" w:type="dxa"/>
              <w:bottom w:w="80" w:type="dxa"/>
              <w:right w:w="120" w:type="dxa"/>
            </w:tcMar>
          </w:tcPr>
          <w:p w14:paraId="74995516" w14:textId="782A68E4" w:rsidR="0060751F" w:rsidRPr="00695378" w:rsidRDefault="006B07F6" w:rsidP="0060751F">
            <w:pPr>
              <w:rPr>
                <w:sz w:val="24"/>
                <w:szCs w:val="24"/>
              </w:rPr>
            </w:pPr>
            <w:r w:rsidRPr="00695378">
              <w:rPr>
                <w:sz w:val="24"/>
                <w:szCs w:val="24"/>
              </w:rPr>
              <w:t>O</w:t>
            </w:r>
            <w:r w:rsidR="00695378" w:rsidRPr="00695378">
              <w:rPr>
                <w:sz w:val="24"/>
                <w:szCs w:val="24"/>
              </w:rPr>
              <w:t>ctober 2</w:t>
            </w:r>
            <w:r w:rsidR="004D11DF">
              <w:rPr>
                <w:sz w:val="24"/>
                <w:szCs w:val="24"/>
              </w:rPr>
              <w:t>1,</w:t>
            </w:r>
            <w:r w:rsidR="00695378" w:rsidRPr="00695378">
              <w:rPr>
                <w:sz w:val="24"/>
                <w:szCs w:val="24"/>
              </w:rPr>
              <w:t xml:space="preserve"> 2026</w:t>
            </w:r>
            <w:r w:rsidR="00695378">
              <w:rPr>
                <w:sz w:val="24"/>
                <w:szCs w:val="24"/>
              </w:rPr>
              <w:t xml:space="preserve"> or</w:t>
            </w:r>
            <w:r w:rsidR="00493E92">
              <w:rPr>
                <w:sz w:val="24"/>
                <w:szCs w:val="24"/>
              </w:rPr>
              <w:t xml:space="preserve"> </w:t>
            </w:r>
            <w:r w:rsidR="00502103">
              <w:rPr>
                <w:sz w:val="24"/>
                <w:szCs w:val="24"/>
              </w:rPr>
              <w:t>TBD</w:t>
            </w:r>
          </w:p>
        </w:tc>
      </w:tr>
      <w:tr w:rsidR="0060751F" w14:paraId="0C7CCCF7" w14:textId="77777777">
        <w:tc>
          <w:tcPr>
            <w:tcW w:w="50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079D5B35" w14:textId="5D8F1513" w:rsidR="0060751F" w:rsidRDefault="0060751F" w:rsidP="0060751F">
            <w:pPr>
              <w:rPr>
                <w:sz w:val="24"/>
                <w:szCs w:val="24"/>
              </w:rPr>
            </w:pPr>
          </w:p>
        </w:tc>
        <w:tc>
          <w:tcPr>
            <w:tcW w:w="436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3AC0AB6A" w14:textId="55284F8B" w:rsidR="0060751F" w:rsidRPr="00F0262A" w:rsidRDefault="0060751F" w:rsidP="0060751F">
            <w:pPr>
              <w:rPr>
                <w:sz w:val="24"/>
                <w:szCs w:val="24"/>
              </w:rPr>
            </w:pPr>
          </w:p>
        </w:tc>
      </w:tr>
    </w:tbl>
    <w:p w14:paraId="2ACFCFD6" w14:textId="77777777" w:rsidR="00903B89" w:rsidRDefault="004C6202">
      <w:pPr>
        <w:spacing w:before="60" w:after="80"/>
        <w:rPr>
          <w:sz w:val="24"/>
          <w:szCs w:val="24"/>
        </w:rPr>
      </w:pPr>
      <w:r>
        <w:rPr>
          <w:i/>
          <w:iCs/>
          <w:color w:val="666666"/>
          <w:sz w:val="24"/>
          <w:szCs w:val="24"/>
        </w:rPr>
        <w:t>Note: The City reserves the right to modify this schedule. Changes will be communicated to known respondents and posted on the Utah PMN.</w:t>
      </w:r>
    </w:p>
    <w:p w14:paraId="01650FC0" w14:textId="77777777" w:rsidR="00903B89" w:rsidRDefault="00903B89">
      <w:pPr>
        <w:spacing w:after="80"/>
      </w:pPr>
    </w:p>
    <w:p w14:paraId="1D19E569" w14:textId="77777777" w:rsidR="00903B89" w:rsidRDefault="004C6202">
      <w:pPr>
        <w:spacing w:before="300" w:after="100"/>
      </w:pPr>
      <w:r>
        <w:rPr>
          <w:b/>
          <w:bCs/>
          <w:color w:val="1F3864"/>
          <w:sz w:val="28"/>
          <w:szCs w:val="28"/>
        </w:rPr>
        <w:t>SECTION VII: GENERAL CONDITIONS</w:t>
      </w:r>
    </w:p>
    <w:p w14:paraId="0582AA84" w14:textId="2605E505" w:rsidR="00903B89" w:rsidRDefault="004C6202">
      <w:pPr>
        <w:spacing w:before="60" w:after="80"/>
        <w:rPr>
          <w:sz w:val="24"/>
          <w:szCs w:val="24"/>
        </w:rPr>
      </w:pPr>
      <w:r>
        <w:rPr>
          <w:sz w:val="24"/>
          <w:szCs w:val="24"/>
        </w:rPr>
        <w:t xml:space="preserve">By submitting </w:t>
      </w:r>
      <w:r w:rsidR="00F713C8">
        <w:rPr>
          <w:sz w:val="24"/>
          <w:szCs w:val="24"/>
        </w:rPr>
        <w:t>a Proposal</w:t>
      </w:r>
      <w:r>
        <w:rPr>
          <w:sz w:val="24"/>
          <w:szCs w:val="24"/>
        </w:rPr>
        <w:t xml:space="preserve">, the Consultant acknowledges and agrees to </w:t>
      </w:r>
      <w:proofErr w:type="gramStart"/>
      <w:r>
        <w:rPr>
          <w:sz w:val="24"/>
          <w:szCs w:val="24"/>
        </w:rPr>
        <w:t>all of</w:t>
      </w:r>
      <w:proofErr w:type="gramEnd"/>
      <w:r>
        <w:rPr>
          <w:sz w:val="24"/>
          <w:szCs w:val="24"/>
        </w:rPr>
        <w:t xml:space="preserve"> the following:</w:t>
      </w:r>
    </w:p>
    <w:p w14:paraId="757A4821" w14:textId="77777777" w:rsidR="00AD4B8F" w:rsidRDefault="00AD4B8F">
      <w:pPr>
        <w:spacing w:after="80"/>
        <w:jc w:val="center"/>
        <w:rPr>
          <w:sz w:val="24"/>
          <w:szCs w:val="24"/>
        </w:rPr>
      </w:pPr>
    </w:p>
    <w:p w14:paraId="5FBD22D1" w14:textId="43D7187D" w:rsidR="00AD4B8F" w:rsidRPr="00AD4B8F" w:rsidRDefault="00AD4B8F" w:rsidP="00AD4B8F">
      <w:pPr>
        <w:pStyle w:val="ListParagraph"/>
        <w:numPr>
          <w:ilvl w:val="0"/>
          <w:numId w:val="5"/>
        </w:numPr>
        <w:spacing w:after="80"/>
        <w:rPr>
          <w:sz w:val="24"/>
          <w:szCs w:val="24"/>
        </w:rPr>
      </w:pPr>
      <w:r w:rsidRPr="00AD4B8F">
        <w:rPr>
          <w:sz w:val="24"/>
          <w:szCs w:val="24"/>
        </w:rPr>
        <w:t xml:space="preserve">Right to Reject. Lake Point reserves the right to reject </w:t>
      </w:r>
      <w:proofErr w:type="gramStart"/>
      <w:r w:rsidRPr="00AD4B8F">
        <w:rPr>
          <w:sz w:val="24"/>
          <w:szCs w:val="24"/>
        </w:rPr>
        <w:t>any and all</w:t>
      </w:r>
      <w:proofErr w:type="gramEnd"/>
      <w:r w:rsidRPr="00AD4B8F">
        <w:rPr>
          <w:sz w:val="24"/>
          <w:szCs w:val="24"/>
        </w:rPr>
        <w:t xml:space="preserve"> Proposal(s</w:t>
      </w:r>
      <w:r w:rsidRPr="00EF05BD">
        <w:rPr>
          <w:sz w:val="24"/>
          <w:szCs w:val="24"/>
        </w:rPr>
        <w:t>), to waive any informality, irregularity, or technicality in any Proposal, and to accept the Proposal deemed the best value overall using the weight assigned herein to the City</w:t>
      </w:r>
      <w:r w:rsidRPr="00AD4B8F">
        <w:rPr>
          <w:sz w:val="24"/>
          <w:szCs w:val="24"/>
        </w:rPr>
        <w:t>.</w:t>
      </w:r>
    </w:p>
    <w:p w14:paraId="75ED8397" w14:textId="1B5B3476" w:rsidR="00AD4B8F" w:rsidRPr="00AD4B8F" w:rsidRDefault="00AD4B8F" w:rsidP="00AD4B8F">
      <w:pPr>
        <w:pStyle w:val="ListParagraph"/>
        <w:numPr>
          <w:ilvl w:val="0"/>
          <w:numId w:val="5"/>
        </w:numPr>
        <w:spacing w:after="80"/>
        <w:rPr>
          <w:sz w:val="24"/>
          <w:szCs w:val="24"/>
        </w:rPr>
      </w:pPr>
      <w:r w:rsidRPr="00AD4B8F">
        <w:rPr>
          <w:sz w:val="24"/>
          <w:szCs w:val="24"/>
        </w:rPr>
        <w:t>No Obligation to Award. Issuance of this RFP does not obligate the City to award a contract or to pay costs incurred in preparation of any Proposal(s). All costs of Proposal(s) preparation are the sole responsibility of the Consultant.</w:t>
      </w:r>
    </w:p>
    <w:p w14:paraId="33DE25A0" w14:textId="15810B68" w:rsidR="00AD4B8F" w:rsidRPr="00AD4B8F" w:rsidRDefault="00AD4B8F" w:rsidP="00AD4B8F">
      <w:pPr>
        <w:pStyle w:val="ListParagraph"/>
        <w:numPr>
          <w:ilvl w:val="0"/>
          <w:numId w:val="5"/>
        </w:numPr>
        <w:spacing w:after="80"/>
        <w:rPr>
          <w:sz w:val="24"/>
          <w:szCs w:val="24"/>
        </w:rPr>
      </w:pPr>
      <w:r w:rsidRPr="00AD4B8F">
        <w:rPr>
          <w:sz w:val="24"/>
          <w:szCs w:val="24"/>
        </w:rPr>
        <w:t>Public Records (GRAMA). All submitted Proposal(s) and materials may be subject to disclosure under the Utah Government Records Access and Management Act (GRAMA), Utah Code § 63G-2-101 et seq. Respondents seeking to protect specific business confidential information must clearly identify such information and provide a written basis for protection as required by GRAMA.</w:t>
      </w:r>
    </w:p>
    <w:p w14:paraId="6C564902" w14:textId="0AEDC073" w:rsidR="00AD4B8F" w:rsidRPr="00AD4B8F" w:rsidRDefault="00AD4B8F" w:rsidP="00AD4B8F">
      <w:pPr>
        <w:pStyle w:val="ListParagraph"/>
        <w:numPr>
          <w:ilvl w:val="0"/>
          <w:numId w:val="5"/>
        </w:numPr>
        <w:spacing w:after="80"/>
        <w:rPr>
          <w:sz w:val="24"/>
          <w:szCs w:val="24"/>
        </w:rPr>
      </w:pPr>
      <w:r w:rsidRPr="00AD4B8F">
        <w:rPr>
          <w:sz w:val="24"/>
          <w:szCs w:val="24"/>
        </w:rPr>
        <w:t xml:space="preserve">Addenda. The City may issue addenda prior to the submittal deadline. It is the Consultant’s sole responsibility to monitor the </w:t>
      </w:r>
      <w:r w:rsidRPr="00502103">
        <w:rPr>
          <w:sz w:val="24"/>
          <w:szCs w:val="24"/>
        </w:rPr>
        <w:t>Utah Public Notice Website (utah.gov/</w:t>
      </w:r>
      <w:proofErr w:type="spellStart"/>
      <w:r w:rsidRPr="00502103">
        <w:rPr>
          <w:sz w:val="24"/>
          <w:szCs w:val="24"/>
        </w:rPr>
        <w:t>pmn</w:t>
      </w:r>
      <w:proofErr w:type="spellEnd"/>
      <w:r w:rsidR="003B01E6" w:rsidRPr="00502103">
        <w:rPr>
          <w:sz w:val="24"/>
          <w:szCs w:val="24"/>
        </w:rPr>
        <w:t>)</w:t>
      </w:r>
      <w:r w:rsidR="00233252" w:rsidRPr="00502103">
        <w:rPr>
          <w:sz w:val="24"/>
          <w:szCs w:val="24"/>
        </w:rPr>
        <w:t>,</w:t>
      </w:r>
      <w:r w:rsidR="003B01E6" w:rsidRPr="00502103">
        <w:rPr>
          <w:sz w:val="24"/>
          <w:szCs w:val="24"/>
        </w:rPr>
        <w:t xml:space="preserve"> U3P State Procurement</w:t>
      </w:r>
      <w:r w:rsidR="003B01E6">
        <w:rPr>
          <w:sz w:val="24"/>
          <w:szCs w:val="24"/>
        </w:rPr>
        <w:t xml:space="preserve"> Software</w:t>
      </w:r>
      <w:r w:rsidR="00233252">
        <w:rPr>
          <w:sz w:val="24"/>
          <w:szCs w:val="24"/>
        </w:rPr>
        <w:t xml:space="preserve"> (if applicable),</w:t>
      </w:r>
      <w:r w:rsidR="003B01E6">
        <w:rPr>
          <w:sz w:val="24"/>
          <w:szCs w:val="24"/>
        </w:rPr>
        <w:t xml:space="preserve"> </w:t>
      </w:r>
      <w:r w:rsidRPr="00AD4B8F">
        <w:rPr>
          <w:sz w:val="24"/>
          <w:szCs w:val="24"/>
        </w:rPr>
        <w:t>and City communications for addenda. Submission of a Proposal(s) after any addendum constitutes acceptance of the addendum.</w:t>
      </w:r>
    </w:p>
    <w:p w14:paraId="453BC26B" w14:textId="10C8B98F" w:rsidR="00AD4B8F" w:rsidRPr="00AD4B8F" w:rsidRDefault="00AD4B8F" w:rsidP="00AD4B8F">
      <w:pPr>
        <w:pStyle w:val="ListParagraph"/>
        <w:numPr>
          <w:ilvl w:val="0"/>
          <w:numId w:val="5"/>
        </w:numPr>
        <w:spacing w:after="80"/>
        <w:rPr>
          <w:sz w:val="24"/>
          <w:szCs w:val="24"/>
        </w:rPr>
      </w:pPr>
      <w:r w:rsidRPr="00AD4B8F">
        <w:rPr>
          <w:sz w:val="24"/>
          <w:szCs w:val="24"/>
        </w:rPr>
        <w:t>Non-Collusion. By submitting a Proposal(s), the Consultant affirms that the submission was independently prepared and that no collusion exists with any other prospective respondent.</w:t>
      </w:r>
    </w:p>
    <w:p w14:paraId="209E63E8" w14:textId="3B820EEC" w:rsidR="00AD4B8F" w:rsidRPr="00AD4B8F" w:rsidRDefault="00AD4B8F" w:rsidP="00AD4B8F">
      <w:pPr>
        <w:pStyle w:val="ListParagraph"/>
        <w:numPr>
          <w:ilvl w:val="0"/>
          <w:numId w:val="5"/>
        </w:numPr>
        <w:spacing w:after="80"/>
        <w:rPr>
          <w:sz w:val="24"/>
          <w:szCs w:val="24"/>
        </w:rPr>
      </w:pPr>
      <w:r w:rsidRPr="00AD4B8F">
        <w:rPr>
          <w:sz w:val="24"/>
          <w:szCs w:val="24"/>
        </w:rPr>
        <w:lastRenderedPageBreak/>
        <w:t xml:space="preserve">Equal Opportunity. The </w:t>
      </w:r>
      <w:proofErr w:type="gramStart"/>
      <w:r w:rsidRPr="00AD4B8F">
        <w:rPr>
          <w:sz w:val="24"/>
          <w:szCs w:val="24"/>
        </w:rPr>
        <w:t>City</w:t>
      </w:r>
      <w:proofErr w:type="gramEnd"/>
      <w:r w:rsidRPr="00AD4B8F">
        <w:rPr>
          <w:sz w:val="24"/>
          <w:szCs w:val="24"/>
        </w:rPr>
        <w:t xml:space="preserve"> does not discriminate </w:t>
      </w:r>
      <w:proofErr w:type="gramStart"/>
      <w:r w:rsidRPr="00AD4B8F">
        <w:rPr>
          <w:sz w:val="24"/>
          <w:szCs w:val="24"/>
        </w:rPr>
        <w:t>on the basis of</w:t>
      </w:r>
      <w:proofErr w:type="gramEnd"/>
      <w:r w:rsidRPr="00AD4B8F">
        <w:rPr>
          <w:sz w:val="24"/>
          <w:szCs w:val="24"/>
        </w:rPr>
        <w:t xml:space="preserve"> race, color, religion, sex, national origin, disability, age, or any other classification protected by applicable law. The selected Consultant agrees to abide by applicable equal employment opportunity requirements.</w:t>
      </w:r>
    </w:p>
    <w:p w14:paraId="776B775F" w14:textId="431B33EE" w:rsidR="00AD4B8F" w:rsidRPr="00AD4B8F" w:rsidRDefault="00AD4B8F" w:rsidP="00AD4B8F">
      <w:pPr>
        <w:pStyle w:val="ListParagraph"/>
        <w:numPr>
          <w:ilvl w:val="0"/>
          <w:numId w:val="5"/>
        </w:numPr>
        <w:spacing w:after="80"/>
        <w:rPr>
          <w:sz w:val="24"/>
          <w:szCs w:val="24"/>
        </w:rPr>
      </w:pPr>
      <w:r w:rsidRPr="00AD4B8F">
        <w:rPr>
          <w:sz w:val="24"/>
          <w:szCs w:val="24"/>
        </w:rPr>
        <w:t xml:space="preserve">Ethics and Conflicts. The Consultant shall comply with the Utah Municipal Officers and Employees Ethics Act (Utah Code § 10-3-1301 et seq.) and </w:t>
      </w:r>
      <w:r w:rsidR="00F865E2">
        <w:rPr>
          <w:sz w:val="24"/>
          <w:szCs w:val="24"/>
        </w:rPr>
        <w:t xml:space="preserve">applicable Lake Point </w:t>
      </w:r>
      <w:r w:rsidR="00F865E2" w:rsidRPr="00502103">
        <w:rPr>
          <w:sz w:val="24"/>
          <w:szCs w:val="24"/>
        </w:rPr>
        <w:t>ordinances</w:t>
      </w:r>
      <w:r w:rsidRPr="00502103">
        <w:rPr>
          <w:sz w:val="24"/>
          <w:szCs w:val="24"/>
        </w:rPr>
        <w:t>. Any</w:t>
      </w:r>
      <w:r w:rsidRPr="00AD4B8F">
        <w:rPr>
          <w:sz w:val="24"/>
          <w:szCs w:val="24"/>
        </w:rPr>
        <w:t xml:space="preserve"> actual or potential conflict of interest must be disclosed in the Proposal(s) and promptly reported if it arises during the contract term.</w:t>
      </w:r>
    </w:p>
    <w:p w14:paraId="70CF6B46" w14:textId="05A40DC7" w:rsidR="00AD4B8F" w:rsidRPr="00AD4B8F" w:rsidRDefault="00AD4B8F" w:rsidP="00AD4B8F">
      <w:pPr>
        <w:pStyle w:val="ListParagraph"/>
        <w:numPr>
          <w:ilvl w:val="0"/>
          <w:numId w:val="5"/>
        </w:numPr>
        <w:spacing w:after="80"/>
        <w:rPr>
          <w:sz w:val="24"/>
          <w:szCs w:val="24"/>
        </w:rPr>
      </w:pPr>
      <w:r w:rsidRPr="00AD4B8F">
        <w:rPr>
          <w:sz w:val="24"/>
          <w:szCs w:val="24"/>
        </w:rPr>
        <w:t xml:space="preserve">Award Publication. </w:t>
      </w:r>
      <w:r w:rsidR="00F865E2">
        <w:rPr>
          <w:sz w:val="24"/>
          <w:szCs w:val="24"/>
        </w:rPr>
        <w:t>T</w:t>
      </w:r>
      <w:r w:rsidRPr="00AD4B8F">
        <w:rPr>
          <w:sz w:val="24"/>
          <w:szCs w:val="24"/>
        </w:rPr>
        <w:t>he name of the selected Consultant and the contract amount will be published on the City website upon award.</w:t>
      </w:r>
    </w:p>
    <w:p w14:paraId="60534EB2" w14:textId="53501244" w:rsidR="00AD4B8F" w:rsidRPr="00AD4B8F" w:rsidRDefault="00AD4B8F" w:rsidP="00AD4B8F">
      <w:pPr>
        <w:pStyle w:val="ListParagraph"/>
        <w:numPr>
          <w:ilvl w:val="0"/>
          <w:numId w:val="5"/>
        </w:numPr>
        <w:spacing w:after="80"/>
        <w:rPr>
          <w:sz w:val="24"/>
          <w:szCs w:val="24"/>
        </w:rPr>
      </w:pPr>
      <w:r w:rsidRPr="00AD4B8F">
        <w:rPr>
          <w:sz w:val="24"/>
          <w:szCs w:val="24"/>
        </w:rPr>
        <w:t>Modification or Cancellation. The City may modify or cancel this RFP in whole or in part at any time prior to contract execution when doing so is in the City’s best interest.</w:t>
      </w:r>
    </w:p>
    <w:p w14:paraId="76FEDCA6" w14:textId="19FAA099" w:rsidR="00AD4B8F" w:rsidRPr="00AD4B8F" w:rsidRDefault="00AD4B8F" w:rsidP="00AD4B8F">
      <w:pPr>
        <w:pStyle w:val="ListParagraph"/>
        <w:numPr>
          <w:ilvl w:val="0"/>
          <w:numId w:val="5"/>
        </w:numPr>
        <w:spacing w:after="80"/>
        <w:rPr>
          <w:sz w:val="24"/>
          <w:szCs w:val="24"/>
        </w:rPr>
      </w:pPr>
      <w:r w:rsidRPr="00AD4B8F">
        <w:rPr>
          <w:sz w:val="24"/>
          <w:szCs w:val="24"/>
        </w:rPr>
        <w:t>Governing Law and Venue. Any resulting agreement shall be governed by the laws of the State of Utah. Venue for any dispute shall be in Tooele County, Utah.</w:t>
      </w:r>
    </w:p>
    <w:p w14:paraId="2A63D247" w14:textId="227DE192" w:rsidR="00AD4B8F" w:rsidRPr="00AD4B8F" w:rsidRDefault="00AD4B8F" w:rsidP="00AD4B8F">
      <w:pPr>
        <w:pStyle w:val="ListParagraph"/>
        <w:numPr>
          <w:ilvl w:val="0"/>
          <w:numId w:val="5"/>
        </w:numPr>
        <w:spacing w:after="80"/>
        <w:rPr>
          <w:sz w:val="24"/>
          <w:szCs w:val="24"/>
        </w:rPr>
      </w:pPr>
      <w:r w:rsidRPr="00AD4B8F">
        <w:rPr>
          <w:sz w:val="24"/>
          <w:szCs w:val="24"/>
        </w:rPr>
        <w:t xml:space="preserve">Compliance with City Procurement Ordinance. All procurement activities related to this RFP are conducted in accordance with </w:t>
      </w:r>
      <w:r w:rsidR="00F865E2">
        <w:rPr>
          <w:sz w:val="24"/>
          <w:szCs w:val="24"/>
        </w:rPr>
        <w:t xml:space="preserve">the Lake Point </w:t>
      </w:r>
      <w:r w:rsidR="00233252">
        <w:rPr>
          <w:sz w:val="24"/>
          <w:szCs w:val="24"/>
        </w:rPr>
        <w:t xml:space="preserve">Procurement Code </w:t>
      </w:r>
      <w:r w:rsidRPr="00AD4B8F">
        <w:rPr>
          <w:sz w:val="24"/>
          <w:szCs w:val="24"/>
        </w:rPr>
        <w:t>and applicable provisions of the Utah Procurement Code, Title 63G, Chapter 6a.</w:t>
      </w:r>
    </w:p>
    <w:p w14:paraId="26596A77" w14:textId="77777777" w:rsidR="00AD4B8F" w:rsidRDefault="00AD4B8F" w:rsidP="00AD4B8F">
      <w:pPr>
        <w:spacing w:after="80"/>
        <w:rPr>
          <w:sz w:val="24"/>
          <w:szCs w:val="24"/>
        </w:rPr>
      </w:pPr>
    </w:p>
    <w:sectPr w:rsidR="00AD4B8F">
      <w:footerReference w:type="default" r:id="rId10"/>
      <w:pgSz w:w="12240" w:h="15840"/>
      <w:pgMar w:top="1080" w:right="1080" w:bottom="1080" w:left="108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10D5535" w14:textId="77777777" w:rsidR="003F7091" w:rsidRDefault="003F7091">
      <w:r>
        <w:separator/>
      </w:r>
    </w:p>
  </w:endnote>
  <w:endnote w:type="continuationSeparator" w:id="0">
    <w:p w14:paraId="1A66CF85" w14:textId="77777777" w:rsidR="003F7091" w:rsidRDefault="003F70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34BA92D9-8301-7844-9CA0-8850E742A5EB}"/>
    <w:embedBold r:id="rId2" w:fontKey="{C010D4B8-EC02-6D40-BF24-E6ED199B43DC}"/>
  </w:font>
  <w:font w:name="Arial">
    <w:panose1 w:val="020B0604020202020204"/>
    <w:charset w:val="00"/>
    <w:family w:val="swiss"/>
    <w:pitch w:val="variable"/>
    <w:sig w:usb0="E0002EFF" w:usb1="C000785B" w:usb2="00000009" w:usb3="00000000" w:csb0="000001FF" w:csb1="00000000"/>
    <w:embedRegular r:id="rId3" w:fontKey="{D12049DB-CBA6-C84C-8182-547F33171624}"/>
    <w:embedBold r:id="rId4" w:fontKey="{2F3986E6-BD6B-234F-990F-E538BBEC32CE}"/>
    <w:embedItalic r:id="rId5" w:fontKey="{8BCE8F5B-E163-A143-AB0E-A99A16C06F20}"/>
  </w:font>
  <w:font w:name="Georgia">
    <w:panose1 w:val="02040502050405020303"/>
    <w:charset w:val="00"/>
    <w:family w:val="roman"/>
    <w:pitch w:val="variable"/>
    <w:sig w:usb0="00000287" w:usb1="00000000" w:usb2="00000000" w:usb3="00000000" w:csb0="0000009F" w:csb1="00000000"/>
    <w:embedItalic r:id="rId6" w:fontKey="{C1DFA9E5-DD7E-3945-B4D6-34C7D641005C}"/>
  </w:font>
  <w:font w:name="Calibri">
    <w:panose1 w:val="020F0502020204030204"/>
    <w:charset w:val="00"/>
    <w:family w:val="swiss"/>
    <w:pitch w:val="variable"/>
    <w:sig w:usb0="E4002EFF" w:usb1="C200247B" w:usb2="00000009" w:usb3="00000000" w:csb0="000001FF" w:csb1="00000000"/>
    <w:embedRegular r:id="rId7" w:fontKey="{4AFE78B2-F8DC-BF4E-8F59-3D8A3B13EC51}"/>
  </w:font>
  <w:font w:name="Cambria">
    <w:panose1 w:val="02040503050406030204"/>
    <w:charset w:val="00"/>
    <w:family w:val="roman"/>
    <w:pitch w:val="variable"/>
    <w:sig w:usb0="E00006FF" w:usb1="420024FF" w:usb2="02000000" w:usb3="00000000" w:csb0="0000019F" w:csb1="00000000"/>
    <w:embedRegular r:id="rId8" w:fontKey="{0CD4EFE6-6E64-0142-B1C3-AEFBF37DE3F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91EB976" w14:textId="77777777" w:rsidR="00903B89" w:rsidRDefault="004C6202">
    <w:pPr>
      <w:jc w:val="center"/>
    </w:pPr>
    <w:r>
      <w:fldChar w:fldCharType="begin"/>
    </w:r>
    <w:r>
      <w:instrText>PAGE</w:instrText>
    </w:r>
    <w:r>
      <w:fldChar w:fldCharType="separate"/>
    </w:r>
    <w:r w:rsidR="00F713C8">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53C044B" w14:textId="77777777" w:rsidR="003F7091" w:rsidRDefault="003F7091">
      <w:r>
        <w:separator/>
      </w:r>
    </w:p>
  </w:footnote>
  <w:footnote w:type="continuationSeparator" w:id="0">
    <w:p w14:paraId="2AC3F9E5" w14:textId="77777777" w:rsidR="003F7091" w:rsidRDefault="003F70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1596042"/>
    <w:multiLevelType w:val="multilevel"/>
    <w:tmpl w:val="BE72C1C0"/>
    <w:lvl w:ilvl="0">
      <w:start w:val="1"/>
      <w:numFmt w:val="decimal"/>
      <w:lvlText w:val="%1."/>
      <w:lvlJc w:val="left"/>
      <w:pPr>
        <w:ind w:left="720" w:hanging="360"/>
      </w:pPr>
    </w:lvl>
    <w:lvl w:ilvl="1">
      <w:start w:val="1"/>
      <w:numFmt w:val="lowerLetter"/>
      <w:lvlText w:val="%2."/>
      <w:lvlJc w:val="left"/>
      <w:pPr>
        <w:ind w:left="1080" w:hanging="36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337F4229"/>
    <w:multiLevelType w:val="hybridMultilevel"/>
    <w:tmpl w:val="C69490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24631FB"/>
    <w:multiLevelType w:val="hybridMultilevel"/>
    <w:tmpl w:val="5DB2DE3A"/>
    <w:lvl w:ilvl="0" w:tplc="DD6AD28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E4D6F06"/>
    <w:multiLevelType w:val="multilevel"/>
    <w:tmpl w:val="48403092"/>
    <w:lvl w:ilvl="0">
      <w:start w:val="1"/>
      <w:numFmt w:val="bullet"/>
      <w:lvlText w:val="•"/>
      <w:lvlJc w:val="left"/>
      <w:pPr>
        <w:ind w:left="720" w:hanging="360"/>
      </w:pPr>
    </w:lvl>
    <w:lvl w:ilvl="1">
      <w:start w:val="1"/>
      <w:numFmt w:val="bullet"/>
      <w:lvlText w:val="◦"/>
      <w:lvlJc w:val="left"/>
      <w:pPr>
        <w:ind w:left="1080" w:hanging="36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 w15:restartNumberingAfterBreak="0">
    <w:nsid w:val="716337CC"/>
    <w:multiLevelType w:val="multilevel"/>
    <w:tmpl w:val="BE72C1C0"/>
    <w:lvl w:ilvl="0">
      <w:start w:val="1"/>
      <w:numFmt w:val="decimal"/>
      <w:lvlText w:val="%1."/>
      <w:lvlJc w:val="left"/>
      <w:pPr>
        <w:ind w:left="720" w:hanging="360"/>
      </w:pPr>
    </w:lvl>
    <w:lvl w:ilvl="1">
      <w:start w:val="1"/>
      <w:numFmt w:val="lowerLetter"/>
      <w:lvlText w:val="%2."/>
      <w:lvlJc w:val="left"/>
      <w:pPr>
        <w:ind w:left="1080" w:hanging="36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16cid:durableId="1830753939">
    <w:abstractNumId w:val="3"/>
  </w:num>
  <w:num w:numId="2" w16cid:durableId="225603888">
    <w:abstractNumId w:val="4"/>
  </w:num>
  <w:num w:numId="3" w16cid:durableId="97147194">
    <w:abstractNumId w:val="0"/>
  </w:num>
  <w:num w:numId="4" w16cid:durableId="945305040">
    <w:abstractNumId w:val="1"/>
  </w:num>
  <w:num w:numId="5" w16cid:durableId="268318055">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1"/>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3B89"/>
    <w:rsid w:val="00044A73"/>
    <w:rsid w:val="000C3357"/>
    <w:rsid w:val="000E7EC2"/>
    <w:rsid w:val="00147E36"/>
    <w:rsid w:val="001564A5"/>
    <w:rsid w:val="00166186"/>
    <w:rsid w:val="00192E80"/>
    <w:rsid w:val="001E286D"/>
    <w:rsid w:val="002125CA"/>
    <w:rsid w:val="00221524"/>
    <w:rsid w:val="00222375"/>
    <w:rsid w:val="00233252"/>
    <w:rsid w:val="00233615"/>
    <w:rsid w:val="00296EBB"/>
    <w:rsid w:val="002C06C6"/>
    <w:rsid w:val="00312693"/>
    <w:rsid w:val="003175A7"/>
    <w:rsid w:val="003402A9"/>
    <w:rsid w:val="00374A04"/>
    <w:rsid w:val="003924E5"/>
    <w:rsid w:val="00397F7E"/>
    <w:rsid w:val="003B01E6"/>
    <w:rsid w:val="003C61E5"/>
    <w:rsid w:val="003D3158"/>
    <w:rsid w:val="003F7091"/>
    <w:rsid w:val="00427238"/>
    <w:rsid w:val="00434751"/>
    <w:rsid w:val="00443518"/>
    <w:rsid w:val="00493E92"/>
    <w:rsid w:val="004C6202"/>
    <w:rsid w:val="004D11DF"/>
    <w:rsid w:val="00502103"/>
    <w:rsid w:val="005300B4"/>
    <w:rsid w:val="0054623C"/>
    <w:rsid w:val="005848F7"/>
    <w:rsid w:val="005E7005"/>
    <w:rsid w:val="0060751F"/>
    <w:rsid w:val="00611680"/>
    <w:rsid w:val="006578D7"/>
    <w:rsid w:val="00657C2D"/>
    <w:rsid w:val="00670B20"/>
    <w:rsid w:val="0069049D"/>
    <w:rsid w:val="00695378"/>
    <w:rsid w:val="006B07F6"/>
    <w:rsid w:val="006B4A06"/>
    <w:rsid w:val="006F25A4"/>
    <w:rsid w:val="007117F4"/>
    <w:rsid w:val="0071339C"/>
    <w:rsid w:val="00730A93"/>
    <w:rsid w:val="0073276A"/>
    <w:rsid w:val="00735BAB"/>
    <w:rsid w:val="007466C8"/>
    <w:rsid w:val="00774B66"/>
    <w:rsid w:val="00782BBA"/>
    <w:rsid w:val="00827988"/>
    <w:rsid w:val="00851E9B"/>
    <w:rsid w:val="00862F71"/>
    <w:rsid w:val="008857DE"/>
    <w:rsid w:val="00903B89"/>
    <w:rsid w:val="00903EC2"/>
    <w:rsid w:val="009065B1"/>
    <w:rsid w:val="00A61E29"/>
    <w:rsid w:val="00A731D3"/>
    <w:rsid w:val="00A8537C"/>
    <w:rsid w:val="00AC23E9"/>
    <w:rsid w:val="00AC2CE4"/>
    <w:rsid w:val="00AD3644"/>
    <w:rsid w:val="00AD4B8F"/>
    <w:rsid w:val="00AD4FE8"/>
    <w:rsid w:val="00AD7FA1"/>
    <w:rsid w:val="00B16296"/>
    <w:rsid w:val="00B67A35"/>
    <w:rsid w:val="00B86095"/>
    <w:rsid w:val="00C03039"/>
    <w:rsid w:val="00C15C68"/>
    <w:rsid w:val="00C84489"/>
    <w:rsid w:val="00C944D8"/>
    <w:rsid w:val="00CC7F5B"/>
    <w:rsid w:val="00CD5D2A"/>
    <w:rsid w:val="00D828B2"/>
    <w:rsid w:val="00D92EAD"/>
    <w:rsid w:val="00DC30B4"/>
    <w:rsid w:val="00DD2222"/>
    <w:rsid w:val="00DF2E01"/>
    <w:rsid w:val="00DF4483"/>
    <w:rsid w:val="00DF4488"/>
    <w:rsid w:val="00E21384"/>
    <w:rsid w:val="00E77303"/>
    <w:rsid w:val="00E851F1"/>
    <w:rsid w:val="00EB21E9"/>
    <w:rsid w:val="00EB57B4"/>
    <w:rsid w:val="00EC2CE0"/>
    <w:rsid w:val="00ED3A05"/>
    <w:rsid w:val="00ED5082"/>
    <w:rsid w:val="00EF05BD"/>
    <w:rsid w:val="00F023DB"/>
    <w:rsid w:val="00F0262A"/>
    <w:rsid w:val="00F423B1"/>
    <w:rsid w:val="00F45F46"/>
    <w:rsid w:val="00F644E2"/>
    <w:rsid w:val="00F713C8"/>
    <w:rsid w:val="00F865E2"/>
    <w:rsid w:val="00F95D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7AB39F"/>
  <w15:docId w15:val="{6C48273C-332B-4757-BF26-FA6908A84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outlineLvl w:val="0"/>
    </w:pPr>
    <w:rPr>
      <w:color w:val="2E74B5"/>
      <w:sz w:val="32"/>
      <w:szCs w:val="32"/>
    </w:rPr>
  </w:style>
  <w:style w:type="paragraph" w:styleId="Heading2">
    <w:name w:val="heading 2"/>
    <w:basedOn w:val="Normal"/>
    <w:next w:val="Normal"/>
    <w:uiPriority w:val="9"/>
    <w:semiHidden/>
    <w:unhideWhenUsed/>
    <w:qFormat/>
    <w:pPr>
      <w:pBdr>
        <w:top w:val="nil"/>
        <w:left w:val="nil"/>
        <w:bottom w:val="nil"/>
        <w:right w:val="nil"/>
        <w:between w:val="nil"/>
      </w:pBdr>
      <w:outlineLvl w:val="1"/>
    </w:pPr>
    <w:rPr>
      <w:color w:val="2E74B5"/>
      <w:sz w:val="26"/>
      <w:szCs w:val="26"/>
    </w:rPr>
  </w:style>
  <w:style w:type="paragraph" w:styleId="Heading3">
    <w:name w:val="heading 3"/>
    <w:basedOn w:val="Normal"/>
    <w:next w:val="Normal"/>
    <w:uiPriority w:val="9"/>
    <w:semiHidden/>
    <w:unhideWhenUsed/>
    <w:qFormat/>
    <w:pPr>
      <w:pBdr>
        <w:top w:val="nil"/>
        <w:left w:val="nil"/>
        <w:bottom w:val="nil"/>
        <w:right w:val="nil"/>
        <w:between w:val="nil"/>
      </w:pBdr>
      <w:outlineLvl w:val="2"/>
    </w:pPr>
    <w:rPr>
      <w:color w:val="1F4D78"/>
      <w:sz w:val="24"/>
      <w:szCs w:val="24"/>
    </w:rPr>
  </w:style>
  <w:style w:type="paragraph" w:styleId="Heading4">
    <w:name w:val="heading 4"/>
    <w:basedOn w:val="Normal"/>
    <w:next w:val="Normal"/>
    <w:uiPriority w:val="9"/>
    <w:semiHidden/>
    <w:unhideWhenUsed/>
    <w:qFormat/>
    <w:pPr>
      <w:pBdr>
        <w:top w:val="nil"/>
        <w:left w:val="nil"/>
        <w:bottom w:val="nil"/>
        <w:right w:val="nil"/>
        <w:between w:val="nil"/>
      </w:pBdr>
      <w:outlineLvl w:val="3"/>
    </w:pPr>
    <w:rPr>
      <w:i/>
      <w:iCs/>
      <w:color w:val="2E74B5"/>
    </w:rPr>
  </w:style>
  <w:style w:type="paragraph" w:styleId="Heading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Heading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pPr>
    <w:rPr>
      <w:color w:val="000000"/>
      <w:sz w:val="56"/>
      <w:szCs w:val="56"/>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character" w:styleId="CommentReference">
    <w:name w:val="annotation reference"/>
    <w:basedOn w:val="DefaultParagraphFont"/>
    <w:uiPriority w:val="99"/>
    <w:semiHidden/>
    <w:unhideWhenUsed/>
    <w:rsid w:val="00F713C8"/>
    <w:rPr>
      <w:sz w:val="16"/>
      <w:szCs w:val="16"/>
    </w:rPr>
  </w:style>
  <w:style w:type="paragraph" w:styleId="CommentText">
    <w:name w:val="annotation text"/>
    <w:basedOn w:val="Normal"/>
    <w:link w:val="CommentTextChar"/>
    <w:uiPriority w:val="99"/>
    <w:unhideWhenUsed/>
    <w:rsid w:val="00F713C8"/>
    <w:rPr>
      <w:sz w:val="20"/>
      <w:szCs w:val="20"/>
    </w:rPr>
  </w:style>
  <w:style w:type="character" w:customStyle="1" w:styleId="CommentTextChar">
    <w:name w:val="Comment Text Char"/>
    <w:basedOn w:val="DefaultParagraphFont"/>
    <w:link w:val="CommentText"/>
    <w:uiPriority w:val="99"/>
    <w:rsid w:val="00F713C8"/>
    <w:rPr>
      <w:sz w:val="20"/>
      <w:szCs w:val="20"/>
    </w:rPr>
  </w:style>
  <w:style w:type="paragraph" w:styleId="CommentSubject">
    <w:name w:val="annotation subject"/>
    <w:basedOn w:val="CommentText"/>
    <w:next w:val="CommentText"/>
    <w:link w:val="CommentSubjectChar"/>
    <w:uiPriority w:val="99"/>
    <w:semiHidden/>
    <w:unhideWhenUsed/>
    <w:rsid w:val="00F713C8"/>
    <w:rPr>
      <w:b/>
      <w:bCs/>
    </w:rPr>
  </w:style>
  <w:style w:type="character" w:customStyle="1" w:styleId="CommentSubjectChar">
    <w:name w:val="Comment Subject Char"/>
    <w:basedOn w:val="CommentTextChar"/>
    <w:link w:val="CommentSubject"/>
    <w:uiPriority w:val="99"/>
    <w:semiHidden/>
    <w:rsid w:val="00F713C8"/>
    <w:rPr>
      <w:b/>
      <w:bCs/>
      <w:sz w:val="20"/>
      <w:szCs w:val="20"/>
    </w:rPr>
  </w:style>
  <w:style w:type="paragraph" w:styleId="Revision">
    <w:name w:val="Revision"/>
    <w:hidden/>
    <w:uiPriority w:val="99"/>
    <w:semiHidden/>
    <w:rsid w:val="001564A5"/>
  </w:style>
  <w:style w:type="character" w:styleId="Hyperlink">
    <w:name w:val="Hyperlink"/>
    <w:basedOn w:val="DefaultParagraphFont"/>
    <w:uiPriority w:val="99"/>
    <w:unhideWhenUsed/>
    <w:rsid w:val="005300B4"/>
    <w:rPr>
      <w:color w:val="0000FF" w:themeColor="hyperlink"/>
      <w:u w:val="single"/>
    </w:rPr>
  </w:style>
  <w:style w:type="character" w:styleId="UnresolvedMention">
    <w:name w:val="Unresolved Mention"/>
    <w:basedOn w:val="DefaultParagraphFont"/>
    <w:uiPriority w:val="99"/>
    <w:semiHidden/>
    <w:unhideWhenUsed/>
    <w:rsid w:val="005300B4"/>
    <w:rPr>
      <w:color w:val="605E5C"/>
      <w:shd w:val="clear" w:color="auto" w:fill="E1DFDD"/>
    </w:rPr>
  </w:style>
  <w:style w:type="paragraph" w:styleId="ListParagraph">
    <w:name w:val="List Paragraph"/>
    <w:basedOn w:val="Normal"/>
    <w:uiPriority w:val="34"/>
    <w:qFormat/>
    <w:rsid w:val="00AD4B8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Jamie.olson@lakepoint.go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info@lakepoint.gov"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sk9HwhbkUjoTWDd9fbw36aev1Iw==">CgMxLjA4AHIhMVhkd2NaZ1Q4QWtoWXVjVWw0REVnczM4WkgxV3VaYU1X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85</TotalTime>
  <Pages>10</Pages>
  <Words>2932</Words>
  <Characters>16981</Characters>
  <Application>Microsoft Office Word</Application>
  <DocSecurity>0</DocSecurity>
  <Lines>394</Lines>
  <Paragraphs>214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Jay Springer</dc:creator>
  <cp:lastModifiedBy>Info Lakepoint</cp:lastModifiedBy>
  <cp:revision>4</cp:revision>
  <dcterms:created xsi:type="dcterms:W3CDTF">2026-09-29T16:05:00Z</dcterms:created>
  <dcterms:modified xsi:type="dcterms:W3CDTF">2026-09-30T18:00:00Z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26dedbe2-6002-42ab-a7e4-f9e880b432c0</vt:lpwstr>
  </property>
</Properties>
</file>