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558A38D1"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5099366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05676887">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584" cy="143332"/>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00482431"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D30950" w:rsidRPr="00D30950">
        <w:rPr>
          <w:rFonts w:ascii="Times New Roman" w:hAnsi="Times New Roman" w:cs="Times New Roman"/>
          <w:b/>
          <w:bCs/>
        </w:rPr>
        <w:t>Special</w:t>
      </w:r>
      <w:r w:rsidR="00D30950">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F5AB3">
        <w:rPr>
          <w:rFonts w:ascii="Times New Roman" w:hAnsi="Times New Roman" w:cs="Times New Roman"/>
          <w:b/>
        </w:rPr>
        <w:t>hursday</w:t>
      </w:r>
      <w:r w:rsidR="000D46A9" w:rsidRPr="006C5AF1">
        <w:rPr>
          <w:rFonts w:ascii="Times New Roman" w:hAnsi="Times New Roman" w:cs="Times New Roman"/>
          <w:b/>
        </w:rPr>
        <w:t>,</w:t>
      </w:r>
      <w:r w:rsidR="008135BF">
        <w:rPr>
          <w:rFonts w:ascii="Times New Roman" w:hAnsi="Times New Roman" w:cs="Times New Roman"/>
          <w:b/>
        </w:rPr>
        <w:t xml:space="preserve"> </w:t>
      </w:r>
      <w:r w:rsidR="0076699B">
        <w:rPr>
          <w:rFonts w:ascii="Times New Roman" w:hAnsi="Times New Roman" w:cs="Times New Roman"/>
          <w:b/>
        </w:rPr>
        <w:t xml:space="preserve">October </w:t>
      </w:r>
      <w:r w:rsidR="002C0B50">
        <w:rPr>
          <w:rFonts w:ascii="Times New Roman" w:hAnsi="Times New Roman" w:cs="Times New Roman"/>
          <w:b/>
        </w:rPr>
        <w:t>1</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03A8C13B" w14:textId="77777777" w:rsidR="00F30447" w:rsidRPr="006C5AF1" w:rsidRDefault="00F30447" w:rsidP="000612AE">
      <w:pPr>
        <w:pStyle w:val="NoSpacing"/>
        <w:spacing w:line="276" w:lineRule="auto"/>
        <w:rPr>
          <w:rFonts w:ascii="Times New Roman" w:hAnsi="Times New Roman" w:cs="Times New Roman"/>
        </w:rPr>
      </w:pPr>
    </w:p>
    <w:p w14:paraId="76960445" w14:textId="05565D22" w:rsidR="00686218" w:rsidRPr="002C0B50" w:rsidRDefault="00D30950" w:rsidP="002C0B50">
      <w:pPr>
        <w:pStyle w:val="NoSpacing"/>
        <w:spacing w:line="276" w:lineRule="auto"/>
        <w:rPr>
          <w:rFonts w:ascii="Times New Roman" w:hAnsi="Times New Roman" w:cs="Times New Roman"/>
          <w:b/>
        </w:rPr>
      </w:pPr>
      <w:r>
        <w:rPr>
          <w:rFonts w:ascii="Times New Roman" w:hAnsi="Times New Roman" w:cs="Times New Roman"/>
          <w:b/>
        </w:rPr>
        <w:t>SPECIAL</w:t>
      </w:r>
      <w:r w:rsidR="00CB51DA" w:rsidRPr="006C5AF1">
        <w:rPr>
          <w:rFonts w:ascii="Times New Roman" w:hAnsi="Times New Roman" w:cs="Times New Roman"/>
          <w:b/>
        </w:rPr>
        <w:t xml:space="preserve"> S</w:t>
      </w:r>
      <w:r w:rsidR="00E43872" w:rsidRPr="006C5AF1">
        <w:rPr>
          <w:rFonts w:ascii="Times New Roman" w:hAnsi="Times New Roman" w:cs="Times New Roman"/>
          <w:b/>
        </w:rPr>
        <w:t>ESSION</w:t>
      </w:r>
      <w:r w:rsidR="00252C8F">
        <w:rPr>
          <w:rFonts w:ascii="Times New Roman" w:hAnsi="Times New Roman" w:cs="Times New Roman"/>
          <w:b/>
        </w:rPr>
        <w:t>:</w:t>
      </w:r>
    </w:p>
    <w:p w14:paraId="5B59A007" w14:textId="588B6897" w:rsidR="00054C58" w:rsidRDefault="00054C58" w:rsidP="00054C58">
      <w:pPr>
        <w:spacing w:after="0"/>
        <w:ind w:left="720"/>
        <w:rPr>
          <w:rFonts w:ascii="Times New Roman" w:hAnsi="Times New Roman" w:cs="Times New Roman"/>
          <w:b/>
          <w:u w:val="single"/>
        </w:rPr>
      </w:pPr>
    </w:p>
    <w:p w14:paraId="450A30D6" w14:textId="310025CA" w:rsidR="00D30950" w:rsidRPr="00F60D0C" w:rsidRDefault="00D30950" w:rsidP="00D30950">
      <w:pPr>
        <w:numPr>
          <w:ilvl w:val="0"/>
          <w:numId w:val="45"/>
        </w:numPr>
        <w:spacing w:after="0"/>
        <w:contextualSpacing/>
        <w:rPr>
          <w:rFonts w:ascii="Times New Roman" w:hAnsi="Times New Roman" w:cs="Times New Roman"/>
          <w:b/>
        </w:rPr>
      </w:pPr>
      <w:r w:rsidRPr="00F60D0C">
        <w:rPr>
          <w:rFonts w:ascii="Times New Roman" w:hAnsi="Times New Roman" w:cs="Times New Roman"/>
          <w:b/>
        </w:rPr>
        <w:t xml:space="preserve">Board of Equalization at </w:t>
      </w:r>
      <w:r>
        <w:rPr>
          <w:rFonts w:ascii="Times New Roman" w:hAnsi="Times New Roman" w:cs="Times New Roman"/>
          <w:b/>
        </w:rPr>
        <w:t>10</w:t>
      </w:r>
      <w:r w:rsidRPr="00F60D0C">
        <w:rPr>
          <w:rFonts w:ascii="Times New Roman" w:hAnsi="Times New Roman" w:cs="Times New Roman"/>
          <w:b/>
        </w:rPr>
        <w:t xml:space="preserve">:00 </w:t>
      </w:r>
      <w:r>
        <w:rPr>
          <w:rFonts w:ascii="Times New Roman" w:hAnsi="Times New Roman" w:cs="Times New Roman"/>
          <w:b/>
        </w:rPr>
        <w:t>A</w:t>
      </w:r>
      <w:r w:rsidRPr="00F60D0C">
        <w:rPr>
          <w:rFonts w:ascii="Times New Roman" w:hAnsi="Times New Roman" w:cs="Times New Roman"/>
          <w:b/>
        </w:rPr>
        <w:t xml:space="preserve">.M. Located at the Kane County </w:t>
      </w:r>
      <w:r w:rsidR="00546AB1">
        <w:rPr>
          <w:rFonts w:ascii="Times New Roman" w:hAnsi="Times New Roman" w:cs="Times New Roman"/>
          <w:b/>
        </w:rPr>
        <w:t>Courthouse</w:t>
      </w:r>
      <w:r w:rsidRPr="00F60D0C">
        <w:rPr>
          <w:rFonts w:ascii="Times New Roman" w:hAnsi="Times New Roman" w:cs="Times New Roman"/>
          <w:b/>
        </w:rPr>
        <w:t xml:space="preserve"> in the Co</w:t>
      </w:r>
      <w:r w:rsidR="00546AB1">
        <w:rPr>
          <w:rFonts w:ascii="Times New Roman" w:hAnsi="Times New Roman" w:cs="Times New Roman"/>
          <w:b/>
        </w:rPr>
        <w:t xml:space="preserve">mmission Chambers / </w:t>
      </w:r>
      <w:r w:rsidRPr="00F60D0C">
        <w:rPr>
          <w:rFonts w:ascii="Times New Roman" w:hAnsi="Times New Roman" w:cs="Times New Roman"/>
          <w:b/>
        </w:rPr>
        <w:t xml:space="preserve">Commissioner </w:t>
      </w:r>
      <w:r w:rsidR="00546AB1">
        <w:rPr>
          <w:rFonts w:ascii="Times New Roman" w:hAnsi="Times New Roman" w:cs="Times New Roman"/>
          <w:b/>
        </w:rPr>
        <w:t>Brown</w:t>
      </w:r>
    </w:p>
    <w:p w14:paraId="3300524B" w14:textId="77777777" w:rsidR="00D30950" w:rsidRPr="00F60D0C" w:rsidRDefault="00D30950" w:rsidP="00D30950">
      <w:pPr>
        <w:spacing w:after="0"/>
        <w:rPr>
          <w:rFonts w:ascii="Times New Roman" w:hAnsi="Times New Roman" w:cs="Times New Roman"/>
          <w:b/>
        </w:rPr>
      </w:pPr>
    </w:p>
    <w:p w14:paraId="2E61C4D7" w14:textId="77777777" w:rsidR="00D30950" w:rsidRPr="00F60D0C" w:rsidRDefault="00D30950" w:rsidP="00D30950">
      <w:pPr>
        <w:numPr>
          <w:ilvl w:val="0"/>
          <w:numId w:val="46"/>
        </w:numPr>
        <w:spacing w:after="0"/>
        <w:contextualSpacing/>
        <w:rPr>
          <w:rFonts w:ascii="Times New Roman" w:hAnsi="Times New Roman" w:cs="Times New Roman"/>
          <w:b/>
        </w:rPr>
      </w:pPr>
      <w:r w:rsidRPr="00F60D0C">
        <w:rPr>
          <w:rFonts w:ascii="Times New Roman" w:hAnsi="Times New Roman" w:cs="Times New Roman"/>
          <w:b/>
        </w:rPr>
        <w:t>Approval of Board of Equalization Adjustments</w:t>
      </w:r>
    </w:p>
    <w:p w14:paraId="77C92B6B" w14:textId="77777777" w:rsidR="00D30950" w:rsidRPr="00F60D0C" w:rsidRDefault="00D30950" w:rsidP="00D30950">
      <w:pPr>
        <w:numPr>
          <w:ilvl w:val="0"/>
          <w:numId w:val="46"/>
        </w:numPr>
        <w:spacing w:after="0"/>
        <w:contextualSpacing/>
        <w:rPr>
          <w:rFonts w:ascii="Times New Roman" w:hAnsi="Times New Roman" w:cs="Times New Roman"/>
          <w:b/>
        </w:rPr>
      </w:pPr>
      <w:r w:rsidRPr="00F60D0C">
        <w:rPr>
          <w:rFonts w:ascii="Times New Roman" w:hAnsi="Times New Roman" w:cs="Times New Roman"/>
          <w:b/>
        </w:rPr>
        <w:t xml:space="preserve">Approval of Abatements and Credits  </w:t>
      </w:r>
    </w:p>
    <w:p w14:paraId="7738470A" w14:textId="2CBD9E48" w:rsidR="00D30950" w:rsidRDefault="00D30950" w:rsidP="00054C58">
      <w:pPr>
        <w:spacing w:after="0"/>
        <w:ind w:left="720"/>
        <w:rPr>
          <w:rFonts w:ascii="Times New Roman" w:hAnsi="Times New Roman" w:cs="Times New Roman"/>
          <w:b/>
          <w:u w:val="single"/>
        </w:rPr>
      </w:pPr>
    </w:p>
    <w:p w14:paraId="016E0AF9" w14:textId="15316454" w:rsidR="00D30950" w:rsidRPr="00546AB1" w:rsidRDefault="00546AB1" w:rsidP="00546AB1">
      <w:pPr>
        <w:pStyle w:val="ListParagraph"/>
        <w:numPr>
          <w:ilvl w:val="0"/>
          <w:numId w:val="45"/>
        </w:numPr>
        <w:spacing w:after="0"/>
        <w:rPr>
          <w:rFonts w:ascii="Times New Roman" w:hAnsi="Times New Roman" w:cs="Times New Roman"/>
          <w:b/>
          <w:u w:val="single"/>
        </w:rPr>
      </w:pPr>
      <w:r>
        <w:rPr>
          <w:rFonts w:ascii="Times New Roman" w:hAnsi="Times New Roman" w:cs="Times New Roman"/>
          <w:b/>
        </w:rPr>
        <w:t>Discuss/Vote on the Letter of Response to Kanab City Regarding the Old Fort Development Agreement</w:t>
      </w:r>
    </w:p>
    <w:p w14:paraId="22E29CCB" w14:textId="6AA5ED03" w:rsidR="00546AB1" w:rsidRDefault="00546AB1" w:rsidP="00546AB1">
      <w:pPr>
        <w:pStyle w:val="ListParagraph"/>
        <w:spacing w:after="0"/>
        <w:rPr>
          <w:rFonts w:ascii="Times New Roman" w:hAnsi="Times New Roman" w:cs="Times New Roman"/>
          <w:b/>
        </w:rPr>
      </w:pPr>
    </w:p>
    <w:p w14:paraId="7A82810D" w14:textId="77777777" w:rsidR="00546AB1" w:rsidRPr="00546AB1" w:rsidRDefault="00546AB1" w:rsidP="00546AB1">
      <w:pPr>
        <w:pStyle w:val="ListParagraph"/>
        <w:spacing w:after="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F86BE3"/>
    <w:multiLevelType w:val="hybridMultilevel"/>
    <w:tmpl w:val="57389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30445"/>
    <w:multiLevelType w:val="hybridMultilevel"/>
    <w:tmpl w:val="80BC3DA4"/>
    <w:lvl w:ilvl="0" w:tplc="0966CFF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2"/>
  </w:num>
  <w:num w:numId="2">
    <w:abstractNumId w:val="41"/>
  </w:num>
  <w:num w:numId="3">
    <w:abstractNumId w:val="37"/>
  </w:num>
  <w:num w:numId="4">
    <w:abstractNumId w:val="25"/>
  </w:num>
  <w:num w:numId="5">
    <w:abstractNumId w:val="6"/>
  </w:num>
  <w:num w:numId="6">
    <w:abstractNumId w:val="13"/>
  </w:num>
  <w:num w:numId="7">
    <w:abstractNumId w:val="33"/>
  </w:num>
  <w:num w:numId="8">
    <w:abstractNumId w:val="43"/>
  </w:num>
  <w:num w:numId="9">
    <w:abstractNumId w:val="31"/>
  </w:num>
  <w:num w:numId="10">
    <w:abstractNumId w:val="17"/>
  </w:num>
  <w:num w:numId="11">
    <w:abstractNumId w:val="20"/>
  </w:num>
  <w:num w:numId="12">
    <w:abstractNumId w:val="4"/>
  </w:num>
  <w:num w:numId="13">
    <w:abstractNumId w:val="35"/>
  </w:num>
  <w:num w:numId="14">
    <w:abstractNumId w:val="0"/>
  </w:num>
  <w:num w:numId="15">
    <w:abstractNumId w:val="7"/>
  </w:num>
  <w:num w:numId="16">
    <w:abstractNumId w:val="3"/>
  </w:num>
  <w:num w:numId="17">
    <w:abstractNumId w:val="30"/>
  </w:num>
  <w:num w:numId="18">
    <w:abstractNumId w:val="34"/>
  </w:num>
  <w:num w:numId="19">
    <w:abstractNumId w:val="2"/>
  </w:num>
  <w:num w:numId="20">
    <w:abstractNumId w:val="12"/>
  </w:num>
  <w:num w:numId="21">
    <w:abstractNumId w:val="14"/>
  </w:num>
  <w:num w:numId="22">
    <w:abstractNumId w:val="38"/>
  </w:num>
  <w:num w:numId="23">
    <w:abstractNumId w:val="39"/>
  </w:num>
  <w:num w:numId="24">
    <w:abstractNumId w:val="18"/>
  </w:num>
  <w:num w:numId="25">
    <w:abstractNumId w:val="19"/>
  </w:num>
  <w:num w:numId="26">
    <w:abstractNumId w:val="11"/>
  </w:num>
  <w:num w:numId="27">
    <w:abstractNumId w:val="9"/>
  </w:num>
  <w:num w:numId="28">
    <w:abstractNumId w:val="1"/>
  </w:num>
  <w:num w:numId="29">
    <w:abstractNumId w:val="27"/>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5"/>
  </w:num>
  <w:num w:numId="33">
    <w:abstractNumId w:val="29"/>
  </w:num>
  <w:num w:numId="34">
    <w:abstractNumId w:val="16"/>
  </w:num>
  <w:num w:numId="35">
    <w:abstractNumId w:val="40"/>
  </w:num>
  <w:num w:numId="36">
    <w:abstractNumId w:val="23"/>
  </w:num>
  <w:num w:numId="37">
    <w:abstractNumId w:val="10"/>
  </w:num>
  <w:num w:numId="38">
    <w:abstractNumId w:val="24"/>
  </w:num>
  <w:num w:numId="39">
    <w:abstractNumId w:val="42"/>
  </w:num>
  <w:num w:numId="40">
    <w:abstractNumId w:val="21"/>
  </w:num>
  <w:num w:numId="41">
    <w:abstractNumId w:val="26"/>
  </w:num>
  <w:num w:numId="42">
    <w:abstractNumId w:val="28"/>
  </w:num>
  <w:num w:numId="43">
    <w:abstractNumId w:val="36"/>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18442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0B50"/>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8DD"/>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25C"/>
    <w:rsid w:val="003F1BF4"/>
    <w:rsid w:val="003F26A0"/>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6AB1"/>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99B"/>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AB3"/>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AE9"/>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77B64"/>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0950"/>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00F"/>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4225"/>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8</cp:revision>
  <cp:lastPrinted>2026-09-28T14:35:00Z</cp:lastPrinted>
  <dcterms:created xsi:type="dcterms:W3CDTF">2026-09-14T17:16:00Z</dcterms:created>
  <dcterms:modified xsi:type="dcterms:W3CDTF">2026-09-28T14:35:00Z</dcterms:modified>
</cp:coreProperties>
</file>