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2AA96" w14:textId="72AF68C0" w:rsidR="0053453C" w:rsidRDefault="00DB60CA" w:rsidP="0053453C">
      <w:pPr>
        <w:jc w:val="center"/>
      </w:pPr>
      <w:r>
        <w:t xml:space="preserve">FIRST AMENDMENT TO </w:t>
      </w:r>
      <w:r w:rsidR="0053453C">
        <w:t>WRITTEN AGREEMENT</w:t>
      </w:r>
    </w:p>
    <w:p w14:paraId="51A72B03" w14:textId="77777777" w:rsidR="0053453C" w:rsidRPr="0070781B" w:rsidRDefault="0053453C" w:rsidP="0053453C">
      <w:pPr>
        <w:rPr>
          <w:sz w:val="16"/>
          <w:szCs w:val="16"/>
        </w:rPr>
      </w:pPr>
    </w:p>
    <w:p w14:paraId="1529E8EF" w14:textId="5805EDF8" w:rsidR="0053453C" w:rsidRDefault="0053453C" w:rsidP="0053453C">
      <w:pPr>
        <w:pStyle w:val="BodyText5"/>
        <w:spacing w:after="40"/>
        <w:jc w:val="both"/>
      </w:pPr>
      <w:r>
        <w:t xml:space="preserve">This </w:t>
      </w:r>
      <w:r w:rsidR="00DB60CA">
        <w:t xml:space="preserve">FIRST AMENDMENT TO </w:t>
      </w:r>
      <w:r>
        <w:t>WRITTEN AGREEMENT (this “</w:t>
      </w:r>
      <w:r w:rsidR="00DB60CA">
        <w:t>First Amendment</w:t>
      </w:r>
      <w:r>
        <w:t xml:space="preserve">”) is entered into this </w:t>
      </w:r>
      <w:r w:rsidR="00F96270">
        <w:t>September</w:t>
      </w:r>
      <w:r w:rsidR="00004496">
        <w:t xml:space="preserve"> </w:t>
      </w:r>
      <w:r w:rsidR="00C269EB">
        <w:t>25</w:t>
      </w:r>
      <w:r w:rsidR="00FB7467">
        <w:t>, 202</w:t>
      </w:r>
      <w:r w:rsidR="00004496">
        <w:t>6</w:t>
      </w:r>
      <w:r w:rsidR="00407148">
        <w:t xml:space="preserve"> (the “Effective Date”)</w:t>
      </w:r>
      <w:r>
        <w:t xml:space="preserve">, between </w:t>
      </w:r>
      <w:r w:rsidR="00004496">
        <w:t>WASATCH COUNTY, UTAH</w:t>
      </w:r>
      <w:r w:rsidR="00582085" w:rsidRPr="000369D7">
        <w:t>,</w:t>
      </w:r>
      <w:r w:rsidRPr="000369D7">
        <w:t xml:space="preserve"> </w:t>
      </w:r>
      <w:r w:rsidR="00312C29" w:rsidRPr="000369D7">
        <w:t xml:space="preserve">a </w:t>
      </w:r>
      <w:r w:rsidR="004D5B7E" w:rsidRPr="000369D7">
        <w:t xml:space="preserve">political subdivision </w:t>
      </w:r>
      <w:r w:rsidR="00004496">
        <w:t xml:space="preserve">duly organized and validly existing under the laws of the </w:t>
      </w:r>
      <w:r w:rsidR="004D5B7E" w:rsidRPr="000369D7">
        <w:t xml:space="preserve">State of Utah </w:t>
      </w:r>
      <w:r w:rsidRPr="000369D7">
        <w:t>(</w:t>
      </w:r>
      <w:r w:rsidR="004D5B7E" w:rsidRPr="000369D7">
        <w:t xml:space="preserve">the </w:t>
      </w:r>
      <w:r w:rsidRPr="000369D7">
        <w:t>“</w:t>
      </w:r>
      <w:r w:rsidR="004D5B7E" w:rsidRPr="000369D7">
        <w:t>Local Entity</w:t>
      </w:r>
      <w:r w:rsidRPr="000369D7">
        <w:t xml:space="preserve">”) and </w:t>
      </w:r>
      <w:r w:rsidR="0083599F" w:rsidRPr="000369D7">
        <w:t>P</w:t>
      </w:r>
      <w:r w:rsidR="00004496">
        <w:t>ACE INVADERS T2, a Delaware trust (including its designee, successors and assigns, the “Lender”), as successor in interest to PACE Invaders IV, LLC</w:t>
      </w:r>
      <w:r w:rsidR="001569F4" w:rsidRPr="000369D7">
        <w:t xml:space="preserve">, </w:t>
      </w:r>
      <w:r w:rsidRPr="000369D7">
        <w:t xml:space="preserve">a </w:t>
      </w:r>
      <w:r w:rsidR="0083599F" w:rsidRPr="000369D7">
        <w:t>Delaware</w:t>
      </w:r>
      <w:r w:rsidR="0083599F">
        <w:t xml:space="preserve"> </w:t>
      </w:r>
      <w:r w:rsidR="00004496">
        <w:t>limited liability company</w:t>
      </w:r>
      <w:r>
        <w:t xml:space="preserve">.  </w:t>
      </w:r>
    </w:p>
    <w:p w14:paraId="03D9E04F" w14:textId="77777777" w:rsidR="0053453C" w:rsidRDefault="0053453C" w:rsidP="0053453C"/>
    <w:p w14:paraId="587EF51D" w14:textId="77777777" w:rsidR="0053453C" w:rsidRDefault="0053453C" w:rsidP="0053453C">
      <w:pPr>
        <w:jc w:val="center"/>
      </w:pPr>
      <w:r>
        <w:t>R E C I T A L S:</w:t>
      </w:r>
    </w:p>
    <w:p w14:paraId="198E3F24" w14:textId="77777777" w:rsidR="0053453C" w:rsidRDefault="0053453C" w:rsidP="0053453C">
      <w:pPr>
        <w:jc w:val="center"/>
      </w:pPr>
    </w:p>
    <w:p w14:paraId="576D8E8B" w14:textId="28BFCF44" w:rsidR="0066074A" w:rsidRDefault="00A00E51" w:rsidP="00225CC5">
      <w:pPr>
        <w:pStyle w:val="00NumberList"/>
        <w:jc w:val="both"/>
      </w:pPr>
      <w:r>
        <w:t xml:space="preserve">Pursuant to the </w:t>
      </w:r>
      <w:r w:rsidR="00DB60CA">
        <w:t xml:space="preserve">terms of that certain Written Agreement dated as of </w:t>
      </w:r>
      <w:r w:rsidR="00004496">
        <w:t>January 30, 2026</w:t>
      </w:r>
      <w:r w:rsidR="00DB60CA">
        <w:t xml:space="preserve"> (the “Original Written Agreement”</w:t>
      </w:r>
      <w:r w:rsidR="00736D4D">
        <w:t xml:space="preserve"> and together with this First Amendment, the “Written Agreement”)</w:t>
      </w:r>
      <w:r w:rsidR="00DB60CA">
        <w:t xml:space="preserve"> the Local Entity designated an energy assessment area </w:t>
      </w:r>
      <w:r w:rsidR="00736D4D">
        <w:t xml:space="preserve">known as the </w:t>
      </w:r>
      <w:r w:rsidR="00004496">
        <w:t>Marcella Townhomes C-PACE Assessment Area</w:t>
      </w:r>
      <w:r w:rsidR="00736D4D">
        <w:t xml:space="preserve"> (the “Original Assessment Area”) </w:t>
      </w:r>
      <w:r w:rsidR="00DB60CA">
        <w:t xml:space="preserve">and levied an assessment against the real property </w:t>
      </w:r>
      <w:r w:rsidR="00736D4D">
        <w:t xml:space="preserve">comprising the Original Assessment Area and </w:t>
      </w:r>
      <w:r w:rsidR="00DB60CA">
        <w:t xml:space="preserve">identified as </w:t>
      </w:r>
      <w:r w:rsidR="00DB60CA" w:rsidRPr="00B5117D">
        <w:rPr>
          <w:u w:val="single"/>
        </w:rPr>
        <w:t xml:space="preserve">Exhibit </w:t>
      </w:r>
      <w:r w:rsidR="00004496">
        <w:rPr>
          <w:u w:val="single"/>
        </w:rPr>
        <w:t>B</w:t>
      </w:r>
      <w:r w:rsidR="00DB60CA">
        <w:t xml:space="preserve"> to the Original Written Agreement to facilitate the financing </w:t>
      </w:r>
      <w:r w:rsidR="0066074A">
        <w:t xml:space="preserve">of the </w:t>
      </w:r>
      <w:r w:rsidR="0066074A" w:rsidRPr="00B353C5">
        <w:t xml:space="preserve">costs of acquiring, constructing and installing </w:t>
      </w:r>
      <w:r w:rsidR="0066074A">
        <w:t xml:space="preserve">certain energy efficiency upgrades and/or renewable energy systems </w:t>
      </w:r>
      <w:r w:rsidR="0066074A" w:rsidRPr="00B353C5">
        <w:t>and related improvements</w:t>
      </w:r>
      <w:r w:rsidR="0066074A">
        <w:t xml:space="preserve"> </w:t>
      </w:r>
      <w:r w:rsidR="0066074A" w:rsidRPr="00B353C5">
        <w:t>(collectively, the “Improvements”)</w:t>
      </w:r>
      <w:r w:rsidR="0066074A">
        <w:t xml:space="preserve"> to the </w:t>
      </w:r>
      <w:r w:rsidR="00736D4D">
        <w:t>property comprising the Original Assessment Area</w:t>
      </w:r>
      <w:r w:rsidR="0066074A">
        <w:t xml:space="preserve"> as authorized under the </w:t>
      </w:r>
      <w:r w:rsidR="00DB60CA">
        <w:t xml:space="preserve">Commercial Property Assessed Clean Energy </w:t>
      </w:r>
      <w:r w:rsidR="0066074A">
        <w:t>Act</w:t>
      </w:r>
      <w:r w:rsidR="00DB60CA">
        <w:t>, Title 11, Chapter 42a, Utah Code Annotated 1953, as amended (the “Act”) owned by The Homestead Group, LLC, a Utah limited liability company (the “Borrower”)</w:t>
      </w:r>
      <w:r w:rsidR="0066074A">
        <w:t xml:space="preserve">. </w:t>
      </w:r>
    </w:p>
    <w:p w14:paraId="54D85996" w14:textId="11443314" w:rsidR="0066074A" w:rsidRDefault="00A00E51" w:rsidP="00A00E51">
      <w:pPr>
        <w:pStyle w:val="00NumberList"/>
        <w:jc w:val="both"/>
      </w:pPr>
      <w:r>
        <w:t>T</w:t>
      </w:r>
      <w:r w:rsidRPr="00B353C5">
        <w:t xml:space="preserve">he </w:t>
      </w:r>
      <w:r w:rsidR="00012905">
        <w:t xml:space="preserve">Borrower and the Local Entity desire to amend the boundaries of the </w:t>
      </w:r>
      <w:r w:rsidR="00736D4D">
        <w:t>Original A</w:t>
      </w:r>
      <w:r w:rsidR="00012905">
        <w:t xml:space="preserve">ssessment </w:t>
      </w:r>
      <w:r w:rsidR="00736D4D">
        <w:t>A</w:t>
      </w:r>
      <w:r w:rsidR="00012905">
        <w:t>rea to include additional real property</w:t>
      </w:r>
      <w:r w:rsidR="00736D4D">
        <w:t xml:space="preserve"> (the “Additional Property”) and the Lender desires to amend the Original Written Agreement to levy an assessment against the Additional Property benefitted by I</w:t>
      </w:r>
      <w:r w:rsidRPr="00B353C5">
        <w:t>mprovements</w:t>
      </w:r>
      <w:r w:rsidR="0066074A">
        <w:t xml:space="preserve"> to the Property</w:t>
      </w:r>
      <w:r w:rsidRPr="00B353C5">
        <w:t xml:space="preserve"> to finance the costs of said Improvements</w:t>
      </w:r>
      <w:r w:rsidR="0066074A">
        <w:t>.</w:t>
      </w:r>
    </w:p>
    <w:p w14:paraId="4C046C4F" w14:textId="2BEEBF7E" w:rsidR="00A00E51" w:rsidRDefault="00207402" w:rsidP="00A00E51">
      <w:pPr>
        <w:pStyle w:val="00NumberList"/>
        <w:jc w:val="both"/>
      </w:pPr>
      <w:r>
        <w:t xml:space="preserve">The undersigned executive or administrator of </w:t>
      </w:r>
      <w:r w:rsidR="004D5B7E">
        <w:t xml:space="preserve">the Local Entity </w:t>
      </w:r>
      <w:r w:rsidR="00A00E51">
        <w:t xml:space="preserve">now desires to levy said assessments </w:t>
      </w:r>
      <w:r w:rsidR="00736D4D">
        <w:t xml:space="preserve">against the Additional Property in accordance with </w:t>
      </w:r>
      <w:r w:rsidR="00A00E51">
        <w:t xml:space="preserve">this </w:t>
      </w:r>
      <w:r w:rsidR="00736D4D">
        <w:t>First Amendment</w:t>
      </w:r>
      <w:r>
        <w:t>.</w:t>
      </w:r>
    </w:p>
    <w:p w14:paraId="60BC0078" w14:textId="2C87A98C" w:rsidR="0053453C" w:rsidRDefault="0053453C" w:rsidP="00207402">
      <w:pPr>
        <w:pStyle w:val="BodyText5"/>
        <w:jc w:val="both"/>
      </w:pPr>
      <w:r>
        <w:t xml:space="preserve">NOW, THEREFORE, </w:t>
      </w:r>
      <w:r w:rsidR="00736D4D">
        <w:t xml:space="preserve">for and </w:t>
      </w:r>
      <w:r>
        <w:t xml:space="preserve">in consideration of the </w:t>
      </w:r>
      <w:r w:rsidR="00736D4D">
        <w:t>mutual agreements hereinafter contained, the parties hereto agree as follows</w:t>
      </w:r>
      <w:r>
        <w:t xml:space="preserve">: </w:t>
      </w:r>
    </w:p>
    <w:p w14:paraId="276AD968" w14:textId="6BF22DC9" w:rsidR="008330A8" w:rsidRPr="009D22D7" w:rsidRDefault="009D22D7" w:rsidP="009D22D7">
      <w:pPr>
        <w:pStyle w:val="Heading1"/>
      </w:pPr>
      <w:r>
        <w:t>Section 1.</w:t>
      </w:r>
      <w:r w:rsidRPr="009D22D7">
        <w:rPr>
          <w:u w:val="none"/>
        </w:rPr>
        <w:tab/>
      </w:r>
      <w:r w:rsidR="00B5117D" w:rsidRPr="009D22D7">
        <w:t>Amendment to Original Written Agreement</w:t>
      </w:r>
      <w:r w:rsidR="00565137" w:rsidRPr="009D22D7">
        <w:rPr>
          <w:u w:val="none"/>
        </w:rPr>
        <w:t xml:space="preserve">.  </w:t>
      </w:r>
      <w:r w:rsidR="00B5117D" w:rsidRPr="009D22D7">
        <w:rPr>
          <w:u w:val="none"/>
        </w:rPr>
        <w:t xml:space="preserve">The legal description and tax identification numbers contained in </w:t>
      </w:r>
      <w:r w:rsidR="00B5117D" w:rsidRPr="00004496">
        <w:t xml:space="preserve">Exhibit </w:t>
      </w:r>
      <w:r w:rsidR="00004496" w:rsidRPr="00004496">
        <w:t>B</w:t>
      </w:r>
      <w:r w:rsidR="00004496">
        <w:rPr>
          <w:u w:val="none"/>
        </w:rPr>
        <w:t xml:space="preserve"> and </w:t>
      </w:r>
      <w:r w:rsidR="00004496" w:rsidRPr="00004496">
        <w:t>Exhibit C</w:t>
      </w:r>
      <w:r w:rsidR="00B5117D" w:rsidRPr="009D22D7">
        <w:rPr>
          <w:u w:val="none"/>
        </w:rPr>
        <w:t xml:space="preserve"> to the Original Loan Agreement are hereby amended and replaced in their entirety with the legal description and tax identification numbers contained in </w:t>
      </w:r>
      <w:r w:rsidR="00B5117D" w:rsidRPr="00004496">
        <w:t>Exhibit A</w:t>
      </w:r>
      <w:r w:rsidR="00B5117D" w:rsidRPr="009D22D7">
        <w:rPr>
          <w:u w:val="none"/>
        </w:rPr>
        <w:t xml:space="preserve"> to this First Amendment</w:t>
      </w:r>
      <w:r w:rsidR="001D5EE6" w:rsidRPr="009D22D7">
        <w:rPr>
          <w:u w:val="none"/>
        </w:rPr>
        <w:t xml:space="preserve"> (the “Modified Energy Assessment Area”)</w:t>
      </w:r>
      <w:r w:rsidR="00B5117D" w:rsidRPr="009D22D7">
        <w:rPr>
          <w:u w:val="none"/>
        </w:rPr>
        <w:t>.</w:t>
      </w:r>
      <w:r w:rsidR="00B5117D" w:rsidRPr="009D22D7">
        <w:t xml:space="preserve">  </w:t>
      </w:r>
    </w:p>
    <w:p w14:paraId="24A2D859" w14:textId="48B24949" w:rsidR="00F02447" w:rsidRPr="009D22D7" w:rsidRDefault="009D22D7" w:rsidP="009D22D7">
      <w:pPr>
        <w:pStyle w:val="Heading1"/>
        <w:rPr>
          <w:u w:val="none"/>
        </w:rPr>
      </w:pPr>
      <w:r>
        <w:t>Section 2.</w:t>
      </w:r>
      <w:r w:rsidRPr="009D22D7">
        <w:rPr>
          <w:u w:val="none"/>
        </w:rPr>
        <w:tab/>
      </w:r>
      <w:r w:rsidR="00565137" w:rsidRPr="00565137">
        <w:t>Levy of Assessment</w:t>
      </w:r>
      <w:r w:rsidR="00565137" w:rsidRPr="009D22D7">
        <w:rPr>
          <w:u w:val="none"/>
        </w:rPr>
        <w:t xml:space="preserve">.  </w:t>
      </w:r>
      <w:r w:rsidR="005A1021" w:rsidRPr="009D22D7">
        <w:rPr>
          <w:u w:val="none"/>
        </w:rPr>
        <w:t>Pursuant to Section 11-42a-</w:t>
      </w:r>
      <w:r w:rsidR="00407148" w:rsidRPr="009D22D7">
        <w:rPr>
          <w:u w:val="none"/>
        </w:rPr>
        <w:t>201</w:t>
      </w:r>
      <w:r w:rsidR="005A1021" w:rsidRPr="009D22D7">
        <w:rPr>
          <w:u w:val="none"/>
        </w:rPr>
        <w:t xml:space="preserve"> of the Act, </w:t>
      </w:r>
      <w:r w:rsidR="004D5B7E" w:rsidRPr="009D22D7">
        <w:rPr>
          <w:u w:val="none"/>
        </w:rPr>
        <w:t>the Local Entity</w:t>
      </w:r>
      <w:r w:rsidR="00F02447" w:rsidRPr="009D22D7">
        <w:rPr>
          <w:u w:val="none"/>
        </w:rPr>
        <w:t xml:space="preserve"> </w:t>
      </w:r>
      <w:r w:rsidR="001D1F41" w:rsidRPr="009D22D7">
        <w:rPr>
          <w:u w:val="none"/>
        </w:rPr>
        <w:t xml:space="preserve">hereby </w:t>
      </w:r>
      <w:r w:rsidR="00AA7C8C" w:rsidRPr="009D22D7">
        <w:rPr>
          <w:u w:val="none"/>
        </w:rPr>
        <w:t xml:space="preserve">authorizes the levy of </w:t>
      </w:r>
      <w:r w:rsidR="001D1F41" w:rsidRPr="009D22D7">
        <w:rPr>
          <w:u w:val="none"/>
        </w:rPr>
        <w:t xml:space="preserve">an assessment against </w:t>
      </w:r>
      <w:r w:rsidR="00DB7C52" w:rsidRPr="009D22D7">
        <w:rPr>
          <w:u w:val="none"/>
        </w:rPr>
        <w:t xml:space="preserve">the </w:t>
      </w:r>
      <w:r w:rsidR="00B5117D" w:rsidRPr="009D22D7">
        <w:rPr>
          <w:u w:val="none"/>
        </w:rPr>
        <w:t xml:space="preserve">Additional </w:t>
      </w:r>
      <w:r w:rsidR="00DB7C52" w:rsidRPr="009D22D7">
        <w:rPr>
          <w:u w:val="none"/>
        </w:rPr>
        <w:t>Property</w:t>
      </w:r>
      <w:r w:rsidR="001D1F41" w:rsidRPr="009D22D7">
        <w:rPr>
          <w:u w:val="none"/>
        </w:rPr>
        <w:t xml:space="preserve"> </w:t>
      </w:r>
      <w:r w:rsidR="00B5117D" w:rsidRPr="009D22D7">
        <w:rPr>
          <w:u w:val="none"/>
        </w:rPr>
        <w:t xml:space="preserve">within the parameters set forth in Section 3 of the Original Written Agreement.  </w:t>
      </w:r>
    </w:p>
    <w:p w14:paraId="22F928BD" w14:textId="77777777" w:rsidR="00F15784" w:rsidRDefault="00F15784" w:rsidP="004D5B7E">
      <w:pPr>
        <w:pStyle w:val="BodyText1"/>
        <w:jc w:val="both"/>
        <w:rPr>
          <w:rFonts w:cs="Arial"/>
          <w:bCs/>
          <w:szCs w:val="32"/>
        </w:rPr>
      </w:pPr>
    </w:p>
    <w:p w14:paraId="721EB046" w14:textId="3A544079" w:rsidR="00F15784" w:rsidRDefault="00F15784" w:rsidP="004D5B7E">
      <w:pPr>
        <w:pStyle w:val="BodyText1"/>
        <w:jc w:val="both"/>
        <w:rPr>
          <w:rFonts w:cs="Arial"/>
          <w:bCs/>
          <w:szCs w:val="32"/>
        </w:rPr>
      </w:pPr>
      <w:r>
        <w:rPr>
          <w:rFonts w:cs="Arial"/>
          <w:bCs/>
          <w:szCs w:val="32"/>
        </w:rPr>
        <w:t xml:space="preserve">Pursuant to Section 11-42a-201(2) of the Act, the Local Entity will, as soon as practicable following the Effective Date hereof, give notice of the execution of this </w:t>
      </w:r>
      <w:r w:rsidR="00B5117D">
        <w:rPr>
          <w:rFonts w:cs="Arial"/>
          <w:bCs/>
          <w:szCs w:val="32"/>
        </w:rPr>
        <w:t xml:space="preserve">First Amendment </w:t>
      </w:r>
      <w:r>
        <w:rPr>
          <w:rFonts w:cs="Arial"/>
          <w:bCs/>
          <w:szCs w:val="32"/>
        </w:rPr>
        <w:t>by posting a copy of this Agreement (i) on the Utah Public Notice website, (ii) on the Local Entity’s official website, and (iii) in a public location within the jurisdictional boundaries of the Local Entity for a period of at least twenty-one (21) days.</w:t>
      </w:r>
    </w:p>
    <w:p w14:paraId="64959795" w14:textId="225CB90B" w:rsidR="00B7742D" w:rsidRPr="00B7742D" w:rsidRDefault="00F15784" w:rsidP="004D5B7E">
      <w:pPr>
        <w:pStyle w:val="BodyText1"/>
        <w:jc w:val="both"/>
      </w:pPr>
      <w:r>
        <w:rPr>
          <w:rFonts w:cs="Arial"/>
          <w:bCs/>
          <w:szCs w:val="32"/>
        </w:rPr>
        <w:t>In addition, p</w:t>
      </w:r>
      <w:r w:rsidR="00B7742D" w:rsidRPr="00B7742D">
        <w:rPr>
          <w:rFonts w:cs="Arial"/>
          <w:bCs/>
          <w:szCs w:val="32"/>
        </w:rPr>
        <w:t xml:space="preserve">ursuant </w:t>
      </w:r>
      <w:r w:rsidR="00B7742D">
        <w:rPr>
          <w:rFonts w:cs="Arial"/>
          <w:bCs/>
          <w:szCs w:val="32"/>
        </w:rPr>
        <w:t xml:space="preserve">to Section 11-42a-201(4) of the Act, the Lender will cause to be filed with the </w:t>
      </w:r>
      <w:r w:rsidR="005D52BA">
        <w:rPr>
          <w:rFonts w:cs="Arial"/>
          <w:bCs/>
          <w:szCs w:val="32"/>
        </w:rPr>
        <w:t>Wasatch</w:t>
      </w:r>
      <w:r w:rsidR="004D5B7E">
        <w:rPr>
          <w:rFonts w:cs="Arial"/>
          <w:bCs/>
          <w:szCs w:val="32"/>
        </w:rPr>
        <w:t xml:space="preserve"> </w:t>
      </w:r>
      <w:r w:rsidR="00B7742D">
        <w:rPr>
          <w:rFonts w:cs="Arial"/>
          <w:bCs/>
          <w:szCs w:val="32"/>
        </w:rPr>
        <w:t>County Recorder a</w:t>
      </w:r>
      <w:r w:rsidR="00B5117D">
        <w:rPr>
          <w:rFonts w:cs="Arial"/>
          <w:bCs/>
          <w:szCs w:val="32"/>
        </w:rPr>
        <w:t>n amended and restated</w:t>
      </w:r>
      <w:r w:rsidR="00B7742D">
        <w:rPr>
          <w:rFonts w:cs="Arial"/>
          <w:bCs/>
          <w:szCs w:val="32"/>
        </w:rPr>
        <w:t xml:space="preserve"> notice of assessment interest </w:t>
      </w:r>
      <w:r w:rsidR="00DB7C52">
        <w:rPr>
          <w:rFonts w:cs="Arial"/>
          <w:bCs/>
          <w:szCs w:val="32"/>
        </w:rPr>
        <w:t>(the “</w:t>
      </w:r>
      <w:r w:rsidR="00B5117D">
        <w:rPr>
          <w:rFonts w:cs="Arial"/>
          <w:bCs/>
          <w:szCs w:val="32"/>
        </w:rPr>
        <w:t xml:space="preserve">Amended and Restated </w:t>
      </w:r>
      <w:r w:rsidR="00DB7C52">
        <w:rPr>
          <w:rFonts w:cs="Arial"/>
          <w:bCs/>
          <w:szCs w:val="32"/>
        </w:rPr>
        <w:t xml:space="preserve">Notice of Assessment Interest”) </w:t>
      </w:r>
      <w:r w:rsidR="00B7742D">
        <w:rPr>
          <w:rFonts w:cs="Arial"/>
          <w:bCs/>
          <w:szCs w:val="32"/>
        </w:rPr>
        <w:t xml:space="preserve">with respect to this </w:t>
      </w:r>
      <w:r w:rsidR="00B5117D">
        <w:rPr>
          <w:rFonts w:cs="Arial"/>
          <w:bCs/>
          <w:szCs w:val="32"/>
        </w:rPr>
        <w:t>First Amendment</w:t>
      </w:r>
      <w:r w:rsidR="00B7742D">
        <w:rPr>
          <w:rFonts w:cs="Arial"/>
          <w:bCs/>
          <w:szCs w:val="32"/>
        </w:rPr>
        <w:t xml:space="preserve">, stating that </w:t>
      </w:r>
      <w:r w:rsidR="004D5B7E">
        <w:rPr>
          <w:rFonts w:cs="Arial"/>
          <w:bCs/>
          <w:szCs w:val="32"/>
        </w:rPr>
        <w:t>the Local Entity</w:t>
      </w:r>
      <w:r w:rsidR="00B7742D">
        <w:rPr>
          <w:rFonts w:cs="Arial"/>
          <w:bCs/>
          <w:szCs w:val="32"/>
        </w:rPr>
        <w:t xml:space="preserve"> has an assessment interest in the </w:t>
      </w:r>
      <w:r w:rsidR="001D5EE6">
        <w:rPr>
          <w:rFonts w:cs="Arial"/>
          <w:bCs/>
          <w:szCs w:val="32"/>
        </w:rPr>
        <w:t xml:space="preserve">Modified </w:t>
      </w:r>
      <w:r w:rsidR="00B7742D">
        <w:rPr>
          <w:rFonts w:cs="Arial"/>
          <w:bCs/>
          <w:szCs w:val="32"/>
        </w:rPr>
        <w:t xml:space="preserve">Energy Assessment Area describing </w:t>
      </w:r>
      <w:r w:rsidR="001D5EE6">
        <w:rPr>
          <w:rFonts w:cs="Arial"/>
          <w:bCs/>
          <w:szCs w:val="32"/>
        </w:rPr>
        <w:t xml:space="preserve">such Modified </w:t>
      </w:r>
      <w:r w:rsidR="00B7742D">
        <w:rPr>
          <w:rFonts w:cs="Arial"/>
          <w:bCs/>
          <w:szCs w:val="32"/>
        </w:rPr>
        <w:t xml:space="preserve">Energy Assessment Area by legal description and tax identification number, and containing any other information required by Section 11-42a-201 of the Act.  The Lender shall file </w:t>
      </w:r>
      <w:r w:rsidR="00B923E5">
        <w:rPr>
          <w:rFonts w:cs="Arial"/>
          <w:bCs/>
          <w:szCs w:val="32"/>
        </w:rPr>
        <w:t xml:space="preserve">the </w:t>
      </w:r>
      <w:r w:rsidR="001D5EE6">
        <w:rPr>
          <w:rFonts w:cs="Arial"/>
          <w:bCs/>
          <w:szCs w:val="32"/>
        </w:rPr>
        <w:t xml:space="preserve">Amended and Restated </w:t>
      </w:r>
      <w:r w:rsidR="00DB7C52">
        <w:rPr>
          <w:rFonts w:cs="Arial"/>
          <w:bCs/>
          <w:szCs w:val="32"/>
        </w:rPr>
        <w:t>N</w:t>
      </w:r>
      <w:r w:rsidR="00B923E5">
        <w:rPr>
          <w:rFonts w:cs="Arial"/>
          <w:bCs/>
          <w:szCs w:val="32"/>
        </w:rPr>
        <w:t xml:space="preserve">otice of </w:t>
      </w:r>
      <w:r w:rsidR="00DB7C52">
        <w:rPr>
          <w:rFonts w:cs="Arial"/>
          <w:bCs/>
          <w:szCs w:val="32"/>
        </w:rPr>
        <w:t>A</w:t>
      </w:r>
      <w:r w:rsidR="00B923E5">
        <w:rPr>
          <w:rFonts w:cs="Arial"/>
          <w:bCs/>
          <w:szCs w:val="32"/>
        </w:rPr>
        <w:t xml:space="preserve">ssessment </w:t>
      </w:r>
      <w:r w:rsidR="00DB7C52">
        <w:rPr>
          <w:rFonts w:cs="Arial"/>
          <w:bCs/>
          <w:szCs w:val="32"/>
        </w:rPr>
        <w:t>I</w:t>
      </w:r>
      <w:r w:rsidR="00B923E5">
        <w:rPr>
          <w:rFonts w:cs="Arial"/>
          <w:bCs/>
          <w:szCs w:val="32"/>
        </w:rPr>
        <w:t xml:space="preserve">nterest </w:t>
      </w:r>
      <w:r w:rsidR="00B7742D">
        <w:rPr>
          <w:rFonts w:cs="Arial"/>
          <w:bCs/>
          <w:szCs w:val="32"/>
        </w:rPr>
        <w:t xml:space="preserve">within five (5) days after the </w:t>
      </w:r>
      <w:r w:rsidR="00407148">
        <w:rPr>
          <w:rFonts w:cs="Arial"/>
          <w:bCs/>
          <w:szCs w:val="32"/>
        </w:rPr>
        <w:t>E</w:t>
      </w:r>
      <w:r w:rsidR="00B7742D">
        <w:rPr>
          <w:rFonts w:cs="Arial"/>
          <w:bCs/>
          <w:szCs w:val="32"/>
        </w:rPr>
        <w:t xml:space="preserve">ffective </w:t>
      </w:r>
      <w:r w:rsidR="00407148">
        <w:rPr>
          <w:rFonts w:cs="Arial"/>
          <w:bCs/>
          <w:szCs w:val="32"/>
        </w:rPr>
        <w:t>D</w:t>
      </w:r>
      <w:r w:rsidR="00B7742D">
        <w:rPr>
          <w:rFonts w:cs="Arial"/>
          <w:bCs/>
          <w:szCs w:val="32"/>
        </w:rPr>
        <w:t xml:space="preserve">ate of this </w:t>
      </w:r>
      <w:r w:rsidR="001D5EE6">
        <w:rPr>
          <w:rFonts w:cs="Arial"/>
          <w:bCs/>
          <w:szCs w:val="32"/>
        </w:rPr>
        <w:t>First Amendment</w:t>
      </w:r>
      <w:r w:rsidR="00B7742D">
        <w:rPr>
          <w:rFonts w:cs="Arial"/>
          <w:bCs/>
          <w:szCs w:val="32"/>
        </w:rPr>
        <w:t>.</w:t>
      </w:r>
    </w:p>
    <w:p w14:paraId="16529D4F" w14:textId="2FB158C6" w:rsidR="002A3E36" w:rsidRPr="009D22D7" w:rsidRDefault="009D22D7" w:rsidP="009D22D7">
      <w:pPr>
        <w:pStyle w:val="Heading1"/>
        <w:rPr>
          <w:u w:val="none"/>
        </w:rPr>
      </w:pPr>
      <w:r>
        <w:t>Section 3</w:t>
      </w:r>
      <w:r w:rsidRPr="009D22D7">
        <w:rPr>
          <w:u w:val="none"/>
        </w:rPr>
        <w:t>.</w:t>
      </w:r>
      <w:r w:rsidRPr="009D22D7">
        <w:rPr>
          <w:u w:val="none"/>
        </w:rPr>
        <w:tab/>
      </w:r>
      <w:r w:rsidR="00565137" w:rsidRPr="00565137">
        <w:t>Assignment of Assessment Lien</w:t>
      </w:r>
      <w:r w:rsidR="00565137" w:rsidRPr="009D22D7">
        <w:rPr>
          <w:u w:val="none"/>
        </w:rPr>
        <w:t xml:space="preserve">.  </w:t>
      </w:r>
      <w:r w:rsidR="00D7683E" w:rsidRPr="009D22D7">
        <w:rPr>
          <w:u w:val="none"/>
        </w:rPr>
        <w:t xml:space="preserve">Pursuant to Section 11-42a-302 of the Act, </w:t>
      </w:r>
      <w:r w:rsidR="004D5B7E" w:rsidRPr="009D22D7">
        <w:rPr>
          <w:u w:val="none"/>
        </w:rPr>
        <w:t>the Local Entity</w:t>
      </w:r>
      <w:r w:rsidR="00D7683E" w:rsidRPr="009D22D7">
        <w:rPr>
          <w:u w:val="none"/>
        </w:rPr>
        <w:t xml:space="preserve"> h</w:t>
      </w:r>
      <w:r w:rsidR="001D5EE6" w:rsidRPr="009D22D7">
        <w:rPr>
          <w:u w:val="none"/>
        </w:rPr>
        <w:t xml:space="preserve">as assigned </w:t>
      </w:r>
      <w:r w:rsidR="00B7742D" w:rsidRPr="009D22D7">
        <w:rPr>
          <w:u w:val="none"/>
        </w:rPr>
        <w:t xml:space="preserve">to the Lender </w:t>
      </w:r>
      <w:r w:rsidR="002A3E36" w:rsidRPr="009D22D7">
        <w:rPr>
          <w:u w:val="none"/>
        </w:rPr>
        <w:t>all its rights and interests in the Assessment Lien</w:t>
      </w:r>
      <w:r w:rsidR="001D5EE6" w:rsidRPr="009D22D7">
        <w:rPr>
          <w:u w:val="none"/>
        </w:rPr>
        <w:t xml:space="preserve"> (as such term is defined in the Original Written Agreement).  Notwithstanding anything herein to the contrary, nothing contained or done pursuant to this First Amendment shall affect or be construed as affecting the effectiveness or enforceability of such assignment in the Assessment Lien</w:t>
      </w:r>
      <w:r w:rsidR="002A3E36" w:rsidRPr="009D22D7">
        <w:rPr>
          <w:u w:val="none"/>
        </w:rPr>
        <w:t>.</w:t>
      </w:r>
    </w:p>
    <w:p w14:paraId="7FB9C139" w14:textId="319A74D0" w:rsidR="00582085" w:rsidRPr="00582085" w:rsidRDefault="009D22D7" w:rsidP="009D22D7">
      <w:pPr>
        <w:pStyle w:val="Heading1"/>
      </w:pPr>
      <w:bookmarkStart w:id="0" w:name="default_in_payment"/>
      <w:bookmarkStart w:id="1" w:name="_Ref245088643"/>
      <w:bookmarkEnd w:id="0"/>
      <w:r>
        <w:t>Section 4.</w:t>
      </w:r>
      <w:r w:rsidRPr="009D22D7">
        <w:rPr>
          <w:u w:val="none"/>
        </w:rPr>
        <w:tab/>
      </w:r>
      <w:r w:rsidR="00565137" w:rsidRPr="00565137">
        <w:t xml:space="preserve">Representations and Warranties of </w:t>
      </w:r>
      <w:r w:rsidR="00A20FDB">
        <w:t xml:space="preserve">the </w:t>
      </w:r>
      <w:r w:rsidR="001D5EE6">
        <w:t>Local Entity</w:t>
      </w:r>
      <w:r w:rsidR="00565137" w:rsidRPr="009D22D7">
        <w:rPr>
          <w:u w:val="none"/>
        </w:rPr>
        <w:t xml:space="preserve">.  </w:t>
      </w:r>
      <w:r w:rsidR="00D666A8" w:rsidRPr="009D22D7">
        <w:rPr>
          <w:u w:val="none"/>
        </w:rPr>
        <w:t>The Local Entity</w:t>
      </w:r>
      <w:r w:rsidR="00582085" w:rsidRPr="009D22D7">
        <w:rPr>
          <w:u w:val="none"/>
        </w:rPr>
        <w:t xml:space="preserve"> represents and warrants that</w:t>
      </w:r>
      <w:r w:rsidR="001D5EE6" w:rsidRPr="009D22D7">
        <w:rPr>
          <w:u w:val="none"/>
        </w:rPr>
        <w:t xml:space="preserve"> the representations of the Local Entity contained in Section 8 of the Original Written Agreement are true and correct as of the Effective Date hereof.</w:t>
      </w:r>
      <w:r w:rsidR="001D5EE6">
        <w:t xml:space="preserve">  </w:t>
      </w:r>
    </w:p>
    <w:p w14:paraId="1C4203EF" w14:textId="705AE215" w:rsidR="00A20FDB" w:rsidRPr="009D22D7" w:rsidRDefault="009D22D7" w:rsidP="009D22D7">
      <w:pPr>
        <w:pStyle w:val="Heading1"/>
        <w:rPr>
          <w:u w:val="none"/>
        </w:rPr>
      </w:pPr>
      <w:r>
        <w:t>Section 5.</w:t>
      </w:r>
      <w:r w:rsidRPr="009D22D7">
        <w:rPr>
          <w:u w:val="none"/>
        </w:rPr>
        <w:tab/>
      </w:r>
      <w:r w:rsidR="00565137" w:rsidRPr="00565137">
        <w:t>Representations and Warranties of Lender</w:t>
      </w:r>
      <w:r w:rsidR="00565137" w:rsidRPr="009D22D7">
        <w:rPr>
          <w:u w:val="none"/>
        </w:rPr>
        <w:t xml:space="preserve">.  </w:t>
      </w:r>
      <w:r w:rsidR="001D5EE6" w:rsidRPr="009D22D7">
        <w:rPr>
          <w:u w:val="none"/>
        </w:rPr>
        <w:t>The Lender represents and warrants that the representations of the Lender contained in Section 9 of the Original Written Agreement are true and correct as of the Effective Date hereof.</w:t>
      </w:r>
    </w:p>
    <w:bookmarkEnd w:id="1"/>
    <w:p w14:paraId="535E0602" w14:textId="3920556F" w:rsidR="00F23E22" w:rsidRPr="009D22D7" w:rsidRDefault="009D22D7" w:rsidP="009D22D7">
      <w:pPr>
        <w:pStyle w:val="Heading1"/>
        <w:rPr>
          <w:u w:val="none"/>
        </w:rPr>
      </w:pPr>
      <w:r>
        <w:t>Section 6.</w:t>
      </w:r>
      <w:r w:rsidRPr="009D22D7">
        <w:rPr>
          <w:u w:val="none"/>
        </w:rPr>
        <w:tab/>
      </w:r>
      <w:r w:rsidR="00565137" w:rsidRPr="00565137">
        <w:t>Severability</w:t>
      </w:r>
      <w:r w:rsidR="00565137" w:rsidRPr="009D22D7">
        <w:rPr>
          <w:u w:val="none"/>
        </w:rPr>
        <w:t xml:space="preserve">.  </w:t>
      </w:r>
      <w:r w:rsidR="00F23E22" w:rsidRPr="009D22D7">
        <w:rPr>
          <w:u w:val="none"/>
        </w:rPr>
        <w:t xml:space="preserve">The invalidity or un-enforceability in particular circumstances of any provision of this </w:t>
      </w:r>
      <w:r w:rsidR="005062E5" w:rsidRPr="009D22D7">
        <w:rPr>
          <w:u w:val="none"/>
        </w:rPr>
        <w:t xml:space="preserve">First Amendment </w:t>
      </w:r>
      <w:r w:rsidR="00D4057F" w:rsidRPr="009D22D7">
        <w:rPr>
          <w:u w:val="none"/>
        </w:rPr>
        <w:t>will</w:t>
      </w:r>
      <w:r w:rsidR="00F23E22" w:rsidRPr="009D22D7">
        <w:rPr>
          <w:u w:val="none"/>
        </w:rPr>
        <w:t xml:space="preserve"> not extend beyond such provision or circumstances and no other provision hereof </w:t>
      </w:r>
      <w:r w:rsidR="00D4057F" w:rsidRPr="009D22D7">
        <w:rPr>
          <w:u w:val="none"/>
        </w:rPr>
        <w:t>will</w:t>
      </w:r>
      <w:r w:rsidR="00F23E22" w:rsidRPr="009D22D7">
        <w:rPr>
          <w:u w:val="none"/>
        </w:rPr>
        <w:t xml:space="preserve"> be affected by such invalidity or un-enforceability.</w:t>
      </w:r>
    </w:p>
    <w:p w14:paraId="591969D8" w14:textId="12C348E7" w:rsidR="00F23E22" w:rsidRPr="009D22D7" w:rsidRDefault="009D22D7" w:rsidP="009D22D7">
      <w:pPr>
        <w:pStyle w:val="Heading1"/>
        <w:rPr>
          <w:u w:val="none"/>
        </w:rPr>
      </w:pPr>
      <w:r>
        <w:t>Section 7.</w:t>
      </w:r>
      <w:r w:rsidRPr="009D22D7">
        <w:rPr>
          <w:u w:val="none"/>
        </w:rPr>
        <w:tab/>
      </w:r>
      <w:r w:rsidR="00565137" w:rsidRPr="00565137">
        <w:t>Headings</w:t>
      </w:r>
      <w:r w:rsidR="00565137" w:rsidRPr="009D22D7">
        <w:rPr>
          <w:u w:val="none"/>
        </w:rPr>
        <w:t xml:space="preserve">.  </w:t>
      </w:r>
      <w:r w:rsidR="00F23E22" w:rsidRPr="009D22D7">
        <w:rPr>
          <w:u w:val="none"/>
        </w:rPr>
        <w:t xml:space="preserve">The headings of the sections of this </w:t>
      </w:r>
      <w:r w:rsidR="005062E5" w:rsidRPr="009D22D7">
        <w:rPr>
          <w:u w:val="none"/>
        </w:rPr>
        <w:t>First Amendment</w:t>
      </w:r>
      <w:r w:rsidR="00F23E22" w:rsidRPr="009D22D7">
        <w:rPr>
          <w:u w:val="none"/>
        </w:rPr>
        <w:t xml:space="preserve"> are inserted for convenience only and </w:t>
      </w:r>
      <w:r w:rsidR="00D4057F" w:rsidRPr="009D22D7">
        <w:rPr>
          <w:u w:val="none"/>
        </w:rPr>
        <w:t>will</w:t>
      </w:r>
      <w:r w:rsidR="00F23E22" w:rsidRPr="009D22D7">
        <w:rPr>
          <w:u w:val="none"/>
        </w:rPr>
        <w:t xml:space="preserve"> not affect the meaning or interpretation hereof.</w:t>
      </w:r>
    </w:p>
    <w:p w14:paraId="3EFE6B9F" w14:textId="01DBD85D" w:rsidR="00F23E22" w:rsidRPr="009D22D7" w:rsidRDefault="009D22D7" w:rsidP="009D22D7">
      <w:pPr>
        <w:pStyle w:val="Heading1"/>
        <w:rPr>
          <w:u w:val="none"/>
        </w:rPr>
      </w:pPr>
      <w:r>
        <w:t>Section 8.</w:t>
      </w:r>
      <w:r w:rsidRPr="009D22D7">
        <w:rPr>
          <w:u w:val="none"/>
        </w:rPr>
        <w:tab/>
      </w:r>
      <w:r w:rsidR="00565137" w:rsidRPr="00565137">
        <w:t>Successors and Assigns</w:t>
      </w:r>
      <w:r w:rsidR="00565137" w:rsidRPr="009D22D7">
        <w:rPr>
          <w:u w:val="none"/>
        </w:rPr>
        <w:t xml:space="preserve">.  </w:t>
      </w:r>
      <w:r w:rsidR="00F23E22" w:rsidRPr="009D22D7">
        <w:rPr>
          <w:u w:val="none"/>
        </w:rPr>
        <w:t xml:space="preserve">This </w:t>
      </w:r>
      <w:r w:rsidR="005062E5" w:rsidRPr="009D22D7">
        <w:rPr>
          <w:u w:val="none"/>
        </w:rPr>
        <w:t xml:space="preserve">First Amendment </w:t>
      </w:r>
      <w:r w:rsidR="00F23E22" w:rsidRPr="009D22D7">
        <w:rPr>
          <w:u w:val="none"/>
        </w:rPr>
        <w:t>shall be binding upon the parties hereto and their successors and assigns.</w:t>
      </w:r>
      <w:r w:rsidR="00A75F91" w:rsidRPr="009D22D7">
        <w:rPr>
          <w:u w:val="none"/>
        </w:rPr>
        <w:t xml:space="preserve">  Lender may assign its rights and obligations under th</w:t>
      </w:r>
      <w:r w:rsidR="005062E5" w:rsidRPr="009D22D7">
        <w:rPr>
          <w:u w:val="none"/>
        </w:rPr>
        <w:t xml:space="preserve">e Written </w:t>
      </w:r>
      <w:r w:rsidR="00A75F91" w:rsidRPr="009D22D7">
        <w:rPr>
          <w:u w:val="none"/>
        </w:rPr>
        <w:t xml:space="preserve">Agreement to any person, firm, corporation, partnership (limited or general) or other entity without the prior written consent of </w:t>
      </w:r>
      <w:r w:rsidR="00D666A8" w:rsidRPr="009D22D7">
        <w:rPr>
          <w:u w:val="none"/>
        </w:rPr>
        <w:t>the Local Entity</w:t>
      </w:r>
      <w:r w:rsidR="008576A3" w:rsidRPr="009D22D7">
        <w:rPr>
          <w:u w:val="none"/>
        </w:rPr>
        <w:t>.</w:t>
      </w:r>
    </w:p>
    <w:p w14:paraId="417378AC" w14:textId="3565E71A" w:rsidR="00F23E22" w:rsidRPr="009D22D7" w:rsidRDefault="00565137" w:rsidP="009D22D7">
      <w:pPr>
        <w:pStyle w:val="Heading1"/>
        <w:rPr>
          <w:u w:val="none"/>
        </w:rPr>
      </w:pPr>
      <w:r w:rsidRPr="009D22D7">
        <w:rPr>
          <w:u w:val="none"/>
        </w:rPr>
        <w:lastRenderedPageBreak/>
        <w:t xml:space="preserve">Governing Law.  </w:t>
      </w:r>
      <w:r w:rsidR="00F23E22" w:rsidRPr="009D22D7">
        <w:rPr>
          <w:u w:val="none"/>
        </w:rPr>
        <w:t>This Agreement shall be governed by and construed in accordance with the laws of the State of Utah.</w:t>
      </w:r>
    </w:p>
    <w:p w14:paraId="215F9B00" w14:textId="036E24D2" w:rsidR="005062E5" w:rsidRPr="009D22D7" w:rsidRDefault="009D22D7" w:rsidP="009D22D7">
      <w:pPr>
        <w:pStyle w:val="Heading1"/>
        <w:rPr>
          <w:u w:val="none"/>
        </w:rPr>
      </w:pPr>
      <w:r>
        <w:t>Section 9.</w:t>
      </w:r>
      <w:r w:rsidRPr="009D22D7">
        <w:rPr>
          <w:u w:val="none"/>
        </w:rPr>
        <w:tab/>
      </w:r>
      <w:r w:rsidR="005062E5" w:rsidRPr="005062E5">
        <w:t>Inclusion as Part of the Written Agreement</w:t>
      </w:r>
      <w:r w:rsidR="005062E5" w:rsidRPr="009D22D7">
        <w:rPr>
          <w:u w:val="none"/>
        </w:rPr>
        <w:t>.  This First Amendment on its delivery shall be a part of the Written Agreement and all references to “Written Agreement” herein and in the Original Written Agreement shall include reference to this First Amendment as well as the Original Written Agreement.</w:t>
      </w:r>
    </w:p>
    <w:p w14:paraId="05E92406" w14:textId="2363B1C4" w:rsidR="00F23E22" w:rsidRDefault="009D22D7" w:rsidP="009D22D7">
      <w:pPr>
        <w:pStyle w:val="Heading1"/>
      </w:pPr>
      <w:r>
        <w:t>Section 10.</w:t>
      </w:r>
      <w:r w:rsidRPr="009D22D7">
        <w:rPr>
          <w:u w:val="none"/>
        </w:rPr>
        <w:tab/>
      </w:r>
      <w:r w:rsidR="00565137" w:rsidRPr="00565137">
        <w:t>Counterparts</w:t>
      </w:r>
      <w:r w:rsidR="00565137" w:rsidRPr="009D22D7">
        <w:rPr>
          <w:u w:val="none"/>
        </w:rPr>
        <w:t xml:space="preserve">.  </w:t>
      </w:r>
      <w:r w:rsidR="00F23E22" w:rsidRPr="009D22D7">
        <w:rPr>
          <w:u w:val="none"/>
        </w:rPr>
        <w:t>This Agreement may be executed in several counterparts, all or any of which may be treated for all purposes as an original and shall constitute and be one and the same instrument.</w:t>
      </w:r>
    </w:p>
    <w:p w14:paraId="5C179CDF" w14:textId="77777777" w:rsidR="002D52C9" w:rsidRPr="002D52C9" w:rsidRDefault="002D52C9" w:rsidP="002D52C9">
      <w:pPr>
        <w:pStyle w:val="BodyText1"/>
      </w:pPr>
    </w:p>
    <w:p w14:paraId="6D38254D" w14:textId="77777777" w:rsidR="003C6DAD" w:rsidRDefault="003C6DAD" w:rsidP="003C6DAD">
      <w:pPr>
        <w:pStyle w:val="BodyText5"/>
      </w:pPr>
    </w:p>
    <w:p w14:paraId="10E9F4AD" w14:textId="350DC6F3" w:rsidR="00B71143" w:rsidRDefault="00B71143" w:rsidP="00B71143">
      <w:pPr>
        <w:pStyle w:val="BodyText5"/>
        <w:jc w:val="center"/>
        <w:sectPr w:rsidR="00B71143" w:rsidSect="00F3462C">
          <w:headerReference w:type="default" r:id="rId7"/>
          <w:footerReference w:type="default" r:id="rId8"/>
          <w:headerReference w:type="first" r:id="rId9"/>
          <w:footnotePr>
            <w:pos w:val="beneathText"/>
            <w:numRestart w:val="eachSect"/>
          </w:footnotePr>
          <w:pgSz w:w="12240" w:h="15840"/>
          <w:pgMar w:top="1440" w:right="1440" w:bottom="1440" w:left="2160" w:header="720" w:footer="540" w:gutter="0"/>
          <w:pgNumType w:start="1" w:chapStyle="9"/>
          <w:cols w:space="720"/>
          <w:titlePg/>
          <w:docGrid w:linePitch="326"/>
        </w:sectPr>
      </w:pPr>
      <w:r>
        <w:t>[Remainder of Page Intentionally Left Blank; Signature Pages Follow]</w:t>
      </w:r>
    </w:p>
    <w:p w14:paraId="7A5C4645" w14:textId="7B8064F1" w:rsidR="003C6DAD" w:rsidRDefault="003C6DAD" w:rsidP="003C6DAD">
      <w:pPr>
        <w:pStyle w:val="BodyText5"/>
      </w:pPr>
      <w:r>
        <w:lastRenderedPageBreak/>
        <w:t xml:space="preserve">IN WITNESS WHEREOF, </w:t>
      </w:r>
      <w:r w:rsidR="00D666A8">
        <w:t>the Local Entity</w:t>
      </w:r>
      <w:r w:rsidR="00D4057F">
        <w:t xml:space="preserve">, by the </w:t>
      </w:r>
      <w:r>
        <w:t xml:space="preserve">undersigned, </w:t>
      </w:r>
      <w:r w:rsidR="00D4057F">
        <w:t>a</w:t>
      </w:r>
      <w:r>
        <w:t xml:space="preserve">nd the Lender have executed this </w:t>
      </w:r>
      <w:r w:rsidR="005062E5">
        <w:t>First Amendment</w:t>
      </w:r>
      <w:r>
        <w:t xml:space="preserve"> all as on the date first </w:t>
      </w:r>
      <w:r w:rsidR="00D4057F">
        <w:t>s</w:t>
      </w:r>
      <w:r>
        <w:t>et forth</w:t>
      </w:r>
      <w:r w:rsidR="00D4057F">
        <w:t xml:space="preserve"> above</w:t>
      </w:r>
      <w:r>
        <w:t>.</w:t>
      </w:r>
    </w:p>
    <w:p w14:paraId="52CB3A33" w14:textId="77777777" w:rsidR="00E23211" w:rsidRPr="00B353C5" w:rsidRDefault="00E23211">
      <w:pPr>
        <w:pStyle w:val="Signature"/>
      </w:pPr>
    </w:p>
    <w:p w14:paraId="59848E7E" w14:textId="24490139" w:rsidR="00E23211" w:rsidRDefault="00004496">
      <w:pPr>
        <w:pStyle w:val="Signature"/>
      </w:pPr>
      <w:r>
        <w:t>WASATCH COUNTY</w:t>
      </w:r>
      <w:r w:rsidR="0092688D">
        <w:t>, UTAH</w:t>
      </w:r>
    </w:p>
    <w:p w14:paraId="4D5B5B0E" w14:textId="77777777" w:rsidR="00494A8F" w:rsidRPr="00B353C5" w:rsidRDefault="00494A8F">
      <w:pPr>
        <w:pStyle w:val="Signature"/>
      </w:pPr>
    </w:p>
    <w:p w14:paraId="44C0F569" w14:textId="58401441" w:rsidR="00E23211" w:rsidRDefault="00E23211">
      <w:pPr>
        <w:pStyle w:val="Signature"/>
        <w:tabs>
          <w:tab w:val="right" w:pos="8640"/>
        </w:tabs>
        <w:rPr>
          <w:u w:val="single"/>
        </w:rPr>
      </w:pPr>
      <w:r w:rsidRPr="00B353C5">
        <w:t>By:</w:t>
      </w:r>
      <w:r w:rsidR="00935DAD">
        <w:rPr>
          <w:u w:val="single"/>
        </w:rPr>
        <w:t xml:space="preserve">  /s/ Dustin Grabau</w:t>
      </w:r>
    </w:p>
    <w:p w14:paraId="360BA3C0" w14:textId="3A2908A7" w:rsidR="008576A3" w:rsidRPr="00004496" w:rsidRDefault="00935DAD" w:rsidP="00935DAD">
      <w:pPr>
        <w:pStyle w:val="Signature"/>
        <w:tabs>
          <w:tab w:val="right" w:pos="8640"/>
        </w:tabs>
        <w:rPr>
          <w:u w:val="single"/>
        </w:rPr>
      </w:pPr>
      <w:r>
        <w:rPr>
          <w:u w:val="single"/>
        </w:rPr>
        <w:t>Dustin Grabau, County Manager</w:t>
      </w:r>
    </w:p>
    <w:p w14:paraId="51CFBBE8" w14:textId="77777777" w:rsidR="00997115" w:rsidRDefault="00997115" w:rsidP="00997115">
      <w:pPr>
        <w:pStyle w:val="Signature"/>
        <w:tabs>
          <w:tab w:val="right" w:pos="8640"/>
        </w:tabs>
      </w:pPr>
    </w:p>
    <w:p w14:paraId="502228F8" w14:textId="315E3C64" w:rsidR="00CF5A40" w:rsidRDefault="00CF5A40"/>
    <w:p w14:paraId="073FA8C4" w14:textId="303A28EB" w:rsidR="00770A90" w:rsidRDefault="00770A90"/>
    <w:p w14:paraId="42407E50" w14:textId="3F3A8CB8" w:rsidR="00770A90" w:rsidRDefault="00770A90"/>
    <w:p w14:paraId="44353786" w14:textId="489FF0DD" w:rsidR="00770A90" w:rsidRDefault="00770A90"/>
    <w:p w14:paraId="3AE81851" w14:textId="74F9A095" w:rsidR="00770A90" w:rsidRDefault="00770A90"/>
    <w:p w14:paraId="27926712" w14:textId="3688E998" w:rsidR="00770A90" w:rsidRDefault="00770A90"/>
    <w:p w14:paraId="3D762DB5" w14:textId="77777777" w:rsidR="00770A90" w:rsidRDefault="00770A90"/>
    <w:p w14:paraId="3D058E6E" w14:textId="4556A400" w:rsidR="003C6DAD" w:rsidRDefault="0083599F" w:rsidP="008576A3">
      <w:pPr>
        <w:pStyle w:val="Signature"/>
      </w:pPr>
      <w:r>
        <w:t>P</w:t>
      </w:r>
      <w:r w:rsidR="00004496">
        <w:t>ACE INVADERS T2, a Delaware trust</w:t>
      </w:r>
    </w:p>
    <w:p w14:paraId="1935EC71" w14:textId="77777777" w:rsidR="003C6DAD" w:rsidRDefault="003C6DAD" w:rsidP="003C6DAD">
      <w:pPr>
        <w:pStyle w:val="Signature"/>
        <w:tabs>
          <w:tab w:val="right" w:pos="8640"/>
        </w:tabs>
      </w:pPr>
    </w:p>
    <w:p w14:paraId="2DDB3A18" w14:textId="51E7144D" w:rsidR="00004496" w:rsidRDefault="00004496" w:rsidP="00004496">
      <w:pPr>
        <w:pStyle w:val="Signature"/>
        <w:tabs>
          <w:tab w:val="right" w:pos="8640"/>
        </w:tabs>
        <w:rPr>
          <w:u w:val="single"/>
        </w:rPr>
      </w:pPr>
      <w:r w:rsidRPr="00B353C5">
        <w:t>By:</w:t>
      </w:r>
      <w:r w:rsidR="00935DAD">
        <w:rPr>
          <w:u w:val="single"/>
        </w:rPr>
        <w:t xml:space="preserve">  /s/ Lance W. Haberin</w:t>
      </w:r>
    </w:p>
    <w:p w14:paraId="2D864A57" w14:textId="52265B71" w:rsidR="00004496" w:rsidRPr="00004496" w:rsidRDefault="00935DAD" w:rsidP="00935DAD">
      <w:pPr>
        <w:pStyle w:val="Signature"/>
        <w:tabs>
          <w:tab w:val="right" w:pos="8640"/>
        </w:tabs>
        <w:rPr>
          <w:u w:val="single"/>
        </w:rPr>
      </w:pPr>
      <w:r>
        <w:rPr>
          <w:u w:val="single"/>
        </w:rPr>
        <w:t>Lance W. Haberin, Authorized Signatory</w:t>
      </w:r>
    </w:p>
    <w:p w14:paraId="3BDF7163" w14:textId="77777777" w:rsidR="007D4384" w:rsidRPr="007D4384" w:rsidRDefault="007D4384" w:rsidP="007D4384">
      <w:pPr>
        <w:ind w:left="4320"/>
      </w:pPr>
    </w:p>
    <w:p w14:paraId="4C2FCDED" w14:textId="77777777" w:rsidR="00FC547D" w:rsidRDefault="00FC547D" w:rsidP="00F17BC4">
      <w:pPr>
        <w:pStyle w:val="TitleC"/>
        <w:keepNext w:val="0"/>
        <w:jc w:val="left"/>
      </w:pPr>
    </w:p>
    <w:p w14:paraId="29854B2E" w14:textId="5BDF717D" w:rsidR="00935DAD" w:rsidRDefault="00935DAD" w:rsidP="00935DAD">
      <w:pPr>
        <w:pStyle w:val="JBodyText5"/>
        <w:ind w:left="1620" w:hanging="1620"/>
      </w:pPr>
      <w:r w:rsidRPr="005D70D1">
        <w:rPr>
          <w:u w:val="single"/>
        </w:rPr>
        <w:t>EXHIBIT A</w:t>
      </w:r>
      <w:r>
        <w:t xml:space="preserve"> – LEGAL DESCRIPTION AND TAX IDENTIFICATION NUMBERS</w:t>
      </w:r>
    </w:p>
    <w:p w14:paraId="7131F935" w14:textId="77777777" w:rsidR="00935DAD" w:rsidRDefault="00935DAD" w:rsidP="00935DAD">
      <w:pPr>
        <w:pStyle w:val="JBodyText5"/>
      </w:pPr>
    </w:p>
    <w:p w14:paraId="16F68642" w14:textId="77777777" w:rsidR="00935DAD" w:rsidRDefault="00935DAD" w:rsidP="00935DAD">
      <w:pPr>
        <w:pStyle w:val="JBodyText5"/>
      </w:pPr>
    </w:p>
    <w:p w14:paraId="4FC15EBC" w14:textId="77777777" w:rsidR="00935DAD" w:rsidRDefault="00935DAD" w:rsidP="00935DAD">
      <w:pPr>
        <w:pStyle w:val="JBodyText5"/>
      </w:pPr>
    </w:p>
    <w:p w14:paraId="7B66960B" w14:textId="77777777" w:rsidR="00935DAD" w:rsidRPr="00935DAD" w:rsidRDefault="00935DAD" w:rsidP="00935DAD">
      <w:pPr>
        <w:pStyle w:val="JBodyText5"/>
        <w:sectPr w:rsidR="00935DAD" w:rsidRPr="00935DAD" w:rsidSect="004E6B65">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pgSz w:w="12240" w:h="15840"/>
          <w:pgMar w:top="1440" w:right="1440" w:bottom="1440" w:left="2160" w:header="720" w:footer="180" w:gutter="0"/>
          <w:pgNumType w:start="1" w:chapStyle="9"/>
          <w:cols w:space="720"/>
          <w:docGrid w:linePitch="326"/>
        </w:sectPr>
      </w:pPr>
    </w:p>
    <w:p w14:paraId="6C1FDB04" w14:textId="6F882A06" w:rsidR="005B2A9F" w:rsidRDefault="005B2A9F" w:rsidP="007868DF">
      <w:r w:rsidRPr="00443773">
        <w:lastRenderedPageBreak/>
        <w:t>The Land referred to herein</w:t>
      </w:r>
      <w:r w:rsidRPr="00443773">
        <w:rPr>
          <w:spacing w:val="23"/>
        </w:rPr>
        <w:t xml:space="preserve"> </w:t>
      </w:r>
      <w:r w:rsidRPr="00443773">
        <w:t>below is situated in the County of</w:t>
      </w:r>
      <w:r w:rsidRPr="00443773">
        <w:rPr>
          <w:spacing w:val="27"/>
        </w:rPr>
        <w:t xml:space="preserve"> </w:t>
      </w:r>
      <w:r w:rsidRPr="00443773">
        <w:t>Wasatch, State of Utah, and is described</w:t>
      </w:r>
      <w:r>
        <w:t xml:space="preserve"> </w:t>
      </w:r>
      <w:r w:rsidRPr="00443773">
        <w:t xml:space="preserve">as follows: </w:t>
      </w:r>
    </w:p>
    <w:p w14:paraId="1F92D314" w14:textId="77777777" w:rsidR="00DA147E" w:rsidRDefault="00DA147E" w:rsidP="007868DF"/>
    <w:p w14:paraId="24E33FBE" w14:textId="77777777" w:rsidR="00DA147E" w:rsidRPr="00DA147E" w:rsidRDefault="00DA147E" w:rsidP="00DA147E">
      <w:pPr>
        <w:pStyle w:val="PlainText"/>
        <w:autoSpaceDE w:val="0"/>
        <w:autoSpaceDN w:val="0"/>
        <w:adjustRightInd w:val="0"/>
        <w:spacing w:before="100"/>
        <w:jc w:val="both"/>
        <w:rPr>
          <w:rFonts w:ascii="Times New Roman" w:hAnsi="Times New Roman" w:cs="Times New Roman"/>
          <w:sz w:val="24"/>
          <w:szCs w:val="24"/>
        </w:rPr>
      </w:pPr>
      <w:r w:rsidRPr="00DA147E">
        <w:rPr>
          <w:rFonts w:ascii="Times New Roman" w:hAnsi="Times New Roman" w:cs="Times New Roman"/>
          <w:sz w:val="24"/>
          <w:szCs w:val="24"/>
        </w:rPr>
        <w:t>ALL OF UNITS ALL UNITS 1 THROUGH 5, BUILDING 1, UNITS 6 THROUGH 9, BUILDING 2, UNITS 10 THROUGH 13, BUILDING 3, UNIT 14 THROUGH 16, BUILDING 4, UNITS 17 THROUGH 19, BUILDING 5, UNITS 20 THROUGH 22, BUILDING 6, UNITS 23 THROUGH 25, BUILDING 7, UNITS 26 THROUGH 28, BUILDING 8, AND AN UNDIVIDED INTEREST IN THE COMMON AREA AS SET FORTH ON THE MARCELLA LANDING CONDOMINIUMS PLAT, RECORDED ON SEPTEMBER 10, 2024, AS ENTRY NO. 549864, IN BOOK 1487, AT PAGE 1437 IN THE OFFICIAL RECORDS OF THE WASATCH COUNTY RECORDER, STATE OF UTAH.</w:t>
      </w:r>
    </w:p>
    <w:p w14:paraId="3D112EBF" w14:textId="77777777" w:rsidR="00DA147E" w:rsidRPr="00DA147E" w:rsidRDefault="00DA147E" w:rsidP="00DA147E">
      <w:pPr>
        <w:pStyle w:val="PlainText"/>
        <w:autoSpaceDE w:val="0"/>
        <w:autoSpaceDN w:val="0"/>
        <w:adjustRightInd w:val="0"/>
        <w:spacing w:before="100"/>
        <w:jc w:val="both"/>
        <w:rPr>
          <w:rFonts w:ascii="Times New Roman" w:hAnsi="Times New Roman" w:cs="Times New Roman"/>
          <w:sz w:val="24"/>
          <w:szCs w:val="24"/>
        </w:rPr>
      </w:pPr>
    </w:p>
    <w:p w14:paraId="573B1D3E" w14:textId="77777777" w:rsidR="00DA147E" w:rsidRPr="00DA147E" w:rsidRDefault="00DA147E" w:rsidP="00DA147E">
      <w:pPr>
        <w:pStyle w:val="PlainText"/>
        <w:autoSpaceDE w:val="0"/>
        <w:autoSpaceDN w:val="0"/>
        <w:adjustRightInd w:val="0"/>
        <w:spacing w:before="100"/>
        <w:jc w:val="both"/>
        <w:rPr>
          <w:rFonts w:ascii="Times New Roman" w:hAnsi="Times New Roman" w:cs="Times New Roman"/>
          <w:sz w:val="24"/>
          <w:szCs w:val="24"/>
        </w:rPr>
      </w:pPr>
      <w:r w:rsidRPr="00DA147E">
        <w:rPr>
          <w:rFonts w:ascii="Times New Roman" w:hAnsi="Times New Roman" w:cs="Times New Roman"/>
          <w:sz w:val="24"/>
          <w:szCs w:val="24"/>
        </w:rPr>
        <w:t>Also known as:</w:t>
      </w:r>
    </w:p>
    <w:p w14:paraId="11DDB4C9" w14:textId="77777777" w:rsidR="00DA147E" w:rsidRPr="00DA147E" w:rsidRDefault="00DA147E" w:rsidP="00DA147E">
      <w:pPr>
        <w:pStyle w:val="PlainText"/>
        <w:adjustRightInd w:val="0"/>
        <w:rPr>
          <w:rFonts w:ascii="Times New Roman" w:hAnsi="Times New Roman" w:cs="Times New Roman"/>
          <w:sz w:val="24"/>
          <w:szCs w:val="24"/>
        </w:rPr>
      </w:pPr>
      <w:bookmarkStart w:id="2" w:name="_Hlk220489595"/>
      <w:r w:rsidRPr="00DA147E">
        <w:rPr>
          <w:rFonts w:ascii="Times New Roman" w:hAnsi="Times New Roman" w:cs="Times New Roman"/>
          <w:sz w:val="24"/>
          <w:szCs w:val="24"/>
        </w:rPr>
        <w:t>1853 West Horn Court, Park City, Utah 84060    00-0022-0654</w:t>
      </w:r>
    </w:p>
    <w:p w14:paraId="016D2DA8"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1851 West Horn Court, Park City, Utah 84060    00-0022-0655</w:t>
      </w:r>
    </w:p>
    <w:p w14:paraId="547D4711"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1849 West Horn Court, Park City, Utah 84060    00-0022-0656</w:t>
      </w:r>
    </w:p>
    <w:p w14:paraId="651C4A7D"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1847 West Horn Court, Park City, Utah 84060    00-0022-0657</w:t>
      </w:r>
    </w:p>
    <w:p w14:paraId="0962979F"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1845 West Horn Court, Park City, Utah 84060    00-0022-0658</w:t>
      </w:r>
    </w:p>
    <w:p w14:paraId="265F6C0E"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1842 West Horn Court, Park City, Utah 84060    00-0022-0659</w:t>
      </w:r>
    </w:p>
    <w:p w14:paraId="35C11EE4"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1840 West Horn Court, Park City, Utah 84060    00-0022-0660</w:t>
      </w:r>
    </w:p>
    <w:p w14:paraId="4CCAE772"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1838 West Horn Court, Park City, Utah 84060    00-0022-0661</w:t>
      </w:r>
    </w:p>
    <w:p w14:paraId="1F1DD95B"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1836 West Horn Court, Park City, Utah 84060    00-0022-0662</w:t>
      </w:r>
    </w:p>
    <w:p w14:paraId="572842D6"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1817 West Horn Court, Park City, Utah 84060    00-0022-0663</w:t>
      </w:r>
    </w:p>
    <w:p w14:paraId="3E98F039"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1815 West Horn Court, Park City, Utah 84060    00-0022-0664</w:t>
      </w:r>
    </w:p>
    <w:p w14:paraId="0C448471"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1813 West Horn Court, Park City, Utah 84060    00-0022-0665</w:t>
      </w:r>
    </w:p>
    <w:p w14:paraId="3B998C56"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1811 West Horn Court, Park City, Utah 84060    00-0022-0666</w:t>
      </w:r>
    </w:p>
    <w:p w14:paraId="0CA99C4E"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1809 West Horn Court, Park City, Utah 84060    00-0022-0667</w:t>
      </w:r>
    </w:p>
    <w:p w14:paraId="61DE26BD"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1807 West Horn Court, Park City, Utah 84060    00-0022-0668</w:t>
      </w:r>
    </w:p>
    <w:p w14:paraId="228108AA"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1805 West Horn Court, Park City, Utah 84060    00-0022-0669</w:t>
      </w:r>
    </w:p>
    <w:p w14:paraId="4B3619BB"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1803 West Horn Court, Park City, Utah 84060    00-0022-0670</w:t>
      </w:r>
    </w:p>
    <w:p w14:paraId="7585E8B5"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1801 West Horn Court, Park City, Utah 84060    00-0022-0671</w:t>
      </w:r>
    </w:p>
    <w:p w14:paraId="2D3D566D"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1799 West Horn Court, Park City, Utah 84060    00-0022-0672</w:t>
      </w:r>
    </w:p>
    <w:p w14:paraId="25295204"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1797 West Horn Court, Park City, Utah 84060    00-0022-0673</w:t>
      </w:r>
    </w:p>
    <w:p w14:paraId="3D3C22B1"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1795 West Horn Court, Park City, Utah 84060    00-0022-0674</w:t>
      </w:r>
    </w:p>
    <w:p w14:paraId="470BC5D4"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1793 West Horn Court, Park City, Utah 84060    00-0022-0675</w:t>
      </w:r>
    </w:p>
    <w:p w14:paraId="29B13494"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1791 West Horn Court, Park City, Utah 84060    00-0022-0676</w:t>
      </w:r>
    </w:p>
    <w:p w14:paraId="0E3ACE16"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1789 West Horn Court, Park City, Utah 84060    00-0022-0677</w:t>
      </w:r>
    </w:p>
    <w:p w14:paraId="0100DDF0"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1787 West Horn Court, Park City, Utah 84060    00-0022-0678</w:t>
      </w:r>
    </w:p>
    <w:p w14:paraId="194EFFA8"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1777 West Horn Court, Park City, Utah 84060    00-0022-0679</w:t>
      </w:r>
    </w:p>
    <w:p w14:paraId="06B27DBE"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1775 West Horn Court, Park City, Utah 84060     00-0022-0680</w:t>
      </w:r>
    </w:p>
    <w:p w14:paraId="088E995D" w14:textId="77777777" w:rsidR="00DA147E" w:rsidRPr="00DA147E" w:rsidRDefault="00DA147E" w:rsidP="00DA147E">
      <w:pPr>
        <w:pStyle w:val="PlainText"/>
        <w:adjustRightInd w:val="0"/>
        <w:rPr>
          <w:rFonts w:ascii="Times New Roman" w:hAnsi="Times New Roman" w:cs="Times New Roman"/>
          <w:sz w:val="24"/>
          <w:szCs w:val="24"/>
        </w:rPr>
      </w:pPr>
      <w:r w:rsidRPr="00DA147E">
        <w:rPr>
          <w:rFonts w:ascii="Times New Roman" w:hAnsi="Times New Roman" w:cs="Times New Roman"/>
          <w:sz w:val="24"/>
          <w:szCs w:val="24"/>
        </w:rPr>
        <w:t>1773 West Horn Court, Park City, Utah 84060     00-0022-0681</w:t>
      </w:r>
    </w:p>
    <w:bookmarkEnd w:id="2"/>
    <w:p w14:paraId="617A1E24" w14:textId="77777777" w:rsidR="00DA147E" w:rsidRDefault="00DA147E" w:rsidP="007868DF"/>
    <w:p w14:paraId="58BE1FF3" w14:textId="77777777" w:rsidR="00DA147E" w:rsidRPr="008B6D87" w:rsidRDefault="00DA147E" w:rsidP="00DA147E">
      <w:pPr>
        <w:kinsoku w:val="0"/>
        <w:overflowPunct w:val="0"/>
        <w:autoSpaceDE w:val="0"/>
        <w:autoSpaceDN w:val="0"/>
        <w:adjustRightInd w:val="0"/>
        <w:spacing w:before="60"/>
        <w:ind w:left="40"/>
      </w:pPr>
      <w:r w:rsidRPr="008B6D87">
        <w:t>Parcel F, GALENA THREE, according to the Official Plat thereof, recorded July 27, 2022, as Entry No. 522602, in Book</w:t>
      </w:r>
      <w:r>
        <w:t xml:space="preserve"> </w:t>
      </w:r>
      <w:r w:rsidRPr="008B6D87">
        <w:t>1417, at Page 934, of the Official Records in the Office of the Wasatch County Recorder.</w:t>
      </w:r>
    </w:p>
    <w:p w14:paraId="1D220777" w14:textId="0B2BB938" w:rsidR="005B2A9F" w:rsidRDefault="005B2A9F" w:rsidP="005B2A9F">
      <w:pPr>
        <w:kinsoku w:val="0"/>
        <w:overflowPunct w:val="0"/>
        <w:autoSpaceDE w:val="0"/>
        <w:autoSpaceDN w:val="0"/>
        <w:adjustRightInd w:val="0"/>
        <w:spacing w:line="234" w:lineRule="exact"/>
        <w:ind w:left="39"/>
        <w:jc w:val="both"/>
      </w:pPr>
    </w:p>
    <w:p w14:paraId="43D15367" w14:textId="09EC7282" w:rsidR="00A42932" w:rsidRDefault="00A42932" w:rsidP="00A42932">
      <w:pPr>
        <w:pStyle w:val="BodyText"/>
        <w:spacing w:before="39"/>
      </w:pPr>
      <w:r>
        <w:rPr>
          <w:b/>
        </w:rPr>
        <w:lastRenderedPageBreak/>
        <w:t>Address:</w:t>
      </w:r>
      <w:r>
        <w:rPr>
          <w:b/>
          <w:spacing w:val="-6"/>
        </w:rPr>
        <w:t xml:space="preserve"> </w:t>
      </w:r>
      <w:r w:rsidR="008B6D87" w:rsidRPr="008B6D87">
        <w:rPr>
          <w:bCs/>
          <w:spacing w:val="-6"/>
        </w:rPr>
        <w:t>2051 West Piste Court, Park City, UT 84060</w:t>
      </w:r>
      <w:r w:rsidR="008B6D87" w:rsidRPr="008B6D87">
        <w:rPr>
          <w:b/>
          <w:spacing w:val="-6"/>
        </w:rPr>
        <w:t>   </w:t>
      </w:r>
    </w:p>
    <w:p w14:paraId="5B19E513" w14:textId="10DC9727" w:rsidR="00A42932" w:rsidRPr="00A42932" w:rsidRDefault="00A42932" w:rsidP="009D22D7">
      <w:pPr>
        <w:pStyle w:val="Heading1"/>
      </w:pPr>
      <w:r w:rsidRPr="00A42932">
        <w:t>Tax</w:t>
      </w:r>
      <w:r w:rsidRPr="00A42932">
        <w:rPr>
          <w:spacing w:val="-5"/>
        </w:rPr>
        <w:t xml:space="preserve"> </w:t>
      </w:r>
      <w:r w:rsidRPr="00A42932">
        <w:t>ID</w:t>
      </w:r>
      <w:r w:rsidRPr="00A42932">
        <w:rPr>
          <w:spacing w:val="-3"/>
        </w:rPr>
        <w:t xml:space="preserve"> </w:t>
      </w:r>
      <w:r w:rsidRPr="00A42932">
        <w:rPr>
          <w:spacing w:val="-4"/>
        </w:rPr>
        <w:t>No:</w:t>
      </w:r>
      <w:r w:rsidR="008B6D87" w:rsidRPr="008B6D87">
        <w:rPr>
          <w:spacing w:val="-4"/>
          <w:u w:val="none"/>
        </w:rPr>
        <w:t xml:space="preserve"> 00-0021-7793</w:t>
      </w:r>
    </w:p>
    <w:p w14:paraId="0B75E744" w14:textId="77777777" w:rsidR="00A42932" w:rsidRDefault="00A42932" w:rsidP="00A42932">
      <w:pPr>
        <w:pStyle w:val="BodyText"/>
        <w:spacing w:before="9"/>
        <w:rPr>
          <w:b/>
          <w:sz w:val="19"/>
        </w:rPr>
      </w:pPr>
    </w:p>
    <w:p w14:paraId="276D5104" w14:textId="77777777" w:rsidR="00B37298" w:rsidRDefault="00B37298" w:rsidP="00A42932">
      <w:pPr>
        <w:kinsoku w:val="0"/>
        <w:overflowPunct w:val="0"/>
        <w:autoSpaceDE w:val="0"/>
        <w:autoSpaceDN w:val="0"/>
        <w:adjustRightInd w:val="0"/>
        <w:spacing w:before="60"/>
        <w:ind w:left="40"/>
      </w:pPr>
    </w:p>
    <w:sectPr w:rsidR="00B37298" w:rsidSect="004E6B65">
      <w:footerReference w:type="default" r:id="rId16"/>
      <w:pgSz w:w="12240" w:h="15840"/>
      <w:pgMar w:top="1400" w:right="1320" w:bottom="280" w:left="1320" w:header="720" w:footer="100" w:gutter="0"/>
      <w:pgNumType w:start="3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9E544" w14:textId="77777777" w:rsidR="0069100C" w:rsidRDefault="0069100C">
      <w:r>
        <w:separator/>
      </w:r>
    </w:p>
  </w:endnote>
  <w:endnote w:type="continuationSeparator" w:id="0">
    <w:p w14:paraId="14E063F8" w14:textId="77777777" w:rsidR="0069100C" w:rsidRDefault="0069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0D58" w14:textId="3EDC5B6E" w:rsidR="00B353C5" w:rsidRDefault="00B353C5">
    <w:pPr>
      <w:pStyle w:val="Footer"/>
      <w:tabs>
        <w:tab w:val="clear" w:pos="4680"/>
        <w:tab w:val="clear" w:pos="9360"/>
        <w:tab w:val="center" w:pos="4320"/>
        <w:tab w:val="right" w:pos="8640"/>
      </w:tabs>
      <w:rPr>
        <w:rStyle w:val="DocID"/>
      </w:rPr>
    </w:pPr>
    <w:r>
      <w:rPr>
        <w:rStyle w:val="DocID"/>
      </w:rPr>
      <w:tab/>
    </w:r>
    <w:r>
      <w:rPr>
        <w:rStyle w:val="PageNumber"/>
      </w:rPr>
      <w:fldChar w:fldCharType="begin"/>
    </w:r>
    <w:r>
      <w:rPr>
        <w:rStyle w:val="PageNumber"/>
      </w:rPr>
      <w:instrText xml:space="preserve"> PAGE </w:instrText>
    </w:r>
    <w:r>
      <w:rPr>
        <w:rStyle w:val="PageNumber"/>
      </w:rPr>
      <w:fldChar w:fldCharType="separate"/>
    </w:r>
    <w:r w:rsidR="00CF5A40">
      <w:rPr>
        <w:rStyle w:val="PageNumber"/>
        <w:noProof/>
      </w:rPr>
      <w:t>3</w:t>
    </w:r>
    <w:r>
      <w:rPr>
        <w:rStyle w:val="PageNumber"/>
      </w:rPr>
      <w:fldChar w:fldCharType="end"/>
    </w:r>
    <w:r>
      <w:rPr>
        <w:rStyle w:val="DocID"/>
      </w:rPr>
      <w:tab/>
    </w:r>
  </w:p>
  <w:p w14:paraId="1638E478" w14:textId="6043EDB3" w:rsidR="00F3462C" w:rsidRDefault="00F3462C" w:rsidP="00F3462C">
    <w:pPr>
      <w:pStyle w:val="Footer"/>
      <w:tabs>
        <w:tab w:val="clear" w:pos="4680"/>
        <w:tab w:val="clear" w:pos="9360"/>
        <w:tab w:val="center" w:pos="4320"/>
        <w:tab w:val="right" w:pos="8640"/>
      </w:tabs>
      <w:spacing w:line="180" w:lineRule="exact"/>
      <w:rPr>
        <w:rStyle w:val="Doc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2955" w14:textId="77777777" w:rsidR="00B353C5" w:rsidRDefault="00B353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B94D" w14:textId="77EFECA8" w:rsidR="00B353C5" w:rsidRDefault="00B353C5" w:rsidP="008C3E55">
    <w:pPr>
      <w:pStyle w:val="Footer"/>
      <w:rPr>
        <w:rStyle w:val="DocID"/>
        <w:rFonts w:ascii="Times New Roman" w:hAnsi="Times New Roman"/>
        <w:sz w:val="24"/>
      </w:rPr>
    </w:pPr>
  </w:p>
  <w:p w14:paraId="0FF0BCEC" w14:textId="1B8F044B" w:rsidR="00F3462C" w:rsidRDefault="00F3462C" w:rsidP="00F3462C">
    <w:pPr>
      <w:pStyle w:val="Footer"/>
      <w:spacing w:line="180" w:lineRule="exact"/>
      <w:rPr>
        <w:rStyle w:val="DocID"/>
        <w:rFonts w:ascii="Times New Roman" w:hAnsi="Times New Roman"/>
        <w:sz w:val="24"/>
      </w:rPr>
    </w:pPr>
  </w:p>
  <w:p w14:paraId="2F35EC94" w14:textId="7657C8F9" w:rsidR="00CD0F86" w:rsidRDefault="00CD0F86" w:rsidP="00CD0F86">
    <w:pPr>
      <w:pStyle w:val="Footer"/>
      <w:spacing w:line="180" w:lineRule="exact"/>
      <w:rPr>
        <w:rStyle w:val="DocID"/>
        <w:rFonts w:ascii="Times New Roman" w:hAnsi="Times New Roman"/>
        <w:sz w:val="24"/>
      </w:rPr>
    </w:pPr>
  </w:p>
  <w:p w14:paraId="14B0FBAC" w14:textId="789AFEA8" w:rsidR="004E6B65" w:rsidRPr="008C3E55" w:rsidRDefault="004E6B65" w:rsidP="004E6B65">
    <w:pPr>
      <w:pStyle w:val="Footer"/>
      <w:spacing w:line="180" w:lineRule="exact"/>
      <w:rPr>
        <w:rStyle w:val="DocID"/>
        <w:rFonts w:ascii="Times New Roman" w:hAnsi="Times New Roman"/>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C8E0" w14:textId="77777777" w:rsidR="00B353C5" w:rsidRDefault="00B353C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sidR="00BB0646">
      <w:rPr>
        <w:rStyle w:val="DocID"/>
      </w:rPr>
      <w:t>DMWEST #12523066 v2</w:t>
    </w:r>
    <w:r>
      <w:rPr>
        <w:rStyle w:val="DocID"/>
      </w:rPr>
      <w:fldChar w:fldCharType="end"/>
    </w:r>
    <w:r>
      <w:rPr>
        <w:rStyle w:val="DocID"/>
      </w:rPr>
      <w:tab/>
    </w:r>
    <w:r>
      <w:rPr>
        <w:rStyle w:val="DocID"/>
      </w:rPr>
      <w:tab/>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860D" w14:textId="130389DF" w:rsidR="00B37298" w:rsidRDefault="00B37298" w:rsidP="00B37298">
    <w:pPr>
      <w:pStyle w:val="Footer"/>
      <w:tabs>
        <w:tab w:val="clear" w:pos="4680"/>
        <w:tab w:val="clear" w:pos="9360"/>
        <w:tab w:val="center" w:pos="4320"/>
        <w:tab w:val="right" w:pos="8640"/>
      </w:tabs>
      <w:jc w:val="center"/>
      <w:rPr>
        <w:rStyle w:val="DocID"/>
      </w:rPr>
    </w:pPr>
    <w:r>
      <w:rPr>
        <w:rStyle w:val="DocID"/>
        <w:rFonts w:ascii="Times New Roman" w:hAnsi="Times New Roman"/>
        <w:sz w:val="24"/>
      </w:rPr>
      <w:t>A-</w:t>
    </w: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14:paraId="0730A01B" w14:textId="77777777" w:rsidR="00B37298" w:rsidRDefault="00B37298" w:rsidP="00B37298">
    <w:pPr>
      <w:pStyle w:val="Footer"/>
      <w:rPr>
        <w:rStyle w:val="DocID"/>
        <w:rFonts w:ascii="Times New Roman" w:hAnsi="Times New Roman"/>
        <w:sz w:val="24"/>
      </w:rPr>
    </w:pPr>
  </w:p>
  <w:p w14:paraId="6F7AD731" w14:textId="77777777" w:rsidR="00B37298" w:rsidRDefault="00B37298" w:rsidP="00B37298">
    <w:pPr>
      <w:pStyle w:val="Footer"/>
      <w:spacing w:line="180" w:lineRule="exact"/>
      <w:rPr>
        <w:rStyle w:val="DocID"/>
        <w:rFonts w:ascii="Times New Roman" w:hAnsi="Times New Roman"/>
        <w:sz w:val="24"/>
      </w:rPr>
    </w:pPr>
  </w:p>
  <w:p w14:paraId="2840420C" w14:textId="2D5A118D" w:rsidR="00F3462C" w:rsidRDefault="00F3462C" w:rsidP="00B37298">
    <w:pPr>
      <w:pStyle w:val="Footer"/>
      <w:tabs>
        <w:tab w:val="clear" w:pos="4680"/>
        <w:tab w:val="clear" w:pos="9360"/>
        <w:tab w:val="center" w:pos="4320"/>
        <w:tab w:val="right" w:pos="8640"/>
      </w:tabs>
      <w:rPr>
        <w:rStyle w:val="DocID"/>
        <w:rFonts w:ascii="Times New Roman" w:hAnsi="Times New Roman"/>
        <w:sz w:val="24"/>
      </w:rPr>
    </w:pPr>
  </w:p>
  <w:p w14:paraId="28532EC3" w14:textId="05ED4FA3" w:rsidR="004E6B65" w:rsidRPr="008C3E55" w:rsidRDefault="004E6B65" w:rsidP="004E6B65">
    <w:pPr>
      <w:pStyle w:val="Footer"/>
      <w:tabs>
        <w:tab w:val="clear" w:pos="4680"/>
        <w:tab w:val="clear" w:pos="9360"/>
        <w:tab w:val="center" w:pos="4320"/>
        <w:tab w:val="right" w:pos="8640"/>
      </w:tabs>
      <w:spacing w:line="180" w:lineRule="exact"/>
      <w:rPr>
        <w:rStyle w:val="DocID"/>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1BEB6" w14:textId="77777777" w:rsidR="0069100C" w:rsidRDefault="0069100C">
      <w:r>
        <w:separator/>
      </w:r>
    </w:p>
  </w:footnote>
  <w:footnote w:type="continuationSeparator" w:id="0">
    <w:p w14:paraId="5B336580" w14:textId="77777777" w:rsidR="0069100C" w:rsidRDefault="0069100C" w:rsidP="000103EE">
      <w:pPr>
        <w:pStyle w:val="Footer"/>
      </w:pPr>
      <w:r>
        <w:t>________________________</w:t>
      </w:r>
    </w:p>
    <w:p w14:paraId="5DC9C22E" w14:textId="77777777" w:rsidR="0069100C" w:rsidRPr="000103EE" w:rsidRDefault="0069100C" w:rsidP="000103EE">
      <w:pPr>
        <w:pStyle w:val="Footer"/>
        <w:rPr>
          <w:sz w:val="20"/>
        </w:rPr>
      </w:pPr>
      <w:r w:rsidRPr="000103EE">
        <w:rPr>
          <w:sz w:val="20"/>
        </w:rPr>
        <w:t>(...continued)</w:t>
      </w:r>
    </w:p>
  </w:footnote>
  <w:footnote w:type="continuationNotice" w:id="1">
    <w:p w14:paraId="366A1C48" w14:textId="77777777" w:rsidR="0069100C" w:rsidRPr="000103EE" w:rsidRDefault="0069100C" w:rsidP="000103EE">
      <w:pPr>
        <w:pStyle w:val="Footer"/>
        <w:jc w:val="right"/>
      </w:pPr>
      <w:r w:rsidRPr="000103EE">
        <w:rPr>
          <w:sz w:val="20"/>
        </w:rPr>
        <w:t>(continued...)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A9469" w14:textId="566A4DFF" w:rsidR="00BB0646" w:rsidRDefault="00BB0646">
    <w:pPr>
      <w:pStyle w:val="Header"/>
    </w:pPr>
    <w:r>
      <w:tab/>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7154" w14:textId="410B372C" w:rsidR="00004496" w:rsidRDefault="00004496" w:rsidP="0000449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2DEA" w14:textId="77777777" w:rsidR="00B353C5" w:rsidRDefault="00B353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AFC8" w14:textId="77777777" w:rsidR="00B353C5" w:rsidRDefault="00B353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FD33" w14:textId="77777777" w:rsidR="00B353C5" w:rsidRDefault="00B35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724D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A40FD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60ED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DE8C6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2442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AE46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E02D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9869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E6A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867E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C2543"/>
    <w:multiLevelType w:val="multilevel"/>
    <w:tmpl w:val="E014F3CC"/>
    <w:lvl w:ilvl="0">
      <w:start w:val="1"/>
      <w:numFmt w:val="decimal"/>
      <w:lvlText w:val="Section %1."/>
      <w:lvlJc w:val="left"/>
      <w:pPr>
        <w:tabs>
          <w:tab w:val="num" w:pos="360"/>
        </w:tabs>
        <w:ind w:left="360" w:hanging="360"/>
      </w:pPr>
    </w:lvl>
    <w:lvl w:ilvl="1">
      <w:start w:val="1"/>
      <w:numFmt w:val="decimal"/>
      <w:pStyle w:val="Heading24Body"/>
      <w:suff w:val="space"/>
      <w:lvlText w:val="Section %1.%2."/>
      <w:lvlJc w:val="left"/>
      <w:pPr>
        <w:tabs>
          <w:tab w:val="num" w:pos="1440"/>
        </w:tabs>
        <w:ind w:left="0" w:firstLine="720"/>
      </w:pPr>
      <w:rPr>
        <w:b w:val="0"/>
        <w:i w:val="0"/>
        <w:caps w:val="0"/>
        <w:sz w:val="24"/>
        <w:u w:val="none"/>
      </w:rPr>
    </w:lvl>
    <w:lvl w:ilvl="2">
      <w:start w:val="1"/>
      <w:numFmt w:val="lowerLetter"/>
      <w:pStyle w:val="Heading32Body"/>
      <w:lvlText w:val="(%3)"/>
      <w:lvlJc w:val="left"/>
      <w:pPr>
        <w:tabs>
          <w:tab w:val="num" w:pos="2160"/>
        </w:tabs>
        <w:ind w:left="720" w:firstLine="720"/>
      </w:pPr>
      <w:rPr>
        <w:b w:val="0"/>
        <w:i w:val="0"/>
        <w:caps w:val="0"/>
        <w:sz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4"/>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61917E0"/>
    <w:multiLevelType w:val="hybridMultilevel"/>
    <w:tmpl w:val="4630FA80"/>
    <w:lvl w:ilvl="0" w:tplc="AE02FB66">
      <w:start w:val="1"/>
      <w:numFmt w:val="decimal"/>
      <w:lvlText w:val="%1."/>
      <w:lvlJc w:val="left"/>
      <w:pPr>
        <w:ind w:left="860" w:hanging="530"/>
        <w:jc w:val="left"/>
      </w:pPr>
      <w:rPr>
        <w:rFonts w:ascii="Tahoma" w:eastAsia="Tahoma" w:hAnsi="Tahoma" w:cs="Tahoma" w:hint="default"/>
        <w:b w:val="0"/>
        <w:bCs w:val="0"/>
        <w:i w:val="0"/>
        <w:iCs w:val="0"/>
        <w:w w:val="100"/>
        <w:sz w:val="20"/>
        <w:szCs w:val="20"/>
      </w:rPr>
    </w:lvl>
    <w:lvl w:ilvl="1" w:tplc="34A62AD6">
      <w:start w:val="1"/>
      <w:numFmt w:val="lowerLetter"/>
      <w:lvlText w:val="%2."/>
      <w:lvlJc w:val="left"/>
      <w:pPr>
        <w:ind w:left="1580" w:hanging="525"/>
        <w:jc w:val="left"/>
      </w:pPr>
      <w:rPr>
        <w:rFonts w:ascii="Tahoma" w:eastAsia="Tahoma" w:hAnsi="Tahoma" w:cs="Tahoma" w:hint="default"/>
        <w:b w:val="0"/>
        <w:bCs w:val="0"/>
        <w:i w:val="0"/>
        <w:iCs w:val="0"/>
        <w:w w:val="100"/>
        <w:sz w:val="20"/>
        <w:szCs w:val="20"/>
      </w:rPr>
    </w:lvl>
    <w:lvl w:ilvl="2" w:tplc="A7AE6720">
      <w:numFmt w:val="bullet"/>
      <w:lvlText w:val="•"/>
      <w:lvlJc w:val="left"/>
      <w:pPr>
        <w:ind w:left="2611" w:hanging="525"/>
      </w:pPr>
      <w:rPr>
        <w:rFonts w:hint="default"/>
      </w:rPr>
    </w:lvl>
    <w:lvl w:ilvl="3" w:tplc="BF7EDC96">
      <w:numFmt w:val="bullet"/>
      <w:lvlText w:val="•"/>
      <w:lvlJc w:val="left"/>
      <w:pPr>
        <w:ind w:left="3642" w:hanging="525"/>
      </w:pPr>
      <w:rPr>
        <w:rFonts w:hint="default"/>
      </w:rPr>
    </w:lvl>
    <w:lvl w:ilvl="4" w:tplc="16FC1170">
      <w:numFmt w:val="bullet"/>
      <w:lvlText w:val="•"/>
      <w:lvlJc w:val="left"/>
      <w:pPr>
        <w:ind w:left="4673" w:hanging="525"/>
      </w:pPr>
      <w:rPr>
        <w:rFonts w:hint="default"/>
      </w:rPr>
    </w:lvl>
    <w:lvl w:ilvl="5" w:tplc="62B07292">
      <w:numFmt w:val="bullet"/>
      <w:lvlText w:val="•"/>
      <w:lvlJc w:val="left"/>
      <w:pPr>
        <w:ind w:left="5704" w:hanging="525"/>
      </w:pPr>
      <w:rPr>
        <w:rFonts w:hint="default"/>
      </w:rPr>
    </w:lvl>
    <w:lvl w:ilvl="6" w:tplc="DB0C18CE">
      <w:numFmt w:val="bullet"/>
      <w:lvlText w:val="•"/>
      <w:lvlJc w:val="left"/>
      <w:pPr>
        <w:ind w:left="6735" w:hanging="525"/>
      </w:pPr>
      <w:rPr>
        <w:rFonts w:hint="default"/>
      </w:rPr>
    </w:lvl>
    <w:lvl w:ilvl="7" w:tplc="DB700BEA">
      <w:numFmt w:val="bullet"/>
      <w:lvlText w:val="•"/>
      <w:lvlJc w:val="left"/>
      <w:pPr>
        <w:ind w:left="7766" w:hanging="525"/>
      </w:pPr>
      <w:rPr>
        <w:rFonts w:hint="default"/>
      </w:rPr>
    </w:lvl>
    <w:lvl w:ilvl="8" w:tplc="5F4A2C50">
      <w:numFmt w:val="bullet"/>
      <w:lvlText w:val="•"/>
      <w:lvlJc w:val="left"/>
      <w:pPr>
        <w:ind w:left="8797" w:hanging="525"/>
      </w:pPr>
      <w:rPr>
        <w:rFonts w:hint="default"/>
      </w:rPr>
    </w:lvl>
  </w:abstractNum>
  <w:abstractNum w:abstractNumId="12" w15:restartNumberingAfterBreak="0">
    <w:nsid w:val="0A4D4B0D"/>
    <w:multiLevelType w:val="multilevel"/>
    <w:tmpl w:val="6C86DB48"/>
    <w:name w:val="BSAI Scheme 2"/>
    <w:lvl w:ilvl="0">
      <w:start w:val="1"/>
      <w:numFmt w:val="decimal"/>
      <w:lvlText w:val="Section %1."/>
      <w:lvlJc w:val="left"/>
      <w:pPr>
        <w:tabs>
          <w:tab w:val="num" w:pos="2160"/>
        </w:tabs>
        <w:ind w:left="0" w:firstLine="720"/>
      </w:pPr>
      <w:rPr>
        <w:rFonts w:hint="default"/>
        <w:color w:val="000000"/>
        <w:u w:val="none"/>
      </w:rPr>
    </w:lvl>
    <w:lvl w:ilvl="1">
      <w:start w:val="1"/>
      <w:numFmt w:val="lowerLetter"/>
      <w:lvlText w:val="(%2)"/>
      <w:lvlJc w:val="left"/>
      <w:pPr>
        <w:tabs>
          <w:tab w:val="num" w:pos="2880"/>
        </w:tabs>
        <w:ind w:left="720" w:firstLine="720"/>
      </w:pPr>
      <w:rPr>
        <w:rFonts w:hint="default"/>
        <w:color w:val="000000"/>
        <w:u w:val="none"/>
      </w:rPr>
    </w:lvl>
    <w:lvl w:ilvl="2">
      <w:start w:val="1"/>
      <w:numFmt w:val="lowerRoman"/>
      <w:lvlText w:val="%3."/>
      <w:lvlJc w:val="left"/>
      <w:pPr>
        <w:tabs>
          <w:tab w:val="num" w:pos="3600"/>
        </w:tabs>
        <w:ind w:left="0" w:firstLine="2880"/>
      </w:pPr>
      <w:rPr>
        <w:rFonts w:hint="default"/>
        <w:color w:val="000000"/>
        <w:u w:val="none"/>
      </w:rPr>
    </w:lvl>
    <w:lvl w:ilvl="3">
      <w:start w:val="1"/>
      <w:numFmt w:val="decimal"/>
      <w:lvlText w:val="(%4)"/>
      <w:lvlJc w:val="left"/>
      <w:pPr>
        <w:tabs>
          <w:tab w:val="num" w:pos="4320"/>
        </w:tabs>
        <w:ind w:left="0" w:firstLine="3600"/>
      </w:pPr>
      <w:rPr>
        <w:rFonts w:hint="default"/>
        <w:color w:val="000000"/>
        <w:u w:val="none"/>
      </w:rPr>
    </w:lvl>
    <w:lvl w:ilvl="4">
      <w:start w:val="1"/>
      <w:numFmt w:val="lowerLetter"/>
      <w:lvlText w:val="(%5)"/>
      <w:lvlJc w:val="left"/>
      <w:pPr>
        <w:tabs>
          <w:tab w:val="num" w:pos="5040"/>
        </w:tabs>
        <w:ind w:left="0" w:firstLine="4320"/>
      </w:pPr>
      <w:rPr>
        <w:rFonts w:hint="default"/>
        <w:color w:val="000000"/>
        <w:u w:val="none"/>
      </w:rPr>
    </w:lvl>
    <w:lvl w:ilvl="5">
      <w:start w:val="1"/>
      <w:numFmt w:val="lowerRoman"/>
      <w:lvlText w:val="(%6)"/>
      <w:lvlJc w:val="left"/>
      <w:pPr>
        <w:tabs>
          <w:tab w:val="num" w:pos="5760"/>
        </w:tabs>
        <w:ind w:left="0" w:firstLine="5040"/>
      </w:pPr>
      <w:rPr>
        <w:rFonts w:hint="default"/>
        <w:color w:val="000000"/>
        <w:u w:val="none"/>
      </w:rPr>
    </w:lvl>
    <w:lvl w:ilvl="6">
      <w:start w:val="1"/>
      <w:numFmt w:val="upperLetter"/>
      <w:lvlText w:val="(%7)"/>
      <w:lvlJc w:val="left"/>
      <w:pPr>
        <w:tabs>
          <w:tab w:val="num" w:pos="6480"/>
        </w:tabs>
        <w:ind w:left="0" w:firstLine="5760"/>
      </w:pPr>
      <w:rPr>
        <w:rFonts w:ascii="Times New Roman" w:eastAsia="Times New Roman" w:hAnsi="Times New Roman" w:cs="Times New Roman"/>
        <w:color w:val="000000"/>
        <w:u w:val="none"/>
      </w:rPr>
    </w:lvl>
    <w:lvl w:ilvl="7">
      <w:start w:val="1"/>
      <w:numFmt w:val="lowerLetter"/>
      <w:lvlText w:val="%8)"/>
      <w:lvlJc w:val="left"/>
      <w:pPr>
        <w:tabs>
          <w:tab w:val="num" w:pos="7200"/>
        </w:tabs>
        <w:ind w:left="0" w:firstLine="6480"/>
      </w:pPr>
      <w:rPr>
        <w:rFonts w:hint="default"/>
        <w:color w:val="000000"/>
        <w:u w:val="none"/>
      </w:rPr>
    </w:lvl>
    <w:lvl w:ilvl="8">
      <w:start w:val="1"/>
      <w:numFmt w:val="lowerRoman"/>
      <w:lvlText w:val="%9)"/>
      <w:lvlJc w:val="left"/>
      <w:pPr>
        <w:tabs>
          <w:tab w:val="num" w:pos="7920"/>
        </w:tabs>
        <w:ind w:left="0" w:firstLine="7200"/>
      </w:pPr>
      <w:rPr>
        <w:rFonts w:hint="default"/>
        <w:color w:val="000000"/>
        <w:u w:val="none"/>
      </w:rPr>
    </w:lvl>
  </w:abstractNum>
  <w:abstractNum w:abstractNumId="13" w15:restartNumberingAfterBreak="0">
    <w:nsid w:val="0F6A127D"/>
    <w:multiLevelType w:val="hybridMultilevel"/>
    <w:tmpl w:val="DB027412"/>
    <w:lvl w:ilvl="0" w:tplc="CA9AFAD2">
      <w:start w:val="1"/>
      <w:numFmt w:val="decimal"/>
      <w:pStyle w:val="00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3637C21"/>
    <w:multiLevelType w:val="multilevel"/>
    <w:tmpl w:val="9524F9DE"/>
    <w:name w:val="BSAI Scheme 4"/>
    <w:lvl w:ilvl="0">
      <w:start w:val="1"/>
      <w:numFmt w:val="decimal"/>
      <w:lvlText w:val="Section %1."/>
      <w:lvlJc w:val="left"/>
      <w:pPr>
        <w:tabs>
          <w:tab w:val="num" w:pos="1800"/>
        </w:tabs>
        <w:ind w:left="0" w:firstLine="720"/>
      </w:pPr>
      <w:rPr>
        <w:rFonts w:hint="default"/>
        <w:caps w:val="0"/>
        <w:color w:val="auto"/>
        <w:u w:val="none"/>
      </w:rPr>
    </w:lvl>
    <w:lvl w:ilvl="1">
      <w:start w:val="1"/>
      <w:numFmt w:val="lowerLetter"/>
      <w:lvlText w:val="(%2)"/>
      <w:lvlJc w:val="left"/>
      <w:pPr>
        <w:tabs>
          <w:tab w:val="num" w:pos="1800"/>
        </w:tabs>
        <w:ind w:left="720" w:firstLine="720"/>
      </w:pPr>
      <w:rPr>
        <w:rFonts w:hint="default"/>
        <w:b w:val="0"/>
        <w:caps w:val="0"/>
        <w:color w:val="auto"/>
        <w:u w:val="none"/>
      </w:rPr>
    </w:lvl>
    <w:lvl w:ilvl="2">
      <w:start w:val="1"/>
      <w:numFmt w:val="lowerRoman"/>
      <w:lvlText w:val="(%3)"/>
      <w:lvlJc w:val="left"/>
      <w:pPr>
        <w:tabs>
          <w:tab w:val="num" w:pos="2880"/>
        </w:tabs>
        <w:ind w:left="1440" w:firstLine="720"/>
      </w:pPr>
      <w:rPr>
        <w:rFonts w:hint="default"/>
        <w:caps w:val="0"/>
        <w:color w:val="auto"/>
        <w:u w:val="none"/>
      </w:rPr>
    </w:lvl>
    <w:lvl w:ilvl="3">
      <w:start w:val="1"/>
      <w:numFmt w:val="decimal"/>
      <w:lvlText w:val="(%4)"/>
      <w:lvlJc w:val="left"/>
      <w:pPr>
        <w:tabs>
          <w:tab w:val="num" w:pos="4320"/>
        </w:tabs>
        <w:ind w:left="4320" w:hanging="720"/>
      </w:pPr>
      <w:rPr>
        <w:rFonts w:hint="default"/>
        <w:caps w:val="0"/>
        <w:color w:val="auto"/>
        <w:u w:val="none"/>
      </w:rPr>
    </w:lvl>
    <w:lvl w:ilvl="4">
      <w:start w:val="1"/>
      <w:numFmt w:val="lowerLetter"/>
      <w:lvlText w:val="%5."/>
      <w:lvlJc w:val="left"/>
      <w:pPr>
        <w:tabs>
          <w:tab w:val="num" w:pos="5040"/>
        </w:tabs>
        <w:ind w:left="5040" w:hanging="720"/>
      </w:pPr>
      <w:rPr>
        <w:rFonts w:hint="default"/>
        <w:caps w:val="0"/>
        <w:color w:val="auto"/>
        <w:u w:val="none"/>
      </w:rPr>
    </w:lvl>
    <w:lvl w:ilvl="5">
      <w:start w:val="1"/>
      <w:numFmt w:val="lowerRoman"/>
      <w:lvlText w:val="%6."/>
      <w:lvlJc w:val="left"/>
      <w:pPr>
        <w:tabs>
          <w:tab w:val="num" w:pos="5760"/>
        </w:tabs>
        <w:ind w:left="5760" w:hanging="720"/>
      </w:pPr>
      <w:rPr>
        <w:rFonts w:hint="default"/>
        <w:caps w:val="0"/>
        <w:color w:val="auto"/>
        <w:u w:val="none"/>
      </w:rPr>
    </w:lvl>
    <w:lvl w:ilvl="6">
      <w:start w:val="1"/>
      <w:numFmt w:val="decimal"/>
      <w:lvlText w:val="%7)"/>
      <w:lvlJc w:val="left"/>
      <w:pPr>
        <w:tabs>
          <w:tab w:val="num" w:pos="6480"/>
        </w:tabs>
        <w:ind w:left="6480" w:hanging="720"/>
      </w:pPr>
      <w:rPr>
        <w:rFonts w:hint="default"/>
        <w:caps w:val="0"/>
        <w:color w:val="auto"/>
        <w:u w:val="none"/>
      </w:rPr>
    </w:lvl>
    <w:lvl w:ilvl="7">
      <w:start w:val="1"/>
      <w:numFmt w:val="lowerLetter"/>
      <w:lvlText w:val="%8)"/>
      <w:lvlJc w:val="left"/>
      <w:pPr>
        <w:tabs>
          <w:tab w:val="num" w:pos="7200"/>
        </w:tabs>
        <w:ind w:left="7200" w:hanging="720"/>
      </w:pPr>
      <w:rPr>
        <w:rFonts w:hint="default"/>
        <w:caps w:val="0"/>
        <w:color w:val="auto"/>
        <w:u w:val="none"/>
      </w:rPr>
    </w:lvl>
    <w:lvl w:ilvl="8">
      <w:start w:val="1"/>
      <w:numFmt w:val="lowerRoman"/>
      <w:lvlText w:val="%9)"/>
      <w:lvlJc w:val="left"/>
      <w:pPr>
        <w:tabs>
          <w:tab w:val="num" w:pos="7920"/>
        </w:tabs>
        <w:ind w:left="7920" w:hanging="720"/>
      </w:pPr>
      <w:rPr>
        <w:rFonts w:hint="default"/>
        <w:caps w:val="0"/>
        <w:color w:val="auto"/>
        <w:u w:val="none"/>
      </w:rPr>
    </w:lvl>
  </w:abstractNum>
  <w:abstractNum w:abstractNumId="15" w15:restartNumberingAfterBreak="0">
    <w:nsid w:val="19EA5639"/>
    <w:multiLevelType w:val="hybridMultilevel"/>
    <w:tmpl w:val="642C5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1D5051"/>
    <w:multiLevelType w:val="multilevel"/>
    <w:tmpl w:val="15920602"/>
    <w:name w:val="BSAI Scheme 1"/>
    <w:lvl w:ilvl="0">
      <w:start w:val="1"/>
      <w:numFmt w:val="decimal"/>
      <w:lvlText w:val="Section %1."/>
      <w:lvlJc w:val="left"/>
      <w:pPr>
        <w:tabs>
          <w:tab w:val="num" w:pos="1800"/>
        </w:tabs>
        <w:ind w:left="0" w:firstLine="720"/>
      </w:pPr>
      <w:rPr>
        <w:rFonts w:ascii="Times New Roman" w:hAnsi="Times New Roman" w:hint="default"/>
        <w:b w:val="0"/>
        <w:i w:val="0"/>
        <w:caps w:val="0"/>
        <w:color w:val="000000"/>
        <w:sz w:val="24"/>
        <w:u w:val="single"/>
      </w:rPr>
    </w:lvl>
    <w:lvl w:ilvl="1">
      <w:start w:val="1"/>
      <w:numFmt w:val="none"/>
      <w:isLgl/>
      <w:lvlText w:val="1"/>
      <w:lvlJc w:val="left"/>
      <w:pPr>
        <w:tabs>
          <w:tab w:val="num" w:pos="3960"/>
        </w:tabs>
        <w:ind w:left="2880" w:firstLine="720"/>
      </w:pPr>
      <w:rPr>
        <w:rFonts w:hint="default"/>
        <w:caps w:val="0"/>
        <w:color w:val="000000"/>
        <w:u w:val="none"/>
      </w:rPr>
    </w:lvl>
    <w:lvl w:ilvl="2">
      <w:start w:val="1"/>
      <w:numFmt w:val="lowerLetter"/>
      <w:lvlText w:val="(%3)"/>
      <w:lvlJc w:val="left"/>
      <w:pPr>
        <w:tabs>
          <w:tab w:val="num" w:pos="5040"/>
        </w:tabs>
        <w:ind w:left="5040" w:hanging="720"/>
      </w:pPr>
      <w:rPr>
        <w:rFonts w:hint="default"/>
        <w:caps w:val="0"/>
        <w:color w:val="000000"/>
        <w:u w:val="none"/>
      </w:rPr>
    </w:lvl>
    <w:lvl w:ilvl="3">
      <w:start w:val="1"/>
      <w:numFmt w:val="lowerRoman"/>
      <w:lvlText w:val="(%4)"/>
      <w:lvlJc w:val="left"/>
      <w:pPr>
        <w:tabs>
          <w:tab w:val="num" w:pos="5760"/>
        </w:tabs>
        <w:ind w:left="5760" w:hanging="720"/>
      </w:pPr>
      <w:rPr>
        <w:rFonts w:hint="default"/>
        <w:caps w:val="0"/>
        <w:color w:val="000000"/>
        <w:u w:val="none"/>
      </w:rPr>
    </w:lvl>
    <w:lvl w:ilvl="4">
      <w:start w:val="1"/>
      <w:numFmt w:val="decimal"/>
      <w:lvlText w:val="%5)"/>
      <w:lvlJc w:val="left"/>
      <w:pPr>
        <w:tabs>
          <w:tab w:val="num" w:pos="6480"/>
        </w:tabs>
        <w:ind w:left="6480" w:hanging="720"/>
      </w:pPr>
      <w:rPr>
        <w:rFonts w:hint="default"/>
        <w:caps w:val="0"/>
        <w:color w:val="000000"/>
        <w:u w:val="none"/>
      </w:rPr>
    </w:lvl>
    <w:lvl w:ilvl="5">
      <w:start w:val="1"/>
      <w:numFmt w:val="lowerLetter"/>
      <w:lvlText w:val="(%6)"/>
      <w:lvlJc w:val="left"/>
      <w:pPr>
        <w:tabs>
          <w:tab w:val="num" w:pos="7200"/>
        </w:tabs>
        <w:ind w:left="7200" w:hanging="720"/>
      </w:pPr>
      <w:rPr>
        <w:rFonts w:hint="default"/>
        <w:caps w:val="0"/>
        <w:color w:val="000000"/>
        <w:u w:val="none"/>
      </w:rPr>
    </w:lvl>
    <w:lvl w:ilvl="6">
      <w:start w:val="1"/>
      <w:numFmt w:val="decimal"/>
      <w:lvlText w:val="(%7)"/>
      <w:lvlJc w:val="left"/>
      <w:pPr>
        <w:tabs>
          <w:tab w:val="num" w:pos="7920"/>
        </w:tabs>
        <w:ind w:left="7920" w:hanging="720"/>
      </w:pPr>
      <w:rPr>
        <w:rFonts w:hint="default"/>
        <w:caps w:val="0"/>
        <w:color w:val="000000"/>
        <w:u w:val="none"/>
      </w:rPr>
    </w:lvl>
    <w:lvl w:ilvl="7">
      <w:start w:val="1"/>
      <w:numFmt w:val="lowerRoman"/>
      <w:lvlText w:val="%8)"/>
      <w:lvlJc w:val="left"/>
      <w:pPr>
        <w:tabs>
          <w:tab w:val="num" w:pos="8640"/>
        </w:tabs>
        <w:ind w:left="8640" w:hanging="720"/>
      </w:pPr>
      <w:rPr>
        <w:rFonts w:hint="default"/>
        <w:caps w:val="0"/>
        <w:color w:val="000000"/>
        <w:u w:val="none"/>
      </w:rPr>
    </w:lvl>
    <w:lvl w:ilvl="8">
      <w:start w:val="1"/>
      <w:numFmt w:val="upperLetter"/>
      <w:lvlRestart w:val="0"/>
      <w:suff w:val="nothing"/>
      <w:lvlText w:val="EXHIBIT “%9”"/>
      <w:lvlJc w:val="left"/>
      <w:pPr>
        <w:ind w:left="2160" w:firstLine="0"/>
      </w:pPr>
      <w:rPr>
        <w:rFonts w:ascii="Times New Roman" w:hAnsi="Times New Roman" w:cs="Times New Roman" w:hint="default"/>
        <w:b w:val="0"/>
        <w:i w:val="0"/>
        <w:caps w:val="0"/>
        <w:color w:val="000000"/>
        <w:sz w:val="24"/>
        <w:szCs w:val="24"/>
        <w:u w:val="single"/>
      </w:rPr>
    </w:lvl>
  </w:abstractNum>
  <w:abstractNum w:abstractNumId="17" w15:restartNumberingAfterBreak="0">
    <w:nsid w:val="3D00721B"/>
    <w:multiLevelType w:val="hybridMultilevel"/>
    <w:tmpl w:val="E26C0C2E"/>
    <w:lvl w:ilvl="0" w:tplc="A9302B62">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3B6130"/>
    <w:multiLevelType w:val="hybridMultilevel"/>
    <w:tmpl w:val="87A67986"/>
    <w:lvl w:ilvl="0" w:tplc="78AA9ADE">
      <w:start w:val="1"/>
      <w:numFmt w:val="decimal"/>
      <w:lvlText w:val="%1."/>
      <w:lvlJc w:val="left"/>
      <w:pPr>
        <w:ind w:left="860" w:hanging="530"/>
        <w:jc w:val="right"/>
      </w:pPr>
      <w:rPr>
        <w:rFonts w:hint="default"/>
        <w:w w:val="100"/>
      </w:rPr>
    </w:lvl>
    <w:lvl w:ilvl="1" w:tplc="9E82542E">
      <w:numFmt w:val="bullet"/>
      <w:lvlText w:val="•"/>
      <w:lvlJc w:val="left"/>
      <w:pPr>
        <w:ind w:left="1860" w:hanging="530"/>
      </w:pPr>
      <w:rPr>
        <w:rFonts w:hint="default"/>
      </w:rPr>
    </w:lvl>
    <w:lvl w:ilvl="2" w:tplc="EBE2013E">
      <w:numFmt w:val="bullet"/>
      <w:lvlText w:val="•"/>
      <w:lvlJc w:val="left"/>
      <w:pPr>
        <w:ind w:left="2860" w:hanging="530"/>
      </w:pPr>
      <w:rPr>
        <w:rFonts w:hint="default"/>
      </w:rPr>
    </w:lvl>
    <w:lvl w:ilvl="3" w:tplc="1EBEAE3E">
      <w:numFmt w:val="bullet"/>
      <w:lvlText w:val="•"/>
      <w:lvlJc w:val="left"/>
      <w:pPr>
        <w:ind w:left="3860" w:hanging="530"/>
      </w:pPr>
      <w:rPr>
        <w:rFonts w:hint="default"/>
      </w:rPr>
    </w:lvl>
    <w:lvl w:ilvl="4" w:tplc="F9E20B38">
      <w:numFmt w:val="bullet"/>
      <w:lvlText w:val="•"/>
      <w:lvlJc w:val="left"/>
      <w:pPr>
        <w:ind w:left="4860" w:hanging="530"/>
      </w:pPr>
      <w:rPr>
        <w:rFonts w:hint="default"/>
      </w:rPr>
    </w:lvl>
    <w:lvl w:ilvl="5" w:tplc="CBD8BA5E">
      <w:numFmt w:val="bullet"/>
      <w:lvlText w:val="•"/>
      <w:lvlJc w:val="left"/>
      <w:pPr>
        <w:ind w:left="5860" w:hanging="530"/>
      </w:pPr>
      <w:rPr>
        <w:rFonts w:hint="default"/>
      </w:rPr>
    </w:lvl>
    <w:lvl w:ilvl="6" w:tplc="23A4CFBA">
      <w:numFmt w:val="bullet"/>
      <w:lvlText w:val="•"/>
      <w:lvlJc w:val="left"/>
      <w:pPr>
        <w:ind w:left="6860" w:hanging="530"/>
      </w:pPr>
      <w:rPr>
        <w:rFonts w:hint="default"/>
      </w:rPr>
    </w:lvl>
    <w:lvl w:ilvl="7" w:tplc="ABF43CB8">
      <w:numFmt w:val="bullet"/>
      <w:lvlText w:val="•"/>
      <w:lvlJc w:val="left"/>
      <w:pPr>
        <w:ind w:left="7860" w:hanging="530"/>
      </w:pPr>
      <w:rPr>
        <w:rFonts w:hint="default"/>
      </w:rPr>
    </w:lvl>
    <w:lvl w:ilvl="8" w:tplc="F198E25E">
      <w:numFmt w:val="bullet"/>
      <w:lvlText w:val="•"/>
      <w:lvlJc w:val="left"/>
      <w:pPr>
        <w:ind w:left="8860" w:hanging="530"/>
      </w:pPr>
      <w:rPr>
        <w:rFonts w:hint="default"/>
      </w:rPr>
    </w:lvl>
  </w:abstractNum>
  <w:abstractNum w:abstractNumId="19" w15:restartNumberingAfterBreak="0">
    <w:nsid w:val="51D77623"/>
    <w:multiLevelType w:val="hybridMultilevel"/>
    <w:tmpl w:val="FBE8B386"/>
    <w:lvl w:ilvl="0" w:tplc="90D22FF0">
      <w:start w:val="1"/>
      <w:numFmt w:val="decimal"/>
      <w:lvlText w:val="%1."/>
      <w:lvlJc w:val="left"/>
      <w:pPr>
        <w:ind w:left="1005" w:hanging="505"/>
        <w:jc w:val="left"/>
      </w:pPr>
      <w:rPr>
        <w:rFonts w:ascii="Tahoma" w:eastAsia="Tahoma" w:hAnsi="Tahoma" w:cs="Tahoma" w:hint="default"/>
        <w:b/>
        <w:bCs/>
        <w:i w:val="0"/>
        <w:iCs w:val="0"/>
        <w:w w:val="100"/>
        <w:sz w:val="20"/>
        <w:szCs w:val="20"/>
      </w:rPr>
    </w:lvl>
    <w:lvl w:ilvl="1" w:tplc="6232AB4C">
      <w:start w:val="1"/>
      <w:numFmt w:val="lowerLetter"/>
      <w:lvlText w:val="%2."/>
      <w:lvlJc w:val="left"/>
      <w:pPr>
        <w:ind w:left="1553" w:hanging="548"/>
        <w:jc w:val="left"/>
      </w:pPr>
      <w:rPr>
        <w:rFonts w:ascii="Tahoma" w:eastAsia="Tahoma" w:hAnsi="Tahoma" w:cs="Tahoma" w:hint="default"/>
        <w:b w:val="0"/>
        <w:bCs w:val="0"/>
        <w:i w:val="0"/>
        <w:iCs w:val="0"/>
        <w:w w:val="100"/>
        <w:sz w:val="20"/>
        <w:szCs w:val="20"/>
      </w:rPr>
    </w:lvl>
    <w:lvl w:ilvl="2" w:tplc="27FAF16E">
      <w:start w:val="1"/>
      <w:numFmt w:val="lowerRoman"/>
      <w:lvlText w:val="%3."/>
      <w:lvlJc w:val="left"/>
      <w:pPr>
        <w:ind w:left="2145" w:hanging="550"/>
        <w:jc w:val="left"/>
      </w:pPr>
      <w:rPr>
        <w:rFonts w:ascii="Tahoma" w:eastAsia="Tahoma" w:hAnsi="Tahoma" w:cs="Tahoma" w:hint="default"/>
        <w:b w:val="0"/>
        <w:bCs w:val="0"/>
        <w:i w:val="0"/>
        <w:iCs w:val="0"/>
        <w:spacing w:val="-1"/>
        <w:w w:val="100"/>
        <w:sz w:val="20"/>
        <w:szCs w:val="20"/>
      </w:rPr>
    </w:lvl>
    <w:lvl w:ilvl="3" w:tplc="D1DEB91E">
      <w:numFmt w:val="bullet"/>
      <w:lvlText w:val="•"/>
      <w:lvlJc w:val="left"/>
      <w:pPr>
        <w:ind w:left="1840" w:hanging="550"/>
      </w:pPr>
      <w:rPr>
        <w:rFonts w:hint="default"/>
      </w:rPr>
    </w:lvl>
    <w:lvl w:ilvl="4" w:tplc="2B92E7BC">
      <w:numFmt w:val="bullet"/>
      <w:lvlText w:val="•"/>
      <w:lvlJc w:val="left"/>
      <w:pPr>
        <w:ind w:left="2140" w:hanging="550"/>
      </w:pPr>
      <w:rPr>
        <w:rFonts w:hint="default"/>
      </w:rPr>
    </w:lvl>
    <w:lvl w:ilvl="5" w:tplc="C7A24DCE">
      <w:numFmt w:val="bullet"/>
      <w:lvlText w:val="•"/>
      <w:lvlJc w:val="left"/>
      <w:pPr>
        <w:ind w:left="3593" w:hanging="550"/>
      </w:pPr>
      <w:rPr>
        <w:rFonts w:hint="default"/>
      </w:rPr>
    </w:lvl>
    <w:lvl w:ilvl="6" w:tplc="4BAA2820">
      <w:numFmt w:val="bullet"/>
      <w:lvlText w:val="•"/>
      <w:lvlJc w:val="left"/>
      <w:pPr>
        <w:ind w:left="5046" w:hanging="550"/>
      </w:pPr>
      <w:rPr>
        <w:rFonts w:hint="default"/>
      </w:rPr>
    </w:lvl>
    <w:lvl w:ilvl="7" w:tplc="CBBED450">
      <w:numFmt w:val="bullet"/>
      <w:lvlText w:val="•"/>
      <w:lvlJc w:val="left"/>
      <w:pPr>
        <w:ind w:left="6500" w:hanging="550"/>
      </w:pPr>
      <w:rPr>
        <w:rFonts w:hint="default"/>
      </w:rPr>
    </w:lvl>
    <w:lvl w:ilvl="8" w:tplc="8612FBD2">
      <w:numFmt w:val="bullet"/>
      <w:lvlText w:val="•"/>
      <w:lvlJc w:val="left"/>
      <w:pPr>
        <w:ind w:left="7953" w:hanging="550"/>
      </w:pPr>
      <w:rPr>
        <w:rFonts w:hint="default"/>
      </w:rPr>
    </w:lvl>
  </w:abstractNum>
  <w:abstractNum w:abstractNumId="20" w15:restartNumberingAfterBreak="0">
    <w:nsid w:val="54A91005"/>
    <w:multiLevelType w:val="hybridMultilevel"/>
    <w:tmpl w:val="A33006DE"/>
    <w:lvl w:ilvl="0" w:tplc="C564FF0A">
      <w:start w:val="1"/>
      <w:numFmt w:val="decimal"/>
      <w:lvlText w:val="%1."/>
      <w:lvlJc w:val="left"/>
      <w:pPr>
        <w:ind w:left="860" w:hanging="530"/>
        <w:jc w:val="left"/>
      </w:pPr>
      <w:rPr>
        <w:rFonts w:ascii="Tahoma" w:eastAsia="Tahoma" w:hAnsi="Tahoma" w:cs="Tahoma" w:hint="default"/>
        <w:b w:val="0"/>
        <w:bCs w:val="0"/>
        <w:i w:val="0"/>
        <w:iCs w:val="0"/>
        <w:w w:val="100"/>
        <w:sz w:val="20"/>
        <w:szCs w:val="20"/>
      </w:rPr>
    </w:lvl>
    <w:lvl w:ilvl="1" w:tplc="B0CE4156">
      <w:numFmt w:val="bullet"/>
      <w:lvlText w:val="•"/>
      <w:lvlJc w:val="left"/>
      <w:pPr>
        <w:ind w:left="1860" w:hanging="530"/>
      </w:pPr>
      <w:rPr>
        <w:rFonts w:hint="default"/>
      </w:rPr>
    </w:lvl>
    <w:lvl w:ilvl="2" w:tplc="150CE1CC">
      <w:numFmt w:val="bullet"/>
      <w:lvlText w:val="•"/>
      <w:lvlJc w:val="left"/>
      <w:pPr>
        <w:ind w:left="2860" w:hanging="530"/>
      </w:pPr>
      <w:rPr>
        <w:rFonts w:hint="default"/>
      </w:rPr>
    </w:lvl>
    <w:lvl w:ilvl="3" w:tplc="EA7E82CE">
      <w:numFmt w:val="bullet"/>
      <w:lvlText w:val="•"/>
      <w:lvlJc w:val="left"/>
      <w:pPr>
        <w:ind w:left="3860" w:hanging="530"/>
      </w:pPr>
      <w:rPr>
        <w:rFonts w:hint="default"/>
      </w:rPr>
    </w:lvl>
    <w:lvl w:ilvl="4" w:tplc="8E280BAE">
      <w:numFmt w:val="bullet"/>
      <w:lvlText w:val="•"/>
      <w:lvlJc w:val="left"/>
      <w:pPr>
        <w:ind w:left="4860" w:hanging="530"/>
      </w:pPr>
      <w:rPr>
        <w:rFonts w:hint="default"/>
      </w:rPr>
    </w:lvl>
    <w:lvl w:ilvl="5" w:tplc="66A66ADC">
      <w:numFmt w:val="bullet"/>
      <w:lvlText w:val="•"/>
      <w:lvlJc w:val="left"/>
      <w:pPr>
        <w:ind w:left="5860" w:hanging="530"/>
      </w:pPr>
      <w:rPr>
        <w:rFonts w:hint="default"/>
      </w:rPr>
    </w:lvl>
    <w:lvl w:ilvl="6" w:tplc="E8A49334">
      <w:numFmt w:val="bullet"/>
      <w:lvlText w:val="•"/>
      <w:lvlJc w:val="left"/>
      <w:pPr>
        <w:ind w:left="6860" w:hanging="530"/>
      </w:pPr>
      <w:rPr>
        <w:rFonts w:hint="default"/>
      </w:rPr>
    </w:lvl>
    <w:lvl w:ilvl="7" w:tplc="ADE23178">
      <w:numFmt w:val="bullet"/>
      <w:lvlText w:val="•"/>
      <w:lvlJc w:val="left"/>
      <w:pPr>
        <w:ind w:left="7860" w:hanging="530"/>
      </w:pPr>
      <w:rPr>
        <w:rFonts w:hint="default"/>
      </w:rPr>
    </w:lvl>
    <w:lvl w:ilvl="8" w:tplc="177A2104">
      <w:numFmt w:val="bullet"/>
      <w:lvlText w:val="•"/>
      <w:lvlJc w:val="left"/>
      <w:pPr>
        <w:ind w:left="8860" w:hanging="530"/>
      </w:pPr>
      <w:rPr>
        <w:rFonts w:hint="default"/>
      </w:rPr>
    </w:lvl>
  </w:abstractNum>
  <w:abstractNum w:abstractNumId="21" w15:restartNumberingAfterBreak="0">
    <w:nsid w:val="5F3957F7"/>
    <w:multiLevelType w:val="multilevel"/>
    <w:tmpl w:val="10BC38E0"/>
    <w:name w:val="Ballard Spahr Scheme 1"/>
    <w:lvl w:ilvl="0">
      <w:start w:val="1"/>
      <w:numFmt w:val="decimal"/>
      <w:lvlText w:val="%1)"/>
      <w:lvlJc w:val="left"/>
      <w:pPr>
        <w:tabs>
          <w:tab w:val="num" w:pos="1800"/>
        </w:tabs>
        <w:ind w:left="1800" w:hanging="360"/>
      </w:pPr>
      <w:rPr>
        <w:caps w:val="0"/>
        <w:color w:val="000000"/>
        <w:u w:val="none"/>
      </w:rPr>
    </w:lvl>
    <w:lvl w:ilvl="1">
      <w:start w:val="1"/>
      <w:numFmt w:val="lowerLetter"/>
      <w:lvlText w:val="%2)"/>
      <w:lvlJc w:val="left"/>
      <w:pPr>
        <w:tabs>
          <w:tab w:val="num" w:pos="2160"/>
        </w:tabs>
        <w:ind w:left="2160" w:hanging="360"/>
      </w:pPr>
      <w:rPr>
        <w:caps w:val="0"/>
        <w:color w:val="000000"/>
        <w:u w:val="none"/>
      </w:rPr>
    </w:lvl>
    <w:lvl w:ilvl="2">
      <w:start w:val="1"/>
      <w:numFmt w:val="lowerRoman"/>
      <w:lvlText w:val="%3)"/>
      <w:lvlJc w:val="left"/>
      <w:pPr>
        <w:tabs>
          <w:tab w:val="num" w:pos="2520"/>
        </w:tabs>
        <w:ind w:left="2520" w:hanging="360"/>
      </w:pPr>
      <w:rPr>
        <w:caps w:val="0"/>
        <w:color w:val="000000"/>
        <w:u w:val="none"/>
      </w:rPr>
    </w:lvl>
    <w:lvl w:ilvl="3">
      <w:start w:val="1"/>
      <w:numFmt w:val="decimal"/>
      <w:lvlText w:val="(%4)"/>
      <w:lvlJc w:val="left"/>
      <w:pPr>
        <w:tabs>
          <w:tab w:val="num" w:pos="2880"/>
        </w:tabs>
        <w:ind w:left="2880" w:hanging="360"/>
      </w:pPr>
      <w:rPr>
        <w:caps w:val="0"/>
        <w:color w:val="000000"/>
        <w:u w:val="none"/>
      </w:rPr>
    </w:lvl>
    <w:lvl w:ilvl="4">
      <w:start w:val="1"/>
      <w:numFmt w:val="lowerLetter"/>
      <w:lvlText w:val="(%5)"/>
      <w:lvlJc w:val="left"/>
      <w:pPr>
        <w:tabs>
          <w:tab w:val="num" w:pos="3240"/>
        </w:tabs>
        <w:ind w:left="3240" w:hanging="360"/>
      </w:pPr>
      <w:rPr>
        <w:caps w:val="0"/>
        <w:color w:val="000000"/>
        <w:u w:val="none"/>
      </w:rPr>
    </w:lvl>
    <w:lvl w:ilvl="5">
      <w:start w:val="1"/>
      <w:numFmt w:val="lowerRoman"/>
      <w:lvlText w:val="(%6)"/>
      <w:lvlJc w:val="left"/>
      <w:pPr>
        <w:tabs>
          <w:tab w:val="num" w:pos="3600"/>
        </w:tabs>
        <w:ind w:left="3600" w:hanging="360"/>
      </w:pPr>
      <w:rPr>
        <w:caps w:val="0"/>
        <w:color w:val="000000"/>
        <w:u w:val="none"/>
      </w:rPr>
    </w:lvl>
    <w:lvl w:ilvl="6">
      <w:start w:val="1"/>
      <w:numFmt w:val="decimal"/>
      <w:lvlText w:val="%7."/>
      <w:lvlJc w:val="left"/>
      <w:pPr>
        <w:tabs>
          <w:tab w:val="num" w:pos="3960"/>
        </w:tabs>
        <w:ind w:left="3960" w:hanging="360"/>
      </w:pPr>
      <w:rPr>
        <w:caps w:val="0"/>
        <w:color w:val="000000"/>
        <w:u w:val="none"/>
      </w:rPr>
    </w:lvl>
    <w:lvl w:ilvl="7">
      <w:start w:val="1"/>
      <w:numFmt w:val="lowerLetter"/>
      <w:lvlText w:val="%8."/>
      <w:lvlJc w:val="left"/>
      <w:pPr>
        <w:tabs>
          <w:tab w:val="num" w:pos="4320"/>
        </w:tabs>
        <w:ind w:left="4320" w:hanging="360"/>
      </w:pPr>
      <w:rPr>
        <w:caps w:val="0"/>
        <w:color w:val="000000"/>
        <w:u w:val="none"/>
      </w:rPr>
    </w:lvl>
    <w:lvl w:ilvl="8">
      <w:start w:val="1"/>
      <w:numFmt w:val="lowerRoman"/>
      <w:lvlText w:val="%9."/>
      <w:lvlJc w:val="left"/>
      <w:pPr>
        <w:tabs>
          <w:tab w:val="num" w:pos="4680"/>
        </w:tabs>
        <w:ind w:left="4680" w:hanging="360"/>
      </w:pPr>
      <w:rPr>
        <w:caps w:val="0"/>
        <w:color w:val="000000"/>
        <w:u w:val="none"/>
      </w:rPr>
    </w:lvl>
  </w:abstractNum>
  <w:abstractNum w:abstractNumId="22" w15:restartNumberingAfterBreak="0">
    <w:nsid w:val="66CE31E4"/>
    <w:multiLevelType w:val="multilevel"/>
    <w:tmpl w:val="FAB45828"/>
    <w:name w:val="Business/Contract"/>
    <w:lvl w:ilvl="0">
      <w:start w:val="1"/>
      <w:numFmt w:val="decimal"/>
      <w:lvlText w:val="Section %1."/>
      <w:lvlJc w:val="left"/>
      <w:pPr>
        <w:tabs>
          <w:tab w:val="num" w:pos="1800"/>
        </w:tabs>
        <w:ind w:left="0" w:firstLine="720"/>
      </w:pPr>
      <w:rPr>
        <w:rFonts w:hint="default"/>
        <w:caps w:val="0"/>
        <w:color w:val="auto"/>
        <w:u w:val="single"/>
      </w:rPr>
    </w:lvl>
    <w:lvl w:ilvl="1">
      <w:start w:val="1"/>
      <w:numFmt w:val="decimal"/>
      <w:pStyle w:val="Heading2"/>
      <w:lvlText w:val="%2."/>
      <w:lvlJc w:val="left"/>
      <w:pPr>
        <w:tabs>
          <w:tab w:val="num" w:pos="1080"/>
        </w:tabs>
        <w:ind w:left="0" w:firstLine="720"/>
      </w:pPr>
      <w:rPr>
        <w:rFonts w:hint="default"/>
        <w:caps w:val="0"/>
        <w:color w:val="auto"/>
        <w:u w:val="none"/>
      </w:rPr>
    </w:lvl>
    <w:lvl w:ilvl="2">
      <w:start w:val="1"/>
      <w:numFmt w:val="lowerLetter"/>
      <w:pStyle w:val="Heading3"/>
      <w:lvlText w:val="(%3)"/>
      <w:lvlJc w:val="left"/>
      <w:pPr>
        <w:tabs>
          <w:tab w:val="num" w:pos="1800"/>
        </w:tabs>
        <w:ind w:left="720" w:firstLine="720"/>
      </w:pPr>
      <w:rPr>
        <w:rFonts w:hint="default"/>
        <w:caps w:val="0"/>
        <w:color w:val="auto"/>
        <w:u w:val="none"/>
      </w:rPr>
    </w:lvl>
    <w:lvl w:ilvl="3">
      <w:start w:val="1"/>
      <w:numFmt w:val="lowerLetter"/>
      <w:pStyle w:val="Heading4"/>
      <w:lvlText w:val="(%4)"/>
      <w:lvlJc w:val="left"/>
      <w:pPr>
        <w:tabs>
          <w:tab w:val="num" w:pos="1800"/>
        </w:tabs>
        <w:ind w:left="720" w:firstLine="720"/>
      </w:pPr>
      <w:rPr>
        <w:rFonts w:hint="default"/>
        <w:caps w:val="0"/>
        <w:color w:val="auto"/>
        <w:u w:val="none"/>
      </w:rPr>
    </w:lvl>
    <w:lvl w:ilvl="4">
      <w:start w:val="1"/>
      <w:numFmt w:val="decimal"/>
      <w:pStyle w:val="Heading5"/>
      <w:lvlText w:val="%5)"/>
      <w:lvlJc w:val="left"/>
      <w:pPr>
        <w:tabs>
          <w:tab w:val="num" w:pos="4320"/>
        </w:tabs>
        <w:ind w:left="4320" w:hanging="720"/>
      </w:pPr>
      <w:rPr>
        <w:rFonts w:hint="default"/>
        <w:caps w:val="0"/>
        <w:color w:val="auto"/>
        <w:u w:val="none"/>
      </w:rPr>
    </w:lvl>
    <w:lvl w:ilvl="5">
      <w:start w:val="1"/>
      <w:numFmt w:val="lowerLetter"/>
      <w:pStyle w:val="Heading6"/>
      <w:lvlText w:val="(%6)"/>
      <w:lvlJc w:val="left"/>
      <w:pPr>
        <w:tabs>
          <w:tab w:val="num" w:pos="5040"/>
        </w:tabs>
        <w:ind w:left="5040" w:hanging="720"/>
      </w:pPr>
      <w:rPr>
        <w:rFonts w:hint="default"/>
        <w:caps w:val="0"/>
        <w:color w:val="auto"/>
        <w:u w:val="none"/>
      </w:rPr>
    </w:lvl>
    <w:lvl w:ilvl="6">
      <w:start w:val="1"/>
      <w:numFmt w:val="decimal"/>
      <w:pStyle w:val="Heading7"/>
      <w:lvlText w:val="(%7)"/>
      <w:lvlJc w:val="left"/>
      <w:pPr>
        <w:tabs>
          <w:tab w:val="num" w:pos="5760"/>
        </w:tabs>
        <w:ind w:left="5760" w:hanging="720"/>
      </w:pPr>
      <w:rPr>
        <w:rFonts w:hint="default"/>
        <w:caps w:val="0"/>
        <w:color w:val="auto"/>
        <w:u w:val="none"/>
      </w:rPr>
    </w:lvl>
    <w:lvl w:ilvl="7">
      <w:start w:val="1"/>
      <w:numFmt w:val="lowerRoman"/>
      <w:pStyle w:val="Heading8"/>
      <w:lvlText w:val="%8)"/>
      <w:lvlJc w:val="left"/>
      <w:pPr>
        <w:tabs>
          <w:tab w:val="num" w:pos="6480"/>
        </w:tabs>
        <w:ind w:left="6480" w:hanging="720"/>
      </w:pPr>
      <w:rPr>
        <w:rFonts w:hint="default"/>
        <w:caps w:val="0"/>
        <w:color w:val="auto"/>
        <w:u w:val="none"/>
      </w:rPr>
    </w:lvl>
    <w:lvl w:ilvl="8">
      <w:start w:val="1"/>
      <w:numFmt w:val="lowerLetter"/>
      <w:pStyle w:val="Heading9"/>
      <w:lvlText w:val="%9)"/>
      <w:lvlJc w:val="left"/>
      <w:pPr>
        <w:tabs>
          <w:tab w:val="num" w:pos="7200"/>
        </w:tabs>
        <w:ind w:left="7200" w:hanging="720"/>
      </w:pPr>
      <w:rPr>
        <w:rFonts w:hint="default"/>
        <w:caps w:val="0"/>
        <w:color w:val="auto"/>
        <w:u w:val="none"/>
      </w:rPr>
    </w:lvl>
  </w:abstractNum>
  <w:abstractNum w:abstractNumId="23" w15:restartNumberingAfterBreak="0">
    <w:nsid w:val="67C37406"/>
    <w:multiLevelType w:val="multilevel"/>
    <w:tmpl w:val="C12E9CCC"/>
    <w:name w:val="SID Notice of Intention"/>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num w:numId="1" w16cid:durableId="1058821630">
    <w:abstractNumId w:val="9"/>
  </w:num>
  <w:num w:numId="2" w16cid:durableId="1242910757">
    <w:abstractNumId w:val="7"/>
  </w:num>
  <w:num w:numId="3" w16cid:durableId="1280456039">
    <w:abstractNumId w:val="6"/>
  </w:num>
  <w:num w:numId="4" w16cid:durableId="1396395649">
    <w:abstractNumId w:val="5"/>
  </w:num>
  <w:num w:numId="5" w16cid:durableId="171189893">
    <w:abstractNumId w:val="4"/>
  </w:num>
  <w:num w:numId="6" w16cid:durableId="787234646">
    <w:abstractNumId w:val="8"/>
  </w:num>
  <w:num w:numId="7" w16cid:durableId="556012292">
    <w:abstractNumId w:val="3"/>
  </w:num>
  <w:num w:numId="8" w16cid:durableId="991829892">
    <w:abstractNumId w:val="2"/>
  </w:num>
  <w:num w:numId="9" w16cid:durableId="463692959">
    <w:abstractNumId w:val="1"/>
  </w:num>
  <w:num w:numId="10" w16cid:durableId="1947496532">
    <w:abstractNumId w:val="0"/>
  </w:num>
  <w:num w:numId="11" w16cid:durableId="89400747">
    <w:abstractNumId w:val="22"/>
  </w:num>
  <w:num w:numId="12" w16cid:durableId="646907680">
    <w:abstractNumId w:val="17"/>
  </w:num>
  <w:num w:numId="13" w16cid:durableId="1967153321">
    <w:abstractNumId w:val="13"/>
  </w:num>
  <w:num w:numId="14" w16cid:durableId="1445073043">
    <w:abstractNumId w:val="12"/>
  </w:num>
  <w:num w:numId="15" w16cid:durableId="9338253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0982949">
    <w:abstractNumId w:val="10"/>
  </w:num>
  <w:num w:numId="17" w16cid:durableId="388962662">
    <w:abstractNumId w:val="15"/>
  </w:num>
  <w:num w:numId="18" w16cid:durableId="2105806234">
    <w:abstractNumId w:val="19"/>
  </w:num>
  <w:num w:numId="19" w16cid:durableId="80296814">
    <w:abstractNumId w:val="18"/>
  </w:num>
  <w:num w:numId="20" w16cid:durableId="696933778">
    <w:abstractNumId w:val="20"/>
  </w:num>
  <w:num w:numId="21" w16cid:durableId="1676181168">
    <w:abstractNumId w:val="11"/>
  </w:num>
  <w:num w:numId="22" w16cid:durableId="20259343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104449"/>
  </w:hdrShapeDefaults>
  <w:footnotePr>
    <w:pos w:val="beneathText"/>
    <w:numRestart w:val="eachSect"/>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NumChoice" w:val="7"/>
    <w:docVar w:name="LastSchemeChoice" w:val="Business/Contract"/>
    <w:docVar w:name="ndGeneratedStamp" w:val="4857-5285-7019, v. 1"/>
    <w:docVar w:name="ndGeneratedStampLocation" w:val="ExceptFirst"/>
    <w:docVar w:name="Option0True" w:val="False"/>
    <w:docVar w:name="Option1True" w:val="False"/>
    <w:docVar w:name="Option2True" w:val="False"/>
    <w:docVar w:name="Option3True" w:val="True"/>
  </w:docVars>
  <w:rsids>
    <w:rsidRoot w:val="00E23211"/>
    <w:rsid w:val="00004496"/>
    <w:rsid w:val="000103EE"/>
    <w:rsid w:val="00011D7B"/>
    <w:rsid w:val="00012905"/>
    <w:rsid w:val="00012D59"/>
    <w:rsid w:val="000224AB"/>
    <w:rsid w:val="0002689A"/>
    <w:rsid w:val="000369D7"/>
    <w:rsid w:val="000407DA"/>
    <w:rsid w:val="000421E8"/>
    <w:rsid w:val="00044CCA"/>
    <w:rsid w:val="00046B1A"/>
    <w:rsid w:val="00054E33"/>
    <w:rsid w:val="000632AD"/>
    <w:rsid w:val="000639B6"/>
    <w:rsid w:val="00082242"/>
    <w:rsid w:val="0009368E"/>
    <w:rsid w:val="000A16EF"/>
    <w:rsid w:val="000A3959"/>
    <w:rsid w:val="000B161D"/>
    <w:rsid w:val="000B3A73"/>
    <w:rsid w:val="000C5FE1"/>
    <w:rsid w:val="000D03EB"/>
    <w:rsid w:val="000D7950"/>
    <w:rsid w:val="000E2CED"/>
    <w:rsid w:val="000E615B"/>
    <w:rsid w:val="000F6943"/>
    <w:rsid w:val="00104243"/>
    <w:rsid w:val="00122A7D"/>
    <w:rsid w:val="001253A2"/>
    <w:rsid w:val="00151576"/>
    <w:rsid w:val="001516F8"/>
    <w:rsid w:val="00154BF1"/>
    <w:rsid w:val="001569F4"/>
    <w:rsid w:val="00162319"/>
    <w:rsid w:val="00167AD4"/>
    <w:rsid w:val="001736A2"/>
    <w:rsid w:val="001906B7"/>
    <w:rsid w:val="0019193C"/>
    <w:rsid w:val="00197421"/>
    <w:rsid w:val="001A19A9"/>
    <w:rsid w:val="001A759B"/>
    <w:rsid w:val="001B2C2C"/>
    <w:rsid w:val="001B2C6A"/>
    <w:rsid w:val="001B3AD6"/>
    <w:rsid w:val="001C659A"/>
    <w:rsid w:val="001D1F41"/>
    <w:rsid w:val="001D5EE6"/>
    <w:rsid w:val="001E15AC"/>
    <w:rsid w:val="00207402"/>
    <w:rsid w:val="00212A88"/>
    <w:rsid w:val="0021679A"/>
    <w:rsid w:val="00217FF8"/>
    <w:rsid w:val="00224D05"/>
    <w:rsid w:val="00233FC8"/>
    <w:rsid w:val="00241F54"/>
    <w:rsid w:val="00245E33"/>
    <w:rsid w:val="00260BA6"/>
    <w:rsid w:val="00263B78"/>
    <w:rsid w:val="00275BC8"/>
    <w:rsid w:val="0028228D"/>
    <w:rsid w:val="00285A0E"/>
    <w:rsid w:val="002A2C96"/>
    <w:rsid w:val="002A2D04"/>
    <w:rsid w:val="002A3E36"/>
    <w:rsid w:val="002B417A"/>
    <w:rsid w:val="002C1B14"/>
    <w:rsid w:val="002C6E62"/>
    <w:rsid w:val="002C7F14"/>
    <w:rsid w:val="002D52C9"/>
    <w:rsid w:val="002F3B69"/>
    <w:rsid w:val="003025E2"/>
    <w:rsid w:val="00312499"/>
    <w:rsid w:val="00312B35"/>
    <w:rsid w:val="00312C29"/>
    <w:rsid w:val="00336B1D"/>
    <w:rsid w:val="003466D4"/>
    <w:rsid w:val="00355B16"/>
    <w:rsid w:val="00361534"/>
    <w:rsid w:val="003718EB"/>
    <w:rsid w:val="003818EC"/>
    <w:rsid w:val="003867A6"/>
    <w:rsid w:val="003A389E"/>
    <w:rsid w:val="003B63BE"/>
    <w:rsid w:val="003C51C8"/>
    <w:rsid w:val="003C547C"/>
    <w:rsid w:val="003C6DAD"/>
    <w:rsid w:val="00405318"/>
    <w:rsid w:val="00405BED"/>
    <w:rsid w:val="00407148"/>
    <w:rsid w:val="004108A5"/>
    <w:rsid w:val="00413314"/>
    <w:rsid w:val="004149B6"/>
    <w:rsid w:val="00421186"/>
    <w:rsid w:val="004260B1"/>
    <w:rsid w:val="00440652"/>
    <w:rsid w:val="00454737"/>
    <w:rsid w:val="00470F63"/>
    <w:rsid w:val="00471CC3"/>
    <w:rsid w:val="00484237"/>
    <w:rsid w:val="00491E4D"/>
    <w:rsid w:val="00494A8F"/>
    <w:rsid w:val="004B0650"/>
    <w:rsid w:val="004B1FC9"/>
    <w:rsid w:val="004C56F1"/>
    <w:rsid w:val="004C651F"/>
    <w:rsid w:val="004D40FA"/>
    <w:rsid w:val="004D4149"/>
    <w:rsid w:val="004D582A"/>
    <w:rsid w:val="004D5B4F"/>
    <w:rsid w:val="004D5B7E"/>
    <w:rsid w:val="004E202F"/>
    <w:rsid w:val="004E6B65"/>
    <w:rsid w:val="004F0B48"/>
    <w:rsid w:val="00505DE7"/>
    <w:rsid w:val="005062E5"/>
    <w:rsid w:val="00513530"/>
    <w:rsid w:val="00525F61"/>
    <w:rsid w:val="0053453C"/>
    <w:rsid w:val="0053566F"/>
    <w:rsid w:val="0054675B"/>
    <w:rsid w:val="005517AE"/>
    <w:rsid w:val="00560AA4"/>
    <w:rsid w:val="00561C2E"/>
    <w:rsid w:val="00565137"/>
    <w:rsid w:val="005764B6"/>
    <w:rsid w:val="00582085"/>
    <w:rsid w:val="005949D4"/>
    <w:rsid w:val="005A1021"/>
    <w:rsid w:val="005A5961"/>
    <w:rsid w:val="005A59B1"/>
    <w:rsid w:val="005B2831"/>
    <w:rsid w:val="005B2A9F"/>
    <w:rsid w:val="005B7575"/>
    <w:rsid w:val="005B7EA2"/>
    <w:rsid w:val="005C5F19"/>
    <w:rsid w:val="005D0854"/>
    <w:rsid w:val="005D10B4"/>
    <w:rsid w:val="005D52BA"/>
    <w:rsid w:val="005E4C18"/>
    <w:rsid w:val="005F33DC"/>
    <w:rsid w:val="005F349D"/>
    <w:rsid w:val="00615265"/>
    <w:rsid w:val="0061614C"/>
    <w:rsid w:val="006378F4"/>
    <w:rsid w:val="00640738"/>
    <w:rsid w:val="0064163D"/>
    <w:rsid w:val="00645F7F"/>
    <w:rsid w:val="0064706C"/>
    <w:rsid w:val="00650D7A"/>
    <w:rsid w:val="00652DE1"/>
    <w:rsid w:val="0065389F"/>
    <w:rsid w:val="0066074A"/>
    <w:rsid w:val="00664482"/>
    <w:rsid w:val="00665DAF"/>
    <w:rsid w:val="006761D2"/>
    <w:rsid w:val="0067766D"/>
    <w:rsid w:val="00677C74"/>
    <w:rsid w:val="0069100C"/>
    <w:rsid w:val="00695C2F"/>
    <w:rsid w:val="0069610B"/>
    <w:rsid w:val="006A669E"/>
    <w:rsid w:val="006B209C"/>
    <w:rsid w:val="006C0D68"/>
    <w:rsid w:val="006C12A6"/>
    <w:rsid w:val="006D5C2B"/>
    <w:rsid w:val="00702FDB"/>
    <w:rsid w:val="00710AE0"/>
    <w:rsid w:val="00711C14"/>
    <w:rsid w:val="007129CE"/>
    <w:rsid w:val="0072559E"/>
    <w:rsid w:val="00736D4D"/>
    <w:rsid w:val="00740255"/>
    <w:rsid w:val="0074420D"/>
    <w:rsid w:val="007576A6"/>
    <w:rsid w:val="00770A90"/>
    <w:rsid w:val="00781D4E"/>
    <w:rsid w:val="007827F7"/>
    <w:rsid w:val="007868DF"/>
    <w:rsid w:val="00793EC7"/>
    <w:rsid w:val="007971BF"/>
    <w:rsid w:val="007A2E19"/>
    <w:rsid w:val="007A7FE1"/>
    <w:rsid w:val="007C758A"/>
    <w:rsid w:val="007D4384"/>
    <w:rsid w:val="007E6719"/>
    <w:rsid w:val="007F3EE1"/>
    <w:rsid w:val="00801445"/>
    <w:rsid w:val="0081507B"/>
    <w:rsid w:val="0081718F"/>
    <w:rsid w:val="008330A8"/>
    <w:rsid w:val="0083599F"/>
    <w:rsid w:val="00836C3E"/>
    <w:rsid w:val="008427EE"/>
    <w:rsid w:val="00843C7E"/>
    <w:rsid w:val="008536D6"/>
    <w:rsid w:val="00856939"/>
    <w:rsid w:val="008576A3"/>
    <w:rsid w:val="008617C2"/>
    <w:rsid w:val="00864EE2"/>
    <w:rsid w:val="00865AA9"/>
    <w:rsid w:val="00877EFF"/>
    <w:rsid w:val="00882C9F"/>
    <w:rsid w:val="00883FA2"/>
    <w:rsid w:val="00896492"/>
    <w:rsid w:val="00897C65"/>
    <w:rsid w:val="008B1562"/>
    <w:rsid w:val="008B17EF"/>
    <w:rsid w:val="008B6D87"/>
    <w:rsid w:val="008C3E55"/>
    <w:rsid w:val="008D06E8"/>
    <w:rsid w:val="008D4CB7"/>
    <w:rsid w:val="008E00FC"/>
    <w:rsid w:val="008E187D"/>
    <w:rsid w:val="008F2E86"/>
    <w:rsid w:val="008F3157"/>
    <w:rsid w:val="008F36E1"/>
    <w:rsid w:val="008F6275"/>
    <w:rsid w:val="00911D56"/>
    <w:rsid w:val="0092688D"/>
    <w:rsid w:val="00926FA2"/>
    <w:rsid w:val="0093182C"/>
    <w:rsid w:val="00935DAD"/>
    <w:rsid w:val="009371DE"/>
    <w:rsid w:val="00937944"/>
    <w:rsid w:val="00960A50"/>
    <w:rsid w:val="00977090"/>
    <w:rsid w:val="00977F9A"/>
    <w:rsid w:val="0098121C"/>
    <w:rsid w:val="00983AA3"/>
    <w:rsid w:val="00983BA7"/>
    <w:rsid w:val="009879BD"/>
    <w:rsid w:val="00991710"/>
    <w:rsid w:val="009930ED"/>
    <w:rsid w:val="009939A4"/>
    <w:rsid w:val="00997115"/>
    <w:rsid w:val="009A4A54"/>
    <w:rsid w:val="009A52EE"/>
    <w:rsid w:val="009A707C"/>
    <w:rsid w:val="009A7FE6"/>
    <w:rsid w:val="009D22D7"/>
    <w:rsid w:val="009D6F63"/>
    <w:rsid w:val="009E4C4F"/>
    <w:rsid w:val="009F226B"/>
    <w:rsid w:val="00A00E51"/>
    <w:rsid w:val="00A12B07"/>
    <w:rsid w:val="00A2048B"/>
    <w:rsid w:val="00A20FDB"/>
    <w:rsid w:val="00A22CCD"/>
    <w:rsid w:val="00A27452"/>
    <w:rsid w:val="00A42932"/>
    <w:rsid w:val="00A4579F"/>
    <w:rsid w:val="00A636F4"/>
    <w:rsid w:val="00A66580"/>
    <w:rsid w:val="00A75F91"/>
    <w:rsid w:val="00A76CF5"/>
    <w:rsid w:val="00A91685"/>
    <w:rsid w:val="00A932F6"/>
    <w:rsid w:val="00AA35E2"/>
    <w:rsid w:val="00AA5016"/>
    <w:rsid w:val="00AA7C8C"/>
    <w:rsid w:val="00AB0224"/>
    <w:rsid w:val="00AB1A88"/>
    <w:rsid w:val="00AB1FAE"/>
    <w:rsid w:val="00AB65D1"/>
    <w:rsid w:val="00AB6BC3"/>
    <w:rsid w:val="00AC7910"/>
    <w:rsid w:val="00AD3DE1"/>
    <w:rsid w:val="00AE0B9D"/>
    <w:rsid w:val="00AF3F79"/>
    <w:rsid w:val="00B00009"/>
    <w:rsid w:val="00B0391E"/>
    <w:rsid w:val="00B05338"/>
    <w:rsid w:val="00B12D58"/>
    <w:rsid w:val="00B17798"/>
    <w:rsid w:val="00B212BF"/>
    <w:rsid w:val="00B23880"/>
    <w:rsid w:val="00B255D7"/>
    <w:rsid w:val="00B3145F"/>
    <w:rsid w:val="00B353C5"/>
    <w:rsid w:val="00B37298"/>
    <w:rsid w:val="00B37D42"/>
    <w:rsid w:val="00B4143F"/>
    <w:rsid w:val="00B432CE"/>
    <w:rsid w:val="00B5117D"/>
    <w:rsid w:val="00B605BC"/>
    <w:rsid w:val="00B6297F"/>
    <w:rsid w:val="00B71143"/>
    <w:rsid w:val="00B73FA4"/>
    <w:rsid w:val="00B7742D"/>
    <w:rsid w:val="00B86FFE"/>
    <w:rsid w:val="00B87E12"/>
    <w:rsid w:val="00B923E5"/>
    <w:rsid w:val="00B93819"/>
    <w:rsid w:val="00B978CC"/>
    <w:rsid w:val="00BA023E"/>
    <w:rsid w:val="00BA05AF"/>
    <w:rsid w:val="00BA5FE9"/>
    <w:rsid w:val="00BA7840"/>
    <w:rsid w:val="00BB0646"/>
    <w:rsid w:val="00BB62F2"/>
    <w:rsid w:val="00BC24DF"/>
    <w:rsid w:val="00BC2908"/>
    <w:rsid w:val="00BC6771"/>
    <w:rsid w:val="00BE28BC"/>
    <w:rsid w:val="00BE3C4E"/>
    <w:rsid w:val="00BF2E74"/>
    <w:rsid w:val="00BF2F51"/>
    <w:rsid w:val="00C023EB"/>
    <w:rsid w:val="00C05428"/>
    <w:rsid w:val="00C07C21"/>
    <w:rsid w:val="00C269EB"/>
    <w:rsid w:val="00C27DD6"/>
    <w:rsid w:val="00C304B5"/>
    <w:rsid w:val="00C332B5"/>
    <w:rsid w:val="00C34868"/>
    <w:rsid w:val="00C36B61"/>
    <w:rsid w:val="00C36E68"/>
    <w:rsid w:val="00C37253"/>
    <w:rsid w:val="00C45CF5"/>
    <w:rsid w:val="00C516A7"/>
    <w:rsid w:val="00C75A3A"/>
    <w:rsid w:val="00C76FA0"/>
    <w:rsid w:val="00C85CB7"/>
    <w:rsid w:val="00CA6507"/>
    <w:rsid w:val="00CA679A"/>
    <w:rsid w:val="00CB2EEF"/>
    <w:rsid w:val="00CB2FD2"/>
    <w:rsid w:val="00CC0E0D"/>
    <w:rsid w:val="00CC2A1C"/>
    <w:rsid w:val="00CC5A48"/>
    <w:rsid w:val="00CD0356"/>
    <w:rsid w:val="00CD0F86"/>
    <w:rsid w:val="00CD315D"/>
    <w:rsid w:val="00CD67A7"/>
    <w:rsid w:val="00CE15B5"/>
    <w:rsid w:val="00CE16D2"/>
    <w:rsid w:val="00CE4E7B"/>
    <w:rsid w:val="00CF2084"/>
    <w:rsid w:val="00CF5A40"/>
    <w:rsid w:val="00D028BB"/>
    <w:rsid w:val="00D05CAC"/>
    <w:rsid w:val="00D13D88"/>
    <w:rsid w:val="00D213AE"/>
    <w:rsid w:val="00D4057F"/>
    <w:rsid w:val="00D50036"/>
    <w:rsid w:val="00D535DE"/>
    <w:rsid w:val="00D5561D"/>
    <w:rsid w:val="00D575AF"/>
    <w:rsid w:val="00D603C8"/>
    <w:rsid w:val="00D666A8"/>
    <w:rsid w:val="00D737D7"/>
    <w:rsid w:val="00D7683E"/>
    <w:rsid w:val="00D80934"/>
    <w:rsid w:val="00D84081"/>
    <w:rsid w:val="00D8734D"/>
    <w:rsid w:val="00DA04DB"/>
    <w:rsid w:val="00DA147E"/>
    <w:rsid w:val="00DA1DE0"/>
    <w:rsid w:val="00DB1F61"/>
    <w:rsid w:val="00DB4F35"/>
    <w:rsid w:val="00DB60CA"/>
    <w:rsid w:val="00DB7460"/>
    <w:rsid w:val="00DB7C52"/>
    <w:rsid w:val="00DE0054"/>
    <w:rsid w:val="00DE10F6"/>
    <w:rsid w:val="00DE2047"/>
    <w:rsid w:val="00DE769C"/>
    <w:rsid w:val="00E028C5"/>
    <w:rsid w:val="00E13774"/>
    <w:rsid w:val="00E16B25"/>
    <w:rsid w:val="00E23211"/>
    <w:rsid w:val="00E374B6"/>
    <w:rsid w:val="00E4491B"/>
    <w:rsid w:val="00E44AA4"/>
    <w:rsid w:val="00E5453E"/>
    <w:rsid w:val="00E6709A"/>
    <w:rsid w:val="00E673C0"/>
    <w:rsid w:val="00E71524"/>
    <w:rsid w:val="00E734BE"/>
    <w:rsid w:val="00E810BD"/>
    <w:rsid w:val="00E82D61"/>
    <w:rsid w:val="00E86E47"/>
    <w:rsid w:val="00E879C4"/>
    <w:rsid w:val="00E90E45"/>
    <w:rsid w:val="00E915C6"/>
    <w:rsid w:val="00E92669"/>
    <w:rsid w:val="00E97E90"/>
    <w:rsid w:val="00EA2593"/>
    <w:rsid w:val="00EB3990"/>
    <w:rsid w:val="00EB541E"/>
    <w:rsid w:val="00EB7F8A"/>
    <w:rsid w:val="00EC73E5"/>
    <w:rsid w:val="00EF29A5"/>
    <w:rsid w:val="00F02447"/>
    <w:rsid w:val="00F15784"/>
    <w:rsid w:val="00F17BC4"/>
    <w:rsid w:val="00F23E22"/>
    <w:rsid w:val="00F26228"/>
    <w:rsid w:val="00F30B05"/>
    <w:rsid w:val="00F3462C"/>
    <w:rsid w:val="00F463AE"/>
    <w:rsid w:val="00F52839"/>
    <w:rsid w:val="00F56CE6"/>
    <w:rsid w:val="00F86D1A"/>
    <w:rsid w:val="00F9006F"/>
    <w:rsid w:val="00F91C8E"/>
    <w:rsid w:val="00F96270"/>
    <w:rsid w:val="00F96982"/>
    <w:rsid w:val="00FA25EA"/>
    <w:rsid w:val="00FB38B8"/>
    <w:rsid w:val="00FB3C35"/>
    <w:rsid w:val="00FB5EDD"/>
    <w:rsid w:val="00FB7467"/>
    <w:rsid w:val="00FC24C1"/>
    <w:rsid w:val="00FC4BCC"/>
    <w:rsid w:val="00FC547D"/>
    <w:rsid w:val="00FD480F"/>
    <w:rsid w:val="00FE5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oNotEmbedSmartTags/>
  <w:decimalSymbol w:val="."/>
  <w:listSeparator w:val=","/>
  <w14:docId w14:val="68B2DA06"/>
  <w15:docId w15:val="{D3420A07-5902-4A14-A5EC-913DB355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819"/>
    <w:rPr>
      <w:sz w:val="24"/>
      <w:szCs w:val="24"/>
    </w:rPr>
  </w:style>
  <w:style w:type="paragraph" w:styleId="Heading1">
    <w:name w:val="heading 1"/>
    <w:basedOn w:val="Normal"/>
    <w:next w:val="BodyText1"/>
    <w:link w:val="Heading1Char"/>
    <w:autoRedefine/>
    <w:uiPriority w:val="9"/>
    <w:qFormat/>
    <w:rsid w:val="009D22D7"/>
    <w:pPr>
      <w:spacing w:before="182" w:after="160"/>
      <w:jc w:val="both"/>
      <w:outlineLvl w:val="0"/>
    </w:pPr>
    <w:rPr>
      <w:rFonts w:cs="Arial"/>
      <w:bCs/>
      <w:szCs w:val="32"/>
      <w:u w:val="single"/>
    </w:rPr>
  </w:style>
  <w:style w:type="paragraph" w:styleId="Heading2">
    <w:name w:val="heading 2"/>
    <w:basedOn w:val="Normal"/>
    <w:next w:val="BodyText1"/>
    <w:link w:val="Heading2Char"/>
    <w:uiPriority w:val="9"/>
    <w:qFormat/>
    <w:pPr>
      <w:numPr>
        <w:ilvl w:val="1"/>
        <w:numId w:val="11"/>
      </w:numPr>
      <w:spacing w:after="240"/>
      <w:jc w:val="both"/>
      <w:outlineLvl w:val="1"/>
    </w:pPr>
    <w:rPr>
      <w:rFonts w:cs="Arial"/>
      <w:bCs/>
      <w:iCs/>
      <w:szCs w:val="28"/>
    </w:rPr>
  </w:style>
  <w:style w:type="paragraph" w:styleId="Heading3">
    <w:name w:val="heading 3"/>
    <w:basedOn w:val="Normal"/>
    <w:next w:val="BodyText1"/>
    <w:link w:val="Heading3Char"/>
    <w:autoRedefine/>
    <w:uiPriority w:val="9"/>
    <w:qFormat/>
    <w:rsid w:val="00A20FDB"/>
    <w:pPr>
      <w:numPr>
        <w:ilvl w:val="2"/>
        <w:numId w:val="11"/>
      </w:numPr>
      <w:spacing w:after="240"/>
      <w:jc w:val="both"/>
      <w:outlineLvl w:val="2"/>
    </w:pPr>
    <w:rPr>
      <w:rFonts w:cs="Arial"/>
      <w:bCs/>
      <w:szCs w:val="26"/>
    </w:rPr>
  </w:style>
  <w:style w:type="paragraph" w:styleId="Heading4">
    <w:name w:val="heading 4"/>
    <w:basedOn w:val="Normal"/>
    <w:next w:val="BodyText1"/>
    <w:link w:val="Heading4Char"/>
    <w:autoRedefine/>
    <w:uiPriority w:val="9"/>
    <w:qFormat/>
    <w:pPr>
      <w:numPr>
        <w:ilvl w:val="3"/>
        <w:numId w:val="11"/>
      </w:numPr>
      <w:spacing w:after="240"/>
      <w:jc w:val="both"/>
      <w:outlineLvl w:val="3"/>
    </w:pPr>
    <w:rPr>
      <w:bCs/>
      <w:szCs w:val="28"/>
    </w:rPr>
  </w:style>
  <w:style w:type="paragraph" w:styleId="Heading5">
    <w:name w:val="heading 5"/>
    <w:basedOn w:val="Normal"/>
    <w:next w:val="BodyText1"/>
    <w:link w:val="Heading5Char"/>
    <w:uiPriority w:val="9"/>
    <w:qFormat/>
    <w:pPr>
      <w:numPr>
        <w:ilvl w:val="4"/>
        <w:numId w:val="11"/>
      </w:numPr>
      <w:spacing w:after="240"/>
      <w:jc w:val="both"/>
      <w:outlineLvl w:val="4"/>
    </w:pPr>
    <w:rPr>
      <w:bCs/>
      <w:iCs/>
      <w:szCs w:val="26"/>
    </w:rPr>
  </w:style>
  <w:style w:type="paragraph" w:styleId="Heading6">
    <w:name w:val="heading 6"/>
    <w:basedOn w:val="Normal"/>
    <w:next w:val="BodyText1"/>
    <w:link w:val="Heading6Char"/>
    <w:uiPriority w:val="9"/>
    <w:qFormat/>
    <w:pPr>
      <w:numPr>
        <w:ilvl w:val="5"/>
        <w:numId w:val="11"/>
      </w:numPr>
      <w:spacing w:after="240"/>
      <w:jc w:val="both"/>
      <w:outlineLvl w:val="5"/>
    </w:pPr>
    <w:rPr>
      <w:bCs/>
      <w:szCs w:val="22"/>
    </w:rPr>
  </w:style>
  <w:style w:type="paragraph" w:styleId="Heading7">
    <w:name w:val="heading 7"/>
    <w:basedOn w:val="Normal"/>
    <w:next w:val="BodyText1"/>
    <w:link w:val="Heading7Char"/>
    <w:uiPriority w:val="9"/>
    <w:qFormat/>
    <w:pPr>
      <w:numPr>
        <w:ilvl w:val="6"/>
        <w:numId w:val="11"/>
      </w:numPr>
      <w:spacing w:after="240"/>
      <w:jc w:val="both"/>
      <w:outlineLvl w:val="6"/>
    </w:pPr>
  </w:style>
  <w:style w:type="paragraph" w:styleId="Heading8">
    <w:name w:val="heading 8"/>
    <w:basedOn w:val="Normal"/>
    <w:next w:val="BodyText1"/>
    <w:link w:val="Heading8Char"/>
    <w:uiPriority w:val="9"/>
    <w:qFormat/>
    <w:pPr>
      <w:numPr>
        <w:ilvl w:val="7"/>
        <w:numId w:val="11"/>
      </w:numPr>
      <w:spacing w:after="240"/>
      <w:jc w:val="both"/>
      <w:outlineLvl w:val="7"/>
    </w:pPr>
    <w:rPr>
      <w:iCs/>
    </w:rPr>
  </w:style>
  <w:style w:type="paragraph" w:styleId="Heading9">
    <w:name w:val="heading 9"/>
    <w:basedOn w:val="Normal"/>
    <w:next w:val="BodyText1"/>
    <w:link w:val="Heading9Char"/>
    <w:uiPriority w:val="9"/>
    <w:qFormat/>
    <w:pPr>
      <w:numPr>
        <w:ilvl w:val="8"/>
        <w:numId w:val="11"/>
      </w:numPr>
      <w:spacing w:after="240"/>
      <w:jc w:val="both"/>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link w:val="JBodyText5Char"/>
    <w:pPr>
      <w:spacing w:after="240"/>
      <w:ind w:firstLine="720"/>
      <w:jc w:val="both"/>
    </w:pPr>
  </w:style>
  <w:style w:type="paragraph" w:customStyle="1" w:styleId="JBodyText52">
    <w:name w:val="# J Body Text .5/2"/>
    <w:basedOn w:val="JBodyText5"/>
    <w:pPr>
      <w:spacing w:line="480" w:lineRule="auto"/>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character" w:styleId="FootnoteReference">
    <w:name w:val="footnote reference"/>
    <w:basedOn w:val="DefaultParagraphFont"/>
  </w:style>
  <w:style w:type="paragraph" w:styleId="Header">
    <w:name w:val="header"/>
    <w:basedOn w:val="Normal"/>
    <w:link w:val="HeaderChar"/>
    <w:uiPriority w:val="99"/>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customStyle="1" w:styleId="BodyText5">
    <w:name w:val="* Body Text .5"/>
    <w:basedOn w:val="Normal"/>
    <w:link w:val="BodyText5Char"/>
    <w:pPr>
      <w:spacing w:after="240"/>
      <w:ind w:firstLine="720"/>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autoRedefine/>
    <w:pPr>
      <w:spacing w:after="240"/>
      <w:jc w:val="both"/>
    </w:pPr>
  </w:style>
  <w:style w:type="paragraph" w:customStyle="1" w:styleId="TitleC1">
    <w:name w:val="* Title C"/>
    <w:basedOn w:val="Normal"/>
    <w:pPr>
      <w:keepNext/>
      <w:spacing w:after="240"/>
      <w:jc w:val="center"/>
    </w:pPr>
    <w:rPr>
      <w:b/>
    </w:rPr>
  </w:style>
  <w:style w:type="paragraph" w:customStyle="1" w:styleId="TitleL">
    <w:name w:val="* Title L"/>
    <w:basedOn w:val="Normal"/>
    <w:pPr>
      <w:keepNext/>
      <w:spacing w:after="240"/>
    </w:pPr>
    <w:rPr>
      <w:b/>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rPr>
      <w:szCs w:val="20"/>
    </w:rPr>
  </w:style>
  <w:style w:type="character" w:customStyle="1" w:styleId="DocID">
    <w:name w:val="DocID"/>
    <w:basedOn w:val="DefaultParagraphFont"/>
    <w:rPr>
      <w:rFonts w:ascii="Arial" w:hAnsi="Arial"/>
      <w:sz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paragraph" w:styleId="Signature">
    <w:name w:val="Signature"/>
    <w:aliases w:val="sig,s,si"/>
    <w:basedOn w:val="Normal"/>
    <w:link w:val="SignatureChar"/>
    <w:rsid w:val="005A59B1"/>
    <w:pPr>
      <w:ind w:left="4320"/>
    </w:pPr>
  </w:style>
  <w:style w:type="paragraph" w:styleId="BlockText">
    <w:name w:val="Block Text"/>
    <w:basedOn w:val="Normal"/>
    <w:pPr>
      <w:spacing w:after="120"/>
      <w:ind w:left="1440" w:right="1440"/>
    </w:pPr>
  </w:style>
  <w:style w:type="paragraph" w:styleId="TOC1">
    <w:name w:val="toc 1"/>
    <w:basedOn w:val="Normal"/>
    <w:next w:val="Normal"/>
    <w:autoRedefine/>
    <w:pPr>
      <w:tabs>
        <w:tab w:val="right" w:leader="dot" w:pos="9350"/>
      </w:tabs>
      <w:ind w:left="720" w:right="720" w:hanging="720"/>
    </w:pPr>
  </w:style>
  <w:style w:type="paragraph" w:styleId="FootnoteText">
    <w:name w:val="footnote text"/>
    <w:basedOn w:val="Normal"/>
    <w:pPr>
      <w:spacing w:after="240"/>
      <w:ind w:left="720" w:hanging="720"/>
    </w:pPr>
    <w:rPr>
      <w:szCs w:val="20"/>
    </w:rPr>
  </w:style>
  <w:style w:type="paragraph" w:styleId="TOC2">
    <w:name w:val="toc 2"/>
    <w:basedOn w:val="Normal"/>
    <w:next w:val="Normal"/>
    <w:autoRedefine/>
    <w:pPr>
      <w:tabs>
        <w:tab w:val="right" w:leader="dot" w:pos="9350"/>
      </w:tabs>
      <w:ind w:left="1440" w:right="720" w:hanging="720"/>
    </w:pPr>
  </w:style>
  <w:style w:type="paragraph" w:styleId="TOC3">
    <w:name w:val="toc 3"/>
    <w:basedOn w:val="Normal"/>
    <w:next w:val="Normal"/>
    <w:autoRedefine/>
    <w:pPr>
      <w:tabs>
        <w:tab w:val="right" w:leader="dot" w:pos="9350"/>
      </w:tabs>
      <w:ind w:left="2160" w:right="720" w:hanging="720"/>
    </w:pPr>
  </w:style>
  <w:style w:type="paragraph" w:styleId="TOC4">
    <w:name w:val="toc 4"/>
    <w:basedOn w:val="Normal"/>
    <w:next w:val="Normal"/>
    <w:autoRedefine/>
    <w:pPr>
      <w:tabs>
        <w:tab w:val="right" w:leader="dot" w:pos="9350"/>
      </w:tabs>
      <w:ind w:left="2880" w:right="720" w:hanging="720"/>
    </w:pPr>
  </w:style>
  <w:style w:type="paragraph" w:styleId="TOC5">
    <w:name w:val="toc 5"/>
    <w:basedOn w:val="Normal"/>
    <w:next w:val="Normal"/>
    <w:autoRedefine/>
    <w:pPr>
      <w:tabs>
        <w:tab w:val="right" w:leader="dot" w:pos="9350"/>
      </w:tabs>
      <w:ind w:left="3600" w:right="720" w:hanging="720"/>
    </w:pPr>
  </w:style>
  <w:style w:type="paragraph" w:styleId="TOC6">
    <w:name w:val="toc 6"/>
    <w:basedOn w:val="Normal"/>
    <w:next w:val="Normal"/>
    <w:autoRedefine/>
    <w:pPr>
      <w:tabs>
        <w:tab w:val="right" w:leader="dot" w:pos="9350"/>
      </w:tabs>
      <w:ind w:left="4320" w:right="720" w:hanging="720"/>
    </w:pPr>
  </w:style>
  <w:style w:type="paragraph" w:styleId="TOC7">
    <w:name w:val="toc 7"/>
    <w:basedOn w:val="Normal"/>
    <w:next w:val="Normal"/>
    <w:autoRedefine/>
    <w:pPr>
      <w:tabs>
        <w:tab w:val="right" w:leader="dot" w:pos="9350"/>
      </w:tabs>
      <w:ind w:left="5040" w:right="720" w:hanging="720"/>
    </w:pPr>
  </w:style>
  <w:style w:type="paragraph" w:styleId="TOC8">
    <w:name w:val="toc 8"/>
    <w:basedOn w:val="Normal"/>
    <w:next w:val="Normal"/>
    <w:autoRedefine/>
    <w:pPr>
      <w:tabs>
        <w:tab w:val="right" w:leader="dot" w:pos="9350"/>
      </w:tabs>
      <w:ind w:left="5760" w:right="720" w:hanging="720"/>
    </w:pPr>
  </w:style>
  <w:style w:type="paragraph" w:styleId="TOC9">
    <w:name w:val="toc 9"/>
    <w:basedOn w:val="Normal"/>
    <w:next w:val="Normal"/>
    <w:autoRedefine/>
    <w:pPr>
      <w:tabs>
        <w:tab w:val="right" w:leader="dot" w:pos="9350"/>
      </w:tabs>
      <w:ind w:left="6480" w:right="720" w:hanging="720"/>
    </w:pPr>
  </w:style>
  <w:style w:type="paragraph" w:styleId="BodyText">
    <w:name w:val="Body Text"/>
    <w:basedOn w:val="Normal"/>
    <w:link w:val="BodyTextChar1"/>
    <w:uiPriority w:val="1"/>
    <w:qFormat/>
    <w:pPr>
      <w:spacing w:after="120"/>
    </w:pPr>
  </w:style>
  <w:style w:type="paragraph" w:styleId="BodyText2">
    <w:name w:val="Body Text 2"/>
    <w:basedOn w:val="Normal"/>
    <w:link w:val="BodyText2Char"/>
    <w:uiPriority w:val="99"/>
    <w:pPr>
      <w:spacing w:after="120" w:line="480" w:lineRule="auto"/>
    </w:pPr>
  </w:style>
  <w:style w:type="paragraph" w:styleId="BodyText3">
    <w:name w:val="Body Text 3"/>
    <w:basedOn w:val="Normal"/>
    <w:link w:val="BodyText3Char"/>
    <w:pPr>
      <w:spacing w:after="120"/>
    </w:pPr>
    <w:rPr>
      <w:sz w:val="16"/>
      <w:szCs w:val="16"/>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1"/>
    <w:pPr>
      <w:spacing w:after="120"/>
      <w:ind w:left="360"/>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link w:val="ClosingChar"/>
    <w:pPr>
      <w:ind w:left="4320"/>
    </w:pPr>
  </w:style>
  <w:style w:type="paragraph" w:styleId="CommentText">
    <w:name w:val="annotation text"/>
    <w:basedOn w:val="Normal"/>
    <w:link w:val="CommentTextChar"/>
    <w:uiPriority w:val="99"/>
    <w:rPr>
      <w:sz w:val="20"/>
      <w:szCs w:val="20"/>
    </w:rPr>
  </w:style>
  <w:style w:type="paragraph" w:styleId="Date">
    <w:name w:val="Date"/>
    <w:basedOn w:val="Normal"/>
    <w:next w:val="Normal"/>
    <w:link w:val="DateChar"/>
  </w:style>
  <w:style w:type="paragraph" w:styleId="DocumentMap">
    <w:name w:val="Document Map"/>
    <w:basedOn w:val="Normal"/>
    <w:link w:val="DocumentMapChar"/>
    <w:pPr>
      <w:shd w:val="clear" w:color="auto" w:fill="000080"/>
    </w:pPr>
    <w:rPr>
      <w:rFonts w:ascii="Tahoma" w:hAnsi="Tahoma" w:cs="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cs="Courier New"/>
      <w:sz w:val="20"/>
      <w:szCs w:val="20"/>
    </w:r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next w:val="Index1"/>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uiPriority w:val="99"/>
    <w:rPr>
      <w:rFonts w:ascii="Courier New" w:hAnsi="Courier New" w:cs="Courier New"/>
      <w:sz w:val="20"/>
      <w:szCs w:val="20"/>
    </w:rPr>
  </w:style>
  <w:style w:type="paragraph" w:styleId="Salutation">
    <w:name w:val="Salutation"/>
    <w:basedOn w:val="Normal"/>
    <w:next w:val="Normal"/>
    <w:link w:val="SalutationCha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itle">
    <w:name w:val="Title"/>
    <w:basedOn w:val="Normal"/>
    <w:link w:val="TitleChar"/>
    <w:uiPriority w:val="1"/>
    <w:qFormat/>
    <w:pPr>
      <w:spacing w:before="240" w:after="60"/>
      <w:jc w:val="center"/>
      <w:outlineLvl w:val="0"/>
    </w:pPr>
    <w:rPr>
      <w:rFonts w:ascii="Arial" w:hAnsi="Arial" w:cs="Arial"/>
      <w:b/>
      <w:bCs/>
      <w:kern w:val="28"/>
      <w:sz w:val="32"/>
      <w:szCs w:val="3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
    <w:name w:val="Default Paragraph Font Para Char"/>
    <w:basedOn w:val="Normal"/>
    <w:pPr>
      <w:spacing w:after="160" w:line="240" w:lineRule="exact"/>
      <w:jc w:val="both"/>
    </w:pPr>
    <w:rPr>
      <w:rFonts w:ascii="Verdana" w:hAnsi="Verdana"/>
      <w:sz w:val="20"/>
      <w:szCs w:val="20"/>
    </w:rPr>
  </w:style>
  <w:style w:type="character" w:customStyle="1" w:styleId="Heading1Char">
    <w:name w:val="Heading 1 Char"/>
    <w:basedOn w:val="DefaultParagraphFont"/>
    <w:link w:val="Heading1"/>
    <w:uiPriority w:val="9"/>
    <w:rsid w:val="009D22D7"/>
    <w:rPr>
      <w:rFonts w:cs="Arial"/>
      <w:bCs/>
      <w:sz w:val="24"/>
      <w:szCs w:val="32"/>
      <w:u w:val="single"/>
    </w:rPr>
  </w:style>
  <w:style w:type="paragraph" w:customStyle="1" w:styleId="00BlockInd5">
    <w:name w:val="00 Block Ind .5"/>
    <w:basedOn w:val="Normal"/>
    <w:pPr>
      <w:spacing w:after="240"/>
      <w:ind w:left="720" w:right="720"/>
    </w:pPr>
  </w:style>
  <w:style w:type="paragraph" w:customStyle="1" w:styleId="00BlockInd1">
    <w:name w:val="00 Block Ind 1"/>
    <w:basedOn w:val="Normal"/>
    <w:pPr>
      <w:spacing w:after="240"/>
      <w:ind w:left="1440" w:right="1440"/>
    </w:pPr>
  </w:style>
  <w:style w:type="paragraph" w:customStyle="1" w:styleId="00BodyText5">
    <w:name w:val="00 Body Text .5"/>
    <w:basedOn w:val="Normal"/>
    <w:autoRedefine/>
    <w:pPr>
      <w:spacing w:after="240"/>
      <w:ind w:firstLine="720"/>
      <w:jc w:val="both"/>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BulletList">
    <w:name w:val="00 Bullet List"/>
    <w:basedOn w:val="Normal"/>
    <w:pPr>
      <w:numPr>
        <w:numId w:val="12"/>
      </w:numPr>
      <w:tabs>
        <w:tab w:val="clear" w:pos="1440"/>
        <w:tab w:val="num" w:pos="360"/>
      </w:tabs>
      <w:spacing w:after="240"/>
      <w:ind w:left="0" w:firstLine="0"/>
    </w:pPr>
  </w:style>
  <w:style w:type="paragraph" w:customStyle="1" w:styleId="00Center">
    <w:name w:val="00 Center"/>
    <w:basedOn w:val="Normal"/>
    <w:pPr>
      <w:keepNext/>
      <w:spacing w:after="240"/>
      <w:jc w:val="center"/>
    </w:pPr>
  </w:style>
  <w:style w:type="paragraph" w:customStyle="1" w:styleId="00Double">
    <w:name w:val="00 Double"/>
    <w:basedOn w:val="Normal"/>
    <w:pPr>
      <w:spacing w:line="480" w:lineRule="auto"/>
    </w:pPr>
  </w:style>
  <w:style w:type="paragraph" w:customStyle="1" w:styleId="00HangingIndent">
    <w:name w:val="00 Hanging Indent"/>
    <w:basedOn w:val="Normal"/>
    <w:pPr>
      <w:spacing w:after="240"/>
      <w:ind w:left="2880" w:hanging="2160"/>
    </w:pPr>
  </w:style>
  <w:style w:type="paragraph" w:customStyle="1" w:styleId="00JBodyText1">
    <w:name w:val="00 J Body Text 1"/>
    <w:basedOn w:val="Normal"/>
    <w:pPr>
      <w:spacing w:after="240"/>
      <w:ind w:firstLine="1440"/>
      <w:jc w:val="both"/>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Normal">
    <w:name w:val="00 Normal"/>
    <w:basedOn w:val="Normal"/>
    <w:pPr>
      <w:spacing w:after="240"/>
    </w:pPr>
  </w:style>
  <w:style w:type="paragraph" w:customStyle="1" w:styleId="00NumberList">
    <w:name w:val="00 Number List"/>
    <w:basedOn w:val="Normal"/>
    <w:pPr>
      <w:numPr>
        <w:numId w:val="13"/>
      </w:numPr>
      <w:spacing w:after="240"/>
    </w:pPr>
  </w:style>
  <w:style w:type="paragraph" w:customStyle="1" w:styleId="00PlainText">
    <w:name w:val="00 Plain Text"/>
    <w:basedOn w:val="Normal"/>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Pr>
      <w:b/>
      <w:bCs/>
    </w:rPr>
  </w:style>
  <w:style w:type="paragraph" w:styleId="BalloonText">
    <w:name w:val="Balloon Text"/>
    <w:basedOn w:val="Normal"/>
    <w:link w:val="BalloonTextChar"/>
    <w:uiPriority w:val="99"/>
    <w:rPr>
      <w:rFonts w:ascii="Tahoma" w:hAnsi="Tahoma" w:cs="Tahoma"/>
      <w:sz w:val="16"/>
      <w:szCs w:val="16"/>
    </w:rPr>
  </w:style>
  <w:style w:type="character" w:customStyle="1" w:styleId="BodyText5Char">
    <w:name w:val="* Body Text .5 Char"/>
    <w:basedOn w:val="DefaultParagraphFont"/>
    <w:link w:val="BodyText5"/>
    <w:rsid w:val="00677C74"/>
    <w:rPr>
      <w:sz w:val="24"/>
      <w:szCs w:val="24"/>
      <w:lang w:val="en-US" w:eastAsia="en-US" w:bidi="ar-SA"/>
    </w:rPr>
  </w:style>
  <w:style w:type="character" w:customStyle="1" w:styleId="JBodyText5Char">
    <w:name w:val="# J Body Text .5 Char"/>
    <w:link w:val="JBodyText5"/>
    <w:rsid w:val="00F02447"/>
    <w:rPr>
      <w:sz w:val="24"/>
      <w:szCs w:val="24"/>
    </w:rPr>
  </w:style>
  <w:style w:type="character" w:styleId="Hyperlink">
    <w:name w:val="Hyperlink"/>
    <w:basedOn w:val="DefaultParagraphFont"/>
    <w:unhideWhenUsed/>
    <w:rsid w:val="002D52C9"/>
    <w:rPr>
      <w:color w:val="0000FF" w:themeColor="hyperlink"/>
      <w:u w:val="single"/>
    </w:rPr>
  </w:style>
  <w:style w:type="character" w:customStyle="1" w:styleId="SignatureChar">
    <w:name w:val="Signature Char"/>
    <w:aliases w:val="sig Char,s Char,si Char"/>
    <w:link w:val="Signature"/>
    <w:rsid w:val="003C6DAD"/>
    <w:rPr>
      <w:sz w:val="24"/>
      <w:szCs w:val="24"/>
    </w:rPr>
  </w:style>
  <w:style w:type="character" w:styleId="FollowedHyperlink">
    <w:name w:val="FollowedHyperlink"/>
    <w:basedOn w:val="DefaultParagraphFont"/>
    <w:rsid w:val="00AA7C8C"/>
    <w:rPr>
      <w:color w:val="800080"/>
      <w:u w:val="single"/>
    </w:rPr>
  </w:style>
  <w:style w:type="paragraph" w:customStyle="1" w:styleId="xl64">
    <w:name w:val="xl64"/>
    <w:basedOn w:val="Normal"/>
    <w:rsid w:val="00AA7C8C"/>
    <w:pPr>
      <w:spacing w:before="100" w:beforeAutospacing="1" w:after="100" w:afterAutospacing="1"/>
      <w:jc w:val="center"/>
      <w:textAlignment w:val="center"/>
    </w:pPr>
    <w:rPr>
      <w:rFonts w:ascii="Arial" w:hAnsi="Arial" w:cs="Arial"/>
      <w:b/>
      <w:bCs/>
    </w:rPr>
  </w:style>
  <w:style w:type="paragraph" w:customStyle="1" w:styleId="xl65">
    <w:name w:val="xl65"/>
    <w:basedOn w:val="Normal"/>
    <w:rsid w:val="00AA7C8C"/>
    <w:pPr>
      <w:spacing w:before="100" w:beforeAutospacing="1" w:after="100" w:afterAutospacing="1"/>
      <w:textAlignment w:val="center"/>
    </w:pPr>
    <w:rPr>
      <w:rFonts w:ascii="Arial" w:hAnsi="Arial" w:cs="Arial"/>
      <w:b/>
      <w:bCs/>
    </w:rPr>
  </w:style>
  <w:style w:type="paragraph" w:customStyle="1" w:styleId="xl66">
    <w:name w:val="xl66"/>
    <w:basedOn w:val="Normal"/>
    <w:rsid w:val="00AA7C8C"/>
    <w:pPr>
      <w:spacing w:before="100" w:beforeAutospacing="1" w:after="100" w:afterAutospacing="1"/>
      <w:textAlignment w:val="center"/>
    </w:pPr>
    <w:rPr>
      <w:rFonts w:ascii="Arial" w:hAnsi="Arial" w:cs="Arial"/>
      <w:b/>
      <w:bCs/>
    </w:rPr>
  </w:style>
  <w:style w:type="paragraph" w:customStyle="1" w:styleId="xl67">
    <w:name w:val="xl67"/>
    <w:basedOn w:val="Normal"/>
    <w:rsid w:val="00AA7C8C"/>
    <w:pPr>
      <w:spacing w:before="100" w:beforeAutospacing="1" w:after="100" w:afterAutospacing="1"/>
      <w:textAlignment w:val="center"/>
    </w:pPr>
    <w:rPr>
      <w:rFonts w:ascii="Arial" w:hAnsi="Arial" w:cs="Arial"/>
      <w:b/>
      <w:bCs/>
    </w:rPr>
  </w:style>
  <w:style w:type="paragraph" w:customStyle="1" w:styleId="xl68">
    <w:name w:val="xl68"/>
    <w:basedOn w:val="Normal"/>
    <w:rsid w:val="00AA7C8C"/>
    <w:pPr>
      <w:spacing w:before="100" w:beforeAutospacing="1" w:after="100" w:afterAutospacing="1"/>
    </w:pPr>
    <w:rPr>
      <w:rFonts w:ascii="Arial" w:hAnsi="Arial" w:cs="Arial"/>
    </w:rPr>
  </w:style>
  <w:style w:type="paragraph" w:customStyle="1" w:styleId="xl69">
    <w:name w:val="xl69"/>
    <w:basedOn w:val="Normal"/>
    <w:rsid w:val="00AA7C8C"/>
    <w:pPr>
      <w:spacing w:before="100" w:beforeAutospacing="1" w:after="100" w:afterAutospacing="1"/>
      <w:jc w:val="center"/>
    </w:pPr>
    <w:rPr>
      <w:rFonts w:ascii="Arial" w:hAnsi="Arial" w:cs="Arial"/>
    </w:rPr>
  </w:style>
  <w:style w:type="paragraph" w:customStyle="1" w:styleId="xl70">
    <w:name w:val="xl70"/>
    <w:basedOn w:val="Normal"/>
    <w:rsid w:val="00AA7C8C"/>
    <w:pPr>
      <w:spacing w:before="100" w:beforeAutospacing="1" w:after="100" w:afterAutospacing="1"/>
      <w:jc w:val="center"/>
    </w:pPr>
    <w:rPr>
      <w:rFonts w:ascii="Arial" w:hAnsi="Arial" w:cs="Arial"/>
    </w:rPr>
  </w:style>
  <w:style w:type="paragraph" w:customStyle="1" w:styleId="xl71">
    <w:name w:val="xl71"/>
    <w:basedOn w:val="Normal"/>
    <w:rsid w:val="00AA7C8C"/>
    <w:pPr>
      <w:spacing w:before="100" w:beforeAutospacing="1" w:after="100" w:afterAutospacing="1"/>
    </w:pPr>
    <w:rPr>
      <w:rFonts w:ascii="Arial" w:hAnsi="Arial" w:cs="Arial"/>
    </w:rPr>
  </w:style>
  <w:style w:type="paragraph" w:customStyle="1" w:styleId="xl72">
    <w:name w:val="xl72"/>
    <w:basedOn w:val="Normal"/>
    <w:rsid w:val="00AA7C8C"/>
    <w:pPr>
      <w:spacing w:before="100" w:beforeAutospacing="1" w:after="100" w:afterAutospacing="1"/>
    </w:pPr>
    <w:rPr>
      <w:rFonts w:ascii="Arial" w:hAnsi="Arial" w:cs="Arial"/>
    </w:rPr>
  </w:style>
  <w:style w:type="paragraph" w:customStyle="1" w:styleId="xl73">
    <w:name w:val="xl73"/>
    <w:basedOn w:val="Normal"/>
    <w:rsid w:val="00AA7C8C"/>
    <w:pPr>
      <w:spacing w:before="100" w:beforeAutospacing="1" w:after="100" w:afterAutospacing="1"/>
    </w:pPr>
    <w:rPr>
      <w:rFonts w:ascii="Arial" w:hAnsi="Arial" w:cs="Arial"/>
      <w:color w:val="000000"/>
    </w:rPr>
  </w:style>
  <w:style w:type="paragraph" w:customStyle="1" w:styleId="xl74">
    <w:name w:val="xl74"/>
    <w:basedOn w:val="Normal"/>
    <w:rsid w:val="00AA7C8C"/>
    <w:pPr>
      <w:spacing w:before="100" w:beforeAutospacing="1" w:after="100" w:afterAutospacing="1"/>
      <w:jc w:val="center"/>
    </w:pPr>
    <w:rPr>
      <w:rFonts w:ascii="Arial" w:hAnsi="Arial" w:cs="Arial"/>
    </w:rPr>
  </w:style>
  <w:style w:type="paragraph" w:customStyle="1" w:styleId="xl75">
    <w:name w:val="xl75"/>
    <w:basedOn w:val="Normal"/>
    <w:rsid w:val="00AA7C8C"/>
    <w:pPr>
      <w:spacing w:before="100" w:beforeAutospacing="1" w:after="100" w:afterAutospacing="1"/>
      <w:textAlignment w:val="center"/>
    </w:pPr>
    <w:rPr>
      <w:rFonts w:ascii="Arial" w:hAnsi="Arial" w:cs="Arial"/>
      <w:color w:val="000000"/>
    </w:rPr>
  </w:style>
  <w:style w:type="paragraph" w:customStyle="1" w:styleId="xl76">
    <w:name w:val="xl76"/>
    <w:basedOn w:val="Normal"/>
    <w:rsid w:val="00AA7C8C"/>
    <w:pPr>
      <w:spacing w:before="100" w:beforeAutospacing="1" w:after="100" w:afterAutospacing="1"/>
    </w:pPr>
    <w:rPr>
      <w:rFonts w:ascii="Arial" w:hAnsi="Arial" w:cs="Arial"/>
    </w:rPr>
  </w:style>
  <w:style w:type="paragraph" w:customStyle="1" w:styleId="xl77">
    <w:name w:val="xl77"/>
    <w:basedOn w:val="Normal"/>
    <w:rsid w:val="00AA7C8C"/>
    <w:pPr>
      <w:spacing w:before="100" w:beforeAutospacing="1" w:after="100" w:afterAutospacing="1"/>
    </w:pPr>
    <w:rPr>
      <w:rFonts w:ascii="Calibri" w:hAnsi="Calibri"/>
      <w:color w:val="000000"/>
      <w:sz w:val="22"/>
      <w:szCs w:val="22"/>
    </w:rPr>
  </w:style>
  <w:style w:type="paragraph" w:customStyle="1" w:styleId="xl78">
    <w:name w:val="xl78"/>
    <w:basedOn w:val="Normal"/>
    <w:rsid w:val="00AA7C8C"/>
    <w:pPr>
      <w:spacing w:before="100" w:beforeAutospacing="1" w:after="100" w:afterAutospacing="1"/>
      <w:jc w:val="center"/>
    </w:pPr>
    <w:rPr>
      <w:rFonts w:ascii="Arial" w:hAnsi="Arial" w:cs="Arial"/>
    </w:rPr>
  </w:style>
  <w:style w:type="paragraph" w:customStyle="1" w:styleId="xl79">
    <w:name w:val="xl79"/>
    <w:basedOn w:val="Normal"/>
    <w:rsid w:val="00AA7C8C"/>
    <w:pPr>
      <w:spacing w:before="100" w:beforeAutospacing="1" w:after="100" w:afterAutospacing="1"/>
    </w:pPr>
    <w:rPr>
      <w:rFonts w:ascii="Arial" w:hAnsi="Arial" w:cs="Arial"/>
      <w:color w:val="000000"/>
    </w:rPr>
  </w:style>
  <w:style w:type="paragraph" w:customStyle="1" w:styleId="xl80">
    <w:name w:val="xl80"/>
    <w:basedOn w:val="Normal"/>
    <w:rsid w:val="00AA7C8C"/>
    <w:pPr>
      <w:spacing w:before="100" w:beforeAutospacing="1" w:after="100" w:afterAutospacing="1"/>
    </w:pPr>
    <w:rPr>
      <w:rFonts w:ascii="Arial" w:hAnsi="Arial" w:cs="Arial"/>
      <w:color w:val="000000"/>
    </w:rPr>
  </w:style>
  <w:style w:type="paragraph" w:customStyle="1" w:styleId="xl81">
    <w:name w:val="xl81"/>
    <w:basedOn w:val="Normal"/>
    <w:rsid w:val="00AA7C8C"/>
    <w:pPr>
      <w:spacing w:before="100" w:beforeAutospacing="1" w:after="100" w:afterAutospacing="1"/>
      <w:jc w:val="center"/>
    </w:pPr>
    <w:rPr>
      <w:rFonts w:ascii="Arial" w:hAnsi="Arial" w:cs="Arial"/>
      <w:color w:val="000000"/>
    </w:rPr>
  </w:style>
  <w:style w:type="paragraph" w:customStyle="1" w:styleId="xl82">
    <w:name w:val="xl82"/>
    <w:basedOn w:val="Normal"/>
    <w:rsid w:val="00AA7C8C"/>
    <w:pPr>
      <w:spacing w:before="100" w:beforeAutospacing="1" w:after="100" w:afterAutospacing="1"/>
    </w:pPr>
    <w:rPr>
      <w:rFonts w:ascii="Arial" w:hAnsi="Arial" w:cs="Arial"/>
    </w:rPr>
  </w:style>
  <w:style w:type="paragraph" w:customStyle="1" w:styleId="xl83">
    <w:name w:val="xl83"/>
    <w:basedOn w:val="Normal"/>
    <w:rsid w:val="00AA7C8C"/>
    <w:pPr>
      <w:spacing w:before="100" w:beforeAutospacing="1" w:after="100" w:afterAutospacing="1"/>
      <w:jc w:val="center"/>
    </w:pPr>
    <w:rPr>
      <w:rFonts w:ascii="Arial" w:hAnsi="Arial" w:cs="Arial"/>
    </w:rPr>
  </w:style>
  <w:style w:type="paragraph" w:customStyle="1" w:styleId="xl84">
    <w:name w:val="xl84"/>
    <w:basedOn w:val="Normal"/>
    <w:rsid w:val="00AA7C8C"/>
    <w:pPr>
      <w:spacing w:before="100" w:beforeAutospacing="1" w:after="100" w:afterAutospacing="1"/>
      <w:jc w:val="center"/>
    </w:pPr>
    <w:rPr>
      <w:rFonts w:ascii="Arial" w:hAnsi="Arial" w:cs="Arial"/>
    </w:rPr>
  </w:style>
  <w:style w:type="paragraph" w:customStyle="1" w:styleId="xl85">
    <w:name w:val="xl85"/>
    <w:basedOn w:val="Normal"/>
    <w:rsid w:val="00AA7C8C"/>
    <w:pPr>
      <w:spacing w:before="100" w:beforeAutospacing="1" w:after="100" w:afterAutospacing="1"/>
      <w:jc w:val="center"/>
    </w:pPr>
    <w:rPr>
      <w:rFonts w:ascii="Arial" w:hAnsi="Arial" w:cs="Arial"/>
      <w:color w:val="000000"/>
    </w:rPr>
  </w:style>
  <w:style w:type="paragraph" w:customStyle="1" w:styleId="xl86">
    <w:name w:val="xl86"/>
    <w:basedOn w:val="Normal"/>
    <w:rsid w:val="00AA7C8C"/>
    <w:pPr>
      <w:spacing w:before="100" w:beforeAutospacing="1" w:after="100" w:afterAutospacing="1"/>
      <w:jc w:val="center"/>
    </w:pPr>
    <w:rPr>
      <w:rFonts w:ascii="Arial" w:hAnsi="Arial" w:cs="Arial"/>
      <w:color w:val="000000"/>
    </w:rPr>
  </w:style>
  <w:style w:type="paragraph" w:customStyle="1" w:styleId="xl87">
    <w:name w:val="xl87"/>
    <w:basedOn w:val="Normal"/>
    <w:rsid w:val="00AA7C8C"/>
    <w:pPr>
      <w:shd w:val="clear" w:color="auto" w:fill="C0C0C0"/>
      <w:spacing w:before="100" w:beforeAutospacing="1" w:after="100" w:afterAutospacing="1"/>
    </w:pPr>
    <w:rPr>
      <w:rFonts w:ascii="Arial" w:hAnsi="Arial" w:cs="Arial"/>
      <w:color w:val="000000"/>
    </w:rPr>
  </w:style>
  <w:style w:type="paragraph" w:customStyle="1" w:styleId="xl88">
    <w:name w:val="xl88"/>
    <w:basedOn w:val="Normal"/>
    <w:rsid w:val="00AA7C8C"/>
    <w:pPr>
      <w:shd w:val="clear" w:color="auto" w:fill="C0C0C0"/>
      <w:spacing w:before="100" w:beforeAutospacing="1" w:after="100" w:afterAutospacing="1"/>
      <w:jc w:val="center"/>
    </w:pPr>
    <w:rPr>
      <w:rFonts w:ascii="Arial" w:hAnsi="Arial" w:cs="Arial"/>
    </w:rPr>
  </w:style>
  <w:style w:type="paragraph" w:customStyle="1" w:styleId="xl89">
    <w:name w:val="xl89"/>
    <w:basedOn w:val="Normal"/>
    <w:rsid w:val="00AA7C8C"/>
    <w:pPr>
      <w:shd w:val="clear" w:color="auto" w:fill="C0C0C0"/>
      <w:spacing w:before="100" w:beforeAutospacing="1" w:after="100" w:afterAutospacing="1"/>
      <w:textAlignment w:val="center"/>
    </w:pPr>
    <w:rPr>
      <w:rFonts w:ascii="Arial" w:hAnsi="Arial" w:cs="Arial"/>
      <w:color w:val="000000"/>
    </w:rPr>
  </w:style>
  <w:style w:type="paragraph" w:customStyle="1" w:styleId="xl90">
    <w:name w:val="xl90"/>
    <w:basedOn w:val="Normal"/>
    <w:rsid w:val="00AA7C8C"/>
    <w:pPr>
      <w:spacing w:before="100" w:beforeAutospacing="1" w:after="100" w:afterAutospacing="1"/>
    </w:pPr>
    <w:rPr>
      <w:rFonts w:ascii="Arial" w:hAnsi="Arial" w:cs="Arial"/>
      <w:b/>
      <w:bCs/>
      <w:sz w:val="28"/>
      <w:szCs w:val="28"/>
    </w:rPr>
  </w:style>
  <w:style w:type="character" w:customStyle="1" w:styleId="BalloonTextChar">
    <w:name w:val="Balloon Text Char"/>
    <w:basedOn w:val="DefaultParagraphFont"/>
    <w:link w:val="BalloonText"/>
    <w:uiPriority w:val="99"/>
    <w:rsid w:val="00AA7C8C"/>
    <w:rPr>
      <w:rFonts w:ascii="Tahoma" w:hAnsi="Tahoma" w:cs="Tahoma"/>
      <w:sz w:val="16"/>
      <w:szCs w:val="16"/>
    </w:rPr>
  </w:style>
  <w:style w:type="paragraph" w:customStyle="1" w:styleId="Heading1Body">
    <w:name w:val="Heading 1 Body"/>
    <w:basedOn w:val="Normal"/>
    <w:next w:val="Heading1"/>
    <w:rsid w:val="00AA7C8C"/>
    <w:pPr>
      <w:ind w:firstLine="720"/>
      <w:jc w:val="both"/>
    </w:pPr>
  </w:style>
  <w:style w:type="paragraph" w:customStyle="1" w:styleId="Heading3Body">
    <w:name w:val="Heading 3 Body"/>
    <w:basedOn w:val="Normal"/>
    <w:next w:val="Heading3"/>
    <w:rsid w:val="00AA7C8C"/>
    <w:pPr>
      <w:ind w:left="720" w:firstLine="720"/>
      <w:jc w:val="both"/>
    </w:pPr>
  </w:style>
  <w:style w:type="paragraph" w:customStyle="1" w:styleId="Heading4Body">
    <w:name w:val="Heading 4 Body"/>
    <w:basedOn w:val="Normal"/>
    <w:next w:val="Heading4"/>
    <w:rsid w:val="00AA7C8C"/>
    <w:pPr>
      <w:ind w:left="1440" w:firstLine="720"/>
      <w:jc w:val="both"/>
    </w:pPr>
  </w:style>
  <w:style w:type="character" w:customStyle="1" w:styleId="BodyText2Char">
    <w:name w:val="Body Text 2 Char"/>
    <w:basedOn w:val="DefaultParagraphFont"/>
    <w:link w:val="BodyText2"/>
    <w:uiPriority w:val="99"/>
    <w:rsid w:val="00AA7C8C"/>
    <w:rPr>
      <w:sz w:val="24"/>
      <w:szCs w:val="24"/>
    </w:rPr>
  </w:style>
  <w:style w:type="paragraph" w:customStyle="1" w:styleId="BSAINormal">
    <w:name w:val="BSAI Normal"/>
    <w:basedOn w:val="Normal"/>
    <w:rsid w:val="00AA7C8C"/>
    <w:pPr>
      <w:spacing w:after="240"/>
    </w:pPr>
  </w:style>
  <w:style w:type="character" w:customStyle="1" w:styleId="DOCID0">
    <w:name w:val="DOCID"/>
    <w:rsid w:val="00AA7C8C"/>
    <w:rPr>
      <w:rFonts w:ascii="Arial" w:hAnsi="Arial" w:cs="Arial"/>
      <w:sz w:val="16"/>
      <w:szCs w:val="16"/>
    </w:rPr>
  </w:style>
  <w:style w:type="paragraph" w:customStyle="1" w:styleId="Heading24Body">
    <w:name w:val="Heading 24 Body"/>
    <w:basedOn w:val="Normal"/>
    <w:next w:val="Normal"/>
    <w:rsid w:val="00AA7C8C"/>
    <w:pPr>
      <w:numPr>
        <w:ilvl w:val="1"/>
        <w:numId w:val="16"/>
      </w:numPr>
      <w:tabs>
        <w:tab w:val="clear" w:pos="1440"/>
      </w:tabs>
      <w:ind w:left="1440"/>
      <w:jc w:val="both"/>
    </w:pPr>
  </w:style>
  <w:style w:type="paragraph" w:customStyle="1" w:styleId="Heading32Body">
    <w:name w:val="Heading 32 Body"/>
    <w:basedOn w:val="Normal"/>
    <w:next w:val="Normal"/>
    <w:rsid w:val="00AA7C8C"/>
    <w:pPr>
      <w:numPr>
        <w:ilvl w:val="2"/>
        <w:numId w:val="16"/>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0"/>
      <w:jc w:val="both"/>
    </w:pPr>
  </w:style>
  <w:style w:type="paragraph" w:customStyle="1" w:styleId="HeadingBody1">
    <w:name w:val="HeadingBody 1"/>
    <w:basedOn w:val="Normal"/>
    <w:next w:val="Normal"/>
    <w:link w:val="HeadingBody1Char"/>
    <w:rsid w:val="00AA7C8C"/>
    <w:pPr>
      <w:autoSpaceDE w:val="0"/>
      <w:autoSpaceDN w:val="0"/>
      <w:adjustRightInd w:val="0"/>
      <w:spacing w:after="240"/>
      <w:jc w:val="both"/>
    </w:pPr>
    <w:rPr>
      <w:rFonts w:cs="Arial"/>
    </w:rPr>
  </w:style>
  <w:style w:type="character" w:customStyle="1" w:styleId="BodyText3Char">
    <w:name w:val="Body Text 3 Char"/>
    <w:basedOn w:val="DefaultParagraphFont"/>
    <w:link w:val="BodyText3"/>
    <w:rsid w:val="00AA7C8C"/>
    <w:rPr>
      <w:sz w:val="16"/>
      <w:szCs w:val="16"/>
    </w:rPr>
  </w:style>
  <w:style w:type="character" w:customStyle="1" w:styleId="BodyTextChar">
    <w:name w:val="Body Text Char"/>
    <w:basedOn w:val="DefaultParagraphFont"/>
    <w:uiPriority w:val="1"/>
    <w:rsid w:val="00AA7C8C"/>
    <w:rPr>
      <w:sz w:val="24"/>
      <w:szCs w:val="24"/>
    </w:rPr>
  </w:style>
  <w:style w:type="paragraph" w:customStyle="1" w:styleId="00bodytext10">
    <w:name w:val="00bodytext1"/>
    <w:basedOn w:val="Normal"/>
    <w:rsid w:val="00AA7C8C"/>
    <w:pPr>
      <w:spacing w:after="240"/>
      <w:ind w:firstLine="1440"/>
    </w:pPr>
  </w:style>
  <w:style w:type="character" w:customStyle="1" w:styleId="FooterChar">
    <w:name w:val="Footer Char"/>
    <w:link w:val="Footer"/>
    <w:uiPriority w:val="99"/>
    <w:locked/>
    <w:rsid w:val="00AA7C8C"/>
    <w:rPr>
      <w:sz w:val="24"/>
      <w:szCs w:val="24"/>
    </w:rPr>
  </w:style>
  <w:style w:type="paragraph" w:styleId="Bibliography">
    <w:name w:val="Bibliography"/>
    <w:basedOn w:val="Normal"/>
    <w:next w:val="Normal"/>
    <w:uiPriority w:val="37"/>
    <w:semiHidden/>
    <w:unhideWhenUsed/>
    <w:rsid w:val="00AA7C8C"/>
  </w:style>
  <w:style w:type="character" w:customStyle="1" w:styleId="BodyTextChar1">
    <w:name w:val="Body Text Char1"/>
    <w:basedOn w:val="DefaultParagraphFont"/>
    <w:link w:val="BodyText"/>
    <w:uiPriority w:val="99"/>
    <w:rsid w:val="00AA7C8C"/>
    <w:rPr>
      <w:sz w:val="24"/>
      <w:szCs w:val="24"/>
    </w:rPr>
  </w:style>
  <w:style w:type="character" w:customStyle="1" w:styleId="BodyTextFirstIndentChar">
    <w:name w:val="Body Text First Indent Char"/>
    <w:basedOn w:val="BodyTextChar1"/>
    <w:link w:val="BodyTextFirstIndent"/>
    <w:rsid w:val="00AA7C8C"/>
    <w:rPr>
      <w:sz w:val="24"/>
      <w:szCs w:val="24"/>
    </w:rPr>
  </w:style>
  <w:style w:type="character" w:customStyle="1" w:styleId="BodyTextIndentChar">
    <w:name w:val="Body Text Indent Char"/>
    <w:basedOn w:val="DefaultParagraphFont"/>
    <w:rsid w:val="00AA7C8C"/>
    <w:rPr>
      <w:sz w:val="24"/>
      <w:szCs w:val="24"/>
    </w:rPr>
  </w:style>
  <w:style w:type="character" w:customStyle="1" w:styleId="BodyTextIndentChar1">
    <w:name w:val="Body Text Indent Char1"/>
    <w:basedOn w:val="DefaultParagraphFont"/>
    <w:link w:val="BodyTextIndent"/>
    <w:rsid w:val="00AA7C8C"/>
    <w:rPr>
      <w:sz w:val="24"/>
      <w:szCs w:val="24"/>
    </w:rPr>
  </w:style>
  <w:style w:type="character" w:customStyle="1" w:styleId="BodyTextFirstIndent2Char">
    <w:name w:val="Body Text First Indent 2 Char"/>
    <w:basedOn w:val="BodyTextIndentChar1"/>
    <w:link w:val="BodyTextFirstIndent2"/>
    <w:rsid w:val="00AA7C8C"/>
    <w:rPr>
      <w:sz w:val="24"/>
      <w:szCs w:val="24"/>
    </w:rPr>
  </w:style>
  <w:style w:type="character" w:customStyle="1" w:styleId="BodyTextIndent2Char">
    <w:name w:val="Body Text Indent 2 Char"/>
    <w:basedOn w:val="DefaultParagraphFont"/>
    <w:link w:val="BodyTextIndent2"/>
    <w:rsid w:val="00AA7C8C"/>
    <w:rPr>
      <w:sz w:val="24"/>
      <w:szCs w:val="24"/>
    </w:rPr>
  </w:style>
  <w:style w:type="character" w:customStyle="1" w:styleId="BodyTextIndent3Char">
    <w:name w:val="Body Text Indent 3 Char"/>
    <w:basedOn w:val="DefaultParagraphFont"/>
    <w:link w:val="BodyTextIndent3"/>
    <w:rsid w:val="00AA7C8C"/>
    <w:rPr>
      <w:sz w:val="16"/>
      <w:szCs w:val="16"/>
    </w:rPr>
  </w:style>
  <w:style w:type="character" w:customStyle="1" w:styleId="ClosingChar">
    <w:name w:val="Closing Char"/>
    <w:basedOn w:val="DefaultParagraphFont"/>
    <w:link w:val="Closing"/>
    <w:rsid w:val="00AA7C8C"/>
    <w:rPr>
      <w:sz w:val="24"/>
      <w:szCs w:val="24"/>
    </w:rPr>
  </w:style>
  <w:style w:type="character" w:customStyle="1" w:styleId="CommentTextChar">
    <w:name w:val="Comment Text Char"/>
    <w:basedOn w:val="DefaultParagraphFont"/>
    <w:link w:val="CommentText"/>
    <w:uiPriority w:val="99"/>
    <w:rsid w:val="00AA7C8C"/>
  </w:style>
  <w:style w:type="character" w:customStyle="1" w:styleId="CommentSubjectChar">
    <w:name w:val="Comment Subject Char"/>
    <w:basedOn w:val="CommentTextChar"/>
    <w:link w:val="CommentSubject"/>
    <w:uiPriority w:val="99"/>
    <w:rsid w:val="00AA7C8C"/>
    <w:rPr>
      <w:b/>
      <w:bCs/>
    </w:rPr>
  </w:style>
  <w:style w:type="character" w:customStyle="1" w:styleId="DateChar">
    <w:name w:val="Date Char"/>
    <w:basedOn w:val="DefaultParagraphFont"/>
    <w:link w:val="Date"/>
    <w:rsid w:val="00AA7C8C"/>
    <w:rPr>
      <w:sz w:val="24"/>
      <w:szCs w:val="24"/>
    </w:rPr>
  </w:style>
  <w:style w:type="character" w:customStyle="1" w:styleId="DocumentMapChar">
    <w:name w:val="Document Map Char"/>
    <w:basedOn w:val="DefaultParagraphFont"/>
    <w:link w:val="DocumentMap"/>
    <w:rsid w:val="00AA7C8C"/>
    <w:rPr>
      <w:rFonts w:ascii="Tahoma" w:hAnsi="Tahoma" w:cs="Tahoma"/>
      <w:sz w:val="24"/>
      <w:szCs w:val="24"/>
      <w:shd w:val="clear" w:color="auto" w:fill="000080"/>
    </w:rPr>
  </w:style>
  <w:style w:type="character" w:customStyle="1" w:styleId="E-mailSignatureChar">
    <w:name w:val="E-mail Signature Char"/>
    <w:basedOn w:val="DefaultParagraphFont"/>
    <w:link w:val="E-mailSignature"/>
    <w:rsid w:val="00AA7C8C"/>
    <w:rPr>
      <w:sz w:val="24"/>
      <w:szCs w:val="24"/>
    </w:rPr>
  </w:style>
  <w:style w:type="character" w:customStyle="1" w:styleId="HTMLAddressChar">
    <w:name w:val="HTML Address Char"/>
    <w:basedOn w:val="DefaultParagraphFont"/>
    <w:link w:val="HTMLAddress"/>
    <w:rsid w:val="00AA7C8C"/>
    <w:rPr>
      <w:i/>
      <w:iCs/>
      <w:sz w:val="24"/>
      <w:szCs w:val="24"/>
    </w:rPr>
  </w:style>
  <w:style w:type="character" w:customStyle="1" w:styleId="HTMLPreformattedChar">
    <w:name w:val="HTML Preformatted Char"/>
    <w:basedOn w:val="DefaultParagraphFont"/>
    <w:link w:val="HTMLPreformatted"/>
    <w:rsid w:val="00AA7C8C"/>
    <w:rPr>
      <w:rFonts w:ascii="Courier New" w:hAnsi="Courier New" w:cs="Courier New"/>
    </w:rPr>
  </w:style>
  <w:style w:type="paragraph" w:styleId="IntenseQuote">
    <w:name w:val="Intense Quote"/>
    <w:basedOn w:val="Normal"/>
    <w:next w:val="Normal"/>
    <w:link w:val="IntenseQuoteChar"/>
    <w:uiPriority w:val="30"/>
    <w:qFormat/>
    <w:rsid w:val="00AA7C8C"/>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A7C8C"/>
    <w:rPr>
      <w:b/>
      <w:bCs/>
      <w:i/>
      <w:iCs/>
      <w:color w:val="4F81BD"/>
      <w:sz w:val="24"/>
      <w:szCs w:val="24"/>
    </w:rPr>
  </w:style>
  <w:style w:type="paragraph" w:styleId="ListParagraph">
    <w:name w:val="List Paragraph"/>
    <w:basedOn w:val="Normal"/>
    <w:uiPriority w:val="1"/>
    <w:qFormat/>
    <w:rsid w:val="00AA7C8C"/>
    <w:pPr>
      <w:ind w:left="720"/>
    </w:pPr>
  </w:style>
  <w:style w:type="character" w:customStyle="1" w:styleId="MacroTextChar">
    <w:name w:val="Macro Text Char"/>
    <w:basedOn w:val="DefaultParagraphFont"/>
    <w:link w:val="MacroText"/>
    <w:rsid w:val="00AA7C8C"/>
    <w:rPr>
      <w:rFonts w:ascii="Courier New" w:hAnsi="Courier New" w:cs="Courier New"/>
    </w:rPr>
  </w:style>
  <w:style w:type="character" w:customStyle="1" w:styleId="MessageHeaderChar">
    <w:name w:val="Message Header Char"/>
    <w:basedOn w:val="DefaultParagraphFont"/>
    <w:link w:val="MessageHeader"/>
    <w:rsid w:val="00AA7C8C"/>
    <w:rPr>
      <w:rFonts w:ascii="Arial" w:hAnsi="Arial" w:cs="Arial"/>
      <w:sz w:val="24"/>
      <w:szCs w:val="24"/>
      <w:shd w:val="pct20" w:color="auto" w:fill="auto"/>
    </w:rPr>
  </w:style>
  <w:style w:type="paragraph" w:styleId="NoSpacing">
    <w:name w:val="No Spacing"/>
    <w:uiPriority w:val="1"/>
    <w:qFormat/>
    <w:rsid w:val="00AA7C8C"/>
    <w:rPr>
      <w:sz w:val="24"/>
      <w:szCs w:val="24"/>
    </w:rPr>
  </w:style>
  <w:style w:type="character" w:customStyle="1" w:styleId="NoteHeadingChar">
    <w:name w:val="Note Heading Char"/>
    <w:basedOn w:val="DefaultParagraphFont"/>
    <w:link w:val="NoteHeading"/>
    <w:rsid w:val="00AA7C8C"/>
    <w:rPr>
      <w:sz w:val="24"/>
      <w:szCs w:val="24"/>
    </w:rPr>
  </w:style>
  <w:style w:type="character" w:customStyle="1" w:styleId="PlainTextChar">
    <w:name w:val="Plain Text Char"/>
    <w:basedOn w:val="DefaultParagraphFont"/>
    <w:link w:val="PlainText"/>
    <w:uiPriority w:val="99"/>
    <w:rsid w:val="00AA7C8C"/>
    <w:rPr>
      <w:rFonts w:ascii="Courier New" w:hAnsi="Courier New" w:cs="Courier New"/>
    </w:rPr>
  </w:style>
  <w:style w:type="paragraph" w:styleId="Quote">
    <w:name w:val="Quote"/>
    <w:basedOn w:val="Normal"/>
    <w:next w:val="Normal"/>
    <w:link w:val="QuoteChar"/>
    <w:uiPriority w:val="29"/>
    <w:qFormat/>
    <w:rsid w:val="00AA7C8C"/>
    <w:rPr>
      <w:i/>
      <w:iCs/>
      <w:color w:val="000000"/>
    </w:rPr>
  </w:style>
  <w:style w:type="character" w:customStyle="1" w:styleId="QuoteChar">
    <w:name w:val="Quote Char"/>
    <w:basedOn w:val="DefaultParagraphFont"/>
    <w:link w:val="Quote"/>
    <w:uiPriority w:val="29"/>
    <w:rsid w:val="00AA7C8C"/>
    <w:rPr>
      <w:i/>
      <w:iCs/>
      <w:color w:val="000000"/>
      <w:sz w:val="24"/>
      <w:szCs w:val="24"/>
    </w:rPr>
  </w:style>
  <w:style w:type="character" w:customStyle="1" w:styleId="SalutationChar">
    <w:name w:val="Salutation Char"/>
    <w:basedOn w:val="DefaultParagraphFont"/>
    <w:link w:val="Salutation"/>
    <w:rsid w:val="00AA7C8C"/>
    <w:rPr>
      <w:sz w:val="24"/>
      <w:szCs w:val="24"/>
    </w:rPr>
  </w:style>
  <w:style w:type="character" w:customStyle="1" w:styleId="SubtitleChar">
    <w:name w:val="Subtitle Char"/>
    <w:basedOn w:val="DefaultParagraphFont"/>
    <w:link w:val="Subtitle"/>
    <w:uiPriority w:val="11"/>
    <w:rsid w:val="00AA7C8C"/>
    <w:rPr>
      <w:rFonts w:ascii="Arial" w:hAnsi="Arial" w:cs="Arial"/>
      <w:sz w:val="24"/>
      <w:szCs w:val="24"/>
    </w:rPr>
  </w:style>
  <w:style w:type="character" w:customStyle="1" w:styleId="TitleChar">
    <w:name w:val="Title Char"/>
    <w:basedOn w:val="DefaultParagraphFont"/>
    <w:link w:val="Title"/>
    <w:uiPriority w:val="1"/>
    <w:rsid w:val="00AA7C8C"/>
    <w:rPr>
      <w:rFonts w:ascii="Arial" w:hAnsi="Arial" w:cs="Arial"/>
      <w:b/>
      <w:bCs/>
      <w:kern w:val="28"/>
      <w:sz w:val="32"/>
      <w:szCs w:val="32"/>
    </w:rPr>
  </w:style>
  <w:style w:type="character" w:customStyle="1" w:styleId="HeadingBody1Char">
    <w:name w:val="HeadingBody 1 Char"/>
    <w:basedOn w:val="Heading1Char"/>
    <w:link w:val="HeadingBody1"/>
    <w:rsid w:val="00AA7C8C"/>
    <w:rPr>
      <w:rFonts w:cs="Arial"/>
      <w:bCs w:val="0"/>
      <w:sz w:val="24"/>
      <w:szCs w:val="24"/>
      <w:u w:val="single"/>
    </w:rPr>
  </w:style>
  <w:style w:type="paragraph" w:customStyle="1" w:styleId="HeadingBody2">
    <w:name w:val="HeadingBody 2"/>
    <w:basedOn w:val="BodyText"/>
    <w:next w:val="BodyText5"/>
    <w:link w:val="HeadingBody2Char"/>
    <w:rsid w:val="00AA7C8C"/>
    <w:pPr>
      <w:spacing w:after="240"/>
      <w:ind w:left="720" w:firstLine="720"/>
      <w:jc w:val="both"/>
    </w:pPr>
    <w:rPr>
      <w:rFonts w:cs="Arial"/>
    </w:rPr>
  </w:style>
  <w:style w:type="character" w:customStyle="1" w:styleId="HeadingBody2Char">
    <w:name w:val="HeadingBody 2 Char"/>
    <w:basedOn w:val="Heading1Char"/>
    <w:link w:val="HeadingBody2"/>
    <w:rsid w:val="00AA7C8C"/>
    <w:rPr>
      <w:rFonts w:cs="Arial"/>
      <w:bCs w:val="0"/>
      <w:sz w:val="24"/>
      <w:szCs w:val="24"/>
      <w:u w:val="single"/>
    </w:rPr>
  </w:style>
  <w:style w:type="paragraph" w:customStyle="1" w:styleId="HeadingBody3">
    <w:name w:val="HeadingBody 3"/>
    <w:basedOn w:val="BodyText"/>
    <w:next w:val="BodyText5"/>
    <w:link w:val="HeadingBody3Char"/>
    <w:rsid w:val="00AA7C8C"/>
    <w:pPr>
      <w:spacing w:after="240"/>
      <w:ind w:firstLine="2880"/>
      <w:jc w:val="both"/>
    </w:pPr>
    <w:rPr>
      <w:rFonts w:cs="Arial"/>
    </w:rPr>
  </w:style>
  <w:style w:type="character" w:customStyle="1" w:styleId="HeadingBody3Char">
    <w:name w:val="HeadingBody 3 Char"/>
    <w:basedOn w:val="Heading1Char"/>
    <w:link w:val="HeadingBody3"/>
    <w:rsid w:val="00AA7C8C"/>
    <w:rPr>
      <w:rFonts w:cs="Arial"/>
      <w:bCs w:val="0"/>
      <w:sz w:val="24"/>
      <w:szCs w:val="24"/>
      <w:u w:val="single"/>
    </w:rPr>
  </w:style>
  <w:style w:type="paragraph" w:customStyle="1" w:styleId="HeadingBody4">
    <w:name w:val="HeadingBody 4"/>
    <w:basedOn w:val="BodyText"/>
    <w:next w:val="BodyText5"/>
    <w:link w:val="HeadingBody4Char"/>
    <w:rsid w:val="00AA7C8C"/>
    <w:pPr>
      <w:spacing w:after="240"/>
      <w:ind w:firstLine="3600"/>
      <w:jc w:val="both"/>
    </w:pPr>
    <w:rPr>
      <w:rFonts w:cs="Arial"/>
    </w:rPr>
  </w:style>
  <w:style w:type="character" w:customStyle="1" w:styleId="HeadingBody4Char">
    <w:name w:val="HeadingBody 4 Char"/>
    <w:basedOn w:val="Heading1Char"/>
    <w:link w:val="HeadingBody4"/>
    <w:rsid w:val="00AA7C8C"/>
    <w:rPr>
      <w:rFonts w:cs="Arial"/>
      <w:bCs w:val="0"/>
      <w:sz w:val="24"/>
      <w:szCs w:val="24"/>
      <w:u w:val="single"/>
    </w:rPr>
  </w:style>
  <w:style w:type="paragraph" w:customStyle="1" w:styleId="HeadingBody5">
    <w:name w:val="HeadingBody 5"/>
    <w:basedOn w:val="BodyText"/>
    <w:next w:val="BodyText5"/>
    <w:link w:val="HeadingBody5Char"/>
    <w:rsid w:val="00AA7C8C"/>
    <w:pPr>
      <w:spacing w:after="240"/>
      <w:ind w:firstLine="4320"/>
      <w:jc w:val="both"/>
    </w:pPr>
    <w:rPr>
      <w:rFonts w:cs="Arial"/>
    </w:rPr>
  </w:style>
  <w:style w:type="character" w:customStyle="1" w:styleId="HeadingBody5Char">
    <w:name w:val="HeadingBody 5 Char"/>
    <w:basedOn w:val="Heading1Char"/>
    <w:link w:val="HeadingBody5"/>
    <w:rsid w:val="00AA7C8C"/>
    <w:rPr>
      <w:rFonts w:cs="Arial"/>
      <w:bCs w:val="0"/>
      <w:sz w:val="24"/>
      <w:szCs w:val="24"/>
      <w:u w:val="single"/>
    </w:rPr>
  </w:style>
  <w:style w:type="paragraph" w:customStyle="1" w:styleId="HeadingBody6">
    <w:name w:val="HeadingBody 6"/>
    <w:basedOn w:val="BodyText"/>
    <w:next w:val="BodyText5"/>
    <w:link w:val="HeadingBody6Char"/>
    <w:rsid w:val="00AA7C8C"/>
    <w:pPr>
      <w:spacing w:after="240"/>
      <w:ind w:firstLine="5040"/>
      <w:jc w:val="both"/>
    </w:pPr>
    <w:rPr>
      <w:rFonts w:cs="Arial"/>
    </w:rPr>
  </w:style>
  <w:style w:type="character" w:customStyle="1" w:styleId="HeadingBody6Char">
    <w:name w:val="HeadingBody 6 Char"/>
    <w:basedOn w:val="Heading1Char"/>
    <w:link w:val="HeadingBody6"/>
    <w:rsid w:val="00AA7C8C"/>
    <w:rPr>
      <w:rFonts w:cs="Arial"/>
      <w:bCs w:val="0"/>
      <w:sz w:val="24"/>
      <w:szCs w:val="24"/>
      <w:u w:val="single"/>
    </w:rPr>
  </w:style>
  <w:style w:type="paragraph" w:customStyle="1" w:styleId="HeadingBody7">
    <w:name w:val="HeadingBody 7"/>
    <w:basedOn w:val="BodyText"/>
    <w:next w:val="BodyText5"/>
    <w:link w:val="HeadingBody7Char"/>
    <w:rsid w:val="00AA7C8C"/>
    <w:pPr>
      <w:spacing w:after="240"/>
      <w:ind w:firstLine="5760"/>
      <w:jc w:val="both"/>
    </w:pPr>
    <w:rPr>
      <w:rFonts w:cs="Arial"/>
    </w:rPr>
  </w:style>
  <w:style w:type="character" w:customStyle="1" w:styleId="HeadingBody7Char">
    <w:name w:val="HeadingBody 7 Char"/>
    <w:basedOn w:val="Heading1Char"/>
    <w:link w:val="HeadingBody7"/>
    <w:rsid w:val="00AA7C8C"/>
    <w:rPr>
      <w:rFonts w:cs="Arial"/>
      <w:bCs w:val="0"/>
      <w:sz w:val="24"/>
      <w:szCs w:val="24"/>
      <w:u w:val="single"/>
    </w:rPr>
  </w:style>
  <w:style w:type="paragraph" w:customStyle="1" w:styleId="HeadingBody8">
    <w:name w:val="HeadingBody 8"/>
    <w:basedOn w:val="BodyText"/>
    <w:next w:val="BodyText5"/>
    <w:link w:val="HeadingBody8Char"/>
    <w:rsid w:val="00AA7C8C"/>
    <w:pPr>
      <w:spacing w:after="240"/>
      <w:ind w:firstLine="6480"/>
      <w:jc w:val="both"/>
    </w:pPr>
    <w:rPr>
      <w:rFonts w:cs="Arial"/>
    </w:rPr>
  </w:style>
  <w:style w:type="character" w:customStyle="1" w:styleId="HeadingBody8Char">
    <w:name w:val="HeadingBody 8 Char"/>
    <w:basedOn w:val="Heading1Char"/>
    <w:link w:val="HeadingBody8"/>
    <w:rsid w:val="00AA7C8C"/>
    <w:rPr>
      <w:rFonts w:cs="Arial"/>
      <w:bCs w:val="0"/>
      <w:sz w:val="24"/>
      <w:szCs w:val="24"/>
      <w:u w:val="single"/>
    </w:rPr>
  </w:style>
  <w:style w:type="paragraph" w:customStyle="1" w:styleId="HeadingBody9">
    <w:name w:val="HeadingBody 9"/>
    <w:basedOn w:val="BodyText"/>
    <w:next w:val="BodyText5"/>
    <w:link w:val="HeadingBody9Char"/>
    <w:rsid w:val="00AA7C8C"/>
    <w:pPr>
      <w:spacing w:after="240"/>
      <w:ind w:firstLine="7200"/>
      <w:jc w:val="both"/>
    </w:pPr>
    <w:rPr>
      <w:rFonts w:cs="Arial"/>
    </w:rPr>
  </w:style>
  <w:style w:type="character" w:customStyle="1" w:styleId="HeadingBody9Char">
    <w:name w:val="HeadingBody 9 Char"/>
    <w:basedOn w:val="Heading1Char"/>
    <w:link w:val="HeadingBody9"/>
    <w:rsid w:val="00AA7C8C"/>
    <w:rPr>
      <w:rFonts w:cs="Arial"/>
      <w:bCs w:val="0"/>
      <w:sz w:val="24"/>
      <w:szCs w:val="24"/>
      <w:u w:val="single"/>
    </w:rPr>
  </w:style>
  <w:style w:type="paragraph" w:customStyle="1" w:styleId="TableParagraph">
    <w:name w:val="Table Paragraph"/>
    <w:basedOn w:val="Normal"/>
    <w:uiPriority w:val="1"/>
    <w:qFormat/>
    <w:rsid w:val="005B2A9F"/>
    <w:pPr>
      <w:autoSpaceDE w:val="0"/>
      <w:autoSpaceDN w:val="0"/>
      <w:adjustRightInd w:val="0"/>
    </w:pPr>
    <w:rPr>
      <w:rFonts w:eastAsiaTheme="minorHAnsi"/>
    </w:rPr>
  </w:style>
  <w:style w:type="character" w:customStyle="1" w:styleId="Heading2Char">
    <w:name w:val="Heading 2 Char"/>
    <w:basedOn w:val="DefaultParagraphFont"/>
    <w:link w:val="Heading2"/>
    <w:uiPriority w:val="9"/>
    <w:rsid w:val="007868DF"/>
    <w:rPr>
      <w:rFonts w:cs="Arial"/>
      <w:bCs/>
      <w:iCs/>
      <w:sz w:val="24"/>
      <w:szCs w:val="28"/>
    </w:rPr>
  </w:style>
  <w:style w:type="character" w:customStyle="1" w:styleId="Heading3Char">
    <w:name w:val="Heading 3 Char"/>
    <w:basedOn w:val="DefaultParagraphFont"/>
    <w:link w:val="Heading3"/>
    <w:uiPriority w:val="9"/>
    <w:rsid w:val="007868DF"/>
    <w:rPr>
      <w:rFonts w:cs="Arial"/>
      <w:bCs/>
      <w:sz w:val="24"/>
      <w:szCs w:val="26"/>
    </w:rPr>
  </w:style>
  <w:style w:type="character" w:customStyle="1" w:styleId="Heading4Char">
    <w:name w:val="Heading 4 Char"/>
    <w:basedOn w:val="DefaultParagraphFont"/>
    <w:link w:val="Heading4"/>
    <w:uiPriority w:val="9"/>
    <w:rsid w:val="007868DF"/>
    <w:rPr>
      <w:bCs/>
      <w:sz w:val="24"/>
      <w:szCs w:val="28"/>
    </w:rPr>
  </w:style>
  <w:style w:type="character" w:customStyle="1" w:styleId="Heading5Char">
    <w:name w:val="Heading 5 Char"/>
    <w:basedOn w:val="DefaultParagraphFont"/>
    <w:link w:val="Heading5"/>
    <w:uiPriority w:val="9"/>
    <w:rsid w:val="007868DF"/>
    <w:rPr>
      <w:bCs/>
      <w:iCs/>
      <w:sz w:val="24"/>
      <w:szCs w:val="26"/>
    </w:rPr>
  </w:style>
  <w:style w:type="character" w:customStyle="1" w:styleId="Heading6Char">
    <w:name w:val="Heading 6 Char"/>
    <w:basedOn w:val="DefaultParagraphFont"/>
    <w:link w:val="Heading6"/>
    <w:uiPriority w:val="9"/>
    <w:rsid w:val="007868DF"/>
    <w:rPr>
      <w:bCs/>
      <w:sz w:val="24"/>
      <w:szCs w:val="22"/>
    </w:rPr>
  </w:style>
  <w:style w:type="character" w:customStyle="1" w:styleId="Heading7Char">
    <w:name w:val="Heading 7 Char"/>
    <w:basedOn w:val="DefaultParagraphFont"/>
    <w:link w:val="Heading7"/>
    <w:uiPriority w:val="9"/>
    <w:rsid w:val="007868DF"/>
    <w:rPr>
      <w:sz w:val="24"/>
      <w:szCs w:val="24"/>
    </w:rPr>
  </w:style>
  <w:style w:type="character" w:customStyle="1" w:styleId="Heading8Char">
    <w:name w:val="Heading 8 Char"/>
    <w:basedOn w:val="DefaultParagraphFont"/>
    <w:link w:val="Heading8"/>
    <w:uiPriority w:val="9"/>
    <w:rsid w:val="007868DF"/>
    <w:rPr>
      <w:iCs/>
      <w:sz w:val="24"/>
      <w:szCs w:val="24"/>
    </w:rPr>
  </w:style>
  <w:style w:type="character" w:customStyle="1" w:styleId="Heading9Char">
    <w:name w:val="Heading 9 Char"/>
    <w:basedOn w:val="DefaultParagraphFont"/>
    <w:link w:val="Heading9"/>
    <w:uiPriority w:val="9"/>
    <w:rsid w:val="007868DF"/>
    <w:rPr>
      <w:rFonts w:cs="Arial"/>
      <w:sz w:val="24"/>
      <w:szCs w:val="22"/>
    </w:rPr>
  </w:style>
  <w:style w:type="character" w:styleId="IntenseEmphasis">
    <w:name w:val="Intense Emphasis"/>
    <w:basedOn w:val="DefaultParagraphFont"/>
    <w:uiPriority w:val="21"/>
    <w:qFormat/>
    <w:rsid w:val="007868DF"/>
    <w:rPr>
      <w:i/>
      <w:iCs/>
      <w:color w:val="365F91" w:themeColor="accent1" w:themeShade="BF"/>
    </w:rPr>
  </w:style>
  <w:style w:type="character" w:styleId="IntenseReference">
    <w:name w:val="Intense Reference"/>
    <w:basedOn w:val="DefaultParagraphFont"/>
    <w:uiPriority w:val="32"/>
    <w:qFormat/>
    <w:rsid w:val="007868DF"/>
    <w:rPr>
      <w:b/>
      <w:bCs/>
      <w:smallCaps/>
      <w:color w:val="365F91" w:themeColor="accent1" w:themeShade="BF"/>
      <w:spacing w:val="5"/>
    </w:rPr>
  </w:style>
  <w:style w:type="character" w:customStyle="1" w:styleId="HeaderChar">
    <w:name w:val="Header Char"/>
    <w:basedOn w:val="DefaultParagraphFont"/>
    <w:link w:val="Header"/>
    <w:uiPriority w:val="99"/>
    <w:rsid w:val="007868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17097">
      <w:bodyDiv w:val="1"/>
      <w:marLeft w:val="0"/>
      <w:marRight w:val="0"/>
      <w:marTop w:val="0"/>
      <w:marBottom w:val="0"/>
      <w:divBdr>
        <w:top w:val="none" w:sz="0" w:space="0" w:color="auto"/>
        <w:left w:val="none" w:sz="0" w:space="0" w:color="auto"/>
        <w:bottom w:val="none" w:sz="0" w:space="0" w:color="auto"/>
        <w:right w:val="none" w:sz="0" w:space="0" w:color="auto"/>
      </w:divBdr>
    </w:div>
    <w:div w:id="730469841">
      <w:bodyDiv w:val="1"/>
      <w:marLeft w:val="0"/>
      <w:marRight w:val="0"/>
      <w:marTop w:val="0"/>
      <w:marBottom w:val="0"/>
      <w:divBdr>
        <w:top w:val="none" w:sz="0" w:space="0" w:color="auto"/>
        <w:left w:val="none" w:sz="0" w:space="0" w:color="auto"/>
        <w:bottom w:val="none" w:sz="0" w:space="0" w:color="auto"/>
        <w:right w:val="none" w:sz="0" w:space="0" w:color="auto"/>
      </w:divBdr>
    </w:div>
    <w:div w:id="793332152">
      <w:bodyDiv w:val="1"/>
      <w:marLeft w:val="0"/>
      <w:marRight w:val="0"/>
      <w:marTop w:val="0"/>
      <w:marBottom w:val="0"/>
      <w:divBdr>
        <w:top w:val="none" w:sz="0" w:space="0" w:color="auto"/>
        <w:left w:val="none" w:sz="0" w:space="0" w:color="auto"/>
        <w:bottom w:val="none" w:sz="0" w:space="0" w:color="auto"/>
        <w:right w:val="none" w:sz="0" w:space="0" w:color="auto"/>
      </w:divBdr>
    </w:div>
    <w:div w:id="1064333727">
      <w:bodyDiv w:val="1"/>
      <w:marLeft w:val="0"/>
      <w:marRight w:val="0"/>
      <w:marTop w:val="0"/>
      <w:marBottom w:val="0"/>
      <w:divBdr>
        <w:top w:val="none" w:sz="0" w:space="0" w:color="auto"/>
        <w:left w:val="none" w:sz="0" w:space="0" w:color="auto"/>
        <w:bottom w:val="none" w:sz="0" w:space="0" w:color="auto"/>
        <w:right w:val="none" w:sz="0" w:space="0" w:color="auto"/>
      </w:divBdr>
    </w:div>
    <w:div w:id="1236553052">
      <w:bodyDiv w:val="1"/>
      <w:marLeft w:val="0"/>
      <w:marRight w:val="0"/>
      <w:marTop w:val="0"/>
      <w:marBottom w:val="0"/>
      <w:divBdr>
        <w:top w:val="none" w:sz="0" w:space="0" w:color="auto"/>
        <w:left w:val="none" w:sz="0" w:space="0" w:color="auto"/>
        <w:bottom w:val="none" w:sz="0" w:space="0" w:color="auto"/>
        <w:right w:val="none" w:sz="0" w:space="0" w:color="auto"/>
      </w:divBdr>
    </w:div>
    <w:div w:id="1755710279">
      <w:bodyDiv w:val="1"/>
      <w:marLeft w:val="0"/>
      <w:marRight w:val="0"/>
      <w:marTop w:val="0"/>
      <w:marBottom w:val="0"/>
      <w:divBdr>
        <w:top w:val="none" w:sz="0" w:space="0" w:color="auto"/>
        <w:left w:val="none" w:sz="0" w:space="0" w:color="auto"/>
        <w:bottom w:val="none" w:sz="0" w:space="0" w:color="auto"/>
        <w:right w:val="none" w:sz="0" w:space="0" w:color="auto"/>
      </w:divBdr>
    </w:div>
    <w:div w:id="182855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3.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BD1DF8702D744291130C618A21E79A" ma:contentTypeVersion="13" ma:contentTypeDescription="Create a new document." ma:contentTypeScope="" ma:versionID="1403b333e991913c61acb55c6549a25b">
  <xsd:schema xmlns:xsd="http://www.w3.org/2001/XMLSchema" xmlns:xs="http://www.w3.org/2001/XMLSchema" xmlns:p="http://schemas.microsoft.com/office/2006/metadata/properties" xmlns:ns2="a34c50a5-091d-4285-8906-9b60f71e60a3" xmlns:ns3="5cd3a732-2cd7-4805-9694-70ccdb4b1ae4" targetNamespace="http://schemas.microsoft.com/office/2006/metadata/properties" ma:root="true" ma:fieldsID="d575fa76238953348b99420b7bc8e04b" ns2:_="" ns3:_="">
    <xsd:import namespace="a34c50a5-091d-4285-8906-9b60f71e60a3"/>
    <xsd:import namespace="5cd3a732-2cd7-4805-9694-70ccdb4b1a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c50a5-091d-4285-8906-9b60f71e6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8dbdb2-490f-4876-996d-7c3a9d58322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d3a732-2cd7-4805-9694-70ccdb4b1a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be7041-5b08-4825-a19a-b057dce3ecb6}" ma:internalName="TaxCatchAll" ma:showField="CatchAllData" ma:web="5cd3a732-2cd7-4805-9694-70ccdb4b1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d3a732-2cd7-4805-9694-70ccdb4b1ae4" xsi:nil="true"/>
    <lcf76f155ced4ddcb4097134ff3c332f xmlns="a34c50a5-091d-4285-8906-9b60f71e60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83C915-CB29-4EBB-B095-58865DECC613}"/>
</file>

<file path=customXml/itemProps2.xml><?xml version="1.0" encoding="utf-8"?>
<ds:datastoreItem xmlns:ds="http://schemas.openxmlformats.org/officeDocument/2006/customXml" ds:itemID="{19D9E87D-1B71-46D3-9A0F-5FE8B9F90946}"/>
</file>

<file path=customXml/itemProps3.xml><?xml version="1.0" encoding="utf-8"?>
<ds:datastoreItem xmlns:ds="http://schemas.openxmlformats.org/officeDocument/2006/customXml" ds:itemID="{8B81877D-16DE-4E38-8AD7-D584568D24F2}"/>
</file>

<file path=docProps/app.xml><?xml version="1.0" encoding="utf-8"?>
<Properties xmlns="http://schemas.openxmlformats.org/officeDocument/2006/extended-properties" xmlns:vt="http://schemas.openxmlformats.org/officeDocument/2006/docPropsVTypes">
  <Template>Normal</Template>
  <TotalTime>1</TotalTime>
  <Pages>6</Pages>
  <Words>1462</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Notice of Intention</vt:lpstr>
    </vt:vector>
  </TitlesOfParts>
  <Company>Capsoft Development</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Intention</dc:title>
  <dc:subject/>
  <dc:creator>CarltonB</dc:creator>
  <cp:keywords>HotDocs Template</cp:keywords>
  <dc:description>Ready for automation 12/1/00 (CF)_x000d_
Ready for review 1/5/01 (CF)</dc:description>
  <cp:lastModifiedBy>Madsen, Holly (G&amp;B)</cp:lastModifiedBy>
  <cp:revision>3</cp:revision>
  <cp:lastPrinted>2017-06-21T16:01:00Z</cp:lastPrinted>
  <dcterms:created xsi:type="dcterms:W3CDTF">2026-09-21T17:36:00Z</dcterms:created>
  <dcterms:modified xsi:type="dcterms:W3CDTF">2026-09-24T16:20:00Z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#12523066 v2</vt:lpwstr>
  </property>
  <property fmtid="{D5CDD505-2E9C-101B-9397-08002B2CF9AE}" pid="3" name="ndDocumentId">
    <vt:lpwstr>4936-1301-6262</vt:lpwstr>
  </property>
  <property fmtid="{D5CDD505-2E9C-101B-9397-08002B2CF9AE}" pid="4" name="ContentTypeId">
    <vt:lpwstr>0x0101008CBD1DF8702D744291130C618A21E79A</vt:lpwstr>
  </property>
</Properties>
</file>