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26FFB" w14:textId="611C142C" w:rsidR="00B668F7" w:rsidRPr="00B668F7" w:rsidRDefault="00B668F7" w:rsidP="00B668F7">
      <w:pPr>
        <w:spacing w:after="0"/>
        <w:rPr>
          <w:rFonts w:ascii="Georgia" w:hAnsi="Georgia"/>
          <w:b/>
          <w:bCs/>
        </w:rPr>
      </w:pPr>
      <w:r w:rsidRPr="00B668F7">
        <w:rPr>
          <w:rFonts w:ascii="Georgia" w:hAnsi="Georgia"/>
          <w:b/>
          <w:bCs/>
        </w:rPr>
        <w:t>Public Lands Updates</w:t>
      </w:r>
    </w:p>
    <w:p w14:paraId="6545BF6E" w14:textId="40A7D8BC" w:rsidR="00B668F7" w:rsidRPr="00B668F7" w:rsidRDefault="00B668F7" w:rsidP="00B668F7">
      <w:pPr>
        <w:spacing w:after="0"/>
        <w:rPr>
          <w:rFonts w:ascii="Georgia" w:hAnsi="Georgia"/>
          <w:b/>
          <w:bCs/>
        </w:rPr>
      </w:pPr>
      <w:r w:rsidRPr="00B668F7">
        <w:rPr>
          <w:rFonts w:ascii="Georgia" w:hAnsi="Georgia"/>
          <w:b/>
          <w:bCs/>
        </w:rPr>
        <w:t>Parks, Natural Lands, Urban Forestry &amp; Trails Advisory Board</w:t>
      </w:r>
    </w:p>
    <w:p w14:paraId="37BA4006" w14:textId="70EAE994" w:rsidR="00B668F7" w:rsidRPr="00B668F7" w:rsidRDefault="00B668F7" w:rsidP="00B668F7">
      <w:pPr>
        <w:spacing w:after="0"/>
        <w:rPr>
          <w:rFonts w:ascii="Georgia" w:hAnsi="Georgia"/>
          <w:b/>
          <w:bCs/>
        </w:rPr>
      </w:pPr>
      <w:r w:rsidRPr="00B668F7">
        <w:rPr>
          <w:rFonts w:ascii="Georgia" w:hAnsi="Georgia"/>
          <w:b/>
          <w:bCs/>
        </w:rPr>
        <w:t xml:space="preserve">Thursday, </w:t>
      </w:r>
      <w:r w:rsidR="00A12FE4">
        <w:rPr>
          <w:rFonts w:ascii="Georgia" w:hAnsi="Georgia"/>
          <w:b/>
          <w:bCs/>
        </w:rPr>
        <w:t>October 1</w:t>
      </w:r>
      <w:r w:rsidR="00A12FE4" w:rsidRPr="00A12FE4">
        <w:rPr>
          <w:rFonts w:ascii="Georgia" w:hAnsi="Georgia"/>
          <w:b/>
          <w:bCs/>
          <w:vertAlign w:val="superscript"/>
        </w:rPr>
        <w:t>st</w:t>
      </w:r>
      <w:r w:rsidR="00A12FE4">
        <w:rPr>
          <w:rFonts w:ascii="Georgia" w:hAnsi="Georgia"/>
          <w:b/>
          <w:bCs/>
        </w:rPr>
        <w:t xml:space="preserve"> </w:t>
      </w:r>
    </w:p>
    <w:p w14:paraId="306D7127" w14:textId="25EC2A33" w:rsidR="00CD72BE" w:rsidRPr="003C620A" w:rsidRDefault="00CD72BE" w:rsidP="7A374721">
      <w:pPr>
        <w:rPr>
          <w:rFonts w:ascii="Georgia" w:hAnsi="Georgia"/>
        </w:rPr>
      </w:pPr>
    </w:p>
    <w:p w14:paraId="3A69A81F" w14:textId="39D441BC" w:rsidR="0099396E" w:rsidRPr="0099396E" w:rsidRDefault="00A12FE4" w:rsidP="66036E99">
      <w:pPr>
        <w:rPr>
          <w:rFonts w:ascii="Georgia" w:hAnsi="Georgia"/>
        </w:rPr>
      </w:pPr>
      <w:r>
        <w:rPr>
          <w:rFonts w:ascii="Georgia" w:hAnsi="Georgia"/>
          <w:b/>
          <w:bCs/>
        </w:rPr>
        <w:t>Memory Grove Water Quality Update:</w:t>
      </w:r>
      <w:r w:rsidR="00861199">
        <w:rPr>
          <w:rFonts w:ascii="Georgia" w:hAnsi="Georgia"/>
          <w:b/>
          <w:bCs/>
        </w:rPr>
        <w:t xml:space="preserve"> </w:t>
      </w:r>
      <w:r w:rsidR="00861199" w:rsidRPr="00861199">
        <w:rPr>
          <w:rFonts w:ascii="Georgia" w:hAnsi="Georgia"/>
        </w:rPr>
        <w:t>As Public Lands receives additional information from the Utah Department of Environmental Quality, the Board will be updated accordingly</w:t>
      </w:r>
      <w:r w:rsidR="0099396E">
        <w:rPr>
          <w:rFonts w:ascii="Georgia" w:hAnsi="Georgia"/>
        </w:rPr>
        <w:t>.</w:t>
      </w:r>
    </w:p>
    <w:p w14:paraId="411D0CC7" w14:textId="16C2988E" w:rsidR="0099396E" w:rsidRPr="0099396E" w:rsidRDefault="0099396E" w:rsidP="66036E99">
      <w:pPr>
        <w:rPr>
          <w:rFonts w:ascii="Georgia" w:hAnsi="Georgia"/>
          <w:b/>
          <w:bCs/>
        </w:rPr>
      </w:pPr>
      <w:r w:rsidRPr="0099396E">
        <w:rPr>
          <w:rFonts w:ascii="Georgia" w:hAnsi="Georgia"/>
          <w:b/>
          <w:bCs/>
        </w:rPr>
        <w:t xml:space="preserve">Park Ranger Program: </w:t>
      </w:r>
    </w:p>
    <w:p w14:paraId="61B3D5F4" w14:textId="2B1FF48C" w:rsidR="00861199" w:rsidRPr="0099396E" w:rsidRDefault="0099396E" w:rsidP="66036E99">
      <w:pPr>
        <w:rPr>
          <w:rFonts w:ascii="Georgia" w:hAnsi="Georgia"/>
        </w:rPr>
      </w:pPr>
      <w:r w:rsidRPr="0099396E">
        <w:rPr>
          <w:rFonts w:ascii="Georgia" w:hAnsi="Georgia"/>
        </w:rPr>
        <w:t>New Park Ranger Supervisor, Nate Stapley, s</w:t>
      </w:r>
      <w:r>
        <w:rPr>
          <w:rFonts w:ascii="Georgia" w:hAnsi="Georgia"/>
        </w:rPr>
        <w:t>tarted with Public Lands in September</w:t>
      </w:r>
      <w:r w:rsidRPr="0099396E">
        <w:rPr>
          <w:rFonts w:ascii="Georgia" w:hAnsi="Georgia"/>
        </w:rPr>
        <w:t xml:space="preserve">. Nate brings a strong social work background, starting his career at the Road Home and most recently supervising facilities for Switch Point. </w:t>
      </w:r>
    </w:p>
    <w:p w14:paraId="33DF9E76" w14:textId="5760C8BA" w:rsidR="00A12FE4" w:rsidRPr="00A12FE4" w:rsidRDefault="00A12FE4" w:rsidP="00A12FE4">
      <w:pPr>
        <w:rPr>
          <w:rFonts w:ascii="Georgia" w:hAnsi="Georgia"/>
          <w:b/>
          <w:bCs/>
        </w:rPr>
      </w:pPr>
      <w:r>
        <w:rPr>
          <w:rFonts w:ascii="Georgia" w:hAnsi="Georgia"/>
          <w:b/>
          <w:bCs/>
        </w:rPr>
        <w:t>Planning &amp; Design Division Update:</w:t>
      </w:r>
    </w:p>
    <w:p w14:paraId="24CEE9D6" w14:textId="77777777" w:rsidR="00A12FE4" w:rsidRDefault="00A12FE4" w:rsidP="00A12FE4">
      <w:pPr>
        <w:pStyle w:val="ListParagraph"/>
        <w:numPr>
          <w:ilvl w:val="0"/>
          <w:numId w:val="11"/>
        </w:numPr>
        <w:rPr>
          <w:rFonts w:ascii="Georgia" w:hAnsi="Georgia"/>
        </w:rPr>
      </w:pPr>
      <w:r w:rsidRPr="00A12FE4">
        <w:rPr>
          <w:rFonts w:ascii="Georgia" w:hAnsi="Georgia"/>
        </w:rPr>
        <w:t>Liberty Park CLR and Vision Plan</w:t>
      </w:r>
      <w:r w:rsidRPr="00A12FE4">
        <w:rPr>
          <w:rFonts w:ascii="Georgia" w:hAnsi="Georgia"/>
          <w:b/>
          <w:bCs/>
        </w:rPr>
        <w:t> </w:t>
      </w:r>
      <w:r w:rsidRPr="00A12FE4">
        <w:rPr>
          <w:rFonts w:ascii="Georgia" w:hAnsi="Georgia"/>
        </w:rPr>
        <w:t>won an ASLA Colorado-Wyoming 2026 Professional Award! They will announce the award level (merit, honor, or excellence) at the Annual Gathering on Thursday, October 15th at the Denver Zoo! The CLR and Vision Plan will be presented to City Council in the next two weeks, and the project will then </w:t>
      </w:r>
      <w:proofErr w:type="gramStart"/>
      <w:r w:rsidRPr="00A12FE4">
        <w:rPr>
          <w:rFonts w:ascii="Georgia" w:hAnsi="Georgia"/>
        </w:rPr>
        <w:t>come to a close</w:t>
      </w:r>
      <w:proofErr w:type="gramEnd"/>
      <w:r w:rsidRPr="00A12FE4">
        <w:rPr>
          <w:rFonts w:ascii="Georgia" w:hAnsi="Georgia"/>
        </w:rPr>
        <w:t>.  </w:t>
      </w:r>
    </w:p>
    <w:p w14:paraId="207F48B2" w14:textId="77777777" w:rsidR="00A12FE4" w:rsidRPr="00A12FE4" w:rsidRDefault="00A12FE4" w:rsidP="00A12FE4">
      <w:pPr>
        <w:pStyle w:val="ListParagraph"/>
        <w:rPr>
          <w:rFonts w:ascii="Georgia" w:hAnsi="Georgia"/>
        </w:rPr>
      </w:pPr>
    </w:p>
    <w:p w14:paraId="5CEDCCB7" w14:textId="558CC068" w:rsidR="00A12FE4" w:rsidRDefault="00A12FE4" w:rsidP="00A12FE4">
      <w:pPr>
        <w:pStyle w:val="ListParagraph"/>
        <w:numPr>
          <w:ilvl w:val="0"/>
          <w:numId w:val="11"/>
        </w:numPr>
        <w:rPr>
          <w:rFonts w:ascii="Georgia" w:hAnsi="Georgia"/>
        </w:rPr>
      </w:pPr>
      <w:r w:rsidRPr="00A12FE4">
        <w:rPr>
          <w:rFonts w:ascii="Georgia" w:hAnsi="Georgia"/>
        </w:rPr>
        <w:t>The 500 West Corridor Improvement Plan </w:t>
      </w:r>
      <w:r w:rsidR="00861199" w:rsidRPr="00A12FE4">
        <w:rPr>
          <w:rFonts w:ascii="Georgia" w:hAnsi="Georgia"/>
        </w:rPr>
        <w:t>has conducted</w:t>
      </w:r>
      <w:r w:rsidRPr="00A12FE4">
        <w:rPr>
          <w:rFonts w:ascii="Georgia" w:hAnsi="Georgia"/>
        </w:rPr>
        <w:t xml:space="preserve"> a survey open with over 250 responses so far</w:t>
      </w:r>
    </w:p>
    <w:p w14:paraId="3C590938" w14:textId="77777777" w:rsidR="00861199" w:rsidRPr="00861199" w:rsidRDefault="00861199" w:rsidP="00861199">
      <w:pPr>
        <w:pStyle w:val="ListParagraph"/>
        <w:rPr>
          <w:rFonts w:ascii="Georgia" w:hAnsi="Georgia"/>
        </w:rPr>
      </w:pPr>
    </w:p>
    <w:p w14:paraId="0349AC06" w14:textId="0CD3EAFC" w:rsidR="00861199" w:rsidRDefault="00861199" w:rsidP="00A12FE4">
      <w:pPr>
        <w:pStyle w:val="ListParagraph"/>
        <w:numPr>
          <w:ilvl w:val="0"/>
          <w:numId w:val="11"/>
        </w:numPr>
        <w:rPr>
          <w:rFonts w:ascii="Georgia" w:hAnsi="Georgia"/>
        </w:rPr>
      </w:pPr>
      <w:r w:rsidRPr="00861199">
        <w:rPr>
          <w:rFonts w:ascii="Georgia" w:hAnsi="Georgia"/>
        </w:rPr>
        <w:t xml:space="preserve">The Planning and Design Team has several new projects that have opened within the last month, or are opening including Steenblik Park (GO Bond), Donner Trail Park (GO Bond), Rotary Play Park at Liberty Park (GO Bond), and Pioneer Park. We are also beginning our annual CIP application </w:t>
      </w:r>
      <w:proofErr w:type="gramStart"/>
      <w:r w:rsidRPr="00861199">
        <w:rPr>
          <w:rFonts w:ascii="Georgia" w:hAnsi="Georgia"/>
        </w:rPr>
        <w:t>process, and</w:t>
      </w:r>
      <w:proofErr w:type="gramEnd"/>
      <w:r w:rsidRPr="00861199">
        <w:rPr>
          <w:rFonts w:ascii="Georgia" w:hAnsi="Georgia"/>
        </w:rPr>
        <w:t xml:space="preserve"> assigning projects that were recently funded by City Council. We also presented the Liberty Park Vision Plan to City Council in September</w:t>
      </w:r>
    </w:p>
    <w:p w14:paraId="23CEAF1F" w14:textId="77777777" w:rsidR="00861199" w:rsidRPr="00861199" w:rsidRDefault="00861199" w:rsidP="00861199">
      <w:pPr>
        <w:pStyle w:val="ListParagraph"/>
        <w:rPr>
          <w:rFonts w:ascii="Georgia" w:hAnsi="Georgia"/>
        </w:rPr>
      </w:pPr>
    </w:p>
    <w:p w14:paraId="3FA7CF76" w14:textId="1D4597B5" w:rsidR="00861199" w:rsidRPr="00A12FE4" w:rsidRDefault="00861199" w:rsidP="00A12FE4">
      <w:pPr>
        <w:pStyle w:val="ListParagraph"/>
        <w:numPr>
          <w:ilvl w:val="0"/>
          <w:numId w:val="11"/>
        </w:numPr>
        <w:rPr>
          <w:rFonts w:ascii="Georgia" w:hAnsi="Georgia"/>
        </w:rPr>
      </w:pPr>
      <w:r w:rsidRPr="00861199">
        <w:rPr>
          <w:rFonts w:ascii="Georgia" w:hAnsi="Georgia"/>
        </w:rPr>
        <w:t>Donner Park Grand Reopening Oct 1 from 3:30-5:30, Liberty Rotary Play Park Reopening October 26, 4PM-6PM</w:t>
      </w:r>
    </w:p>
    <w:p w14:paraId="04D73D55" w14:textId="77777777" w:rsidR="00A12FE4" w:rsidRDefault="00A12FE4" w:rsidP="00A12FE4">
      <w:pPr>
        <w:rPr>
          <w:rFonts w:ascii="Georgia" w:hAnsi="Georgia"/>
          <w:b/>
          <w:bCs/>
        </w:rPr>
      </w:pPr>
    </w:p>
    <w:p w14:paraId="3732D48B" w14:textId="49CD7B0A" w:rsidR="00861199" w:rsidRDefault="00861199" w:rsidP="00A12FE4">
      <w:pPr>
        <w:rPr>
          <w:rFonts w:ascii="Georgia" w:hAnsi="Georgia"/>
          <w:b/>
          <w:bCs/>
        </w:rPr>
      </w:pPr>
      <w:r>
        <w:rPr>
          <w:rFonts w:ascii="Georgia" w:hAnsi="Georgia"/>
          <w:b/>
          <w:bCs/>
        </w:rPr>
        <w:t xml:space="preserve">Trails &amp; Natural Lands: </w:t>
      </w:r>
    </w:p>
    <w:p w14:paraId="79EC8FEE" w14:textId="200A93A6" w:rsidR="00861199" w:rsidRPr="00861199" w:rsidRDefault="00861199" w:rsidP="00A12FE4">
      <w:pPr>
        <w:rPr>
          <w:rFonts w:ascii="Georgia" w:hAnsi="Georgia"/>
        </w:rPr>
      </w:pPr>
      <w:r w:rsidRPr="00861199">
        <w:rPr>
          <w:rFonts w:ascii="Georgia" w:hAnsi="Georgia"/>
        </w:rPr>
        <w:t xml:space="preserve">National Public Lands Day: For National Public Lands Day, TNL is collaborating with the University of Utah and US Forest Service on a restoration planting project in the burn zone of this summer’s Bonneville Fire. With September 26 already having a flurry of activities and events, the restoration planting will occur on Saturday, October 3 primarily with university students but open to the public, and on Friday, October 9 with the University’s panhellenic community. We are expecting a combined 300-400+ students at the two events. Over the past </w:t>
      </w:r>
      <w:r w:rsidRPr="00861199">
        <w:rPr>
          <w:rFonts w:ascii="Georgia" w:hAnsi="Georgia"/>
        </w:rPr>
        <w:lastRenderedPageBreak/>
        <w:t>few years TNL has grown and planted about 3000 cacti in the foothills where they provide soil stabilization, micro-habitants, and food for many birds, insects, and mammals.</w:t>
      </w:r>
    </w:p>
    <w:p w14:paraId="666A91E4" w14:textId="77777777" w:rsidR="00861199" w:rsidRPr="00861199" w:rsidRDefault="00861199" w:rsidP="00A12FE4">
      <w:pPr>
        <w:rPr>
          <w:rFonts w:ascii="Georgia" w:hAnsi="Georgia"/>
        </w:rPr>
      </w:pPr>
    </w:p>
    <w:p w14:paraId="05F4DA02" w14:textId="77777777" w:rsidR="00A12FE4" w:rsidRDefault="00A12FE4" w:rsidP="00A12FE4">
      <w:pPr>
        <w:rPr>
          <w:rFonts w:ascii="Georgia" w:hAnsi="Georgia"/>
          <w:b/>
          <w:bCs/>
        </w:rPr>
      </w:pPr>
    </w:p>
    <w:p w14:paraId="742A1021" w14:textId="77777777" w:rsidR="00A12FE4" w:rsidRDefault="00A12FE4" w:rsidP="00A12FE4">
      <w:pPr>
        <w:rPr>
          <w:rFonts w:ascii="Georgia" w:hAnsi="Georgia"/>
          <w:b/>
          <w:bCs/>
        </w:rPr>
      </w:pPr>
    </w:p>
    <w:p w14:paraId="05348C3F" w14:textId="77777777" w:rsidR="00A12FE4" w:rsidRDefault="00A12FE4" w:rsidP="00A12FE4">
      <w:pPr>
        <w:rPr>
          <w:rFonts w:ascii="Georgia" w:hAnsi="Georgia"/>
          <w:b/>
          <w:bCs/>
        </w:rPr>
      </w:pPr>
    </w:p>
    <w:p w14:paraId="0E6CC05F" w14:textId="77777777" w:rsidR="00A12FE4" w:rsidRDefault="00A12FE4" w:rsidP="00A12FE4">
      <w:pPr>
        <w:rPr>
          <w:rFonts w:ascii="Georgia" w:hAnsi="Georgia"/>
          <w:b/>
          <w:bCs/>
        </w:rPr>
      </w:pPr>
    </w:p>
    <w:p w14:paraId="5801CFEE" w14:textId="77777777" w:rsidR="00A12FE4" w:rsidRDefault="00A12FE4" w:rsidP="00A12FE4">
      <w:pPr>
        <w:rPr>
          <w:rFonts w:ascii="Georgia" w:hAnsi="Georgia"/>
          <w:b/>
          <w:bCs/>
        </w:rPr>
      </w:pPr>
    </w:p>
    <w:p w14:paraId="1129E427" w14:textId="64ABF0A1" w:rsidR="00A12FE4" w:rsidRPr="00A12FE4" w:rsidRDefault="00A12FE4" w:rsidP="00A12FE4">
      <w:pPr>
        <w:rPr>
          <w:rFonts w:ascii="Georgia" w:hAnsi="Georgia"/>
          <w:b/>
          <w:bCs/>
        </w:rPr>
      </w:pPr>
    </w:p>
    <w:p w14:paraId="708697A4" w14:textId="77777777" w:rsidR="00A12FE4" w:rsidRDefault="00A12FE4" w:rsidP="66036E99">
      <w:pPr>
        <w:rPr>
          <w:rFonts w:ascii="Georgia" w:hAnsi="Georgia"/>
        </w:rPr>
      </w:pPr>
    </w:p>
    <w:sectPr w:rsidR="00A12FE4" w:rsidSect="002A306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B2D9F" w14:textId="77777777" w:rsidR="00A9035A" w:rsidRDefault="00A9035A" w:rsidP="00B668F7">
      <w:pPr>
        <w:spacing w:after="0" w:line="240" w:lineRule="auto"/>
      </w:pPr>
      <w:r>
        <w:separator/>
      </w:r>
    </w:p>
  </w:endnote>
  <w:endnote w:type="continuationSeparator" w:id="0">
    <w:p w14:paraId="04D9061D" w14:textId="77777777" w:rsidR="00A9035A" w:rsidRDefault="00A9035A" w:rsidP="00B66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9CD5" w14:textId="77777777" w:rsidR="00A9035A" w:rsidRDefault="00A9035A" w:rsidP="00B668F7">
      <w:pPr>
        <w:spacing w:after="0" w:line="240" w:lineRule="auto"/>
      </w:pPr>
      <w:r>
        <w:separator/>
      </w:r>
    </w:p>
  </w:footnote>
  <w:footnote w:type="continuationSeparator" w:id="0">
    <w:p w14:paraId="1162AFD2" w14:textId="77777777" w:rsidR="00A9035A" w:rsidRDefault="00A9035A" w:rsidP="00B66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8841" w14:textId="35677DC0" w:rsidR="00B668F7" w:rsidRDefault="00B668F7" w:rsidP="00B668F7">
    <w:pPr>
      <w:pStyle w:val="Header"/>
    </w:pPr>
    <w:r>
      <w:rPr>
        <w:noProof/>
      </w:rPr>
      <w:drawing>
        <wp:inline distT="0" distB="0" distL="0" distR="0" wp14:anchorId="7378A4C2" wp14:editId="6BDCD3BA">
          <wp:extent cx="3324225" cy="1118730"/>
          <wp:effectExtent l="0" t="0" r="0" b="0"/>
          <wp:docPr id="146686386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63862" name="Picture 1" descr="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351393" cy="1127873"/>
                  </a:xfrm>
                  <a:prstGeom prst="rect">
                    <a:avLst/>
                  </a:prstGeom>
                </pic:spPr>
              </pic:pic>
            </a:graphicData>
          </a:graphic>
        </wp:inline>
      </w:drawing>
    </w:r>
  </w:p>
  <w:p w14:paraId="1B1AB483" w14:textId="77777777" w:rsidR="00B668F7" w:rsidRDefault="00B66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7AFD"/>
    <w:multiLevelType w:val="hybridMultilevel"/>
    <w:tmpl w:val="1830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00605"/>
    <w:multiLevelType w:val="multilevel"/>
    <w:tmpl w:val="19E4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C4F61"/>
    <w:multiLevelType w:val="hybridMultilevel"/>
    <w:tmpl w:val="DE609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06B8E"/>
    <w:multiLevelType w:val="hybridMultilevel"/>
    <w:tmpl w:val="0092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0736F"/>
    <w:multiLevelType w:val="hybridMultilevel"/>
    <w:tmpl w:val="E59E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02C82"/>
    <w:multiLevelType w:val="hybridMultilevel"/>
    <w:tmpl w:val="90B4DF92"/>
    <w:lvl w:ilvl="0" w:tplc="A476AF80">
      <w:start w:val="1"/>
      <w:numFmt w:val="bullet"/>
      <w:lvlText w:val=""/>
      <w:lvlJc w:val="left"/>
      <w:pPr>
        <w:ind w:left="720" w:hanging="360"/>
      </w:pPr>
      <w:rPr>
        <w:rFonts w:ascii="Symbol" w:hAnsi="Symbol" w:hint="default"/>
      </w:rPr>
    </w:lvl>
    <w:lvl w:ilvl="1" w:tplc="324284FA">
      <w:start w:val="1"/>
      <w:numFmt w:val="bullet"/>
      <w:lvlText w:val="o"/>
      <w:lvlJc w:val="left"/>
      <w:pPr>
        <w:ind w:left="1440" w:hanging="360"/>
      </w:pPr>
      <w:rPr>
        <w:rFonts w:ascii="Courier New" w:hAnsi="Courier New" w:hint="default"/>
      </w:rPr>
    </w:lvl>
    <w:lvl w:ilvl="2" w:tplc="EE04CE84">
      <w:start w:val="1"/>
      <w:numFmt w:val="bullet"/>
      <w:lvlText w:val=""/>
      <w:lvlJc w:val="left"/>
      <w:pPr>
        <w:ind w:left="2160" w:hanging="360"/>
      </w:pPr>
      <w:rPr>
        <w:rFonts w:ascii="Wingdings" w:hAnsi="Wingdings" w:hint="default"/>
      </w:rPr>
    </w:lvl>
    <w:lvl w:ilvl="3" w:tplc="5CFEE112">
      <w:start w:val="1"/>
      <w:numFmt w:val="bullet"/>
      <w:lvlText w:val=""/>
      <w:lvlJc w:val="left"/>
      <w:pPr>
        <w:ind w:left="2880" w:hanging="360"/>
      </w:pPr>
      <w:rPr>
        <w:rFonts w:ascii="Symbol" w:hAnsi="Symbol" w:hint="default"/>
      </w:rPr>
    </w:lvl>
    <w:lvl w:ilvl="4" w:tplc="0AA25408">
      <w:start w:val="1"/>
      <w:numFmt w:val="bullet"/>
      <w:lvlText w:val="o"/>
      <w:lvlJc w:val="left"/>
      <w:pPr>
        <w:ind w:left="3600" w:hanging="360"/>
      </w:pPr>
      <w:rPr>
        <w:rFonts w:ascii="Courier New" w:hAnsi="Courier New" w:hint="default"/>
      </w:rPr>
    </w:lvl>
    <w:lvl w:ilvl="5" w:tplc="4B30C002">
      <w:start w:val="1"/>
      <w:numFmt w:val="bullet"/>
      <w:lvlText w:val=""/>
      <w:lvlJc w:val="left"/>
      <w:pPr>
        <w:ind w:left="4320" w:hanging="360"/>
      </w:pPr>
      <w:rPr>
        <w:rFonts w:ascii="Wingdings" w:hAnsi="Wingdings" w:hint="default"/>
      </w:rPr>
    </w:lvl>
    <w:lvl w:ilvl="6" w:tplc="92B6D862">
      <w:start w:val="1"/>
      <w:numFmt w:val="bullet"/>
      <w:lvlText w:val=""/>
      <w:lvlJc w:val="left"/>
      <w:pPr>
        <w:ind w:left="5040" w:hanging="360"/>
      </w:pPr>
      <w:rPr>
        <w:rFonts w:ascii="Symbol" w:hAnsi="Symbol" w:hint="default"/>
      </w:rPr>
    </w:lvl>
    <w:lvl w:ilvl="7" w:tplc="B11E5D92">
      <w:start w:val="1"/>
      <w:numFmt w:val="bullet"/>
      <w:lvlText w:val="o"/>
      <w:lvlJc w:val="left"/>
      <w:pPr>
        <w:ind w:left="5760" w:hanging="360"/>
      </w:pPr>
      <w:rPr>
        <w:rFonts w:ascii="Courier New" w:hAnsi="Courier New" w:hint="default"/>
      </w:rPr>
    </w:lvl>
    <w:lvl w:ilvl="8" w:tplc="04A6CF7A">
      <w:start w:val="1"/>
      <w:numFmt w:val="bullet"/>
      <w:lvlText w:val=""/>
      <w:lvlJc w:val="left"/>
      <w:pPr>
        <w:ind w:left="6480" w:hanging="360"/>
      </w:pPr>
      <w:rPr>
        <w:rFonts w:ascii="Wingdings" w:hAnsi="Wingdings" w:hint="default"/>
      </w:rPr>
    </w:lvl>
  </w:abstractNum>
  <w:abstractNum w:abstractNumId="6" w15:restartNumberingAfterBreak="0">
    <w:nsid w:val="28278EFC"/>
    <w:multiLevelType w:val="hybridMultilevel"/>
    <w:tmpl w:val="095C565E"/>
    <w:lvl w:ilvl="0" w:tplc="DEF022A6">
      <w:start w:val="1"/>
      <w:numFmt w:val="bullet"/>
      <w:lvlText w:val=""/>
      <w:lvlJc w:val="left"/>
      <w:pPr>
        <w:ind w:left="720" w:hanging="360"/>
      </w:pPr>
      <w:rPr>
        <w:rFonts w:ascii="Symbol" w:hAnsi="Symbol" w:hint="default"/>
      </w:rPr>
    </w:lvl>
    <w:lvl w:ilvl="1" w:tplc="7CF07FEC">
      <w:start w:val="1"/>
      <w:numFmt w:val="bullet"/>
      <w:lvlText w:val="o"/>
      <w:lvlJc w:val="left"/>
      <w:pPr>
        <w:ind w:left="1440" w:hanging="360"/>
      </w:pPr>
      <w:rPr>
        <w:rFonts w:ascii="Courier New" w:hAnsi="Courier New" w:hint="default"/>
      </w:rPr>
    </w:lvl>
    <w:lvl w:ilvl="2" w:tplc="18D4046C">
      <w:start w:val="1"/>
      <w:numFmt w:val="bullet"/>
      <w:lvlText w:val=""/>
      <w:lvlJc w:val="left"/>
      <w:pPr>
        <w:ind w:left="2160" w:hanging="360"/>
      </w:pPr>
      <w:rPr>
        <w:rFonts w:ascii="Wingdings" w:hAnsi="Wingdings" w:hint="default"/>
      </w:rPr>
    </w:lvl>
    <w:lvl w:ilvl="3" w:tplc="E2E4CE84">
      <w:start w:val="1"/>
      <w:numFmt w:val="bullet"/>
      <w:lvlText w:val=""/>
      <w:lvlJc w:val="left"/>
      <w:pPr>
        <w:ind w:left="2880" w:hanging="360"/>
      </w:pPr>
      <w:rPr>
        <w:rFonts w:ascii="Symbol" w:hAnsi="Symbol" w:hint="default"/>
      </w:rPr>
    </w:lvl>
    <w:lvl w:ilvl="4" w:tplc="27B222AE">
      <w:start w:val="1"/>
      <w:numFmt w:val="bullet"/>
      <w:lvlText w:val="o"/>
      <w:lvlJc w:val="left"/>
      <w:pPr>
        <w:ind w:left="3600" w:hanging="360"/>
      </w:pPr>
      <w:rPr>
        <w:rFonts w:ascii="Courier New" w:hAnsi="Courier New" w:hint="default"/>
      </w:rPr>
    </w:lvl>
    <w:lvl w:ilvl="5" w:tplc="ADC85574">
      <w:start w:val="1"/>
      <w:numFmt w:val="bullet"/>
      <w:lvlText w:val=""/>
      <w:lvlJc w:val="left"/>
      <w:pPr>
        <w:ind w:left="4320" w:hanging="360"/>
      </w:pPr>
      <w:rPr>
        <w:rFonts w:ascii="Wingdings" w:hAnsi="Wingdings" w:hint="default"/>
      </w:rPr>
    </w:lvl>
    <w:lvl w:ilvl="6" w:tplc="DB8886A8">
      <w:start w:val="1"/>
      <w:numFmt w:val="bullet"/>
      <w:lvlText w:val=""/>
      <w:lvlJc w:val="left"/>
      <w:pPr>
        <w:ind w:left="5040" w:hanging="360"/>
      </w:pPr>
      <w:rPr>
        <w:rFonts w:ascii="Symbol" w:hAnsi="Symbol" w:hint="default"/>
      </w:rPr>
    </w:lvl>
    <w:lvl w:ilvl="7" w:tplc="470C299C">
      <w:start w:val="1"/>
      <w:numFmt w:val="bullet"/>
      <w:lvlText w:val="o"/>
      <w:lvlJc w:val="left"/>
      <w:pPr>
        <w:ind w:left="5760" w:hanging="360"/>
      </w:pPr>
      <w:rPr>
        <w:rFonts w:ascii="Courier New" w:hAnsi="Courier New" w:hint="default"/>
      </w:rPr>
    </w:lvl>
    <w:lvl w:ilvl="8" w:tplc="C45C7F7C">
      <w:start w:val="1"/>
      <w:numFmt w:val="bullet"/>
      <w:lvlText w:val=""/>
      <w:lvlJc w:val="left"/>
      <w:pPr>
        <w:ind w:left="6480" w:hanging="360"/>
      </w:pPr>
      <w:rPr>
        <w:rFonts w:ascii="Wingdings" w:hAnsi="Wingdings" w:hint="default"/>
      </w:rPr>
    </w:lvl>
  </w:abstractNum>
  <w:abstractNum w:abstractNumId="7" w15:restartNumberingAfterBreak="0">
    <w:nsid w:val="5008B3B1"/>
    <w:multiLevelType w:val="hybridMultilevel"/>
    <w:tmpl w:val="BE0459DC"/>
    <w:lvl w:ilvl="0" w:tplc="AE9E9830">
      <w:start w:val="1"/>
      <w:numFmt w:val="bullet"/>
      <w:lvlText w:val=""/>
      <w:lvlJc w:val="left"/>
      <w:pPr>
        <w:ind w:left="720" w:hanging="360"/>
      </w:pPr>
      <w:rPr>
        <w:rFonts w:ascii="Symbol" w:hAnsi="Symbol" w:hint="default"/>
      </w:rPr>
    </w:lvl>
    <w:lvl w:ilvl="1" w:tplc="F2B24000">
      <w:start w:val="1"/>
      <w:numFmt w:val="bullet"/>
      <w:lvlText w:val="o"/>
      <w:lvlJc w:val="left"/>
      <w:pPr>
        <w:ind w:left="1440" w:hanging="360"/>
      </w:pPr>
      <w:rPr>
        <w:rFonts w:ascii="Courier New" w:hAnsi="Courier New" w:hint="default"/>
      </w:rPr>
    </w:lvl>
    <w:lvl w:ilvl="2" w:tplc="A81254FE">
      <w:start w:val="1"/>
      <w:numFmt w:val="bullet"/>
      <w:lvlText w:val=""/>
      <w:lvlJc w:val="left"/>
      <w:pPr>
        <w:ind w:left="2160" w:hanging="360"/>
      </w:pPr>
      <w:rPr>
        <w:rFonts w:ascii="Wingdings" w:hAnsi="Wingdings" w:hint="default"/>
      </w:rPr>
    </w:lvl>
    <w:lvl w:ilvl="3" w:tplc="FB6AB8BE">
      <w:start w:val="1"/>
      <w:numFmt w:val="bullet"/>
      <w:lvlText w:val=""/>
      <w:lvlJc w:val="left"/>
      <w:pPr>
        <w:ind w:left="2880" w:hanging="360"/>
      </w:pPr>
      <w:rPr>
        <w:rFonts w:ascii="Symbol" w:hAnsi="Symbol" w:hint="default"/>
      </w:rPr>
    </w:lvl>
    <w:lvl w:ilvl="4" w:tplc="F9D4BE5C">
      <w:start w:val="1"/>
      <w:numFmt w:val="bullet"/>
      <w:lvlText w:val="o"/>
      <w:lvlJc w:val="left"/>
      <w:pPr>
        <w:ind w:left="3600" w:hanging="360"/>
      </w:pPr>
      <w:rPr>
        <w:rFonts w:ascii="Courier New" w:hAnsi="Courier New" w:hint="default"/>
      </w:rPr>
    </w:lvl>
    <w:lvl w:ilvl="5" w:tplc="4216CB54">
      <w:start w:val="1"/>
      <w:numFmt w:val="bullet"/>
      <w:lvlText w:val=""/>
      <w:lvlJc w:val="left"/>
      <w:pPr>
        <w:ind w:left="4320" w:hanging="360"/>
      </w:pPr>
      <w:rPr>
        <w:rFonts w:ascii="Wingdings" w:hAnsi="Wingdings" w:hint="default"/>
      </w:rPr>
    </w:lvl>
    <w:lvl w:ilvl="6" w:tplc="F824133A">
      <w:start w:val="1"/>
      <w:numFmt w:val="bullet"/>
      <w:lvlText w:val=""/>
      <w:lvlJc w:val="left"/>
      <w:pPr>
        <w:ind w:left="5040" w:hanging="360"/>
      </w:pPr>
      <w:rPr>
        <w:rFonts w:ascii="Symbol" w:hAnsi="Symbol" w:hint="default"/>
      </w:rPr>
    </w:lvl>
    <w:lvl w:ilvl="7" w:tplc="1350440E">
      <w:start w:val="1"/>
      <w:numFmt w:val="bullet"/>
      <w:lvlText w:val="o"/>
      <w:lvlJc w:val="left"/>
      <w:pPr>
        <w:ind w:left="5760" w:hanging="360"/>
      </w:pPr>
      <w:rPr>
        <w:rFonts w:ascii="Courier New" w:hAnsi="Courier New" w:hint="default"/>
      </w:rPr>
    </w:lvl>
    <w:lvl w:ilvl="8" w:tplc="322296BE">
      <w:start w:val="1"/>
      <w:numFmt w:val="bullet"/>
      <w:lvlText w:val=""/>
      <w:lvlJc w:val="left"/>
      <w:pPr>
        <w:ind w:left="6480" w:hanging="360"/>
      </w:pPr>
      <w:rPr>
        <w:rFonts w:ascii="Wingdings" w:hAnsi="Wingdings" w:hint="default"/>
      </w:rPr>
    </w:lvl>
  </w:abstractNum>
  <w:abstractNum w:abstractNumId="8" w15:restartNumberingAfterBreak="0">
    <w:nsid w:val="64B5356A"/>
    <w:multiLevelType w:val="hybridMultilevel"/>
    <w:tmpl w:val="0A7EDF8C"/>
    <w:lvl w:ilvl="0" w:tplc="B694E59A">
      <w:start w:val="1"/>
      <w:numFmt w:val="bullet"/>
      <w:lvlText w:val=""/>
      <w:lvlJc w:val="left"/>
      <w:pPr>
        <w:ind w:left="720" w:hanging="360"/>
      </w:pPr>
      <w:rPr>
        <w:rFonts w:ascii="Symbol" w:hAnsi="Symbol" w:hint="default"/>
      </w:rPr>
    </w:lvl>
    <w:lvl w:ilvl="1" w:tplc="C438144C">
      <w:start w:val="1"/>
      <w:numFmt w:val="bullet"/>
      <w:lvlText w:val="o"/>
      <w:lvlJc w:val="left"/>
      <w:pPr>
        <w:ind w:left="1440" w:hanging="360"/>
      </w:pPr>
      <w:rPr>
        <w:rFonts w:ascii="Courier New" w:hAnsi="Courier New" w:hint="default"/>
      </w:rPr>
    </w:lvl>
    <w:lvl w:ilvl="2" w:tplc="2A0A0C94">
      <w:start w:val="1"/>
      <w:numFmt w:val="bullet"/>
      <w:lvlText w:val=""/>
      <w:lvlJc w:val="left"/>
      <w:pPr>
        <w:ind w:left="2160" w:hanging="360"/>
      </w:pPr>
      <w:rPr>
        <w:rFonts w:ascii="Wingdings" w:hAnsi="Wingdings" w:hint="default"/>
      </w:rPr>
    </w:lvl>
    <w:lvl w:ilvl="3" w:tplc="D6785B02">
      <w:start w:val="1"/>
      <w:numFmt w:val="bullet"/>
      <w:lvlText w:val=""/>
      <w:lvlJc w:val="left"/>
      <w:pPr>
        <w:ind w:left="2880" w:hanging="360"/>
      </w:pPr>
      <w:rPr>
        <w:rFonts w:ascii="Symbol" w:hAnsi="Symbol" w:hint="default"/>
      </w:rPr>
    </w:lvl>
    <w:lvl w:ilvl="4" w:tplc="CCD8FE58">
      <w:start w:val="1"/>
      <w:numFmt w:val="bullet"/>
      <w:lvlText w:val="o"/>
      <w:lvlJc w:val="left"/>
      <w:pPr>
        <w:ind w:left="3600" w:hanging="360"/>
      </w:pPr>
      <w:rPr>
        <w:rFonts w:ascii="Courier New" w:hAnsi="Courier New" w:hint="default"/>
      </w:rPr>
    </w:lvl>
    <w:lvl w:ilvl="5" w:tplc="07B87214">
      <w:start w:val="1"/>
      <w:numFmt w:val="bullet"/>
      <w:lvlText w:val=""/>
      <w:lvlJc w:val="left"/>
      <w:pPr>
        <w:ind w:left="4320" w:hanging="360"/>
      </w:pPr>
      <w:rPr>
        <w:rFonts w:ascii="Wingdings" w:hAnsi="Wingdings" w:hint="default"/>
      </w:rPr>
    </w:lvl>
    <w:lvl w:ilvl="6" w:tplc="C858700A">
      <w:start w:val="1"/>
      <w:numFmt w:val="bullet"/>
      <w:lvlText w:val=""/>
      <w:lvlJc w:val="left"/>
      <w:pPr>
        <w:ind w:left="5040" w:hanging="360"/>
      </w:pPr>
      <w:rPr>
        <w:rFonts w:ascii="Symbol" w:hAnsi="Symbol" w:hint="default"/>
      </w:rPr>
    </w:lvl>
    <w:lvl w:ilvl="7" w:tplc="ADBA62AA">
      <w:start w:val="1"/>
      <w:numFmt w:val="bullet"/>
      <w:lvlText w:val="o"/>
      <w:lvlJc w:val="left"/>
      <w:pPr>
        <w:ind w:left="5760" w:hanging="360"/>
      </w:pPr>
      <w:rPr>
        <w:rFonts w:ascii="Courier New" w:hAnsi="Courier New" w:hint="default"/>
      </w:rPr>
    </w:lvl>
    <w:lvl w:ilvl="8" w:tplc="9CD64B96">
      <w:start w:val="1"/>
      <w:numFmt w:val="bullet"/>
      <w:lvlText w:val=""/>
      <w:lvlJc w:val="left"/>
      <w:pPr>
        <w:ind w:left="6480" w:hanging="360"/>
      </w:pPr>
      <w:rPr>
        <w:rFonts w:ascii="Wingdings" w:hAnsi="Wingdings" w:hint="default"/>
      </w:rPr>
    </w:lvl>
  </w:abstractNum>
  <w:abstractNum w:abstractNumId="9" w15:restartNumberingAfterBreak="0">
    <w:nsid w:val="6EE21B7E"/>
    <w:multiLevelType w:val="multilevel"/>
    <w:tmpl w:val="B0A2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089D19"/>
    <w:multiLevelType w:val="hybridMultilevel"/>
    <w:tmpl w:val="AACA744E"/>
    <w:lvl w:ilvl="0" w:tplc="527E4632">
      <w:start w:val="1"/>
      <w:numFmt w:val="bullet"/>
      <w:lvlText w:val=""/>
      <w:lvlJc w:val="left"/>
      <w:pPr>
        <w:ind w:left="720" w:hanging="360"/>
      </w:pPr>
      <w:rPr>
        <w:rFonts w:ascii="Symbol" w:hAnsi="Symbol" w:hint="default"/>
      </w:rPr>
    </w:lvl>
    <w:lvl w:ilvl="1" w:tplc="82406CD2">
      <w:start w:val="1"/>
      <w:numFmt w:val="bullet"/>
      <w:lvlText w:val="o"/>
      <w:lvlJc w:val="left"/>
      <w:pPr>
        <w:ind w:left="1440" w:hanging="360"/>
      </w:pPr>
      <w:rPr>
        <w:rFonts w:ascii="Courier New" w:hAnsi="Courier New" w:hint="default"/>
      </w:rPr>
    </w:lvl>
    <w:lvl w:ilvl="2" w:tplc="4A6C6236">
      <w:start w:val="1"/>
      <w:numFmt w:val="bullet"/>
      <w:lvlText w:val=""/>
      <w:lvlJc w:val="left"/>
      <w:pPr>
        <w:ind w:left="2160" w:hanging="360"/>
      </w:pPr>
      <w:rPr>
        <w:rFonts w:ascii="Wingdings" w:hAnsi="Wingdings" w:hint="default"/>
      </w:rPr>
    </w:lvl>
    <w:lvl w:ilvl="3" w:tplc="4D46E852">
      <w:start w:val="1"/>
      <w:numFmt w:val="bullet"/>
      <w:lvlText w:val=""/>
      <w:lvlJc w:val="left"/>
      <w:pPr>
        <w:ind w:left="2880" w:hanging="360"/>
      </w:pPr>
      <w:rPr>
        <w:rFonts w:ascii="Symbol" w:hAnsi="Symbol" w:hint="default"/>
      </w:rPr>
    </w:lvl>
    <w:lvl w:ilvl="4" w:tplc="18CEE9BC">
      <w:start w:val="1"/>
      <w:numFmt w:val="bullet"/>
      <w:lvlText w:val="o"/>
      <w:lvlJc w:val="left"/>
      <w:pPr>
        <w:ind w:left="3600" w:hanging="360"/>
      </w:pPr>
      <w:rPr>
        <w:rFonts w:ascii="Courier New" w:hAnsi="Courier New" w:hint="default"/>
      </w:rPr>
    </w:lvl>
    <w:lvl w:ilvl="5" w:tplc="80BE849C">
      <w:start w:val="1"/>
      <w:numFmt w:val="bullet"/>
      <w:lvlText w:val=""/>
      <w:lvlJc w:val="left"/>
      <w:pPr>
        <w:ind w:left="4320" w:hanging="360"/>
      </w:pPr>
      <w:rPr>
        <w:rFonts w:ascii="Wingdings" w:hAnsi="Wingdings" w:hint="default"/>
      </w:rPr>
    </w:lvl>
    <w:lvl w:ilvl="6" w:tplc="F698C29E">
      <w:start w:val="1"/>
      <w:numFmt w:val="bullet"/>
      <w:lvlText w:val=""/>
      <w:lvlJc w:val="left"/>
      <w:pPr>
        <w:ind w:left="5040" w:hanging="360"/>
      </w:pPr>
      <w:rPr>
        <w:rFonts w:ascii="Symbol" w:hAnsi="Symbol" w:hint="default"/>
      </w:rPr>
    </w:lvl>
    <w:lvl w:ilvl="7" w:tplc="CCF0CF3E">
      <w:start w:val="1"/>
      <w:numFmt w:val="bullet"/>
      <w:lvlText w:val="o"/>
      <w:lvlJc w:val="left"/>
      <w:pPr>
        <w:ind w:left="5760" w:hanging="360"/>
      </w:pPr>
      <w:rPr>
        <w:rFonts w:ascii="Courier New" w:hAnsi="Courier New" w:hint="default"/>
      </w:rPr>
    </w:lvl>
    <w:lvl w:ilvl="8" w:tplc="13B2E94A">
      <w:start w:val="1"/>
      <w:numFmt w:val="bullet"/>
      <w:lvlText w:val=""/>
      <w:lvlJc w:val="left"/>
      <w:pPr>
        <w:ind w:left="6480" w:hanging="360"/>
      </w:pPr>
      <w:rPr>
        <w:rFonts w:ascii="Wingdings" w:hAnsi="Wingdings" w:hint="default"/>
      </w:rPr>
    </w:lvl>
  </w:abstractNum>
  <w:num w:numId="1" w16cid:durableId="381026888">
    <w:abstractNumId w:val="6"/>
  </w:num>
  <w:num w:numId="2" w16cid:durableId="382217695">
    <w:abstractNumId w:val="8"/>
  </w:num>
  <w:num w:numId="3" w16cid:durableId="2141874853">
    <w:abstractNumId w:val="7"/>
  </w:num>
  <w:num w:numId="4" w16cid:durableId="1158224791">
    <w:abstractNumId w:val="10"/>
  </w:num>
  <w:num w:numId="5" w16cid:durableId="2115979207">
    <w:abstractNumId w:val="5"/>
  </w:num>
  <w:num w:numId="6" w16cid:durableId="1593510888">
    <w:abstractNumId w:val="1"/>
  </w:num>
  <w:num w:numId="7" w16cid:durableId="1745028120">
    <w:abstractNumId w:val="9"/>
  </w:num>
  <w:num w:numId="8" w16cid:durableId="1646199570">
    <w:abstractNumId w:val="0"/>
  </w:num>
  <w:num w:numId="9" w16cid:durableId="1570337159">
    <w:abstractNumId w:val="2"/>
  </w:num>
  <w:num w:numId="10" w16cid:durableId="1710565425">
    <w:abstractNumId w:val="3"/>
  </w:num>
  <w:num w:numId="11" w16cid:durableId="12402842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8F7"/>
    <w:rsid w:val="00095A37"/>
    <w:rsid w:val="000A6BFC"/>
    <w:rsid w:val="000B14AC"/>
    <w:rsid w:val="001B1733"/>
    <w:rsid w:val="00287A96"/>
    <w:rsid w:val="002A3069"/>
    <w:rsid w:val="003C18C2"/>
    <w:rsid w:val="003C620A"/>
    <w:rsid w:val="004A22FA"/>
    <w:rsid w:val="004B2972"/>
    <w:rsid w:val="00560342"/>
    <w:rsid w:val="0058014F"/>
    <w:rsid w:val="005A3C91"/>
    <w:rsid w:val="005C1290"/>
    <w:rsid w:val="006806EC"/>
    <w:rsid w:val="006935F5"/>
    <w:rsid w:val="006E05C3"/>
    <w:rsid w:val="006E1E5A"/>
    <w:rsid w:val="00717A53"/>
    <w:rsid w:val="00794384"/>
    <w:rsid w:val="007D4BA8"/>
    <w:rsid w:val="007E41A5"/>
    <w:rsid w:val="00861199"/>
    <w:rsid w:val="00890AFD"/>
    <w:rsid w:val="00930918"/>
    <w:rsid w:val="00975C87"/>
    <w:rsid w:val="0099396E"/>
    <w:rsid w:val="009C1238"/>
    <w:rsid w:val="00A02EEB"/>
    <w:rsid w:val="00A12FE4"/>
    <w:rsid w:val="00A9035A"/>
    <w:rsid w:val="00B02E3E"/>
    <w:rsid w:val="00B17CCC"/>
    <w:rsid w:val="00B668F7"/>
    <w:rsid w:val="00C243D3"/>
    <w:rsid w:val="00C30AA8"/>
    <w:rsid w:val="00CD72BE"/>
    <w:rsid w:val="00D44136"/>
    <w:rsid w:val="00EAA5EB"/>
    <w:rsid w:val="00EB1946"/>
    <w:rsid w:val="00EC1ED3"/>
    <w:rsid w:val="00F043F9"/>
    <w:rsid w:val="00F166B7"/>
    <w:rsid w:val="00F272BF"/>
    <w:rsid w:val="00F348AC"/>
    <w:rsid w:val="00F47A18"/>
    <w:rsid w:val="00F87FD6"/>
    <w:rsid w:val="0126F849"/>
    <w:rsid w:val="01462ED8"/>
    <w:rsid w:val="01781405"/>
    <w:rsid w:val="01B6250F"/>
    <w:rsid w:val="01D1758C"/>
    <w:rsid w:val="02ACF99F"/>
    <w:rsid w:val="0310B843"/>
    <w:rsid w:val="043C4C0D"/>
    <w:rsid w:val="04497A4D"/>
    <w:rsid w:val="04B3C59C"/>
    <w:rsid w:val="04E0643E"/>
    <w:rsid w:val="05557A0A"/>
    <w:rsid w:val="05583697"/>
    <w:rsid w:val="066EBF85"/>
    <w:rsid w:val="068F15B0"/>
    <w:rsid w:val="0782ED9E"/>
    <w:rsid w:val="07B3B819"/>
    <w:rsid w:val="093CCA92"/>
    <w:rsid w:val="099E431A"/>
    <w:rsid w:val="0A5EEFC7"/>
    <w:rsid w:val="0A77C7B8"/>
    <w:rsid w:val="0ADFF2E1"/>
    <w:rsid w:val="0B2F72A6"/>
    <w:rsid w:val="0B5AEC3B"/>
    <w:rsid w:val="0B5E7AE2"/>
    <w:rsid w:val="0B822CFB"/>
    <w:rsid w:val="0BE46C19"/>
    <w:rsid w:val="0C0BCF4E"/>
    <w:rsid w:val="0C253243"/>
    <w:rsid w:val="0C710C33"/>
    <w:rsid w:val="0C9111B9"/>
    <w:rsid w:val="0CA7C058"/>
    <w:rsid w:val="0CD1CB4D"/>
    <w:rsid w:val="0DB4CC78"/>
    <w:rsid w:val="0DCBCA45"/>
    <w:rsid w:val="0DCCD5F3"/>
    <w:rsid w:val="0E0FF555"/>
    <w:rsid w:val="0E10B697"/>
    <w:rsid w:val="0E483B16"/>
    <w:rsid w:val="0EA246A6"/>
    <w:rsid w:val="0EA8A6A1"/>
    <w:rsid w:val="0EBC3BA2"/>
    <w:rsid w:val="0EC79564"/>
    <w:rsid w:val="0F311477"/>
    <w:rsid w:val="0F612D68"/>
    <w:rsid w:val="0F95A46B"/>
    <w:rsid w:val="1050378B"/>
    <w:rsid w:val="106D269D"/>
    <w:rsid w:val="10D149A7"/>
    <w:rsid w:val="10F67E21"/>
    <w:rsid w:val="1108284D"/>
    <w:rsid w:val="11331E9A"/>
    <w:rsid w:val="11738762"/>
    <w:rsid w:val="11E6A24F"/>
    <w:rsid w:val="11FE4BAE"/>
    <w:rsid w:val="12B3C2B3"/>
    <w:rsid w:val="12C06688"/>
    <w:rsid w:val="12D91376"/>
    <w:rsid w:val="12E6FAE2"/>
    <w:rsid w:val="132DD93C"/>
    <w:rsid w:val="134A36DE"/>
    <w:rsid w:val="13846DF2"/>
    <w:rsid w:val="13EA1159"/>
    <w:rsid w:val="13F5A3BF"/>
    <w:rsid w:val="140C1AFD"/>
    <w:rsid w:val="145AEEA8"/>
    <w:rsid w:val="153DFC44"/>
    <w:rsid w:val="154736CE"/>
    <w:rsid w:val="15ABDB3E"/>
    <w:rsid w:val="1611A626"/>
    <w:rsid w:val="1671B0A3"/>
    <w:rsid w:val="16F6C689"/>
    <w:rsid w:val="170A3102"/>
    <w:rsid w:val="174F3267"/>
    <w:rsid w:val="17AF9722"/>
    <w:rsid w:val="17DE8B11"/>
    <w:rsid w:val="182EA517"/>
    <w:rsid w:val="18E09721"/>
    <w:rsid w:val="18FC4CFA"/>
    <w:rsid w:val="191B1F6A"/>
    <w:rsid w:val="1965DA51"/>
    <w:rsid w:val="19BFFB69"/>
    <w:rsid w:val="19C5C3C1"/>
    <w:rsid w:val="1A231E7D"/>
    <w:rsid w:val="1A535184"/>
    <w:rsid w:val="1A60ABAA"/>
    <w:rsid w:val="1AA77EC1"/>
    <w:rsid w:val="1BDC32E6"/>
    <w:rsid w:val="1BEBC4CF"/>
    <w:rsid w:val="1C0247C8"/>
    <w:rsid w:val="1C806EF5"/>
    <w:rsid w:val="1C8BBAE6"/>
    <w:rsid w:val="1CB88648"/>
    <w:rsid w:val="1E115191"/>
    <w:rsid w:val="1E1174C0"/>
    <w:rsid w:val="1E17C783"/>
    <w:rsid w:val="1E8572D8"/>
    <w:rsid w:val="1EAA462D"/>
    <w:rsid w:val="1F25C6D0"/>
    <w:rsid w:val="1FFB34EA"/>
    <w:rsid w:val="200859A5"/>
    <w:rsid w:val="2042FF05"/>
    <w:rsid w:val="204BF848"/>
    <w:rsid w:val="20A7B198"/>
    <w:rsid w:val="20F38538"/>
    <w:rsid w:val="210D1752"/>
    <w:rsid w:val="216F2386"/>
    <w:rsid w:val="2197D0F4"/>
    <w:rsid w:val="21D59465"/>
    <w:rsid w:val="2206A266"/>
    <w:rsid w:val="2258D205"/>
    <w:rsid w:val="22A2D8F6"/>
    <w:rsid w:val="22A469D7"/>
    <w:rsid w:val="22FBFC1C"/>
    <w:rsid w:val="2352A57D"/>
    <w:rsid w:val="2389C2C8"/>
    <w:rsid w:val="23911FE4"/>
    <w:rsid w:val="23BA4D03"/>
    <w:rsid w:val="244FA349"/>
    <w:rsid w:val="246D03A0"/>
    <w:rsid w:val="24CF7C53"/>
    <w:rsid w:val="255BF05F"/>
    <w:rsid w:val="2591E618"/>
    <w:rsid w:val="2625AAFD"/>
    <w:rsid w:val="2680DB9B"/>
    <w:rsid w:val="2791EF55"/>
    <w:rsid w:val="282EEDA2"/>
    <w:rsid w:val="2831422F"/>
    <w:rsid w:val="286972B9"/>
    <w:rsid w:val="28BE17B5"/>
    <w:rsid w:val="28F47AE5"/>
    <w:rsid w:val="2949C717"/>
    <w:rsid w:val="298CAFA3"/>
    <w:rsid w:val="29A7E3AB"/>
    <w:rsid w:val="29A8705D"/>
    <w:rsid w:val="2A12339F"/>
    <w:rsid w:val="2A392B2E"/>
    <w:rsid w:val="2B0AA528"/>
    <w:rsid w:val="2B622C86"/>
    <w:rsid w:val="2B8C992E"/>
    <w:rsid w:val="2C165648"/>
    <w:rsid w:val="2C42DDC1"/>
    <w:rsid w:val="2C48D8C7"/>
    <w:rsid w:val="2C4D3F7A"/>
    <w:rsid w:val="2C7D3ADA"/>
    <w:rsid w:val="2D3E7062"/>
    <w:rsid w:val="2DE06851"/>
    <w:rsid w:val="2E6AB529"/>
    <w:rsid w:val="2E94ABDB"/>
    <w:rsid w:val="30421B27"/>
    <w:rsid w:val="31480CBD"/>
    <w:rsid w:val="314C3C33"/>
    <w:rsid w:val="324D9B2C"/>
    <w:rsid w:val="32F5C8DA"/>
    <w:rsid w:val="33028D0D"/>
    <w:rsid w:val="3350437A"/>
    <w:rsid w:val="3386785A"/>
    <w:rsid w:val="3476E124"/>
    <w:rsid w:val="354E6C5C"/>
    <w:rsid w:val="355436DB"/>
    <w:rsid w:val="35B87B45"/>
    <w:rsid w:val="35C3402F"/>
    <w:rsid w:val="36349294"/>
    <w:rsid w:val="36366DE1"/>
    <w:rsid w:val="3667F025"/>
    <w:rsid w:val="37145654"/>
    <w:rsid w:val="371456BD"/>
    <w:rsid w:val="371D79D9"/>
    <w:rsid w:val="374A3FF3"/>
    <w:rsid w:val="37752102"/>
    <w:rsid w:val="37F4312F"/>
    <w:rsid w:val="38846A66"/>
    <w:rsid w:val="3891819D"/>
    <w:rsid w:val="38F405DC"/>
    <w:rsid w:val="399B1BA2"/>
    <w:rsid w:val="39BA0438"/>
    <w:rsid w:val="39FE8B78"/>
    <w:rsid w:val="3A44E446"/>
    <w:rsid w:val="3A59D731"/>
    <w:rsid w:val="3AC9F08C"/>
    <w:rsid w:val="3AD85A73"/>
    <w:rsid w:val="3AE140A6"/>
    <w:rsid w:val="3B1F8020"/>
    <w:rsid w:val="3B1FA5DF"/>
    <w:rsid w:val="3B33EFD1"/>
    <w:rsid w:val="3B443A50"/>
    <w:rsid w:val="3B6840A4"/>
    <w:rsid w:val="3BCE7DF2"/>
    <w:rsid w:val="3BDDD93A"/>
    <w:rsid w:val="3C0EE47F"/>
    <w:rsid w:val="3C17FD96"/>
    <w:rsid w:val="3C19FC28"/>
    <w:rsid w:val="3C2517FB"/>
    <w:rsid w:val="3C47A9F1"/>
    <w:rsid w:val="3D8558E3"/>
    <w:rsid w:val="3DC79C22"/>
    <w:rsid w:val="3DC9E0FF"/>
    <w:rsid w:val="3E063E04"/>
    <w:rsid w:val="3E1922F7"/>
    <w:rsid w:val="3E34B90C"/>
    <w:rsid w:val="3E6E0043"/>
    <w:rsid w:val="3E7B8B71"/>
    <w:rsid w:val="3FC0462B"/>
    <w:rsid w:val="3FDF8AC7"/>
    <w:rsid w:val="407B8E2D"/>
    <w:rsid w:val="413C5D98"/>
    <w:rsid w:val="41A139B2"/>
    <w:rsid w:val="41B97B1F"/>
    <w:rsid w:val="42EC9CE3"/>
    <w:rsid w:val="431655B1"/>
    <w:rsid w:val="44167D92"/>
    <w:rsid w:val="44FE23DB"/>
    <w:rsid w:val="4508A2F6"/>
    <w:rsid w:val="451CD017"/>
    <w:rsid w:val="4692D65F"/>
    <w:rsid w:val="46A5C302"/>
    <w:rsid w:val="46E62327"/>
    <w:rsid w:val="4737A25C"/>
    <w:rsid w:val="47474FD3"/>
    <w:rsid w:val="478B7FC6"/>
    <w:rsid w:val="485797B7"/>
    <w:rsid w:val="4858DA35"/>
    <w:rsid w:val="4929DDBC"/>
    <w:rsid w:val="49A8166F"/>
    <w:rsid w:val="4B83882F"/>
    <w:rsid w:val="4BADDE67"/>
    <w:rsid w:val="4CC461B6"/>
    <w:rsid w:val="4CFC7910"/>
    <w:rsid w:val="4D89253F"/>
    <w:rsid w:val="4E1D36D3"/>
    <w:rsid w:val="4E23AE07"/>
    <w:rsid w:val="4EBBAC43"/>
    <w:rsid w:val="4EF26923"/>
    <w:rsid w:val="4F1B3A6C"/>
    <w:rsid w:val="4FF3B337"/>
    <w:rsid w:val="50D58AC9"/>
    <w:rsid w:val="517AA0C9"/>
    <w:rsid w:val="518B6DA7"/>
    <w:rsid w:val="518C8707"/>
    <w:rsid w:val="51CCA7D3"/>
    <w:rsid w:val="51D50A92"/>
    <w:rsid w:val="51DBB2A6"/>
    <w:rsid w:val="51E9A605"/>
    <w:rsid w:val="526890CB"/>
    <w:rsid w:val="5291BD7E"/>
    <w:rsid w:val="52DB568B"/>
    <w:rsid w:val="53A3FF51"/>
    <w:rsid w:val="53AB215C"/>
    <w:rsid w:val="53B6C855"/>
    <w:rsid w:val="53C6FCDD"/>
    <w:rsid w:val="53D2407B"/>
    <w:rsid w:val="53F72F7E"/>
    <w:rsid w:val="53FC3496"/>
    <w:rsid w:val="54991CF4"/>
    <w:rsid w:val="54AB7EFA"/>
    <w:rsid w:val="54BF4A86"/>
    <w:rsid w:val="54D04157"/>
    <w:rsid w:val="55115969"/>
    <w:rsid w:val="55BFF617"/>
    <w:rsid w:val="5699A422"/>
    <w:rsid w:val="57215923"/>
    <w:rsid w:val="57E01001"/>
    <w:rsid w:val="58408602"/>
    <w:rsid w:val="5843D149"/>
    <w:rsid w:val="5897CDB7"/>
    <w:rsid w:val="58C00AF9"/>
    <w:rsid w:val="58CA4974"/>
    <w:rsid w:val="58D8E2E3"/>
    <w:rsid w:val="58EF7848"/>
    <w:rsid w:val="591CB18F"/>
    <w:rsid w:val="5931A388"/>
    <w:rsid w:val="5966E367"/>
    <w:rsid w:val="59858728"/>
    <w:rsid w:val="59958C26"/>
    <w:rsid w:val="59A8F0F5"/>
    <w:rsid w:val="59D63026"/>
    <w:rsid w:val="5AA0ECB8"/>
    <w:rsid w:val="5ABACE62"/>
    <w:rsid w:val="5AF3845B"/>
    <w:rsid w:val="5B639ACE"/>
    <w:rsid w:val="5B690A10"/>
    <w:rsid w:val="5B75E898"/>
    <w:rsid w:val="5B962419"/>
    <w:rsid w:val="5BC90EDC"/>
    <w:rsid w:val="5BCE9479"/>
    <w:rsid w:val="5C1CB9EF"/>
    <w:rsid w:val="5C466B47"/>
    <w:rsid w:val="5C95C9A3"/>
    <w:rsid w:val="5CB0FF62"/>
    <w:rsid w:val="5CCF289C"/>
    <w:rsid w:val="5D1D4AC2"/>
    <w:rsid w:val="5E00E534"/>
    <w:rsid w:val="5E6894D2"/>
    <w:rsid w:val="5E6B474E"/>
    <w:rsid w:val="5E6BB219"/>
    <w:rsid w:val="5E6F7DEE"/>
    <w:rsid w:val="5EAE1D84"/>
    <w:rsid w:val="5F123372"/>
    <w:rsid w:val="5FBA147E"/>
    <w:rsid w:val="5FD3A813"/>
    <w:rsid w:val="608F0015"/>
    <w:rsid w:val="609347DB"/>
    <w:rsid w:val="609F20D4"/>
    <w:rsid w:val="60C00303"/>
    <w:rsid w:val="60F5628C"/>
    <w:rsid w:val="611AEA25"/>
    <w:rsid w:val="61296340"/>
    <w:rsid w:val="613037A0"/>
    <w:rsid w:val="61369713"/>
    <w:rsid w:val="61A27777"/>
    <w:rsid w:val="6203BE76"/>
    <w:rsid w:val="6226C10D"/>
    <w:rsid w:val="6236BACC"/>
    <w:rsid w:val="62743E4B"/>
    <w:rsid w:val="6297068B"/>
    <w:rsid w:val="6371FF66"/>
    <w:rsid w:val="63A2F936"/>
    <w:rsid w:val="63D86B48"/>
    <w:rsid w:val="64DB5326"/>
    <w:rsid w:val="653E56DE"/>
    <w:rsid w:val="65C2C505"/>
    <w:rsid w:val="66036E99"/>
    <w:rsid w:val="66856C7E"/>
    <w:rsid w:val="66AE5A4F"/>
    <w:rsid w:val="67139040"/>
    <w:rsid w:val="67CBA99D"/>
    <w:rsid w:val="687C6935"/>
    <w:rsid w:val="68A5F942"/>
    <w:rsid w:val="68AF040D"/>
    <w:rsid w:val="696BA18F"/>
    <w:rsid w:val="69C98CA8"/>
    <w:rsid w:val="6AC21332"/>
    <w:rsid w:val="6AEBC9C9"/>
    <w:rsid w:val="6BFE8F0D"/>
    <w:rsid w:val="6C2AA253"/>
    <w:rsid w:val="6D2742E4"/>
    <w:rsid w:val="6D90FF9C"/>
    <w:rsid w:val="6EE3A2B4"/>
    <w:rsid w:val="6EF0EFEA"/>
    <w:rsid w:val="6EFD7B29"/>
    <w:rsid w:val="6F27774F"/>
    <w:rsid w:val="6F2A9A50"/>
    <w:rsid w:val="6F5CFE2D"/>
    <w:rsid w:val="6FB297A0"/>
    <w:rsid w:val="6FC11257"/>
    <w:rsid w:val="6FC3E076"/>
    <w:rsid w:val="6FEF95B2"/>
    <w:rsid w:val="701E9A19"/>
    <w:rsid w:val="705C64FD"/>
    <w:rsid w:val="709FC45A"/>
    <w:rsid w:val="70CD55B9"/>
    <w:rsid w:val="7131AEA3"/>
    <w:rsid w:val="71A9FF00"/>
    <w:rsid w:val="71D80DDB"/>
    <w:rsid w:val="71DFE89F"/>
    <w:rsid w:val="72924686"/>
    <w:rsid w:val="7353194D"/>
    <w:rsid w:val="738F90A2"/>
    <w:rsid w:val="73D7CCA1"/>
    <w:rsid w:val="74204DAD"/>
    <w:rsid w:val="7469D62F"/>
    <w:rsid w:val="74D79616"/>
    <w:rsid w:val="75F33FE1"/>
    <w:rsid w:val="76023A8D"/>
    <w:rsid w:val="7671A892"/>
    <w:rsid w:val="7722C804"/>
    <w:rsid w:val="773FE04E"/>
    <w:rsid w:val="774D4BB2"/>
    <w:rsid w:val="77A6F032"/>
    <w:rsid w:val="77CAAA93"/>
    <w:rsid w:val="77F8F170"/>
    <w:rsid w:val="784FECA2"/>
    <w:rsid w:val="790B3CB9"/>
    <w:rsid w:val="791840A8"/>
    <w:rsid w:val="79682C0E"/>
    <w:rsid w:val="7A258798"/>
    <w:rsid w:val="7A374721"/>
    <w:rsid w:val="7A9A00E6"/>
    <w:rsid w:val="7AF6264E"/>
    <w:rsid w:val="7B0D2642"/>
    <w:rsid w:val="7B700CD6"/>
    <w:rsid w:val="7C217667"/>
    <w:rsid w:val="7C3E8017"/>
    <w:rsid w:val="7C545058"/>
    <w:rsid w:val="7C6C8DC1"/>
    <w:rsid w:val="7CDD9D49"/>
    <w:rsid w:val="7D2EAD10"/>
    <w:rsid w:val="7D79F546"/>
    <w:rsid w:val="7D9470C2"/>
    <w:rsid w:val="7D9817B7"/>
    <w:rsid w:val="7D98C4DB"/>
    <w:rsid w:val="7E7F3772"/>
    <w:rsid w:val="7EE4DCDB"/>
    <w:rsid w:val="7F484CAD"/>
    <w:rsid w:val="7F5845CB"/>
    <w:rsid w:val="7F7A5F55"/>
    <w:rsid w:val="7F803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4E8A6"/>
  <w15:chartTrackingRefBased/>
  <w15:docId w15:val="{EFBA1DE0-8DBD-49B8-8E26-CC305DC13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8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68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68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68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68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6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8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68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68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68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68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6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8F7"/>
    <w:rPr>
      <w:rFonts w:eastAsiaTheme="majorEastAsia" w:cstheme="majorBidi"/>
      <w:color w:val="272727" w:themeColor="text1" w:themeTint="D8"/>
    </w:rPr>
  </w:style>
  <w:style w:type="paragraph" w:styleId="Title">
    <w:name w:val="Title"/>
    <w:basedOn w:val="Normal"/>
    <w:next w:val="Normal"/>
    <w:link w:val="TitleChar"/>
    <w:uiPriority w:val="10"/>
    <w:qFormat/>
    <w:rsid w:val="00B66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8F7"/>
    <w:pPr>
      <w:spacing w:before="160"/>
      <w:jc w:val="center"/>
    </w:pPr>
    <w:rPr>
      <w:i/>
      <w:iCs/>
      <w:color w:val="404040" w:themeColor="text1" w:themeTint="BF"/>
    </w:rPr>
  </w:style>
  <w:style w:type="character" w:customStyle="1" w:styleId="QuoteChar">
    <w:name w:val="Quote Char"/>
    <w:basedOn w:val="DefaultParagraphFont"/>
    <w:link w:val="Quote"/>
    <w:uiPriority w:val="29"/>
    <w:rsid w:val="00B668F7"/>
    <w:rPr>
      <w:i/>
      <w:iCs/>
      <w:color w:val="404040" w:themeColor="text1" w:themeTint="BF"/>
    </w:rPr>
  </w:style>
  <w:style w:type="paragraph" w:styleId="ListParagraph">
    <w:name w:val="List Paragraph"/>
    <w:basedOn w:val="Normal"/>
    <w:uiPriority w:val="34"/>
    <w:qFormat/>
    <w:rsid w:val="00B668F7"/>
    <w:pPr>
      <w:ind w:left="720"/>
      <w:contextualSpacing/>
    </w:pPr>
  </w:style>
  <w:style w:type="character" w:styleId="IntenseEmphasis">
    <w:name w:val="Intense Emphasis"/>
    <w:basedOn w:val="DefaultParagraphFont"/>
    <w:uiPriority w:val="21"/>
    <w:qFormat/>
    <w:rsid w:val="00B668F7"/>
    <w:rPr>
      <w:i/>
      <w:iCs/>
      <w:color w:val="2F5496" w:themeColor="accent1" w:themeShade="BF"/>
    </w:rPr>
  </w:style>
  <w:style w:type="paragraph" w:styleId="IntenseQuote">
    <w:name w:val="Intense Quote"/>
    <w:basedOn w:val="Normal"/>
    <w:next w:val="Normal"/>
    <w:link w:val="IntenseQuoteChar"/>
    <w:uiPriority w:val="30"/>
    <w:qFormat/>
    <w:rsid w:val="00B668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68F7"/>
    <w:rPr>
      <w:i/>
      <w:iCs/>
      <w:color w:val="2F5496" w:themeColor="accent1" w:themeShade="BF"/>
    </w:rPr>
  </w:style>
  <w:style w:type="character" w:styleId="IntenseReference">
    <w:name w:val="Intense Reference"/>
    <w:basedOn w:val="DefaultParagraphFont"/>
    <w:uiPriority w:val="32"/>
    <w:qFormat/>
    <w:rsid w:val="00B668F7"/>
    <w:rPr>
      <w:b/>
      <w:bCs/>
      <w:smallCaps/>
      <w:color w:val="2F5496" w:themeColor="accent1" w:themeShade="BF"/>
      <w:spacing w:val="5"/>
    </w:rPr>
  </w:style>
  <w:style w:type="paragraph" w:styleId="Header">
    <w:name w:val="header"/>
    <w:basedOn w:val="Normal"/>
    <w:link w:val="HeaderChar"/>
    <w:uiPriority w:val="99"/>
    <w:unhideWhenUsed/>
    <w:rsid w:val="00B66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8F7"/>
  </w:style>
  <w:style w:type="paragraph" w:styleId="Footer">
    <w:name w:val="footer"/>
    <w:basedOn w:val="Normal"/>
    <w:link w:val="FooterChar"/>
    <w:uiPriority w:val="99"/>
    <w:unhideWhenUsed/>
    <w:rsid w:val="00B66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8F7"/>
  </w:style>
  <w:style w:type="paragraph" w:styleId="CommentText">
    <w:name w:val="annotation text"/>
    <w:basedOn w:val="Normal"/>
    <w:link w:val="CommentTextChar"/>
    <w:uiPriority w:val="99"/>
    <w:semiHidden/>
    <w:unhideWhenUsed/>
    <w:rsid w:val="007D4BA8"/>
    <w:pPr>
      <w:widowControl w:val="0"/>
      <w:autoSpaceDE w:val="0"/>
      <w:autoSpaceDN w:val="0"/>
      <w:spacing w:after="0" w:line="240" w:lineRule="auto"/>
    </w:pPr>
    <w:rPr>
      <w:rFonts w:ascii="Georgia" w:eastAsia="Georgia" w:hAnsi="Georgia" w:cs="Georgia"/>
      <w:sz w:val="20"/>
      <w:szCs w:val="20"/>
    </w:rPr>
  </w:style>
  <w:style w:type="character" w:customStyle="1" w:styleId="CommentTextChar">
    <w:name w:val="Comment Text Char"/>
    <w:basedOn w:val="DefaultParagraphFont"/>
    <w:link w:val="CommentText"/>
    <w:uiPriority w:val="99"/>
    <w:semiHidden/>
    <w:rsid w:val="007D4BA8"/>
    <w:rPr>
      <w:rFonts w:ascii="Georgia" w:eastAsia="Georgia" w:hAnsi="Georgia" w:cs="Georgia"/>
      <w:sz w:val="20"/>
      <w:szCs w:val="20"/>
    </w:rPr>
  </w:style>
  <w:style w:type="character" w:styleId="CommentReference">
    <w:name w:val="annotation reference"/>
    <w:basedOn w:val="DefaultParagraphFont"/>
    <w:uiPriority w:val="99"/>
    <w:semiHidden/>
    <w:unhideWhenUsed/>
    <w:rsid w:val="007D4BA8"/>
    <w:rPr>
      <w:sz w:val="16"/>
      <w:szCs w:val="16"/>
    </w:rPr>
  </w:style>
  <w:style w:type="character" w:styleId="Hyperlink">
    <w:name w:val="Hyperlink"/>
    <w:basedOn w:val="DefaultParagraphFont"/>
    <w:uiPriority w:val="99"/>
    <w:unhideWhenUsed/>
    <w:rsid w:val="182EA517"/>
    <w:rPr>
      <w:color w:val="0563C1"/>
      <w:u w:val="single"/>
    </w:rPr>
  </w:style>
  <w:style w:type="paragraph" w:styleId="EndnoteText">
    <w:name w:val="endnote text"/>
    <w:basedOn w:val="Normal"/>
    <w:link w:val="EndnoteTextChar"/>
    <w:uiPriority w:val="99"/>
    <w:semiHidden/>
    <w:unhideWhenUsed/>
    <w:rsid w:val="00A12FE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12FE4"/>
    <w:rPr>
      <w:sz w:val="20"/>
      <w:szCs w:val="20"/>
    </w:rPr>
  </w:style>
  <w:style w:type="character" w:styleId="EndnoteReference">
    <w:name w:val="endnote reference"/>
    <w:basedOn w:val="DefaultParagraphFont"/>
    <w:uiPriority w:val="99"/>
    <w:semiHidden/>
    <w:unhideWhenUsed/>
    <w:rsid w:val="00A12F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652962">
      <w:bodyDiv w:val="1"/>
      <w:marLeft w:val="0"/>
      <w:marRight w:val="0"/>
      <w:marTop w:val="0"/>
      <w:marBottom w:val="0"/>
      <w:divBdr>
        <w:top w:val="none" w:sz="0" w:space="0" w:color="auto"/>
        <w:left w:val="none" w:sz="0" w:space="0" w:color="auto"/>
        <w:bottom w:val="none" w:sz="0" w:space="0" w:color="auto"/>
        <w:right w:val="none" w:sz="0" w:space="0" w:color="auto"/>
      </w:divBdr>
    </w:div>
    <w:div w:id="1390575420">
      <w:bodyDiv w:val="1"/>
      <w:marLeft w:val="0"/>
      <w:marRight w:val="0"/>
      <w:marTop w:val="0"/>
      <w:marBottom w:val="0"/>
      <w:divBdr>
        <w:top w:val="none" w:sz="0" w:space="0" w:color="auto"/>
        <w:left w:val="none" w:sz="0" w:space="0" w:color="auto"/>
        <w:bottom w:val="none" w:sz="0" w:space="0" w:color="auto"/>
        <w:right w:val="none" w:sz="0" w:space="0" w:color="auto"/>
      </w:divBdr>
      <w:divsChild>
        <w:div w:id="1124470793">
          <w:marLeft w:val="0"/>
          <w:marRight w:val="0"/>
          <w:marTop w:val="240"/>
          <w:marBottom w:val="240"/>
          <w:divBdr>
            <w:top w:val="none" w:sz="0" w:space="0" w:color="auto"/>
            <w:left w:val="none" w:sz="0" w:space="0" w:color="auto"/>
            <w:bottom w:val="none" w:sz="0" w:space="0" w:color="auto"/>
            <w:right w:val="none" w:sz="0" w:space="0" w:color="auto"/>
          </w:divBdr>
        </w:div>
        <w:div w:id="948009664">
          <w:marLeft w:val="0"/>
          <w:marRight w:val="0"/>
          <w:marTop w:val="240"/>
          <w:marBottom w:val="240"/>
          <w:divBdr>
            <w:top w:val="none" w:sz="0" w:space="0" w:color="auto"/>
            <w:left w:val="none" w:sz="0" w:space="0" w:color="auto"/>
            <w:bottom w:val="none" w:sz="0" w:space="0" w:color="auto"/>
            <w:right w:val="none" w:sz="0" w:space="0" w:color="auto"/>
          </w:divBdr>
        </w:div>
      </w:divsChild>
    </w:div>
    <w:div w:id="1753233947">
      <w:bodyDiv w:val="1"/>
      <w:marLeft w:val="0"/>
      <w:marRight w:val="0"/>
      <w:marTop w:val="0"/>
      <w:marBottom w:val="0"/>
      <w:divBdr>
        <w:top w:val="none" w:sz="0" w:space="0" w:color="auto"/>
        <w:left w:val="none" w:sz="0" w:space="0" w:color="auto"/>
        <w:bottom w:val="none" w:sz="0" w:space="0" w:color="auto"/>
        <w:right w:val="none" w:sz="0" w:space="0" w:color="auto"/>
      </w:divBdr>
      <w:divsChild>
        <w:div w:id="1993831235">
          <w:marLeft w:val="0"/>
          <w:marRight w:val="0"/>
          <w:marTop w:val="240"/>
          <w:marBottom w:val="240"/>
          <w:divBdr>
            <w:top w:val="none" w:sz="0" w:space="0" w:color="auto"/>
            <w:left w:val="none" w:sz="0" w:space="0" w:color="auto"/>
            <w:bottom w:val="none" w:sz="0" w:space="0" w:color="auto"/>
            <w:right w:val="none" w:sz="0" w:space="0" w:color="auto"/>
          </w:divBdr>
        </w:div>
        <w:div w:id="212934537">
          <w:marLeft w:val="0"/>
          <w:marRight w:val="0"/>
          <w:marTop w:val="240"/>
          <w:marBottom w:val="240"/>
          <w:divBdr>
            <w:top w:val="none" w:sz="0" w:space="0" w:color="auto"/>
            <w:left w:val="none" w:sz="0" w:space="0" w:color="auto"/>
            <w:bottom w:val="none" w:sz="0" w:space="0" w:color="auto"/>
            <w:right w:val="none" w:sz="0" w:space="0" w:color="auto"/>
          </w:divBdr>
        </w:div>
      </w:divsChild>
    </w:div>
    <w:div w:id="1987271487">
      <w:bodyDiv w:val="1"/>
      <w:marLeft w:val="0"/>
      <w:marRight w:val="0"/>
      <w:marTop w:val="0"/>
      <w:marBottom w:val="0"/>
      <w:divBdr>
        <w:top w:val="none" w:sz="0" w:space="0" w:color="auto"/>
        <w:left w:val="none" w:sz="0" w:space="0" w:color="auto"/>
        <w:bottom w:val="none" w:sz="0" w:space="0" w:color="auto"/>
        <w:right w:val="none" w:sz="0" w:space="0" w:color="auto"/>
      </w:divBdr>
    </w:div>
    <w:div w:id="2109614335">
      <w:bodyDiv w:val="1"/>
      <w:marLeft w:val="0"/>
      <w:marRight w:val="0"/>
      <w:marTop w:val="0"/>
      <w:marBottom w:val="0"/>
      <w:divBdr>
        <w:top w:val="none" w:sz="0" w:space="0" w:color="auto"/>
        <w:left w:val="none" w:sz="0" w:space="0" w:color="auto"/>
        <w:bottom w:val="none" w:sz="0" w:space="0" w:color="auto"/>
        <w:right w:val="none" w:sz="0" w:space="0" w:color="auto"/>
      </w:divBdr>
    </w:div>
    <w:div w:id="212330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DAEBF47-645E-4E26-951C-B84EECE6D9ED}">
    <t:Anchor>
      <t:Comment id="1589199919"/>
    </t:Anchor>
    <t:History>
      <t:Event id="{21F11D0E-8C93-480A-B70A-2155A21810B9}" time="2025-08-28T22:04:25.349Z">
        <t:Attribution userId="S::kim.shelley@slc.gov::ad835102-f4b4-4507-b9a6-c9bab879b996" userProvider="AD" userName="Shelley, Kim"/>
        <t:Anchor>
          <t:Comment id="1589199919"/>
        </t:Anchor>
        <t:Create/>
      </t:Event>
      <t:Event id="{0FA85D82-7DE2-42BC-98B1-237F6E59BF25}" time="2025-08-28T22:04:25.349Z">
        <t:Attribution userId="S::kim.shelley@slc.gov::ad835102-f4b4-4507-b9a6-c9bab879b996" userProvider="AD" userName="Shelley, Kim"/>
        <t:Anchor>
          <t:Comment id="1589199919"/>
        </t:Anchor>
        <t:Assign userId="S::maria.romero@slc.gov::7b46a70d-3957-4ae9-b4df-1d751006b91a" userProvider="AD" userName="Romero, Maria"/>
      </t:Event>
      <t:Event id="{549697EF-5DD3-4F7E-8FBE-317D2A30A673}" time="2025-08-28T22:04:25.349Z">
        <t:Attribution userId="S::kim.shelley@slc.gov::ad835102-f4b4-4507-b9a6-c9bab879b996" userProvider="AD" userName="Shelley, Kim"/>
        <t:Anchor>
          <t:Comment id="1589199919"/>
        </t:Anchor>
        <t:SetTitle title="@Romero, Maria Is there an image to include? If not, suggest deleting this sentence."/>
      </t:Event>
      <t:Event id="{72FE19DA-C228-4DEE-A9B5-3B9D14F9E41A}" time="2025-08-29T01:17:53.152Z">
        <t:Attribution userId="S::maria.romero@slc.gov::7b46a70d-3957-4ae9-b4df-1d751006b91a" userProvider="AD" userName="Romero, Maria"/>
        <t:Progress percentComplete="100"/>
      </t:Event>
    </t:History>
  </t:Task>
  <t:Task id="{35AB56C5-8166-4F3F-8902-A7E64C64D90D}">
    <t:Anchor>
      <t:Comment id="1260014667"/>
    </t:Anchor>
    <t:History>
      <t:Event id="{6C7CDB13-852B-4C2A-AA99-308DDED19B01}" time="2026-02-27T00:01:19.601Z">
        <t:Attribution userId="S::kim.shelley@slc.gov::ad835102-f4b4-4507-b9a6-c9bab879b996" userProvider="AD" userName="Shelley, Kim"/>
        <t:Anchor>
          <t:Comment id="1260014667"/>
        </t:Anchor>
        <t:Create/>
      </t:Event>
      <t:Event id="{4913A738-EA5C-49B3-A276-50F6B0198536}" time="2026-02-27T00:01:19.601Z">
        <t:Attribution userId="S::kim.shelley@slc.gov::ad835102-f4b4-4507-b9a6-c9bab879b996" userProvider="AD" userName="Shelley, Kim"/>
        <t:Anchor>
          <t:Comment id="1260014667"/>
        </t:Anchor>
        <t:Assign userId="S::tyler.fonarow@slc.gov::49020adf-eefd-4b6d-9aec-96364c7b6c16" userProvider="AD" userName="Fonarow, Tyler"/>
      </t:Event>
      <t:Event id="{DCDC4DEE-524E-4300-A393-866F6FD2ADBD}" time="2026-02-27T00:01:19.601Z">
        <t:Attribution userId="S::kim.shelley@slc.gov::ad835102-f4b4-4507-b9a6-c9bab879b996" userProvider="AD" userName="Shelley, Kim"/>
        <t:Anchor>
          <t:Comment id="1260014667"/>
        </t:Anchor>
        <t:SetTitle title="@Fonarow, Tyler I'd like to hold off on making this statement until I can review the report."/>
      </t:Event>
      <t:Event id="{28B8545A-E58B-43D8-87A4-DD45032633B0}" time="2026-02-27T21:59:15.514Z">
        <t:Attribution userId="S::kim.shelley@slc.gov::ad835102-f4b4-4507-b9a6-c9bab879b996" userProvider="AD" userName="Shelley, Kim"/>
        <t:Progress percentComplete="100"/>
      </t:Event>
    </t:History>
  </t:Task>
  <t:Task id="{7785FF69-BAC4-402C-98E0-D7D1EE4D9772}">
    <t:Anchor>
      <t:Comment id="1408529276"/>
    </t:Anchor>
    <t:History>
      <t:Event id="{5CBF0266-CCB2-400A-A486-0F730E54315F}" time="2026-02-19T16:42:10.905Z">
        <t:Attribution userId="S::tyler.fonarow@slc.gov::49020adf-eefd-4b6d-9aec-96364c7b6c16" userProvider="AD" userName="Fonarow, Tyler"/>
        <t:Anchor>
          <t:Comment id="1408529276"/>
        </t:Anchor>
        <t:Create/>
      </t:Event>
      <t:Event id="{9E668230-BFE9-43CD-8ADD-337C104F0DC5}" time="2026-02-19T16:42:10.905Z">
        <t:Attribution userId="S::tyler.fonarow@slc.gov::49020adf-eefd-4b6d-9aec-96364c7b6c16" userProvider="AD" userName="Fonarow, Tyler"/>
        <t:Anchor>
          <t:Comment id="1408529276"/>
        </t:Anchor>
        <t:Assign userId="S::Kim.Shelley@slc.gov::ad835102-f4b4-4507-b9a6-c9bab879b996" userProvider="AD" userName="Shelley, Kim"/>
      </t:Event>
      <t:Event id="{4631D2A5-A30A-4F2A-825E-4F5F1EFC485D}" time="2026-02-19T16:42:10.905Z">
        <t:Attribution userId="S::tyler.fonarow@slc.gov::49020adf-eefd-4b6d-9aec-96364c7b6c16" userProvider="AD" userName="Fonarow, Tyler"/>
        <t:Anchor>
          <t:Comment id="1408529276"/>
        </t:Anchor>
        <t:SetTitle title="@Shelley, Kim I know this may be premature to state this but wondering about timeline to add something like this. I can discuss with Steve as wel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78EF1-680B-49BB-82EE-E937BAB36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 Maria</dc:creator>
  <cp:keywords/>
  <dc:description/>
  <cp:lastModifiedBy>Romero, Maria</cp:lastModifiedBy>
  <cp:revision>4</cp:revision>
  <dcterms:created xsi:type="dcterms:W3CDTF">2026-09-11T21:48:00Z</dcterms:created>
  <dcterms:modified xsi:type="dcterms:W3CDTF">2026-09-24T15:54:00Z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f14633f9-b485-472a-932b-cf8b9cf1d585</vt:lpwstr>
  </property>
</Properties>
</file>