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2270" w14:textId="00EDBB2B" w:rsidR="00F30357" w:rsidRPr="00CF241F" w:rsidRDefault="00F30357" w:rsidP="00F30357">
      <w:pPr>
        <w:jc w:val="center"/>
        <w:rPr>
          <w:rFonts w:ascii="Times New Roman" w:hAnsi="Times New Roman" w:cs="Times New Roman"/>
        </w:rPr>
      </w:pPr>
      <w:r w:rsidRPr="00CF241F">
        <w:rPr>
          <w:rFonts w:ascii="Times New Roman" w:hAnsi="Times New Roman" w:cs="Times New Roman"/>
        </w:rPr>
        <w:t>Town of Koosharem Planning Commission Meeting Minutes</w:t>
      </w:r>
      <w:r w:rsidRPr="00CF241F">
        <w:rPr>
          <w:rFonts w:ascii="Times New Roman" w:hAnsi="Times New Roman" w:cs="Times New Roman"/>
        </w:rPr>
        <w:br/>
        <w:t>Koosharem Town Council Room</w:t>
      </w:r>
      <w:r w:rsidRPr="00CF241F">
        <w:rPr>
          <w:rFonts w:ascii="Times New Roman" w:hAnsi="Times New Roman" w:cs="Times New Roman"/>
        </w:rPr>
        <w:br/>
      </w:r>
      <w:r w:rsidR="005F68B7">
        <w:rPr>
          <w:rFonts w:ascii="Times New Roman" w:hAnsi="Times New Roman" w:cs="Times New Roman"/>
        </w:rPr>
        <w:t>August</w:t>
      </w:r>
      <w:r w:rsidR="00F8080D">
        <w:rPr>
          <w:rFonts w:ascii="Times New Roman" w:hAnsi="Times New Roman" w:cs="Times New Roman"/>
        </w:rPr>
        <w:t xml:space="preserve"> </w:t>
      </w:r>
      <w:r w:rsidR="005F68B7">
        <w:rPr>
          <w:rFonts w:ascii="Times New Roman" w:hAnsi="Times New Roman" w:cs="Times New Roman"/>
        </w:rPr>
        <w:t>4</w:t>
      </w:r>
      <w:r w:rsidRPr="00CF241F">
        <w:rPr>
          <w:rFonts w:ascii="Times New Roman" w:hAnsi="Times New Roman" w:cs="Times New Roman"/>
        </w:rPr>
        <w:t>th, 2026</w:t>
      </w:r>
    </w:p>
    <w:p w14:paraId="4A7FD581" w14:textId="77777777" w:rsidR="00DA366D" w:rsidRDefault="00DA366D" w:rsidP="00DA366D">
      <w:pPr>
        <w:spacing w:line="240" w:lineRule="auto"/>
        <w:rPr>
          <w:rFonts w:ascii="Times New Roman" w:hAnsi="Times New Roman" w:cs="Times New Roman"/>
        </w:rPr>
      </w:pPr>
      <w:r w:rsidRPr="0040589D">
        <w:rPr>
          <w:rFonts w:ascii="Times New Roman" w:hAnsi="Times New Roman" w:cs="Times New Roman"/>
          <w:b/>
          <w:bCs/>
        </w:rPr>
        <w:t>Roll Call</w:t>
      </w:r>
      <w:r w:rsidRPr="00E85072">
        <w:rPr>
          <w:rFonts w:ascii="Times New Roman" w:hAnsi="Times New Roman" w:cs="Times New Roman"/>
          <w:u w:val="single"/>
        </w:rPr>
        <w:br/>
      </w:r>
      <w:r w:rsidRPr="00CF241F">
        <w:rPr>
          <w:rFonts w:ascii="Times New Roman" w:hAnsi="Times New Roman" w:cs="Times New Roman"/>
        </w:rPr>
        <w:t>Planning Commission</w:t>
      </w:r>
      <w:r>
        <w:rPr>
          <w:rFonts w:ascii="Times New Roman" w:hAnsi="Times New Roman" w:cs="Times New Roman"/>
        </w:rPr>
        <w:t xml:space="preserve"> Chair: </w:t>
      </w:r>
      <w:r w:rsidRPr="00CF241F">
        <w:rPr>
          <w:rFonts w:ascii="Times New Roman" w:hAnsi="Times New Roman" w:cs="Times New Roman"/>
        </w:rPr>
        <w:t>Jerry Butcher</w:t>
      </w:r>
    </w:p>
    <w:p w14:paraId="252E837E" w14:textId="77777777" w:rsidR="00DA366D" w:rsidRPr="00CF241F" w:rsidRDefault="00DA366D" w:rsidP="00DA366D">
      <w:pPr>
        <w:spacing w:line="240" w:lineRule="auto"/>
        <w:rPr>
          <w:rFonts w:ascii="Times New Roman" w:hAnsi="Times New Roman" w:cs="Times New Roman"/>
        </w:rPr>
      </w:pPr>
      <w:r w:rsidRPr="00CF241F">
        <w:rPr>
          <w:rFonts w:ascii="Times New Roman" w:hAnsi="Times New Roman" w:cs="Times New Roman"/>
        </w:rPr>
        <w:t xml:space="preserve">Planning Commission Members: Al Talbot, </w:t>
      </w:r>
      <w:r>
        <w:rPr>
          <w:rFonts w:ascii="Times New Roman" w:hAnsi="Times New Roman" w:cs="Times New Roman"/>
        </w:rPr>
        <w:t>Jill Stewart</w:t>
      </w:r>
    </w:p>
    <w:p w14:paraId="04773326" w14:textId="77777777" w:rsidR="00DA366D" w:rsidRDefault="00DA366D" w:rsidP="00DA366D">
      <w:pPr>
        <w:rPr>
          <w:rFonts w:ascii="Times New Roman" w:hAnsi="Times New Roman" w:cs="Times New Roman"/>
        </w:rPr>
      </w:pPr>
      <w:r w:rsidRPr="00CF241F">
        <w:rPr>
          <w:rFonts w:ascii="Times New Roman" w:hAnsi="Times New Roman" w:cs="Times New Roman"/>
        </w:rPr>
        <w:t>Absent Members:</w:t>
      </w:r>
      <w:r>
        <w:rPr>
          <w:rFonts w:ascii="Times New Roman" w:hAnsi="Times New Roman" w:cs="Times New Roman"/>
        </w:rPr>
        <w:t xml:space="preserve"> </w:t>
      </w:r>
      <w:r w:rsidRPr="00CF241F">
        <w:rPr>
          <w:rFonts w:ascii="Times New Roman" w:hAnsi="Times New Roman" w:cs="Times New Roman"/>
        </w:rPr>
        <w:t>Ben Bagley</w:t>
      </w:r>
      <w:r>
        <w:rPr>
          <w:rFonts w:ascii="Times New Roman" w:hAnsi="Times New Roman" w:cs="Times New Roman"/>
        </w:rPr>
        <w:t>,</w:t>
      </w:r>
      <w:r w:rsidRPr="003C6611">
        <w:rPr>
          <w:rFonts w:ascii="Times New Roman" w:hAnsi="Times New Roman" w:cs="Times New Roman"/>
        </w:rPr>
        <w:t xml:space="preserve"> </w:t>
      </w:r>
      <w:r>
        <w:rPr>
          <w:rFonts w:ascii="Times New Roman" w:hAnsi="Times New Roman" w:cs="Times New Roman"/>
        </w:rPr>
        <w:t>Helene</w:t>
      </w:r>
      <w:r w:rsidRPr="00CF241F">
        <w:rPr>
          <w:rFonts w:ascii="Times New Roman" w:hAnsi="Times New Roman" w:cs="Times New Roman"/>
        </w:rPr>
        <w:t xml:space="preserve"> Talbot</w:t>
      </w:r>
    </w:p>
    <w:p w14:paraId="6BF1D906" w14:textId="77777777" w:rsidR="00DA366D" w:rsidRDefault="00DA366D" w:rsidP="00DA366D">
      <w:pPr>
        <w:spacing w:after="0"/>
        <w:rPr>
          <w:rFonts w:ascii="Times New Roman" w:hAnsi="Times New Roman" w:cs="Times New Roman"/>
          <w:b/>
          <w:bCs/>
        </w:rPr>
      </w:pPr>
      <w:r w:rsidRPr="00CF241F">
        <w:rPr>
          <w:rFonts w:ascii="Times New Roman" w:hAnsi="Times New Roman" w:cs="Times New Roman"/>
          <w:b/>
          <w:bCs/>
        </w:rPr>
        <w:t>Visitors</w:t>
      </w:r>
      <w:r>
        <w:rPr>
          <w:rFonts w:ascii="Times New Roman" w:hAnsi="Times New Roman" w:cs="Times New Roman"/>
          <w:b/>
          <w:bCs/>
        </w:rPr>
        <w:t xml:space="preserve"> </w:t>
      </w:r>
    </w:p>
    <w:p w14:paraId="381F9911" w14:textId="77777777" w:rsidR="00DA366D" w:rsidRDefault="00DA366D" w:rsidP="00DA366D">
      <w:pPr>
        <w:rPr>
          <w:rFonts w:ascii="Times New Roman" w:hAnsi="Times New Roman" w:cs="Times New Roman"/>
        </w:rPr>
      </w:pPr>
      <w:r>
        <w:rPr>
          <w:rFonts w:ascii="Times New Roman" w:hAnsi="Times New Roman" w:cs="Times New Roman"/>
        </w:rPr>
        <w:t>Brock Jackson and Brent Hafen</w:t>
      </w:r>
    </w:p>
    <w:p w14:paraId="2F3FEB95" w14:textId="77777777" w:rsidR="00DA366D" w:rsidRDefault="00DA366D" w:rsidP="00DA366D">
      <w:pPr>
        <w:rPr>
          <w:rFonts w:ascii="Times New Roman" w:hAnsi="Times New Roman" w:cs="Times New Roman"/>
        </w:rPr>
      </w:pPr>
      <w:r w:rsidRPr="00CF241F">
        <w:rPr>
          <w:rFonts w:ascii="Times New Roman" w:hAnsi="Times New Roman" w:cs="Times New Roman"/>
          <w:b/>
          <w:bCs/>
        </w:rPr>
        <w:t>Called to Order</w:t>
      </w:r>
      <w:r w:rsidRPr="00CF241F">
        <w:rPr>
          <w:rFonts w:ascii="Times New Roman" w:hAnsi="Times New Roman" w:cs="Times New Roman"/>
        </w:rPr>
        <w:br/>
        <w:t xml:space="preserve">The Planning Commission meeting was called to order at </w:t>
      </w:r>
      <w:r>
        <w:rPr>
          <w:rFonts w:ascii="Times New Roman" w:hAnsi="Times New Roman" w:cs="Times New Roman"/>
        </w:rPr>
        <w:t>7:07</w:t>
      </w:r>
      <w:r w:rsidRPr="00CF241F">
        <w:rPr>
          <w:rFonts w:ascii="Times New Roman" w:hAnsi="Times New Roman" w:cs="Times New Roman"/>
        </w:rPr>
        <w:t xml:space="preserve"> p.m.</w:t>
      </w:r>
    </w:p>
    <w:p w14:paraId="2084C07F" w14:textId="77777777" w:rsidR="000E1D6F" w:rsidRPr="00BB536C" w:rsidRDefault="000E1D6F" w:rsidP="006E2DDC">
      <w:pPr>
        <w:spacing w:after="0"/>
        <w:rPr>
          <w:rFonts w:ascii="Times New Roman" w:hAnsi="Times New Roman" w:cs="Times New Roman"/>
          <w:b/>
          <w:bCs/>
        </w:rPr>
      </w:pPr>
      <w:r w:rsidRPr="00BB536C">
        <w:rPr>
          <w:rFonts w:ascii="Times New Roman" w:hAnsi="Times New Roman" w:cs="Times New Roman"/>
          <w:b/>
          <w:bCs/>
        </w:rPr>
        <w:t>Public Comment</w:t>
      </w:r>
    </w:p>
    <w:p w14:paraId="1FD98CEC" w14:textId="77777777" w:rsidR="000E1D6F" w:rsidRPr="00BB536C" w:rsidRDefault="000E1D6F" w:rsidP="006E2DDC">
      <w:pPr>
        <w:spacing w:after="0"/>
        <w:rPr>
          <w:rFonts w:ascii="Times New Roman" w:hAnsi="Times New Roman" w:cs="Times New Roman"/>
        </w:rPr>
      </w:pPr>
      <w:r w:rsidRPr="00BB536C">
        <w:rPr>
          <w:rFonts w:ascii="Times New Roman" w:hAnsi="Times New Roman" w:cs="Times New Roman"/>
        </w:rPr>
        <w:t>No public comments were received.</w:t>
      </w:r>
    </w:p>
    <w:p w14:paraId="7FA4F63B" w14:textId="77777777" w:rsidR="003E092E" w:rsidRPr="00BB536C" w:rsidRDefault="003E092E" w:rsidP="006E2DDC">
      <w:pPr>
        <w:spacing w:before="240" w:after="0"/>
        <w:rPr>
          <w:rFonts w:ascii="Times New Roman" w:hAnsi="Times New Roman" w:cs="Times New Roman"/>
          <w:b/>
          <w:bCs/>
        </w:rPr>
      </w:pPr>
      <w:r w:rsidRPr="00BB536C">
        <w:rPr>
          <w:rFonts w:ascii="Times New Roman" w:hAnsi="Times New Roman" w:cs="Times New Roman"/>
          <w:b/>
          <w:bCs/>
        </w:rPr>
        <w:t>Consent Agenda</w:t>
      </w:r>
    </w:p>
    <w:p w14:paraId="76871F28" w14:textId="54C0071B" w:rsidR="003E092E" w:rsidRDefault="003E092E" w:rsidP="00B839B6">
      <w:pPr>
        <w:spacing w:after="0"/>
        <w:rPr>
          <w:rFonts w:ascii="Times New Roman" w:hAnsi="Times New Roman" w:cs="Times New Roman"/>
        </w:rPr>
      </w:pPr>
      <w:r>
        <w:rPr>
          <w:rFonts w:ascii="Times New Roman" w:hAnsi="Times New Roman" w:cs="Times New Roman"/>
        </w:rPr>
        <w:t>Accept Minutes for Ju</w:t>
      </w:r>
      <w:r>
        <w:rPr>
          <w:rFonts w:ascii="Times New Roman" w:hAnsi="Times New Roman" w:cs="Times New Roman"/>
        </w:rPr>
        <w:t>ly</w:t>
      </w:r>
      <w:r>
        <w:rPr>
          <w:rFonts w:ascii="Times New Roman" w:hAnsi="Times New Roman" w:cs="Times New Roman"/>
        </w:rPr>
        <w:t xml:space="preserve"> </w:t>
      </w:r>
      <w:r>
        <w:rPr>
          <w:rFonts w:ascii="Times New Roman" w:hAnsi="Times New Roman" w:cs="Times New Roman"/>
        </w:rPr>
        <w:t>9</w:t>
      </w:r>
      <w:r w:rsidRPr="006313F4">
        <w:rPr>
          <w:rFonts w:ascii="Times New Roman" w:hAnsi="Times New Roman" w:cs="Times New Roman"/>
          <w:vertAlign w:val="superscript"/>
        </w:rPr>
        <w:t>th</w:t>
      </w:r>
      <w:r>
        <w:rPr>
          <w:rFonts w:ascii="Times New Roman" w:hAnsi="Times New Roman" w:cs="Times New Roman"/>
        </w:rPr>
        <w:t>, 2026</w:t>
      </w:r>
    </w:p>
    <w:p w14:paraId="31B2C99A" w14:textId="322AA2FB" w:rsidR="003E092E" w:rsidRDefault="003E092E" w:rsidP="00B839B6">
      <w:pPr>
        <w:spacing w:after="0"/>
        <w:rPr>
          <w:rFonts w:ascii="Times New Roman" w:hAnsi="Times New Roman" w:cs="Times New Roman"/>
        </w:rPr>
      </w:pPr>
      <w:r>
        <w:rPr>
          <w:rFonts w:ascii="Times New Roman" w:hAnsi="Times New Roman" w:cs="Times New Roman"/>
        </w:rPr>
        <w:t>Motion: Jerry Butcher</w:t>
      </w:r>
    </w:p>
    <w:p w14:paraId="4F58E638" w14:textId="32ECECB7" w:rsidR="000E1D6F" w:rsidRDefault="003E092E" w:rsidP="00B839B6">
      <w:pPr>
        <w:spacing w:after="0"/>
        <w:rPr>
          <w:rFonts w:ascii="Times New Roman" w:hAnsi="Times New Roman" w:cs="Times New Roman"/>
        </w:rPr>
      </w:pPr>
      <w:r>
        <w:rPr>
          <w:rFonts w:ascii="Times New Roman" w:hAnsi="Times New Roman" w:cs="Times New Roman"/>
        </w:rPr>
        <w:t>Vote: Unanimous</w:t>
      </w:r>
    </w:p>
    <w:p w14:paraId="77D62DDF" w14:textId="77777777" w:rsidR="00B839B6" w:rsidRDefault="00B839B6" w:rsidP="00B839B6">
      <w:pPr>
        <w:spacing w:after="0"/>
        <w:rPr>
          <w:rFonts w:ascii="Times New Roman" w:hAnsi="Times New Roman" w:cs="Times New Roman"/>
        </w:rPr>
      </w:pPr>
    </w:p>
    <w:p w14:paraId="21A2FF04" w14:textId="77777777" w:rsidR="00D229A4" w:rsidRPr="00BB536C" w:rsidRDefault="00D229A4" w:rsidP="00D229A4">
      <w:pPr>
        <w:rPr>
          <w:rFonts w:ascii="Times New Roman" w:hAnsi="Times New Roman" w:cs="Times New Roman"/>
          <w:b/>
          <w:bCs/>
        </w:rPr>
      </w:pPr>
      <w:r w:rsidRPr="00BB536C">
        <w:rPr>
          <w:rFonts w:ascii="Times New Roman" w:hAnsi="Times New Roman" w:cs="Times New Roman"/>
          <w:b/>
          <w:bCs/>
        </w:rPr>
        <w:t>Business Items</w:t>
      </w:r>
    </w:p>
    <w:p w14:paraId="36B23979" w14:textId="378ABC38" w:rsidR="00D72A88" w:rsidRPr="00D72A88" w:rsidRDefault="00D72A88" w:rsidP="00D229A4">
      <w:pPr>
        <w:spacing w:after="0" w:line="240" w:lineRule="auto"/>
        <w:rPr>
          <w:rFonts w:ascii="Times New Roman" w:hAnsi="Times New Roman" w:cs="Times New Roman"/>
          <w:b/>
          <w:bCs/>
        </w:rPr>
      </w:pPr>
      <w:r w:rsidRPr="00D72A88">
        <w:rPr>
          <w:rFonts w:ascii="Times New Roman" w:hAnsi="Times New Roman" w:cs="Times New Roman"/>
          <w:b/>
          <w:bCs/>
        </w:rPr>
        <w:t xml:space="preserve">Zoning Map </w:t>
      </w:r>
    </w:p>
    <w:p w14:paraId="6E53AD32"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The Commission continued discussion regarding development of a zoning map and zoning ordinance for Koosharem Town.</w:t>
      </w:r>
    </w:p>
    <w:p w14:paraId="1B2859FE"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The Commission discussed establishing two primary zoning classifications:</w:t>
      </w:r>
    </w:p>
    <w:p w14:paraId="76111E71" w14:textId="77777777" w:rsidR="00D72A88" w:rsidRPr="00D229A4" w:rsidRDefault="00D72A88" w:rsidP="00D72A88">
      <w:pPr>
        <w:numPr>
          <w:ilvl w:val="0"/>
          <w:numId w:val="8"/>
        </w:numPr>
        <w:spacing w:line="240" w:lineRule="auto"/>
        <w:rPr>
          <w:rFonts w:ascii="Times New Roman" w:hAnsi="Times New Roman" w:cs="Times New Roman"/>
        </w:rPr>
      </w:pPr>
      <w:r w:rsidRPr="00D229A4">
        <w:rPr>
          <w:rFonts w:ascii="Times New Roman" w:hAnsi="Times New Roman" w:cs="Times New Roman"/>
        </w:rPr>
        <w:t>Residential/Agricultural</w:t>
      </w:r>
    </w:p>
    <w:p w14:paraId="09C9C599" w14:textId="77777777" w:rsidR="00D72A88" w:rsidRPr="00D229A4" w:rsidRDefault="00D72A88" w:rsidP="00D72A88">
      <w:pPr>
        <w:numPr>
          <w:ilvl w:val="0"/>
          <w:numId w:val="8"/>
        </w:numPr>
        <w:spacing w:line="240" w:lineRule="auto"/>
        <w:rPr>
          <w:rFonts w:ascii="Times New Roman" w:hAnsi="Times New Roman" w:cs="Times New Roman"/>
        </w:rPr>
      </w:pPr>
      <w:r w:rsidRPr="00D229A4">
        <w:rPr>
          <w:rFonts w:ascii="Times New Roman" w:hAnsi="Times New Roman" w:cs="Times New Roman"/>
        </w:rPr>
        <w:t>Residential/Commercial Mixed-Use</w:t>
      </w:r>
    </w:p>
    <w:p w14:paraId="1CAE2B77"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The proposed Residential/Commercial area would generally follow Main Street/highway frontage and include existing commercial uses and other properties identified by the Commission. The Commission reviewed the proposed boundaries on a working map and discussed using parcel lines and existing land uses to determine appropriate boundaries.</w:t>
      </w:r>
    </w:p>
    <w:p w14:paraId="60C64680"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Existing businesses, short-term rentals, RV parks, welding shops, the dairy, and other current commercial uses were considered while reviewing the proposed map.</w:t>
      </w:r>
    </w:p>
    <w:p w14:paraId="318B8746"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The Commission discussed the importance of identifying permitted uses within each zoning classification. It was noted that the zoning ordinance could specify which commercial activities are permitted and that uses not identified as permitted could require an ordinance amendment before being allowed.</w:t>
      </w:r>
    </w:p>
    <w:p w14:paraId="50D15C0D"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lastRenderedPageBreak/>
        <w:t>The Commission generally favored maintaining development standards that would protect the residential character of the community while still allowing appropriate commercial activity.</w:t>
      </w:r>
    </w:p>
    <w:p w14:paraId="0AC52D7A" w14:textId="77777777" w:rsidR="00D72A88" w:rsidRPr="00D229A4" w:rsidRDefault="00D72A88" w:rsidP="00D72A88">
      <w:pPr>
        <w:spacing w:line="240" w:lineRule="auto"/>
        <w:rPr>
          <w:rFonts w:ascii="Times New Roman" w:hAnsi="Times New Roman" w:cs="Times New Roman"/>
        </w:rPr>
      </w:pPr>
      <w:r w:rsidRPr="00D229A4">
        <w:rPr>
          <w:rFonts w:ascii="Times New Roman" w:hAnsi="Times New Roman" w:cs="Times New Roman"/>
        </w:rPr>
        <w:t>The Commission indicated general support for moving forward with a Residential/Commercial mixed-use area in the highlighted portions of the proposed map, with the remaining areas primarily Residential/Agricultural.</w:t>
      </w:r>
    </w:p>
    <w:p w14:paraId="496E5120" w14:textId="3D9AC920" w:rsidR="00D72A88" w:rsidRPr="00D229A4" w:rsidRDefault="00D229A4" w:rsidP="00D72A88">
      <w:pPr>
        <w:spacing w:line="240" w:lineRule="auto"/>
        <w:rPr>
          <w:rFonts w:ascii="Times New Roman" w:hAnsi="Times New Roman" w:cs="Times New Roman"/>
        </w:rPr>
      </w:pPr>
      <w:r>
        <w:rPr>
          <w:rFonts w:ascii="Times New Roman" w:hAnsi="Times New Roman" w:cs="Times New Roman"/>
        </w:rPr>
        <w:t>Br</w:t>
      </w:r>
      <w:r w:rsidR="00D72A88" w:rsidRPr="00D229A4">
        <w:rPr>
          <w:rFonts w:ascii="Times New Roman" w:hAnsi="Times New Roman" w:cs="Times New Roman"/>
        </w:rPr>
        <w:t>ock Jackson agreed to prepare a preliminary zoning map and begin developing draft zoning language using ordinances from comparable communities and Koosharem’s existing building requirements as a starting point.</w:t>
      </w:r>
    </w:p>
    <w:p w14:paraId="77D53593" w14:textId="3D17B9E9" w:rsidR="00D95399"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Short-Term Rentals</w:t>
      </w:r>
    </w:p>
    <w:p w14:paraId="16C97868" w14:textId="35CE1C36" w:rsidR="00D72A88" w:rsidRPr="00DA6386" w:rsidRDefault="00D72A88" w:rsidP="00D72A88">
      <w:pPr>
        <w:spacing w:line="240" w:lineRule="auto"/>
        <w:rPr>
          <w:rFonts w:ascii="Times New Roman" w:hAnsi="Times New Roman" w:cs="Times New Roman"/>
        </w:rPr>
      </w:pPr>
      <w:r w:rsidRPr="00DA6386">
        <w:rPr>
          <w:rFonts w:ascii="Times New Roman" w:hAnsi="Times New Roman" w:cs="Times New Roman"/>
        </w:rPr>
        <w:t xml:space="preserve">The Commission discussed </w:t>
      </w:r>
      <w:proofErr w:type="gramStart"/>
      <w:r w:rsidR="00D95399" w:rsidRPr="00DA6386">
        <w:rPr>
          <w:rFonts w:ascii="Times New Roman" w:hAnsi="Times New Roman" w:cs="Times New Roman"/>
        </w:rPr>
        <w:t>if</w:t>
      </w:r>
      <w:proofErr w:type="gramEnd"/>
      <w:r w:rsidR="00D95399" w:rsidRPr="00DA6386">
        <w:rPr>
          <w:rFonts w:ascii="Times New Roman" w:hAnsi="Times New Roman" w:cs="Times New Roman"/>
        </w:rPr>
        <w:t xml:space="preserve"> </w:t>
      </w:r>
      <w:r w:rsidRPr="00DA6386">
        <w:rPr>
          <w:rFonts w:ascii="Times New Roman" w:hAnsi="Times New Roman" w:cs="Times New Roman"/>
        </w:rPr>
        <w:t>short-term rentals</w:t>
      </w:r>
      <w:r w:rsidR="00D95399" w:rsidRPr="00DA6386">
        <w:rPr>
          <w:rFonts w:ascii="Times New Roman" w:hAnsi="Times New Roman" w:cs="Times New Roman"/>
        </w:rPr>
        <w:t xml:space="preserve"> </w:t>
      </w:r>
      <w:r w:rsidR="00D95399" w:rsidRPr="00DA6386">
        <w:rPr>
          <w:rFonts w:ascii="Times New Roman" w:hAnsi="Times New Roman" w:cs="Times New Roman"/>
        </w:rPr>
        <w:t>should be permitted in one or both proposed zoning classifications</w:t>
      </w:r>
      <w:r w:rsidRPr="00DA6386">
        <w:rPr>
          <w:rFonts w:ascii="Times New Roman" w:hAnsi="Times New Roman" w:cs="Times New Roman"/>
        </w:rPr>
        <w:t xml:space="preserve">, including </w:t>
      </w:r>
      <w:proofErr w:type="spellStart"/>
      <w:r w:rsidRPr="00DA6386">
        <w:rPr>
          <w:rFonts w:ascii="Times New Roman" w:hAnsi="Times New Roman" w:cs="Times New Roman"/>
        </w:rPr>
        <w:t>Airbnbs</w:t>
      </w:r>
      <w:proofErr w:type="spellEnd"/>
      <w:r w:rsidRPr="00DA6386">
        <w:rPr>
          <w:rFonts w:ascii="Times New Roman" w:hAnsi="Times New Roman" w:cs="Times New Roman"/>
        </w:rPr>
        <w:t>, and their potential impact on the community.</w:t>
      </w:r>
      <w:r w:rsidR="00D95399" w:rsidRPr="00DA6386">
        <w:rPr>
          <w:rFonts w:ascii="Times New Roman" w:hAnsi="Times New Roman" w:cs="Times New Roman"/>
        </w:rPr>
        <w:t xml:space="preserve"> </w:t>
      </w:r>
    </w:p>
    <w:p w14:paraId="4A1CE9A6" w14:textId="5080AB9A" w:rsidR="00D72A88" w:rsidRPr="00DA6386" w:rsidRDefault="00DA6386" w:rsidP="00D72A88">
      <w:pPr>
        <w:spacing w:line="240" w:lineRule="auto"/>
        <w:rPr>
          <w:rFonts w:ascii="Times New Roman" w:hAnsi="Times New Roman" w:cs="Times New Roman"/>
        </w:rPr>
      </w:pPr>
      <w:r w:rsidRPr="00DA6386">
        <w:rPr>
          <w:rFonts w:ascii="Times New Roman" w:hAnsi="Times New Roman" w:cs="Times New Roman"/>
        </w:rPr>
        <w:t xml:space="preserve">This began discussion of </w:t>
      </w:r>
      <w:r w:rsidR="00D72A88" w:rsidRPr="00DA6386">
        <w:rPr>
          <w:rFonts w:ascii="Times New Roman" w:hAnsi="Times New Roman" w:cs="Times New Roman"/>
        </w:rPr>
        <w:t>Topics includ</w:t>
      </w:r>
      <w:r w:rsidRPr="00DA6386">
        <w:rPr>
          <w:rFonts w:ascii="Times New Roman" w:hAnsi="Times New Roman" w:cs="Times New Roman"/>
        </w:rPr>
        <w:t>ing</w:t>
      </w:r>
      <w:r w:rsidR="00D72A88" w:rsidRPr="00DA6386">
        <w:rPr>
          <w:rFonts w:ascii="Times New Roman" w:hAnsi="Times New Roman" w:cs="Times New Roman"/>
        </w:rPr>
        <w:t>:</w:t>
      </w:r>
    </w:p>
    <w:p w14:paraId="523C642A"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The number and location of short-term rentals allowed within town.</w:t>
      </w:r>
    </w:p>
    <w:p w14:paraId="71DB7772" w14:textId="1ADDE610"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 xml:space="preserve">Whether short-term rentals </w:t>
      </w:r>
    </w:p>
    <w:p w14:paraId="0B82489A"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Adequate off-street parking.</w:t>
      </w:r>
    </w:p>
    <w:p w14:paraId="2027FCE9"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Adequate garbage and trash service.</w:t>
      </w:r>
    </w:p>
    <w:p w14:paraId="391E3CA1"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Health and safety requirements.</w:t>
      </w:r>
    </w:p>
    <w:p w14:paraId="5808B8FD"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Inspections.</w:t>
      </w:r>
    </w:p>
    <w:p w14:paraId="61ADAD35"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Requiring a designated property manager or responsible contact who can respond to problems.</w:t>
      </w:r>
    </w:p>
    <w:p w14:paraId="5EDAA84A"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Noise and impacts on neighboring properties.</w:t>
      </w:r>
    </w:p>
    <w:p w14:paraId="0576F727" w14:textId="77777777" w:rsidR="00D72A88" w:rsidRPr="00DA6386" w:rsidRDefault="00D72A88" w:rsidP="00D72A88">
      <w:pPr>
        <w:numPr>
          <w:ilvl w:val="0"/>
          <w:numId w:val="9"/>
        </w:numPr>
        <w:spacing w:line="240" w:lineRule="auto"/>
        <w:rPr>
          <w:rFonts w:ascii="Times New Roman" w:hAnsi="Times New Roman" w:cs="Times New Roman"/>
        </w:rPr>
      </w:pPr>
      <w:r w:rsidRPr="00DA6386">
        <w:rPr>
          <w:rFonts w:ascii="Times New Roman" w:hAnsi="Times New Roman" w:cs="Times New Roman"/>
        </w:rPr>
        <w:t>Business licensing requirements.</w:t>
      </w:r>
    </w:p>
    <w:p w14:paraId="3FF44598" w14:textId="77777777" w:rsidR="00D72A88" w:rsidRPr="00DA6386" w:rsidRDefault="00D72A88" w:rsidP="00D72A88">
      <w:pPr>
        <w:spacing w:line="240" w:lineRule="auto"/>
        <w:rPr>
          <w:rFonts w:ascii="Times New Roman" w:hAnsi="Times New Roman" w:cs="Times New Roman"/>
        </w:rPr>
      </w:pPr>
      <w:r w:rsidRPr="00DA6386">
        <w:rPr>
          <w:rFonts w:ascii="Times New Roman" w:hAnsi="Times New Roman" w:cs="Times New Roman"/>
        </w:rPr>
        <w:t>The Commission discussed how other communities regulate short-term rentals through zoning restrictions, caps, licensing requirements, or separate short-term rental ordinances.</w:t>
      </w:r>
    </w:p>
    <w:p w14:paraId="191EBB6D" w14:textId="77777777" w:rsidR="00D72A88" w:rsidRPr="00DA6386" w:rsidRDefault="00D72A88" w:rsidP="00D72A88">
      <w:pPr>
        <w:spacing w:line="240" w:lineRule="auto"/>
        <w:rPr>
          <w:rFonts w:ascii="Times New Roman" w:hAnsi="Times New Roman" w:cs="Times New Roman"/>
        </w:rPr>
      </w:pPr>
      <w:r w:rsidRPr="00DA6386">
        <w:rPr>
          <w:rFonts w:ascii="Times New Roman" w:hAnsi="Times New Roman" w:cs="Times New Roman"/>
        </w:rPr>
        <w:t>The Commission generally agreed that detailed short-term rental regulations would be better addressed through a separate short-term rental ordinance, while the zoning ordinance would establish where short-term rentals are permitted.</w:t>
      </w:r>
    </w:p>
    <w:p w14:paraId="4B090AF4" w14:textId="77777777" w:rsidR="00D72A88" w:rsidRPr="00D72A88" w:rsidRDefault="00D72A88" w:rsidP="00D72A88">
      <w:pPr>
        <w:spacing w:line="240" w:lineRule="auto"/>
        <w:rPr>
          <w:rFonts w:ascii="Times New Roman" w:hAnsi="Times New Roman" w:cs="Times New Roman"/>
          <w:b/>
          <w:bCs/>
        </w:rPr>
      </w:pPr>
      <w:r w:rsidRPr="00DA6386">
        <w:rPr>
          <w:rFonts w:ascii="Times New Roman" w:hAnsi="Times New Roman" w:cs="Times New Roman"/>
        </w:rPr>
        <w:t>No final short-term rental regulations were adopted.</w:t>
      </w:r>
    </w:p>
    <w:p w14:paraId="3691FC58" w14:textId="2B04C53C" w:rsidR="00CD79D1" w:rsidRDefault="00CD79D1" w:rsidP="00D72A88">
      <w:pPr>
        <w:spacing w:line="240" w:lineRule="auto"/>
        <w:rPr>
          <w:rFonts w:ascii="Times New Roman" w:hAnsi="Times New Roman" w:cs="Times New Roman"/>
          <w:b/>
          <w:bCs/>
        </w:rPr>
      </w:pPr>
      <w:r>
        <w:rPr>
          <w:rFonts w:ascii="Times New Roman" w:hAnsi="Times New Roman" w:cs="Times New Roman"/>
          <w:b/>
          <w:bCs/>
        </w:rPr>
        <w:t>Camp Trailers</w:t>
      </w:r>
    </w:p>
    <w:p w14:paraId="34F621FC" w14:textId="2ADB3521" w:rsidR="00D72A88" w:rsidRPr="00CD79D1" w:rsidRDefault="00DA6386" w:rsidP="00D72A88">
      <w:pPr>
        <w:spacing w:line="240" w:lineRule="auto"/>
        <w:rPr>
          <w:rFonts w:ascii="Times New Roman" w:hAnsi="Times New Roman" w:cs="Times New Roman"/>
        </w:rPr>
      </w:pPr>
      <w:r w:rsidRPr="00CD79D1">
        <w:rPr>
          <w:rFonts w:ascii="Times New Roman" w:hAnsi="Times New Roman" w:cs="Times New Roman"/>
        </w:rPr>
        <w:t xml:space="preserve">The Commission continued discussions from </w:t>
      </w:r>
      <w:r w:rsidR="00413613" w:rsidRPr="00CD79D1">
        <w:rPr>
          <w:rFonts w:ascii="Times New Roman" w:hAnsi="Times New Roman" w:cs="Times New Roman"/>
        </w:rPr>
        <w:t xml:space="preserve">previous meetings regarding </w:t>
      </w:r>
      <w:r w:rsidR="00D72A88" w:rsidRPr="00CD79D1">
        <w:rPr>
          <w:rFonts w:ascii="Times New Roman" w:hAnsi="Times New Roman" w:cs="Times New Roman"/>
        </w:rPr>
        <w:t>RV and Trailer Occupancy</w:t>
      </w:r>
    </w:p>
    <w:p w14:paraId="6182973D" w14:textId="77777777" w:rsidR="00D72A88" w:rsidRPr="00CD79D1" w:rsidRDefault="00D72A88" w:rsidP="00D72A88">
      <w:pPr>
        <w:spacing w:line="240" w:lineRule="auto"/>
        <w:rPr>
          <w:rFonts w:ascii="Times New Roman" w:hAnsi="Times New Roman" w:cs="Times New Roman"/>
        </w:rPr>
      </w:pPr>
      <w:r w:rsidRPr="00CD79D1">
        <w:rPr>
          <w:rFonts w:ascii="Times New Roman" w:hAnsi="Times New Roman" w:cs="Times New Roman"/>
        </w:rPr>
        <w:t>The Commission discussed concerns regarding long-term occupancy of recreational vehicles and trailers on residential property.</w:t>
      </w:r>
    </w:p>
    <w:p w14:paraId="69F0DF11" w14:textId="77777777" w:rsidR="00D72A88" w:rsidRPr="00CD79D1" w:rsidRDefault="00D72A88" w:rsidP="00D72A88">
      <w:pPr>
        <w:spacing w:line="240" w:lineRule="auto"/>
        <w:rPr>
          <w:rFonts w:ascii="Times New Roman" w:hAnsi="Times New Roman" w:cs="Times New Roman"/>
        </w:rPr>
      </w:pPr>
      <w:r w:rsidRPr="00CD79D1">
        <w:rPr>
          <w:rFonts w:ascii="Times New Roman" w:hAnsi="Times New Roman" w:cs="Times New Roman"/>
        </w:rPr>
        <w:lastRenderedPageBreak/>
        <w:t>Members distinguished between parking or storing an RV and using an RV as a residence. The Commission expressed no general concern with residents storing trailers or allowing temporary use by visiting family members, but discussed the need to prevent residential properties from effectively becoming unapproved RV or trailer parks.</w:t>
      </w:r>
    </w:p>
    <w:p w14:paraId="58AA7C32" w14:textId="77777777" w:rsidR="00D72A88" w:rsidRPr="00CD79D1" w:rsidRDefault="00D72A88" w:rsidP="00D72A88">
      <w:pPr>
        <w:spacing w:line="240" w:lineRule="auto"/>
        <w:rPr>
          <w:rFonts w:ascii="Times New Roman" w:hAnsi="Times New Roman" w:cs="Times New Roman"/>
        </w:rPr>
      </w:pPr>
      <w:r w:rsidRPr="00CD79D1">
        <w:rPr>
          <w:rFonts w:ascii="Times New Roman" w:hAnsi="Times New Roman" w:cs="Times New Roman"/>
        </w:rPr>
        <w:t>Possible regulations discussed included:</w:t>
      </w:r>
    </w:p>
    <w:p w14:paraId="1F6B6F05" w14:textId="77777777" w:rsidR="00D72A88" w:rsidRPr="00CD79D1" w:rsidRDefault="00D72A88" w:rsidP="00D72A88">
      <w:pPr>
        <w:numPr>
          <w:ilvl w:val="0"/>
          <w:numId w:val="10"/>
        </w:numPr>
        <w:spacing w:line="240" w:lineRule="auto"/>
        <w:rPr>
          <w:rFonts w:ascii="Times New Roman" w:hAnsi="Times New Roman" w:cs="Times New Roman"/>
        </w:rPr>
      </w:pPr>
      <w:r w:rsidRPr="00CD79D1">
        <w:rPr>
          <w:rFonts w:ascii="Times New Roman" w:hAnsi="Times New Roman" w:cs="Times New Roman"/>
        </w:rPr>
        <w:t>Limiting the duration an RV may be occupied on residential property.</w:t>
      </w:r>
    </w:p>
    <w:p w14:paraId="778ED905" w14:textId="77777777" w:rsidR="00D72A88" w:rsidRPr="00CD79D1" w:rsidRDefault="00D72A88" w:rsidP="00D72A88">
      <w:pPr>
        <w:numPr>
          <w:ilvl w:val="0"/>
          <w:numId w:val="10"/>
        </w:numPr>
        <w:spacing w:line="240" w:lineRule="auto"/>
        <w:rPr>
          <w:rFonts w:ascii="Times New Roman" w:hAnsi="Times New Roman" w:cs="Times New Roman"/>
        </w:rPr>
      </w:pPr>
      <w:r w:rsidRPr="00CD79D1">
        <w:rPr>
          <w:rFonts w:ascii="Times New Roman" w:hAnsi="Times New Roman" w:cs="Times New Roman"/>
        </w:rPr>
        <w:t>Allowing temporary RV occupancy while constructing a residence.</w:t>
      </w:r>
    </w:p>
    <w:p w14:paraId="3E289C96" w14:textId="77777777" w:rsidR="00D72A88" w:rsidRPr="00CD79D1" w:rsidRDefault="00D72A88" w:rsidP="00D72A88">
      <w:pPr>
        <w:numPr>
          <w:ilvl w:val="0"/>
          <w:numId w:val="10"/>
        </w:numPr>
        <w:spacing w:line="240" w:lineRule="auto"/>
        <w:rPr>
          <w:rFonts w:ascii="Times New Roman" w:hAnsi="Times New Roman" w:cs="Times New Roman"/>
        </w:rPr>
      </w:pPr>
      <w:r w:rsidRPr="00CD79D1">
        <w:rPr>
          <w:rFonts w:ascii="Times New Roman" w:hAnsi="Times New Roman" w:cs="Times New Roman"/>
        </w:rPr>
        <w:t>Establishing limits on long-term habitation.</w:t>
      </w:r>
    </w:p>
    <w:p w14:paraId="370C056D" w14:textId="77777777" w:rsidR="00D72A88" w:rsidRPr="00CD79D1" w:rsidRDefault="00D72A88" w:rsidP="00D72A88">
      <w:pPr>
        <w:numPr>
          <w:ilvl w:val="0"/>
          <w:numId w:val="10"/>
        </w:numPr>
        <w:spacing w:line="240" w:lineRule="auto"/>
        <w:rPr>
          <w:rFonts w:ascii="Times New Roman" w:hAnsi="Times New Roman" w:cs="Times New Roman"/>
        </w:rPr>
      </w:pPr>
      <w:r w:rsidRPr="00CD79D1">
        <w:rPr>
          <w:rFonts w:ascii="Times New Roman" w:hAnsi="Times New Roman" w:cs="Times New Roman"/>
        </w:rPr>
        <w:t>Addressing sewer, septic, water, and garbage concerns.</w:t>
      </w:r>
    </w:p>
    <w:p w14:paraId="633905C1" w14:textId="77777777" w:rsidR="00D72A88" w:rsidRPr="00CD79D1" w:rsidRDefault="00D72A88" w:rsidP="00D72A88">
      <w:pPr>
        <w:numPr>
          <w:ilvl w:val="0"/>
          <w:numId w:val="10"/>
        </w:numPr>
        <w:spacing w:line="240" w:lineRule="auto"/>
        <w:rPr>
          <w:rFonts w:ascii="Times New Roman" w:hAnsi="Times New Roman" w:cs="Times New Roman"/>
        </w:rPr>
      </w:pPr>
      <w:r w:rsidRPr="00CD79D1">
        <w:rPr>
          <w:rFonts w:ascii="Times New Roman" w:hAnsi="Times New Roman" w:cs="Times New Roman"/>
        </w:rPr>
        <w:t>Distinguishing RV storage from residential occupancy.</w:t>
      </w:r>
    </w:p>
    <w:p w14:paraId="1D9EB12E" w14:textId="77777777" w:rsidR="00D72A88" w:rsidRPr="00CD79D1" w:rsidRDefault="00D72A88" w:rsidP="00D72A88">
      <w:pPr>
        <w:spacing w:line="240" w:lineRule="auto"/>
        <w:rPr>
          <w:rFonts w:ascii="Times New Roman" w:hAnsi="Times New Roman" w:cs="Times New Roman"/>
        </w:rPr>
      </w:pPr>
      <w:r w:rsidRPr="00CD79D1">
        <w:rPr>
          <w:rFonts w:ascii="Times New Roman" w:hAnsi="Times New Roman" w:cs="Times New Roman"/>
        </w:rPr>
        <w:t>The Commission agreed that these issues should be addressed as the Town’s ordinances are developed. No specific occupancy limit was adopted at this meeting.</w:t>
      </w:r>
    </w:p>
    <w:p w14:paraId="6BFFF30C" w14:textId="238E594C" w:rsidR="00D72A88"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Noise Ordinance</w:t>
      </w:r>
    </w:p>
    <w:p w14:paraId="551BFC2F"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The Commission discussed the possibility of adopting a town-wide noise ordinance rather than regulating noise separately within individual zoning districts.</w:t>
      </w:r>
    </w:p>
    <w:p w14:paraId="2DA67569"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Discussion included reasonable quiet hours, excessive or unnecessary noise, commercial noise, recreational vehicles, construction activity, community events, and appropriate exceptions.</w:t>
      </w:r>
    </w:p>
    <w:p w14:paraId="65F30AEB"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The Commission expressed support for developing a separate noise ordinance applicable throughout Koosharem Town.</w:t>
      </w:r>
    </w:p>
    <w:p w14:paraId="37F6C80A"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No specific quiet hours or noise limits were formally adopted.</w:t>
      </w:r>
    </w:p>
    <w:p w14:paraId="11650C57" w14:textId="4484BF66" w:rsidR="00D72A88"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Zoning Adoption Process and Town Council Coordination</w:t>
      </w:r>
    </w:p>
    <w:p w14:paraId="6C971DE0"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The Commission discussed the process required to establish zoning, including public notice and public hearing requirements.</w:t>
      </w:r>
    </w:p>
    <w:p w14:paraId="7C620405"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It was noted that the Planning Commission would develop and review the proposed zoning map and ordinance, receive public input, and make recommendations; final legislative adoption would be made by the Koosharem Town Council.</w:t>
      </w:r>
    </w:p>
    <w:p w14:paraId="57413883"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The Commission agreed that it would be beneficial to present the general zoning concept and preliminary map to the Town Council before substantial additional drafting work is completed.</w:t>
      </w:r>
    </w:p>
    <w:p w14:paraId="7C21EDCD" w14:textId="77777777" w:rsidR="00D72A88" w:rsidRPr="00444CBB" w:rsidRDefault="00D72A88" w:rsidP="00D72A88">
      <w:pPr>
        <w:spacing w:line="240" w:lineRule="auto"/>
        <w:rPr>
          <w:rFonts w:ascii="Times New Roman" w:hAnsi="Times New Roman" w:cs="Times New Roman"/>
        </w:rPr>
      </w:pPr>
      <w:r w:rsidRPr="00444CBB">
        <w:rPr>
          <w:rFonts w:ascii="Times New Roman" w:hAnsi="Times New Roman" w:cs="Times New Roman"/>
        </w:rPr>
        <w:t>The purpose would be to obtain Council feedback regarding the proposed zoning structure and commercial limitations and avoid unnecessary revisions later in the process.</w:t>
      </w:r>
    </w:p>
    <w:p w14:paraId="3CACC71C" w14:textId="57037FC7" w:rsidR="00D72A88" w:rsidRPr="00444CBB" w:rsidRDefault="00444CBB" w:rsidP="00D72A88">
      <w:pPr>
        <w:spacing w:line="240" w:lineRule="auto"/>
        <w:rPr>
          <w:rFonts w:ascii="Times New Roman" w:hAnsi="Times New Roman" w:cs="Times New Roman"/>
        </w:rPr>
      </w:pPr>
      <w:r>
        <w:rPr>
          <w:rFonts w:ascii="Times New Roman" w:hAnsi="Times New Roman" w:cs="Times New Roman"/>
        </w:rPr>
        <w:t>Br</w:t>
      </w:r>
      <w:r w:rsidR="00D72A88" w:rsidRPr="00444CBB">
        <w:rPr>
          <w:rFonts w:ascii="Times New Roman" w:hAnsi="Times New Roman" w:cs="Times New Roman"/>
        </w:rPr>
        <w:t>ock Jackson indicated he could prepare a preliminary/mock zoning map and initial ordinance outline for review and discussion.</w:t>
      </w:r>
    </w:p>
    <w:p w14:paraId="4B5F5DE7" w14:textId="42B42A4C" w:rsidR="00D72A88"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 xml:space="preserve">Subdivision </w:t>
      </w:r>
      <w:r w:rsidR="002A7575">
        <w:rPr>
          <w:rFonts w:ascii="Times New Roman" w:hAnsi="Times New Roman" w:cs="Times New Roman"/>
          <w:b/>
          <w:bCs/>
        </w:rPr>
        <w:t>Planning</w:t>
      </w:r>
    </w:p>
    <w:p w14:paraId="24A253DE" w14:textId="77777777" w:rsidR="00D72A88" w:rsidRPr="002A7575" w:rsidRDefault="00D72A88" w:rsidP="00D72A88">
      <w:pPr>
        <w:spacing w:line="240" w:lineRule="auto"/>
        <w:rPr>
          <w:rFonts w:ascii="Times New Roman" w:hAnsi="Times New Roman" w:cs="Times New Roman"/>
        </w:rPr>
      </w:pPr>
      <w:r w:rsidRPr="002A7575">
        <w:rPr>
          <w:rFonts w:ascii="Times New Roman" w:hAnsi="Times New Roman" w:cs="Times New Roman"/>
        </w:rPr>
        <w:t>The Commission discussed subdivision procedures and potential subdivision applications within town.</w:t>
      </w:r>
    </w:p>
    <w:p w14:paraId="0278232D" w14:textId="77777777" w:rsidR="00D72A88" w:rsidRPr="002A7575" w:rsidRDefault="00D72A88" w:rsidP="00D72A88">
      <w:pPr>
        <w:spacing w:line="240" w:lineRule="auto"/>
        <w:rPr>
          <w:rFonts w:ascii="Times New Roman" w:hAnsi="Times New Roman" w:cs="Times New Roman"/>
        </w:rPr>
      </w:pPr>
      <w:r w:rsidRPr="002A7575">
        <w:rPr>
          <w:rFonts w:ascii="Times New Roman" w:hAnsi="Times New Roman" w:cs="Times New Roman"/>
        </w:rPr>
        <w:lastRenderedPageBreak/>
        <w:t>It was clarified that a proposed subdivision involving more than three lots would be considered a major subdivision and would require the applicable preliminary and final review process. The Commission discussed the importance of engineering review for matters including roads, water infrastructure, lot configuration, frontage, and compliance with subdivision requirements.</w:t>
      </w:r>
    </w:p>
    <w:p w14:paraId="55EA1950" w14:textId="77777777" w:rsidR="00D72A88" w:rsidRPr="002A7575" w:rsidRDefault="00D72A88" w:rsidP="00D72A88">
      <w:pPr>
        <w:spacing w:line="240" w:lineRule="auto"/>
        <w:rPr>
          <w:rFonts w:ascii="Times New Roman" w:hAnsi="Times New Roman" w:cs="Times New Roman"/>
        </w:rPr>
      </w:pPr>
      <w:r w:rsidRPr="002A7575">
        <w:rPr>
          <w:rFonts w:ascii="Times New Roman" w:hAnsi="Times New Roman" w:cs="Times New Roman"/>
        </w:rPr>
        <w:t>The Commission also discussed previously considered annexation and subdivision properties and clarified that annexation of property does not itself constitute approval of a subdivision.</w:t>
      </w:r>
    </w:p>
    <w:p w14:paraId="10D9F31A" w14:textId="77777777" w:rsidR="00D72A88" w:rsidRPr="00D72A88" w:rsidRDefault="00D72A88" w:rsidP="00D72A88">
      <w:pPr>
        <w:spacing w:line="240" w:lineRule="auto"/>
        <w:rPr>
          <w:rFonts w:ascii="Times New Roman" w:hAnsi="Times New Roman" w:cs="Times New Roman"/>
          <w:b/>
          <w:bCs/>
        </w:rPr>
      </w:pPr>
      <w:r w:rsidRPr="002A7575">
        <w:rPr>
          <w:rFonts w:ascii="Times New Roman" w:hAnsi="Times New Roman" w:cs="Times New Roman"/>
        </w:rPr>
        <w:t>No subdivision application was approved during this discussion.</w:t>
      </w:r>
    </w:p>
    <w:p w14:paraId="144FD92E" w14:textId="54475256" w:rsidR="00D72A88"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Building/Development Request</w:t>
      </w:r>
    </w:p>
    <w:p w14:paraId="564B7E0B" w14:textId="77777777" w:rsidR="00D72A88" w:rsidRPr="005C2222" w:rsidRDefault="00D72A88" w:rsidP="00D72A88">
      <w:pPr>
        <w:spacing w:line="240" w:lineRule="auto"/>
        <w:rPr>
          <w:rFonts w:ascii="Times New Roman" w:hAnsi="Times New Roman" w:cs="Times New Roman"/>
        </w:rPr>
      </w:pPr>
      <w:r w:rsidRPr="005C2222">
        <w:rPr>
          <w:rFonts w:ascii="Times New Roman" w:hAnsi="Times New Roman" w:cs="Times New Roman"/>
        </w:rPr>
        <w:t>The Commission briefly reviewed information presented regarding a proposed residence/development that had not been placed on the meeting agenda.</w:t>
      </w:r>
    </w:p>
    <w:p w14:paraId="292F5F03" w14:textId="77777777" w:rsidR="00D72A88" w:rsidRPr="005C2222" w:rsidRDefault="00D72A88" w:rsidP="00D72A88">
      <w:pPr>
        <w:spacing w:line="240" w:lineRule="auto"/>
        <w:rPr>
          <w:rFonts w:ascii="Times New Roman" w:hAnsi="Times New Roman" w:cs="Times New Roman"/>
        </w:rPr>
      </w:pPr>
      <w:r w:rsidRPr="005C2222">
        <w:rPr>
          <w:rFonts w:ascii="Times New Roman" w:hAnsi="Times New Roman" w:cs="Times New Roman"/>
        </w:rPr>
        <w:t>Because the matter had not been properly placed on the agenda and the required information had not been submitted, the Commission did not take formal action.</w:t>
      </w:r>
    </w:p>
    <w:p w14:paraId="195CC8F7" w14:textId="77777777" w:rsidR="00D72A88" w:rsidRPr="005C2222" w:rsidRDefault="00D72A88" w:rsidP="00D72A88">
      <w:pPr>
        <w:spacing w:line="240" w:lineRule="auto"/>
        <w:rPr>
          <w:rFonts w:ascii="Times New Roman" w:hAnsi="Times New Roman" w:cs="Times New Roman"/>
        </w:rPr>
      </w:pPr>
      <w:r w:rsidRPr="005C2222">
        <w:rPr>
          <w:rFonts w:ascii="Times New Roman" w:hAnsi="Times New Roman" w:cs="Times New Roman"/>
        </w:rPr>
        <w:t>The proposed residence appeared to satisfy the applicable minimum square-footage requirement. However, the Commission determined that additional documentation was necessary before a planning decision could be made.</w:t>
      </w:r>
    </w:p>
    <w:p w14:paraId="17965B2A" w14:textId="77777777" w:rsidR="00D72A88" w:rsidRPr="005C2222" w:rsidRDefault="00D72A88" w:rsidP="00D72A88">
      <w:pPr>
        <w:spacing w:line="240" w:lineRule="auto"/>
        <w:rPr>
          <w:rFonts w:ascii="Times New Roman" w:hAnsi="Times New Roman" w:cs="Times New Roman"/>
        </w:rPr>
      </w:pPr>
      <w:r w:rsidRPr="005C2222">
        <w:rPr>
          <w:rFonts w:ascii="Times New Roman" w:hAnsi="Times New Roman" w:cs="Times New Roman"/>
        </w:rPr>
        <w:t>Required information discussed included:</w:t>
      </w:r>
    </w:p>
    <w:p w14:paraId="7E340CE8" w14:textId="77777777" w:rsidR="00D72A88" w:rsidRPr="005C2222" w:rsidRDefault="00D72A88" w:rsidP="00D72A88">
      <w:pPr>
        <w:numPr>
          <w:ilvl w:val="0"/>
          <w:numId w:val="11"/>
        </w:numPr>
        <w:spacing w:line="240" w:lineRule="auto"/>
        <w:rPr>
          <w:rFonts w:ascii="Times New Roman" w:hAnsi="Times New Roman" w:cs="Times New Roman"/>
        </w:rPr>
      </w:pPr>
      <w:r w:rsidRPr="005C2222">
        <w:rPr>
          <w:rFonts w:ascii="Times New Roman" w:hAnsi="Times New Roman" w:cs="Times New Roman"/>
        </w:rPr>
        <w:t>A complete lot/site map.</w:t>
      </w:r>
    </w:p>
    <w:p w14:paraId="2DE01865" w14:textId="77777777" w:rsidR="00D72A88" w:rsidRPr="005C2222" w:rsidRDefault="00D72A88" w:rsidP="00D72A88">
      <w:pPr>
        <w:numPr>
          <w:ilvl w:val="0"/>
          <w:numId w:val="11"/>
        </w:numPr>
        <w:spacing w:line="240" w:lineRule="auto"/>
        <w:rPr>
          <w:rFonts w:ascii="Times New Roman" w:hAnsi="Times New Roman" w:cs="Times New Roman"/>
        </w:rPr>
      </w:pPr>
      <w:r w:rsidRPr="005C2222">
        <w:rPr>
          <w:rFonts w:ascii="Times New Roman" w:hAnsi="Times New Roman" w:cs="Times New Roman"/>
        </w:rPr>
        <w:t>Building placement.</w:t>
      </w:r>
    </w:p>
    <w:p w14:paraId="091494C4" w14:textId="77777777" w:rsidR="00D72A88" w:rsidRPr="005C2222" w:rsidRDefault="00D72A88" w:rsidP="00D72A88">
      <w:pPr>
        <w:numPr>
          <w:ilvl w:val="0"/>
          <w:numId w:val="11"/>
        </w:numPr>
        <w:spacing w:line="240" w:lineRule="auto"/>
        <w:rPr>
          <w:rFonts w:ascii="Times New Roman" w:hAnsi="Times New Roman" w:cs="Times New Roman"/>
        </w:rPr>
      </w:pPr>
      <w:r w:rsidRPr="005C2222">
        <w:rPr>
          <w:rFonts w:ascii="Times New Roman" w:hAnsi="Times New Roman" w:cs="Times New Roman"/>
        </w:rPr>
        <w:t>Property setbacks.</w:t>
      </w:r>
    </w:p>
    <w:p w14:paraId="759BCDE9" w14:textId="77777777" w:rsidR="00D72A88" w:rsidRPr="005C2222" w:rsidRDefault="00D72A88" w:rsidP="00D72A88">
      <w:pPr>
        <w:numPr>
          <w:ilvl w:val="0"/>
          <w:numId w:val="11"/>
        </w:numPr>
        <w:spacing w:line="240" w:lineRule="auto"/>
        <w:rPr>
          <w:rFonts w:ascii="Times New Roman" w:hAnsi="Times New Roman" w:cs="Times New Roman"/>
        </w:rPr>
      </w:pPr>
      <w:r w:rsidRPr="005C2222">
        <w:rPr>
          <w:rFonts w:ascii="Times New Roman" w:hAnsi="Times New Roman" w:cs="Times New Roman"/>
        </w:rPr>
        <w:t>Septic system location.</w:t>
      </w:r>
    </w:p>
    <w:p w14:paraId="75375203" w14:textId="77777777" w:rsidR="00D72A88" w:rsidRPr="005C2222" w:rsidRDefault="00D72A88" w:rsidP="00D72A88">
      <w:pPr>
        <w:numPr>
          <w:ilvl w:val="0"/>
          <w:numId w:val="11"/>
        </w:numPr>
        <w:spacing w:line="240" w:lineRule="auto"/>
        <w:rPr>
          <w:rFonts w:ascii="Times New Roman" w:hAnsi="Times New Roman" w:cs="Times New Roman"/>
        </w:rPr>
      </w:pPr>
      <w:r w:rsidRPr="005C2222">
        <w:rPr>
          <w:rFonts w:ascii="Times New Roman" w:hAnsi="Times New Roman" w:cs="Times New Roman"/>
        </w:rPr>
        <w:t xml:space="preserve">Other items </w:t>
      </w:r>
      <w:proofErr w:type="gramStart"/>
      <w:r w:rsidRPr="005C2222">
        <w:rPr>
          <w:rFonts w:ascii="Times New Roman" w:hAnsi="Times New Roman" w:cs="Times New Roman"/>
        </w:rPr>
        <w:t>required</w:t>
      </w:r>
      <w:proofErr w:type="gramEnd"/>
      <w:r w:rsidRPr="005C2222">
        <w:rPr>
          <w:rFonts w:ascii="Times New Roman" w:hAnsi="Times New Roman" w:cs="Times New Roman"/>
        </w:rPr>
        <w:t xml:space="preserve"> by the Town’s development/building checklist.</w:t>
      </w:r>
    </w:p>
    <w:p w14:paraId="66522C5B" w14:textId="77777777" w:rsidR="00D72A88" w:rsidRPr="005C2222" w:rsidRDefault="00D72A88" w:rsidP="00D72A88">
      <w:pPr>
        <w:spacing w:line="240" w:lineRule="auto"/>
        <w:rPr>
          <w:rFonts w:ascii="Times New Roman" w:hAnsi="Times New Roman" w:cs="Times New Roman"/>
        </w:rPr>
      </w:pPr>
      <w:r w:rsidRPr="005C2222">
        <w:rPr>
          <w:rFonts w:ascii="Times New Roman" w:hAnsi="Times New Roman" w:cs="Times New Roman"/>
        </w:rPr>
        <w:t>The applicant will need to complete the required checklist, provide the necessary documentation, request placement on a future Planning Commission agenda, and attend the meeting so the Commission can address any questions.</w:t>
      </w:r>
    </w:p>
    <w:p w14:paraId="797C9538" w14:textId="610153FC" w:rsidR="00D72A88" w:rsidRPr="00D72A88" w:rsidRDefault="00D72A88" w:rsidP="00D72A88">
      <w:pPr>
        <w:spacing w:line="240" w:lineRule="auto"/>
        <w:rPr>
          <w:rFonts w:ascii="Times New Roman" w:hAnsi="Times New Roman" w:cs="Times New Roman"/>
          <w:b/>
          <w:bCs/>
        </w:rPr>
      </w:pPr>
      <w:r w:rsidRPr="00D72A88">
        <w:rPr>
          <w:rFonts w:ascii="Times New Roman" w:hAnsi="Times New Roman" w:cs="Times New Roman"/>
          <w:b/>
          <w:bCs/>
        </w:rPr>
        <w:t>Action Items / Next Steps</w:t>
      </w:r>
    </w:p>
    <w:p w14:paraId="3B757058" w14:textId="77777777" w:rsidR="00D72A88" w:rsidRPr="00384BB6" w:rsidRDefault="00D72A88" w:rsidP="00D72A88">
      <w:pPr>
        <w:spacing w:line="240" w:lineRule="auto"/>
        <w:rPr>
          <w:rFonts w:ascii="Times New Roman" w:hAnsi="Times New Roman" w:cs="Times New Roman"/>
        </w:rPr>
      </w:pPr>
      <w:r w:rsidRPr="00384BB6">
        <w:rPr>
          <w:rFonts w:ascii="Times New Roman" w:hAnsi="Times New Roman" w:cs="Times New Roman"/>
        </w:rPr>
        <w:t>The following next steps were identified:</w:t>
      </w:r>
    </w:p>
    <w:p w14:paraId="2363A222"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Prepare a preliminary zoning map showing proposed Residential/Agricultural and Residential/Commercial Mixed-Use areas.</w:t>
      </w:r>
    </w:p>
    <w:p w14:paraId="404FB4BD"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Develop preliminary zoning ordinance language for future review.</w:t>
      </w:r>
    </w:p>
    <w:p w14:paraId="4CD58DF3"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Present the general zoning concept and map to the Town Council for feedback.</w:t>
      </w:r>
    </w:p>
    <w:p w14:paraId="37B39492"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Continue development of permitted-use standards for each proposed zone.</w:t>
      </w:r>
    </w:p>
    <w:p w14:paraId="7F577116"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Consider development of a separate short-term rental ordinance.</w:t>
      </w:r>
    </w:p>
    <w:p w14:paraId="589A6734"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Consider development of a town-wide noise ordinance.</w:t>
      </w:r>
    </w:p>
    <w:p w14:paraId="36762CCD"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t>Continue reviewing possible regulations concerning long-term RV/trailer occupancy.</w:t>
      </w:r>
    </w:p>
    <w:p w14:paraId="6EA1986D" w14:textId="77777777" w:rsidR="00D72A88" w:rsidRPr="00384BB6" w:rsidRDefault="00D72A88" w:rsidP="00D72A88">
      <w:pPr>
        <w:numPr>
          <w:ilvl w:val="0"/>
          <w:numId w:val="12"/>
        </w:numPr>
        <w:spacing w:line="240" w:lineRule="auto"/>
        <w:rPr>
          <w:rFonts w:ascii="Times New Roman" w:hAnsi="Times New Roman" w:cs="Times New Roman"/>
        </w:rPr>
      </w:pPr>
      <w:r w:rsidRPr="00384BB6">
        <w:rPr>
          <w:rFonts w:ascii="Times New Roman" w:hAnsi="Times New Roman" w:cs="Times New Roman"/>
        </w:rPr>
        <w:lastRenderedPageBreak/>
        <w:t>Require complete applications and supporting documentation before subdivision or development requests are considered for approval.</w:t>
      </w:r>
    </w:p>
    <w:p w14:paraId="13B4EEEC" w14:textId="77777777" w:rsidR="00A55CCD" w:rsidRDefault="00A55CCD" w:rsidP="00D72A88">
      <w:pPr>
        <w:spacing w:line="240" w:lineRule="auto"/>
        <w:rPr>
          <w:rFonts w:ascii="Times New Roman" w:hAnsi="Times New Roman" w:cs="Times New Roman"/>
          <w:b/>
          <w:bCs/>
        </w:rPr>
      </w:pPr>
    </w:p>
    <w:p w14:paraId="512A86DB" w14:textId="77777777" w:rsidR="00A55CCD" w:rsidRPr="00BB536C" w:rsidRDefault="00A55CCD" w:rsidP="00A55CCD">
      <w:pPr>
        <w:rPr>
          <w:rFonts w:ascii="Times New Roman" w:hAnsi="Times New Roman" w:cs="Times New Roman"/>
          <w:b/>
          <w:bCs/>
        </w:rPr>
      </w:pPr>
      <w:r w:rsidRPr="00BB536C">
        <w:rPr>
          <w:rFonts w:ascii="Times New Roman" w:hAnsi="Times New Roman" w:cs="Times New Roman"/>
          <w:b/>
          <w:bCs/>
        </w:rPr>
        <w:t>Adjournment</w:t>
      </w:r>
    </w:p>
    <w:p w14:paraId="67844F5B" w14:textId="77777777" w:rsidR="00A55CCD" w:rsidRDefault="00A55CCD" w:rsidP="00A55CCD">
      <w:pPr>
        <w:rPr>
          <w:rFonts w:ascii="Times New Roman" w:hAnsi="Times New Roman" w:cs="Times New Roman"/>
        </w:rPr>
      </w:pPr>
      <w:r>
        <w:rPr>
          <w:rFonts w:ascii="Times New Roman" w:hAnsi="Times New Roman" w:cs="Times New Roman"/>
        </w:rPr>
        <w:t>Adjourn the meeting.</w:t>
      </w:r>
    </w:p>
    <w:p w14:paraId="59E5410E" w14:textId="5A57F220" w:rsidR="00A55CCD" w:rsidRDefault="00A55CCD" w:rsidP="00A55CCD">
      <w:pPr>
        <w:rPr>
          <w:rFonts w:ascii="Times New Roman" w:hAnsi="Times New Roman" w:cs="Times New Roman"/>
        </w:rPr>
      </w:pPr>
      <w:r>
        <w:rPr>
          <w:rFonts w:ascii="Times New Roman" w:hAnsi="Times New Roman" w:cs="Times New Roman"/>
        </w:rPr>
        <w:t xml:space="preserve">Motion: </w:t>
      </w:r>
      <w:r w:rsidR="006A1F45">
        <w:rPr>
          <w:rFonts w:ascii="Times New Roman" w:hAnsi="Times New Roman" w:cs="Times New Roman"/>
        </w:rPr>
        <w:t>Jill Stewart</w:t>
      </w:r>
    </w:p>
    <w:p w14:paraId="4AFD9E9C" w14:textId="0905B4A2" w:rsidR="00A55CCD" w:rsidRPr="00BB536C" w:rsidRDefault="00A55CCD" w:rsidP="00A55CCD">
      <w:pPr>
        <w:rPr>
          <w:rFonts w:ascii="Times New Roman" w:hAnsi="Times New Roman" w:cs="Times New Roman"/>
        </w:rPr>
      </w:pPr>
      <w:r>
        <w:rPr>
          <w:rFonts w:ascii="Times New Roman" w:hAnsi="Times New Roman" w:cs="Times New Roman"/>
        </w:rPr>
        <w:t>S</w:t>
      </w:r>
      <w:r w:rsidRPr="00BB536C">
        <w:rPr>
          <w:rFonts w:ascii="Times New Roman" w:hAnsi="Times New Roman" w:cs="Times New Roman"/>
        </w:rPr>
        <w:t>econd</w:t>
      </w:r>
      <w:r>
        <w:rPr>
          <w:rFonts w:ascii="Times New Roman" w:hAnsi="Times New Roman" w:cs="Times New Roman"/>
        </w:rPr>
        <w:t xml:space="preserve">: </w:t>
      </w:r>
      <w:r w:rsidR="006A1F45">
        <w:rPr>
          <w:rFonts w:ascii="Times New Roman" w:hAnsi="Times New Roman" w:cs="Times New Roman"/>
        </w:rPr>
        <w:t>Al Talbot</w:t>
      </w:r>
    </w:p>
    <w:p w14:paraId="7EBAAF6B" w14:textId="77777777" w:rsidR="00A55CCD" w:rsidRPr="00BB536C" w:rsidRDefault="00A55CCD" w:rsidP="00A55CCD">
      <w:pPr>
        <w:rPr>
          <w:rFonts w:ascii="Times New Roman" w:hAnsi="Times New Roman" w:cs="Times New Roman"/>
        </w:rPr>
      </w:pPr>
      <w:r>
        <w:rPr>
          <w:rFonts w:ascii="Times New Roman" w:hAnsi="Times New Roman" w:cs="Times New Roman"/>
        </w:rPr>
        <w:t>Vote:</w:t>
      </w:r>
      <w:r w:rsidRPr="00BB536C">
        <w:rPr>
          <w:rFonts w:ascii="Times New Roman" w:hAnsi="Times New Roman" w:cs="Times New Roman"/>
        </w:rPr>
        <w:t xml:space="preserve"> unanimous</w:t>
      </w:r>
    </w:p>
    <w:p w14:paraId="5AE89986" w14:textId="3B4AB8DB" w:rsidR="00A55CCD" w:rsidRPr="00BB536C" w:rsidRDefault="00A55CCD" w:rsidP="00A55CCD">
      <w:pPr>
        <w:rPr>
          <w:rFonts w:ascii="Times New Roman" w:hAnsi="Times New Roman" w:cs="Times New Roman"/>
        </w:rPr>
      </w:pPr>
      <w:r w:rsidRPr="00BB536C">
        <w:rPr>
          <w:rFonts w:ascii="Times New Roman" w:hAnsi="Times New Roman" w:cs="Times New Roman"/>
        </w:rPr>
        <w:t xml:space="preserve">The meeting adjourned at </w:t>
      </w:r>
      <w:r>
        <w:rPr>
          <w:rFonts w:ascii="Times New Roman" w:hAnsi="Times New Roman" w:cs="Times New Roman"/>
        </w:rPr>
        <w:t>8:17</w:t>
      </w:r>
      <w:r w:rsidRPr="00095957">
        <w:rPr>
          <w:rFonts w:ascii="Times New Roman" w:hAnsi="Times New Roman" w:cs="Times New Roman"/>
        </w:rPr>
        <w:t xml:space="preserve"> p.m.</w:t>
      </w:r>
    </w:p>
    <w:p w14:paraId="28569B0C" w14:textId="77777777" w:rsidR="00A55CCD" w:rsidRPr="00197D41" w:rsidRDefault="00A55CCD" w:rsidP="00A55CCD">
      <w:pPr>
        <w:spacing w:before="240" w:after="240"/>
        <w:ind w:left="720" w:right="-720" w:firstLine="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TOWN OF KOOSHAREM</w:t>
      </w:r>
      <w:r>
        <w:rPr>
          <w:rFonts w:ascii="Times New Roman" w:eastAsia="Times New Roman" w:hAnsi="Times New Roman" w:cs="Times New Roman"/>
          <w:b/>
          <w:bCs/>
          <w:sz w:val="20"/>
          <w:szCs w:val="20"/>
        </w:rPr>
        <w:t xml:space="preserve"> UTAH PLANNING COMMISSION</w:t>
      </w:r>
      <w:r w:rsidRPr="00197D41">
        <w:rPr>
          <w:rFonts w:ascii="Times New Roman" w:eastAsia="Times New Roman" w:hAnsi="Times New Roman" w:cs="Times New Roman"/>
          <w:b/>
          <w:bCs/>
          <w:sz w:val="20"/>
          <w:szCs w:val="20"/>
        </w:rPr>
        <w:t xml:space="preserve">  </w:t>
      </w:r>
    </w:p>
    <w:p w14:paraId="1D86EE62" w14:textId="77777777" w:rsidR="00A55CCD" w:rsidRPr="00197D41" w:rsidRDefault="00A55CCD" w:rsidP="00A55CCD">
      <w:pPr>
        <w:spacing w:after="200"/>
        <w:ind w:left="3960" w:right="-720"/>
        <w:rPr>
          <w:rFonts w:ascii="Times New Roman" w:hAnsi="Times New Roman" w:cs="Times New Roman"/>
          <w:u w:val="single"/>
        </w:rPr>
      </w:pPr>
      <w:r w:rsidRPr="00197D41">
        <w:rPr>
          <w:rFonts w:ascii="Times New Roman" w:hAnsi="Times New Roman" w:cs="Times New Roman"/>
        </w:rPr>
        <w:t xml:space="preserve">  </w:t>
      </w:r>
      <w:r w:rsidRPr="00197D41">
        <w:rPr>
          <w:rFonts w:ascii="Times New Roman" w:hAnsi="Times New Roman" w:cs="Times New Roman"/>
          <w:u w:val="single"/>
        </w:rPr>
        <w:t xml:space="preserve">                                </w:t>
      </w:r>
    </w:p>
    <w:p w14:paraId="5C73E2F7" w14:textId="77777777" w:rsidR="00A55CCD" w:rsidRPr="00197D41" w:rsidRDefault="00A55CCD" w:rsidP="00A55CCD">
      <w:pPr>
        <w:ind w:left="3960" w:right="-720"/>
        <w:rPr>
          <w:rFonts w:ascii="Times New Roman" w:hAnsi="Times New Roman" w:cs="Times New Roman"/>
        </w:rPr>
      </w:pPr>
      <w:r w:rsidRPr="00197D41">
        <w:rPr>
          <w:rFonts w:ascii="Times New Roman" w:hAnsi="Times New Roman" w:cs="Times New Roman"/>
        </w:rPr>
        <w:t xml:space="preserve">        _________________________________</w:t>
      </w:r>
    </w:p>
    <w:p w14:paraId="64D714DD" w14:textId="77777777" w:rsidR="00A55CCD" w:rsidRPr="00197D41" w:rsidRDefault="00A55CCD" w:rsidP="00A55CCD">
      <w:pPr>
        <w:ind w:left="3960"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    </w:t>
      </w:r>
      <w:r w:rsidRPr="00197D41">
        <w:rPr>
          <w:rFonts w:ascii="Times New Roman" w:eastAsia="Times New Roman" w:hAnsi="Times New Roman" w:cs="Times New Roman"/>
          <w:b/>
          <w:bCs/>
          <w:sz w:val="20"/>
          <w:szCs w:val="20"/>
        </w:rPr>
        <w:tab/>
        <w:t xml:space="preserve">  </w:t>
      </w:r>
      <w:r>
        <w:rPr>
          <w:rFonts w:ascii="Times New Roman" w:eastAsia="Times New Roman" w:hAnsi="Times New Roman" w:cs="Times New Roman"/>
          <w:b/>
          <w:bCs/>
          <w:sz w:val="20"/>
          <w:szCs w:val="20"/>
        </w:rPr>
        <w:t>Chair,</w:t>
      </w:r>
      <w:r w:rsidRPr="00197D41">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Jerry Butcher</w:t>
      </w:r>
    </w:p>
    <w:p w14:paraId="2A485B25" w14:textId="77777777" w:rsidR="00A55CCD" w:rsidRPr="00197D41" w:rsidRDefault="00A55CCD" w:rsidP="00A55CCD">
      <w:pPr>
        <w:spacing w:before="240" w:after="200"/>
        <w:rPr>
          <w:rFonts w:ascii="Times New Roman" w:eastAsia="Times New Roman" w:hAnsi="Times New Roman" w:cs="Times New Roman"/>
          <w:b/>
          <w:bCs/>
          <w:sz w:val="20"/>
          <w:szCs w:val="20"/>
        </w:rPr>
      </w:pPr>
      <w:r w:rsidRPr="00197D41">
        <w:rPr>
          <w:rFonts w:ascii="Times New Roman" w:hAnsi="Times New Roman" w:cs="Times New Roman"/>
        </w:rPr>
        <w:t xml:space="preserve"> </w:t>
      </w:r>
      <w:r w:rsidRPr="00197D41">
        <w:rPr>
          <w:rFonts w:ascii="Times New Roman" w:eastAsia="Times New Roman" w:hAnsi="Times New Roman" w:cs="Times New Roman"/>
          <w:b/>
          <w:bCs/>
          <w:sz w:val="20"/>
          <w:szCs w:val="20"/>
        </w:rPr>
        <w:t>ATTEST:</w:t>
      </w:r>
    </w:p>
    <w:p w14:paraId="34DD73C2" w14:textId="15F1C18B" w:rsidR="00A55CCD" w:rsidRPr="00197D41" w:rsidRDefault="00A55CCD" w:rsidP="00A55CCD">
      <w:pPr>
        <w:spacing w:after="20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Approved this </w:t>
      </w:r>
      <w:r w:rsidR="00EE4755">
        <w:rPr>
          <w:rFonts w:ascii="Times New Roman" w:eastAsia="Times New Roman" w:hAnsi="Times New Roman" w:cs="Times New Roman"/>
          <w:b/>
          <w:bCs/>
          <w:sz w:val="20"/>
          <w:szCs w:val="20"/>
        </w:rPr>
        <w:t>3</w:t>
      </w:r>
      <w:r w:rsidR="00FF6FE4">
        <w:rPr>
          <w:rFonts w:ascii="Times New Roman" w:eastAsia="Times New Roman" w:hAnsi="Times New Roman" w:cs="Times New Roman"/>
          <w:b/>
          <w:bCs/>
          <w:sz w:val="20"/>
          <w:szCs w:val="20"/>
        </w:rPr>
        <w:t>rd</w:t>
      </w:r>
      <w:r w:rsidRPr="00197D41">
        <w:rPr>
          <w:rFonts w:ascii="Times New Roman" w:eastAsia="Times New Roman" w:hAnsi="Times New Roman" w:cs="Times New Roman"/>
          <w:b/>
          <w:bCs/>
          <w:sz w:val="20"/>
          <w:szCs w:val="20"/>
        </w:rPr>
        <w:t xml:space="preserve"> day of </w:t>
      </w:r>
      <w:r w:rsidR="00EE4755">
        <w:rPr>
          <w:rFonts w:ascii="Times New Roman" w:eastAsia="Times New Roman" w:hAnsi="Times New Roman" w:cs="Times New Roman"/>
          <w:b/>
          <w:bCs/>
          <w:sz w:val="20"/>
          <w:szCs w:val="20"/>
        </w:rPr>
        <w:t>September</w:t>
      </w:r>
      <w:r w:rsidRPr="00197D41">
        <w:rPr>
          <w:rFonts w:ascii="Times New Roman" w:eastAsia="Times New Roman" w:hAnsi="Times New Roman" w:cs="Times New Roman"/>
          <w:b/>
          <w:bCs/>
          <w:sz w:val="20"/>
          <w:szCs w:val="20"/>
        </w:rPr>
        <w:t xml:space="preserve"> 2026</w:t>
      </w:r>
    </w:p>
    <w:p w14:paraId="2EAEA0BC" w14:textId="77777777" w:rsidR="00A55CCD" w:rsidRPr="00197D41" w:rsidRDefault="00A55CCD" w:rsidP="00A55CCD">
      <w:pPr>
        <w:spacing w:before="240" w:after="240"/>
        <w:ind w:right="-720"/>
        <w:rPr>
          <w:rFonts w:ascii="Times New Roman" w:hAnsi="Times New Roman" w:cs="Times New Roman"/>
        </w:rPr>
      </w:pPr>
      <w:r w:rsidRPr="00197D41">
        <w:rPr>
          <w:rFonts w:ascii="Times New Roman" w:hAnsi="Times New Roman" w:cs="Times New Roman"/>
        </w:rPr>
        <w:t>____________________________</w:t>
      </w:r>
    </w:p>
    <w:p w14:paraId="7C591C2B" w14:textId="77777777" w:rsidR="00A55CCD" w:rsidRPr="00197D41" w:rsidRDefault="00A55CCD" w:rsidP="00A55CCD">
      <w:pPr>
        <w:spacing w:before="240" w:after="24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Keldon Anderson, Town Clerk </w:t>
      </w:r>
    </w:p>
    <w:p w14:paraId="019A8F97" w14:textId="77777777" w:rsidR="00A55CCD" w:rsidRPr="00197D41" w:rsidRDefault="00A55CCD" w:rsidP="00A55CCD">
      <w:pPr>
        <w:spacing w:before="240" w:after="24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(SEAL)</w:t>
      </w:r>
    </w:p>
    <w:p w14:paraId="605E481F" w14:textId="77777777" w:rsidR="0072531C" w:rsidRPr="00CF241F" w:rsidRDefault="0072531C">
      <w:pPr>
        <w:rPr>
          <w:rFonts w:ascii="Times New Roman" w:hAnsi="Times New Roman" w:cs="Times New Roman"/>
        </w:rPr>
      </w:pPr>
    </w:p>
    <w:sectPr w:rsidR="0072531C" w:rsidRPr="00CF2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F3728"/>
    <w:multiLevelType w:val="multilevel"/>
    <w:tmpl w:val="80BC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8392F"/>
    <w:multiLevelType w:val="multilevel"/>
    <w:tmpl w:val="EA6C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F5B5A"/>
    <w:multiLevelType w:val="multilevel"/>
    <w:tmpl w:val="C678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F22431"/>
    <w:multiLevelType w:val="multilevel"/>
    <w:tmpl w:val="327C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714A4F"/>
    <w:multiLevelType w:val="multilevel"/>
    <w:tmpl w:val="E95E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95FBA"/>
    <w:multiLevelType w:val="multilevel"/>
    <w:tmpl w:val="4CCC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F51F5E"/>
    <w:multiLevelType w:val="multilevel"/>
    <w:tmpl w:val="04BC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0B7EF8"/>
    <w:multiLevelType w:val="multilevel"/>
    <w:tmpl w:val="6DCC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50C32"/>
    <w:multiLevelType w:val="multilevel"/>
    <w:tmpl w:val="FCE4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5556BA"/>
    <w:multiLevelType w:val="multilevel"/>
    <w:tmpl w:val="EF1E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B731F1"/>
    <w:multiLevelType w:val="multilevel"/>
    <w:tmpl w:val="5F42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7A6349"/>
    <w:multiLevelType w:val="multilevel"/>
    <w:tmpl w:val="6DE4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516780">
    <w:abstractNumId w:val="9"/>
  </w:num>
  <w:num w:numId="2" w16cid:durableId="1446608563">
    <w:abstractNumId w:val="3"/>
  </w:num>
  <w:num w:numId="3" w16cid:durableId="1590456774">
    <w:abstractNumId w:val="8"/>
  </w:num>
  <w:num w:numId="4" w16cid:durableId="1292438878">
    <w:abstractNumId w:val="1"/>
  </w:num>
  <w:num w:numId="5" w16cid:durableId="367729583">
    <w:abstractNumId w:val="11"/>
  </w:num>
  <w:num w:numId="6" w16cid:durableId="345257184">
    <w:abstractNumId w:val="6"/>
  </w:num>
  <w:num w:numId="7" w16cid:durableId="464157405">
    <w:abstractNumId w:val="5"/>
  </w:num>
  <w:num w:numId="8" w16cid:durableId="1586693353">
    <w:abstractNumId w:val="7"/>
  </w:num>
  <w:num w:numId="9" w16cid:durableId="981350589">
    <w:abstractNumId w:val="0"/>
  </w:num>
  <w:num w:numId="10" w16cid:durableId="1560943621">
    <w:abstractNumId w:val="10"/>
  </w:num>
  <w:num w:numId="11" w16cid:durableId="432288028">
    <w:abstractNumId w:val="2"/>
  </w:num>
  <w:num w:numId="12" w16cid:durableId="1672947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08"/>
    <w:rsid w:val="000112CF"/>
    <w:rsid w:val="0008077A"/>
    <w:rsid w:val="00095957"/>
    <w:rsid w:val="000A6FF0"/>
    <w:rsid w:val="000E1D6F"/>
    <w:rsid w:val="000E3186"/>
    <w:rsid w:val="000F21C1"/>
    <w:rsid w:val="00126BC9"/>
    <w:rsid w:val="00147228"/>
    <w:rsid w:val="00151503"/>
    <w:rsid w:val="001C7A8C"/>
    <w:rsid w:val="002A7575"/>
    <w:rsid w:val="002E509D"/>
    <w:rsid w:val="00317908"/>
    <w:rsid w:val="00384BB6"/>
    <w:rsid w:val="003C6611"/>
    <w:rsid w:val="003E092E"/>
    <w:rsid w:val="0040589D"/>
    <w:rsid w:val="00413613"/>
    <w:rsid w:val="00425781"/>
    <w:rsid w:val="00444CBB"/>
    <w:rsid w:val="004C6FB2"/>
    <w:rsid w:val="005C2222"/>
    <w:rsid w:val="005C2B5B"/>
    <w:rsid w:val="005C7035"/>
    <w:rsid w:val="005E05D3"/>
    <w:rsid w:val="005F68B7"/>
    <w:rsid w:val="006252D6"/>
    <w:rsid w:val="00631013"/>
    <w:rsid w:val="006313F4"/>
    <w:rsid w:val="00637C99"/>
    <w:rsid w:val="006A1F45"/>
    <w:rsid w:val="006A36F5"/>
    <w:rsid w:val="006E2DDC"/>
    <w:rsid w:val="006F0232"/>
    <w:rsid w:val="0072531C"/>
    <w:rsid w:val="00785609"/>
    <w:rsid w:val="00790E32"/>
    <w:rsid w:val="007D0836"/>
    <w:rsid w:val="007E6F42"/>
    <w:rsid w:val="007F50E0"/>
    <w:rsid w:val="008153B3"/>
    <w:rsid w:val="008719CE"/>
    <w:rsid w:val="009C5420"/>
    <w:rsid w:val="00A55CCD"/>
    <w:rsid w:val="00A8175C"/>
    <w:rsid w:val="00A83B2D"/>
    <w:rsid w:val="00AC4180"/>
    <w:rsid w:val="00AF493F"/>
    <w:rsid w:val="00AF6E92"/>
    <w:rsid w:val="00B839B6"/>
    <w:rsid w:val="00B87CE9"/>
    <w:rsid w:val="00BB536C"/>
    <w:rsid w:val="00CA09F1"/>
    <w:rsid w:val="00CD79D1"/>
    <w:rsid w:val="00CE75F7"/>
    <w:rsid w:val="00CF241F"/>
    <w:rsid w:val="00D229A4"/>
    <w:rsid w:val="00D72A88"/>
    <w:rsid w:val="00D95399"/>
    <w:rsid w:val="00DA366D"/>
    <w:rsid w:val="00DA6386"/>
    <w:rsid w:val="00DC2085"/>
    <w:rsid w:val="00E41B9F"/>
    <w:rsid w:val="00E85072"/>
    <w:rsid w:val="00EE4755"/>
    <w:rsid w:val="00F30357"/>
    <w:rsid w:val="00F54A05"/>
    <w:rsid w:val="00F8080D"/>
    <w:rsid w:val="00F8242F"/>
    <w:rsid w:val="00FC361A"/>
    <w:rsid w:val="00FF6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FA1D6"/>
  <w15:chartTrackingRefBased/>
  <w15:docId w15:val="{F141C7DA-6E5C-4FBE-B8FC-8B5AACDB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9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9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9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9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9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9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9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9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9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9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9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9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9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908"/>
    <w:rPr>
      <w:rFonts w:eastAsiaTheme="majorEastAsia" w:cstheme="majorBidi"/>
      <w:color w:val="272727" w:themeColor="text1" w:themeTint="D8"/>
    </w:rPr>
  </w:style>
  <w:style w:type="paragraph" w:styleId="Title">
    <w:name w:val="Title"/>
    <w:basedOn w:val="Normal"/>
    <w:next w:val="Normal"/>
    <w:link w:val="TitleChar"/>
    <w:uiPriority w:val="10"/>
    <w:qFormat/>
    <w:rsid w:val="003179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9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9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908"/>
    <w:pPr>
      <w:spacing w:before="160"/>
      <w:jc w:val="center"/>
    </w:pPr>
    <w:rPr>
      <w:i/>
      <w:iCs/>
      <w:color w:val="404040" w:themeColor="text1" w:themeTint="BF"/>
    </w:rPr>
  </w:style>
  <w:style w:type="character" w:customStyle="1" w:styleId="QuoteChar">
    <w:name w:val="Quote Char"/>
    <w:basedOn w:val="DefaultParagraphFont"/>
    <w:link w:val="Quote"/>
    <w:uiPriority w:val="29"/>
    <w:rsid w:val="00317908"/>
    <w:rPr>
      <w:i/>
      <w:iCs/>
      <w:color w:val="404040" w:themeColor="text1" w:themeTint="BF"/>
    </w:rPr>
  </w:style>
  <w:style w:type="paragraph" w:styleId="ListParagraph">
    <w:name w:val="List Paragraph"/>
    <w:basedOn w:val="Normal"/>
    <w:uiPriority w:val="34"/>
    <w:qFormat/>
    <w:rsid w:val="00317908"/>
    <w:pPr>
      <w:ind w:left="720"/>
      <w:contextualSpacing/>
    </w:pPr>
  </w:style>
  <w:style w:type="character" w:styleId="IntenseEmphasis">
    <w:name w:val="Intense Emphasis"/>
    <w:basedOn w:val="DefaultParagraphFont"/>
    <w:uiPriority w:val="21"/>
    <w:qFormat/>
    <w:rsid w:val="00317908"/>
    <w:rPr>
      <w:i/>
      <w:iCs/>
      <w:color w:val="0F4761" w:themeColor="accent1" w:themeShade="BF"/>
    </w:rPr>
  </w:style>
  <w:style w:type="paragraph" w:styleId="IntenseQuote">
    <w:name w:val="Intense Quote"/>
    <w:basedOn w:val="Normal"/>
    <w:next w:val="Normal"/>
    <w:link w:val="IntenseQuoteChar"/>
    <w:uiPriority w:val="30"/>
    <w:qFormat/>
    <w:rsid w:val="00317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908"/>
    <w:rPr>
      <w:i/>
      <w:iCs/>
      <w:color w:val="0F4761" w:themeColor="accent1" w:themeShade="BF"/>
    </w:rPr>
  </w:style>
  <w:style w:type="character" w:styleId="IntenseReference">
    <w:name w:val="Intense Reference"/>
    <w:basedOn w:val="DefaultParagraphFont"/>
    <w:uiPriority w:val="32"/>
    <w:qFormat/>
    <w:rsid w:val="003179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5</Pages>
  <Words>1141</Words>
  <Characters>7435</Characters>
  <Application>Microsoft Office Word</Application>
  <DocSecurity>0</DocSecurity>
  <Lines>158</Lines>
  <Paragraphs>99</Paragraphs>
  <ScaleCrop>false</ScaleCrop>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Kenzie Bagley</dc:creator>
  <cp:keywords/>
  <dc:description/>
  <cp:lastModifiedBy>Kenzie Bagley</cp:lastModifiedBy>
  <cp:revision>66</cp:revision>
  <cp:lastPrinted>2026-06-17T17:08:00Z</cp:lastPrinted>
  <dcterms:created xsi:type="dcterms:W3CDTF">2026-06-16T20:19:00Z</dcterms:created>
  <dcterms:modified xsi:type="dcterms:W3CDTF">2026-08-27T15:29:00Z</dcterms:modified>
</cp:coreProperties>
</file>