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7BED0" w14:textId="77777777" w:rsidR="00F312E0" w:rsidRPr="00F312E0" w:rsidRDefault="00F312E0" w:rsidP="00F312E0">
      <w:pPr>
        <w:jc w:val="center"/>
        <w:rPr>
          <w:b/>
          <w:bCs/>
        </w:rPr>
      </w:pPr>
      <w:r w:rsidRPr="00F312E0">
        <w:rPr>
          <w:b/>
          <w:bCs/>
        </w:rPr>
        <w:t>UTAH FAIRPARK AREA INVESTMENT AND RESTORATION DISTRICT (UFAIR) RESOLUTION 2026-04</w:t>
      </w:r>
    </w:p>
    <w:p w14:paraId="5ED888C6" w14:textId="77777777" w:rsidR="00F312E0" w:rsidRDefault="00F312E0" w:rsidP="00E313D5">
      <w:pPr>
        <w:rPr>
          <w:b/>
          <w:bCs/>
        </w:rPr>
      </w:pPr>
      <w:r w:rsidRPr="00F312E0">
        <w:rPr>
          <w:b/>
          <w:bCs/>
        </w:rPr>
        <w:t>A RESOLUTION OF THE BOARD (THE "BOARD") OF THE UTAH FAIRPARK AREA INVESTMENT AND RESTORATION DISTRICT ("UFAIR"), APPROVING THE PURCHASE AND ACQUISITION OF THE RESIDENTIAL PROPERTY LOCATED AT 348 N. REDWOOD ROAD, SALT LAKE CITY, UT 84116; AUTHORIZING THE EXECUTIVE DIRECTOR TO NEGOTIATE AND DETERMINE THE FINAL PURCHASE PRICE AND TERMS WITHIN THE APPROVED BUDGET; AND AUTHORIZING RELATED ACTIONS.</w:t>
      </w:r>
    </w:p>
    <w:p w14:paraId="23CDC1B6" w14:textId="77777777" w:rsidR="00F312E0" w:rsidRPr="00F312E0" w:rsidRDefault="00F312E0" w:rsidP="00F312E0">
      <w:r w:rsidRPr="00F312E0">
        <w:rPr>
          <w:b/>
          <w:bCs/>
        </w:rPr>
        <w:t>WHEREAS</w:t>
      </w:r>
      <w:r w:rsidRPr="00F312E0">
        <w:t>, UFAIR is an independent entity and political subdivision of the State of Utah duly created and authorized to transact business and exercise its powers pursuant to the Utah Fairpark Area Investment and Restoration District Act, Title 11, Chapter 70, Utah Code (the "UFAIR Act"); and</w:t>
      </w:r>
    </w:p>
    <w:p w14:paraId="278D20C9" w14:textId="77777777" w:rsidR="00F312E0" w:rsidRPr="00F312E0" w:rsidRDefault="00F312E0" w:rsidP="00F312E0">
      <w:r w:rsidRPr="00F312E0">
        <w:rPr>
          <w:b/>
          <w:bCs/>
        </w:rPr>
        <w:t>WHEREAS</w:t>
      </w:r>
      <w:r w:rsidRPr="00F312E0">
        <w:t>, pursuant to the UFAIR Act, UFAIR possesses full statutory authority to acquire, hold, lease, manage, and convey real property necessary or convenient to accomplish the master planning, development, and restoration goals of the District; and</w:t>
      </w:r>
    </w:p>
    <w:p w14:paraId="6C2F854D" w14:textId="77777777" w:rsidR="00F312E0" w:rsidRPr="00F312E0" w:rsidRDefault="00F312E0" w:rsidP="00F312E0">
      <w:r w:rsidRPr="00F312E0">
        <w:rPr>
          <w:b/>
          <w:bCs/>
        </w:rPr>
        <w:t>WHEREAS</w:t>
      </w:r>
      <w:r w:rsidRPr="00F312E0">
        <w:t>, UFAIR has identified the residential real property located at 348 N. Redwood Road, Salt Lake City, UT 84116 (the "Property") as a key property within the District area for strategic acquisition; and</w:t>
      </w:r>
    </w:p>
    <w:p w14:paraId="7619C358" w14:textId="77777777" w:rsidR="00F312E0" w:rsidRPr="00F312E0" w:rsidRDefault="00F312E0" w:rsidP="00F312E0">
      <w:r w:rsidRPr="00F312E0">
        <w:rPr>
          <w:b/>
          <w:bCs/>
        </w:rPr>
        <w:t>WHEREAS</w:t>
      </w:r>
      <w:r w:rsidRPr="00F312E0">
        <w:t>, the Board has reviewed the proposed acquisition and determined that acquiring the Property promotes the development objectives of the District and serves the best interests of UFAIR; and</w:t>
      </w:r>
    </w:p>
    <w:p w14:paraId="55680838" w14:textId="77777777" w:rsidR="00F312E0" w:rsidRPr="00F312E0" w:rsidRDefault="00F312E0" w:rsidP="00F312E0">
      <w:r w:rsidRPr="00F312E0">
        <w:rPr>
          <w:b/>
          <w:bCs/>
        </w:rPr>
        <w:t>WHEREAS</w:t>
      </w:r>
      <w:r w:rsidRPr="00F312E0">
        <w:t>, the Board desires to approve the purchase of the Property and delegate authority to the Executive Director to negotiate and finalize purchase terms and pricing within the approved District budget.</w:t>
      </w:r>
    </w:p>
    <w:p w14:paraId="131032EC" w14:textId="77777777" w:rsidR="00F312E0" w:rsidRPr="00F312E0" w:rsidRDefault="00F312E0" w:rsidP="00F312E0">
      <w:r w:rsidRPr="00F312E0">
        <w:pict w14:anchorId="28BE3396">
          <v:rect id="_x0000_i1031" style="width:0;height:1.5pt" o:hralign="center" o:hrstd="t" o:hr="t" fillcolor="#a0a0a0" stroked="f"/>
        </w:pict>
      </w:r>
    </w:p>
    <w:p w14:paraId="6F7E54C2" w14:textId="77777777" w:rsidR="00F312E0" w:rsidRPr="00F312E0" w:rsidRDefault="00F312E0" w:rsidP="00F312E0">
      <w:r w:rsidRPr="00F312E0">
        <w:rPr>
          <w:b/>
          <w:bCs/>
        </w:rPr>
        <w:t>NOW, THEREFORE, BE IT RESOLVED BY THE BOARD, AS FOLLOWS:</w:t>
      </w:r>
    </w:p>
    <w:p w14:paraId="5C868C30" w14:textId="77777777" w:rsidR="00F312E0" w:rsidRPr="00F312E0" w:rsidRDefault="00F312E0" w:rsidP="00F312E0">
      <w:pPr>
        <w:numPr>
          <w:ilvl w:val="0"/>
          <w:numId w:val="2"/>
        </w:numPr>
      </w:pPr>
      <w:r w:rsidRPr="00F312E0">
        <w:rPr>
          <w:b/>
          <w:bCs/>
        </w:rPr>
        <w:t>Approval of Acquisition.</w:t>
      </w:r>
      <w:r w:rsidRPr="00F312E0">
        <w:t xml:space="preserve"> The Board hereby officially approves the purchase and acquisition of the residential real property located at 348 N. Redwood Road, Salt Lake City, UT 84116.</w:t>
      </w:r>
    </w:p>
    <w:p w14:paraId="30BCF511" w14:textId="77777777" w:rsidR="00F312E0" w:rsidRPr="00F312E0" w:rsidRDefault="00F312E0" w:rsidP="00F312E0">
      <w:pPr>
        <w:numPr>
          <w:ilvl w:val="0"/>
          <w:numId w:val="2"/>
        </w:numPr>
      </w:pPr>
      <w:r w:rsidRPr="00F312E0">
        <w:rPr>
          <w:b/>
          <w:bCs/>
        </w:rPr>
        <w:t>Delegation of Authority to Executive Director.</w:t>
      </w:r>
      <w:r w:rsidRPr="00F312E0">
        <w:t xml:space="preserve"> The Board hereby authorizes and directs the Executive Director to negotiate, agree upon, and finalize the purchase price, contract terms, and closing conditions for the Property, subject to the </w:t>
      </w:r>
      <w:r w:rsidRPr="00F312E0">
        <w:lastRenderedPageBreak/>
        <w:t>condition that the final purchase price shall be determined by the Executive Director within the limits of the approved District budget.</w:t>
      </w:r>
    </w:p>
    <w:p w14:paraId="5C1248AB" w14:textId="16896756" w:rsidR="00F312E0" w:rsidRPr="00F312E0" w:rsidRDefault="00F312E0" w:rsidP="00F312E0">
      <w:pPr>
        <w:numPr>
          <w:ilvl w:val="0"/>
          <w:numId w:val="2"/>
        </w:numPr>
      </w:pPr>
      <w:r w:rsidRPr="00F312E0">
        <w:rPr>
          <w:b/>
          <w:bCs/>
        </w:rPr>
        <w:t>Execution of Documents.</w:t>
      </w:r>
      <w:r w:rsidRPr="00F312E0">
        <w:t xml:space="preserve"> The Executive Director</w:t>
      </w:r>
      <w:r>
        <w:t xml:space="preserve"> </w:t>
      </w:r>
      <w:r w:rsidRPr="00F312E0">
        <w:t>is hereby authorized to execute and deliver for and on behalf of UFAIR any purchase agreements, deeds, closing statements, and related instruments necessary or appropriate to complete the transaction.</w:t>
      </w:r>
    </w:p>
    <w:p w14:paraId="447AAA81" w14:textId="77777777" w:rsidR="00F312E0" w:rsidRPr="00F312E0" w:rsidRDefault="00F312E0" w:rsidP="00F312E0">
      <w:pPr>
        <w:numPr>
          <w:ilvl w:val="0"/>
          <w:numId w:val="2"/>
        </w:numPr>
      </w:pPr>
      <w:r w:rsidRPr="00F312E0">
        <w:rPr>
          <w:b/>
          <w:bCs/>
        </w:rPr>
        <w:t>Authorization of Further Action.</w:t>
      </w:r>
      <w:r w:rsidRPr="00F312E0">
        <w:t xml:space="preserve"> The Board hereby authorizes and directs the Executive Director and District staff to take all further actions necessary or desirable to carry out the full intent of this Resolution.</w:t>
      </w:r>
    </w:p>
    <w:p w14:paraId="30EBDD4C" w14:textId="77777777" w:rsidR="00F312E0" w:rsidRPr="00F312E0" w:rsidRDefault="00F312E0" w:rsidP="00F312E0">
      <w:pPr>
        <w:numPr>
          <w:ilvl w:val="0"/>
          <w:numId w:val="2"/>
        </w:numPr>
      </w:pPr>
      <w:r w:rsidRPr="00F312E0">
        <w:rPr>
          <w:b/>
          <w:bCs/>
        </w:rPr>
        <w:t>Effective Date.</w:t>
      </w:r>
      <w:r w:rsidRPr="00F312E0">
        <w:t xml:space="preserve"> This Resolution shall take effect immediately upon its adoption and approval by the Board.</w:t>
      </w:r>
    </w:p>
    <w:p w14:paraId="63957C8E" w14:textId="77777777" w:rsidR="00F312E0" w:rsidRPr="00F312E0" w:rsidRDefault="00F312E0" w:rsidP="00F312E0">
      <w:r w:rsidRPr="00F312E0">
        <w:rPr>
          <w:b/>
          <w:bCs/>
        </w:rPr>
        <w:t>ADOPTED AND APPROVED</w:t>
      </w:r>
      <w:r w:rsidRPr="00F312E0">
        <w:t xml:space="preserve"> this 21st day of September, 2026.</w:t>
      </w:r>
    </w:p>
    <w:p w14:paraId="2E222BC7" w14:textId="77777777" w:rsidR="00E313D5" w:rsidRDefault="00E313D5" w:rsidP="00E313D5">
      <w:r w:rsidRPr="00E313D5">
        <w:t>UTAH FAIRPARK AREA INVESTMENT AND RESTORATION DISTRICT</w:t>
      </w:r>
    </w:p>
    <w:p w14:paraId="6BA6F4E5" w14:textId="77777777" w:rsidR="008132DA" w:rsidRPr="00E313D5" w:rsidRDefault="008132DA" w:rsidP="00E313D5"/>
    <w:p w14:paraId="6FF63720" w14:textId="640DF84D" w:rsidR="00E313D5" w:rsidRPr="00E313D5" w:rsidRDefault="00E313D5" w:rsidP="00E313D5">
      <w:r w:rsidRPr="00E313D5">
        <w:t>By: _________________________________ Scott Sandall</w:t>
      </w:r>
      <w:r w:rsidR="004442A4">
        <w:t>,</w:t>
      </w:r>
      <w:r w:rsidRPr="00E313D5">
        <w:t xml:space="preserve"> Chair</w:t>
      </w:r>
    </w:p>
    <w:p w14:paraId="5CB55045" w14:textId="77777777" w:rsidR="004442A4" w:rsidRPr="00E313D5" w:rsidRDefault="004442A4" w:rsidP="00E313D5"/>
    <w:p w14:paraId="489B33D6" w14:textId="77777777" w:rsidR="00E313D5" w:rsidRDefault="00E313D5" w:rsidP="00E313D5">
      <w:r w:rsidRPr="00E313D5">
        <w:t>ATTEST:</w:t>
      </w:r>
    </w:p>
    <w:p w14:paraId="3BC2CD04" w14:textId="77777777" w:rsidR="00F312E0" w:rsidRPr="00E313D5" w:rsidRDefault="00F312E0" w:rsidP="00E313D5"/>
    <w:p w14:paraId="05207D00" w14:textId="30F5F3A6" w:rsidR="00E313D5" w:rsidRPr="00E313D5" w:rsidRDefault="00E313D5" w:rsidP="00E313D5">
      <w:r w:rsidRPr="00E313D5">
        <w:t>By: _________________________________ Ben</w:t>
      </w:r>
      <w:r w:rsidR="004442A4">
        <w:t>jami</w:t>
      </w:r>
      <w:r w:rsidRPr="00E313D5">
        <w:t>n Buys</w:t>
      </w:r>
      <w:r w:rsidR="004442A4">
        <w:t>,</w:t>
      </w:r>
      <w:r w:rsidRPr="00E313D5">
        <w:t xml:space="preserve"> Executive Director</w:t>
      </w:r>
    </w:p>
    <w:p w14:paraId="1583A8B5" w14:textId="454F4566" w:rsidR="00E313D5" w:rsidRDefault="004442A4">
      <w:r w:rsidRPr="004442A4">
        <w:rPr>
          <w:noProof/>
        </w:rPr>
        <w:drawing>
          <wp:inline distT="0" distB="0" distL="0" distR="0" wp14:anchorId="0D2638C4" wp14:editId="1B078B28">
            <wp:extent cx="918347" cy="914400"/>
            <wp:effectExtent l="0" t="0" r="0" b="0"/>
            <wp:docPr id="169349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0405" cy="916449"/>
                    </a:xfrm>
                    <a:prstGeom prst="rect">
                      <a:avLst/>
                    </a:prstGeom>
                    <a:noFill/>
                    <a:ln>
                      <a:noFill/>
                    </a:ln>
                  </pic:spPr>
                </pic:pic>
              </a:graphicData>
            </a:graphic>
          </wp:inline>
        </w:drawing>
      </w:r>
    </w:p>
    <w:sectPr w:rsidR="00E31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F1731"/>
    <w:multiLevelType w:val="multilevel"/>
    <w:tmpl w:val="D96EF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53F4339"/>
    <w:multiLevelType w:val="multilevel"/>
    <w:tmpl w:val="4B8A4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7120828">
    <w:abstractNumId w:val="0"/>
  </w:num>
  <w:num w:numId="2" w16cid:durableId="1533152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3D5"/>
    <w:rsid w:val="000C38E4"/>
    <w:rsid w:val="003D029B"/>
    <w:rsid w:val="004442A4"/>
    <w:rsid w:val="0059669E"/>
    <w:rsid w:val="005B098A"/>
    <w:rsid w:val="005F6A57"/>
    <w:rsid w:val="00655A73"/>
    <w:rsid w:val="006629DA"/>
    <w:rsid w:val="008132DA"/>
    <w:rsid w:val="00847898"/>
    <w:rsid w:val="008E3F8F"/>
    <w:rsid w:val="00941084"/>
    <w:rsid w:val="009D0F56"/>
    <w:rsid w:val="009D6FE3"/>
    <w:rsid w:val="00A474C4"/>
    <w:rsid w:val="00AB6469"/>
    <w:rsid w:val="00B46167"/>
    <w:rsid w:val="00B6734C"/>
    <w:rsid w:val="00BB7ACA"/>
    <w:rsid w:val="00D714FD"/>
    <w:rsid w:val="00E313D5"/>
    <w:rsid w:val="00E563A5"/>
    <w:rsid w:val="00F31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1826C"/>
  <w15:chartTrackingRefBased/>
  <w15:docId w15:val="{FC104B21-0DD0-4743-A07C-93DD7B33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3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3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3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3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3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3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3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3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3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3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3D5"/>
    <w:rPr>
      <w:rFonts w:eastAsiaTheme="majorEastAsia" w:cstheme="majorBidi"/>
      <w:color w:val="272727" w:themeColor="text1" w:themeTint="D8"/>
    </w:rPr>
  </w:style>
  <w:style w:type="paragraph" w:styleId="Title">
    <w:name w:val="Title"/>
    <w:basedOn w:val="Normal"/>
    <w:next w:val="Normal"/>
    <w:link w:val="TitleChar"/>
    <w:uiPriority w:val="10"/>
    <w:qFormat/>
    <w:rsid w:val="00E31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3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3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3D5"/>
    <w:pPr>
      <w:spacing w:before="160"/>
      <w:jc w:val="center"/>
    </w:pPr>
    <w:rPr>
      <w:i/>
      <w:iCs/>
      <w:color w:val="404040" w:themeColor="text1" w:themeTint="BF"/>
    </w:rPr>
  </w:style>
  <w:style w:type="character" w:customStyle="1" w:styleId="QuoteChar">
    <w:name w:val="Quote Char"/>
    <w:basedOn w:val="DefaultParagraphFont"/>
    <w:link w:val="Quote"/>
    <w:uiPriority w:val="29"/>
    <w:rsid w:val="00E313D5"/>
    <w:rPr>
      <w:i/>
      <w:iCs/>
      <w:color w:val="404040" w:themeColor="text1" w:themeTint="BF"/>
    </w:rPr>
  </w:style>
  <w:style w:type="paragraph" w:styleId="ListParagraph">
    <w:name w:val="List Paragraph"/>
    <w:basedOn w:val="Normal"/>
    <w:uiPriority w:val="34"/>
    <w:qFormat/>
    <w:rsid w:val="00E313D5"/>
    <w:pPr>
      <w:ind w:left="720"/>
      <w:contextualSpacing/>
    </w:pPr>
  </w:style>
  <w:style w:type="character" w:styleId="IntenseEmphasis">
    <w:name w:val="Intense Emphasis"/>
    <w:basedOn w:val="DefaultParagraphFont"/>
    <w:uiPriority w:val="21"/>
    <w:qFormat/>
    <w:rsid w:val="00E313D5"/>
    <w:rPr>
      <w:i/>
      <w:iCs/>
      <w:color w:val="0F4761" w:themeColor="accent1" w:themeShade="BF"/>
    </w:rPr>
  </w:style>
  <w:style w:type="paragraph" w:styleId="IntenseQuote">
    <w:name w:val="Intense Quote"/>
    <w:basedOn w:val="Normal"/>
    <w:next w:val="Normal"/>
    <w:link w:val="IntenseQuoteChar"/>
    <w:uiPriority w:val="30"/>
    <w:qFormat/>
    <w:rsid w:val="00E31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3D5"/>
    <w:rPr>
      <w:i/>
      <w:iCs/>
      <w:color w:val="0F4761" w:themeColor="accent1" w:themeShade="BF"/>
    </w:rPr>
  </w:style>
  <w:style w:type="character" w:styleId="IntenseReference">
    <w:name w:val="Intense Reference"/>
    <w:basedOn w:val="DefaultParagraphFont"/>
    <w:uiPriority w:val="32"/>
    <w:qFormat/>
    <w:rsid w:val="00E313D5"/>
    <w:rPr>
      <w:b/>
      <w:bCs/>
      <w:smallCaps/>
      <w:color w:val="0F4761" w:themeColor="accent1" w:themeShade="BF"/>
      <w:spacing w:val="5"/>
    </w:rPr>
  </w:style>
  <w:style w:type="paragraph" w:styleId="Revision">
    <w:name w:val="Revision"/>
    <w:hidden/>
    <w:uiPriority w:val="99"/>
    <w:semiHidden/>
    <w:rsid w:val="008478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442</Words>
  <Characters>2630</Characters>
  <Application>Microsoft Office Word</Application>
  <DocSecurity>0</DocSecurity>
  <Lines>87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 Buys</dc:creator>
  <cp:keywords/>
  <dc:description/>
  <cp:lastModifiedBy>Benn Buys</cp:lastModifiedBy>
  <cp:revision>3</cp:revision>
  <dcterms:created xsi:type="dcterms:W3CDTF">2026-09-10T16:36:00Z</dcterms:created>
  <dcterms:modified xsi:type="dcterms:W3CDTF">2026-09-10T16:38:00Z</dcterms:modified>
</cp:coreProperties>
</file>