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A0738" w14:textId="77777777" w:rsidR="000F05D1" w:rsidRPr="000F05D1" w:rsidRDefault="000F05D1" w:rsidP="000F05D1">
      <w:pPr>
        <w:widowControl/>
        <w:autoSpaceDE/>
        <w:autoSpaceDN/>
        <w:spacing w:before="100" w:after="200" w:line="276" w:lineRule="auto"/>
        <w:jc w:val="center"/>
        <w:rPr>
          <w:rFonts w:ascii="Cambria" w:eastAsia="MS Mincho" w:hAnsi="Cambria" w:cs="Times New Roman"/>
          <w:sz w:val="20"/>
          <w:szCs w:val="20"/>
        </w:rPr>
      </w:pPr>
      <w:r>
        <w:rPr>
          <w:rFonts w:ascii="Cambria" w:eastAsia="MS Mincho" w:hAnsi="Cambria" w:cs="Times New Roman"/>
          <w:noProof/>
          <w:sz w:val="20"/>
          <w:szCs w:val="20"/>
        </w:rPr>
        <w:drawing>
          <wp:inline distT="0" distB="0" distL="0" distR="0" wp14:anchorId="1349AD35" wp14:editId="0C868D9E">
            <wp:extent cx="1704975" cy="912094"/>
            <wp:effectExtent l="0" t="0" r="0" b="2540"/>
            <wp:docPr id="15716862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751078" cy="936757"/>
                    </a:xfrm>
                    <a:prstGeom prst="rect">
                      <a:avLst/>
                    </a:prstGeom>
                    <a:noFill/>
                  </pic:spPr>
                </pic:pic>
              </a:graphicData>
            </a:graphic>
          </wp:inline>
        </w:drawing>
      </w:r>
    </w:p>
    <w:p w14:paraId="0AD3A4D9" w14:textId="77777777" w:rsidR="004042A7" w:rsidRDefault="00DA15FA">
      <w:pPr>
        <w:widowControl/>
        <w:pBdr>
          <w:top w:val="single" w:sz="24" w:space="0" w:color="4F81BD"/>
          <w:left w:val="single" w:sz="24" w:space="0" w:color="4F81BD"/>
          <w:bottom w:val="single" w:sz="24" w:space="0" w:color="4F81BD"/>
          <w:right w:val="single" w:sz="24" w:space="0" w:color="4F81BD"/>
        </w:pBdr>
        <w:shd w:val="clear" w:color="auto" w:fill="4F81BD"/>
        <w:autoSpaceDE/>
        <w:autoSpaceDN/>
        <w:spacing w:before="100" w:line="276" w:lineRule="auto"/>
        <w:jc w:val="center"/>
        <w:outlineLvl w:val="0"/>
        <w:rPr>
          <w:rFonts w:ascii="Segoe UI" w:eastAsia="MS Mincho" w:hAnsi="Segoe UI" w:cs="Segoe UI"/>
          <w:b/>
          <w:bCs/>
          <w:caps/>
          <w:spacing w:val="15"/>
          <w:sz w:val="28"/>
          <w:szCs w:val="28"/>
        </w:rPr>
      </w:pPr>
      <w:r>
        <w:rPr>
          <w:rFonts w:ascii="Segoe UI" w:eastAsia="MS Mincho" w:hAnsi="Segoe UI" w:cs="Segoe UI"/>
          <w:b/>
          <w:bCs/>
          <w:caps/>
          <w:spacing w:val="15"/>
          <w:sz w:val="28"/>
          <w:szCs w:val="28"/>
        </w:rPr>
        <w:t>Voyage Academy Board of Directors Meeting MINUTEs</w:t>
      </w:r>
    </w:p>
    <w:p w14:paraId="7467C077" w14:textId="77777777" w:rsidR="004042A7" w:rsidRDefault="00DA15FA">
      <w:pPr>
        <w:widowControl/>
        <w:autoSpaceDE/>
        <w:autoSpaceDN/>
        <w:jc w:val="center"/>
        <w:rPr>
          <w:rFonts w:ascii="Segoe UI" w:eastAsia="MS Mincho" w:hAnsi="Segoe UI" w:cs="Segoe UI"/>
          <w:sz w:val="24"/>
          <w:szCs w:val="24"/>
        </w:rPr>
      </w:pPr>
      <w:r>
        <w:rPr>
          <w:rFonts w:ascii="Segoe UI" w:eastAsia="MS Mincho" w:hAnsi="Segoe UI" w:cs="Segoe UI"/>
          <w:b/>
          <w:bCs/>
          <w:sz w:val="24"/>
          <w:szCs w:val="24"/>
        </w:rPr>
        <w:t>Date:</w:t>
      </w:r>
      <w:r>
        <w:rPr>
          <w:rFonts w:ascii="Segoe UI" w:eastAsia="MS Mincho" w:hAnsi="Segoe UI" w:cs="Segoe UI"/>
          <w:sz w:val="24"/>
          <w:szCs w:val="24"/>
        </w:rPr>
        <w:t xml:space="preserve"> 5.14.2026</w:t>
      </w:r>
    </w:p>
    <w:p w14:paraId="4B4F98CE" w14:textId="773E4FE7" w:rsidR="004042A7" w:rsidRDefault="00DA15FA">
      <w:pPr>
        <w:widowControl/>
        <w:autoSpaceDE/>
        <w:autoSpaceDN/>
        <w:jc w:val="center"/>
        <w:rPr>
          <w:rFonts w:ascii="Segoe UI" w:eastAsia="MS Mincho" w:hAnsi="Segoe UI" w:cs="Segoe UI"/>
          <w:sz w:val="24"/>
          <w:szCs w:val="24"/>
        </w:rPr>
      </w:pPr>
      <w:r>
        <w:rPr>
          <w:rFonts w:ascii="Segoe UI" w:eastAsia="MS Mincho" w:hAnsi="Segoe UI" w:cs="Segoe UI"/>
          <w:b/>
          <w:bCs/>
          <w:sz w:val="24"/>
          <w:szCs w:val="24"/>
        </w:rPr>
        <w:t>Time:</w:t>
      </w:r>
      <w:r>
        <w:rPr>
          <w:rFonts w:ascii="Segoe UI" w:eastAsia="MS Mincho" w:hAnsi="Segoe UI" w:cs="Segoe UI"/>
          <w:sz w:val="24"/>
          <w:szCs w:val="24"/>
        </w:rPr>
        <w:t xml:space="preserve"> Public Session from 6:0</w:t>
      </w:r>
      <w:r w:rsidR="00BB6D27">
        <w:rPr>
          <w:rFonts w:ascii="Segoe UI" w:eastAsia="MS Mincho" w:hAnsi="Segoe UI" w:cs="Segoe UI"/>
          <w:sz w:val="24"/>
          <w:szCs w:val="24"/>
        </w:rPr>
        <w:t>0</w:t>
      </w:r>
      <w:r>
        <w:rPr>
          <w:rFonts w:ascii="Segoe UI" w:eastAsia="MS Mincho" w:hAnsi="Segoe UI" w:cs="Segoe UI"/>
          <w:sz w:val="24"/>
          <w:szCs w:val="24"/>
        </w:rPr>
        <w:t xml:space="preserve"> PM</w:t>
      </w:r>
    </w:p>
    <w:p w14:paraId="47A5EF2D" w14:textId="77777777" w:rsidR="004042A7" w:rsidRDefault="00DA15FA">
      <w:pPr>
        <w:widowControl/>
        <w:autoSpaceDE/>
        <w:autoSpaceDN/>
        <w:jc w:val="center"/>
        <w:rPr>
          <w:rFonts w:ascii="Segoe UI" w:eastAsia="MS Mincho" w:hAnsi="Segoe UI" w:cs="Segoe UI"/>
          <w:color w:val="0070C0"/>
          <w:sz w:val="24"/>
          <w:szCs w:val="24"/>
        </w:rPr>
      </w:pPr>
      <w:r>
        <w:rPr>
          <w:rFonts w:ascii="Segoe UI" w:eastAsia="MS Mincho" w:hAnsi="Segoe UI" w:cs="Segoe UI"/>
          <w:b/>
          <w:bCs/>
          <w:sz w:val="24"/>
          <w:szCs w:val="24"/>
        </w:rPr>
        <w:t>Location:</w:t>
      </w:r>
      <w:r>
        <w:rPr>
          <w:rFonts w:ascii="Segoe UI" w:eastAsia="MS Mincho" w:hAnsi="Segoe UI" w:cs="Segoe UI"/>
          <w:sz w:val="24"/>
          <w:szCs w:val="24"/>
        </w:rPr>
        <w:t xml:space="preserve"> 1891 N. 1500 W., Clinton, UT 84015 or virtually at </w:t>
      </w:r>
      <w:hyperlink r:id="rId10" w:tgtFrame="_blank" w:history="1">
        <w:r>
          <w:rPr>
            <w:rFonts w:ascii="Segoe UI" w:eastAsia="Times New Roman" w:hAnsi="Segoe UI" w:cs="Segoe UI"/>
            <w:color w:val="365F91"/>
            <w:sz w:val="24"/>
            <w:szCs w:val="24"/>
            <w:u w:val="single"/>
          </w:rPr>
          <w:t>Microsoft Teams Link</w:t>
        </w:r>
      </w:hyperlink>
    </w:p>
    <w:p w14:paraId="43D5711B" w14:textId="77777777" w:rsidR="004042A7" w:rsidRDefault="004042A7">
      <w:pPr>
        <w:widowControl/>
        <w:autoSpaceDE/>
        <w:autoSpaceDN/>
        <w:jc w:val="center"/>
        <w:rPr>
          <w:rFonts w:ascii="Segoe UI" w:eastAsia="MS Mincho" w:hAnsi="Segoe UI" w:cs="Segoe UI"/>
          <w:sz w:val="24"/>
          <w:szCs w:val="24"/>
        </w:rPr>
      </w:pPr>
    </w:p>
    <w:p w14:paraId="6E60F7E4" w14:textId="77777777" w:rsidR="004042A7" w:rsidRDefault="00DA15FA">
      <w:pPr>
        <w:widowControl/>
        <w:pBdr>
          <w:top w:val="single" w:sz="24" w:space="0" w:color="DBE5F1"/>
          <w:left w:val="single" w:sz="24" w:space="0" w:color="DBE5F1"/>
          <w:bottom w:val="single" w:sz="24" w:space="0" w:color="DBE5F1"/>
          <w:right w:val="single" w:sz="24" w:space="0" w:color="DBE5F1"/>
        </w:pBdr>
        <w:shd w:val="clear" w:color="auto" w:fill="DBE5F1"/>
        <w:autoSpaceDE/>
        <w:autoSpaceDN/>
        <w:spacing w:before="100" w:line="276" w:lineRule="auto"/>
        <w:outlineLvl w:val="1"/>
        <w:rPr>
          <w:rFonts w:ascii="Segoe UI" w:eastAsia="MS Mincho" w:hAnsi="Segoe UI" w:cs="Segoe UI"/>
          <w:b/>
          <w:bCs/>
          <w:caps/>
          <w:spacing w:val="15"/>
          <w:sz w:val="24"/>
          <w:szCs w:val="24"/>
        </w:rPr>
      </w:pPr>
      <w:r>
        <w:rPr>
          <w:rFonts w:ascii="Segoe UI" w:eastAsia="MS Mincho" w:hAnsi="Segoe UI" w:cs="Segoe UI"/>
          <w:b/>
          <w:bCs/>
          <w:caps/>
          <w:spacing w:val="15"/>
          <w:sz w:val="24"/>
          <w:szCs w:val="24"/>
        </w:rPr>
        <w:t>Mission Statement</w:t>
      </w:r>
    </w:p>
    <w:p w14:paraId="1912D2ED" w14:textId="77777777" w:rsidR="004042A7" w:rsidRDefault="00DA15FA">
      <w:pPr>
        <w:widowControl/>
        <w:autoSpaceDE/>
        <w:autoSpaceDN/>
        <w:spacing w:after="200" w:line="276" w:lineRule="auto"/>
        <w:rPr>
          <w:rFonts w:ascii="Segoe UI" w:eastAsia="MS Mincho" w:hAnsi="Segoe UI" w:cs="Segoe UI"/>
        </w:rPr>
      </w:pPr>
      <w:r>
        <w:rPr>
          <w:rFonts w:ascii="Segoe UI" w:eastAsia="MS Mincho" w:hAnsi="Segoe UI" w:cs="Segoe UI"/>
        </w:rPr>
        <w:t>Voyage Academy is dedicated to cultivating student growth through Expeditionary Learning. Our mission is to promote responsibility, integrity, and the development of essential life skills, guiding students toward becoming respectful, compassionate, and motivated lifelong learners.</w:t>
      </w:r>
    </w:p>
    <w:p w14:paraId="0232938F" w14:textId="77777777" w:rsidR="004042A7" w:rsidRDefault="00DA15FA">
      <w:pPr>
        <w:widowControl/>
        <w:pBdr>
          <w:top w:val="single" w:sz="24" w:space="0" w:color="DBE5F1"/>
          <w:left w:val="single" w:sz="24" w:space="0" w:color="DBE5F1"/>
          <w:bottom w:val="single" w:sz="24" w:space="0" w:color="DBE5F1"/>
          <w:right w:val="single" w:sz="24" w:space="0" w:color="DBE5F1"/>
        </w:pBdr>
        <w:shd w:val="clear" w:color="auto" w:fill="DBE5F1"/>
        <w:autoSpaceDE/>
        <w:autoSpaceDN/>
        <w:spacing w:before="100" w:line="276" w:lineRule="auto"/>
        <w:outlineLvl w:val="1"/>
        <w:rPr>
          <w:rFonts w:ascii="Segoe UI" w:eastAsia="MS Mincho" w:hAnsi="Segoe UI" w:cs="Segoe UI"/>
          <w:b/>
          <w:bCs/>
          <w:caps/>
          <w:spacing w:val="15"/>
          <w:sz w:val="24"/>
          <w:szCs w:val="24"/>
        </w:rPr>
      </w:pPr>
      <w:r>
        <w:rPr>
          <w:rFonts w:ascii="Segoe UI" w:eastAsia="MS Mincho" w:hAnsi="Segoe UI" w:cs="Segoe UI"/>
          <w:b/>
          <w:bCs/>
          <w:caps/>
          <w:spacing w:val="15"/>
          <w:sz w:val="24"/>
          <w:szCs w:val="24"/>
        </w:rPr>
        <w:t>Attendees</w:t>
      </w:r>
    </w:p>
    <w:p w14:paraId="69539709" w14:textId="77777777" w:rsidR="004042A7" w:rsidRDefault="00DA15FA">
      <w:pPr>
        <w:widowControl/>
        <w:autoSpaceDE/>
        <w:autoSpaceDN/>
        <w:spacing w:after="200" w:line="276" w:lineRule="auto"/>
        <w:rPr>
          <w:rFonts w:ascii="Segoe UI" w:eastAsia="MS Mincho" w:hAnsi="Segoe UI" w:cs="Segoe UI"/>
        </w:rPr>
      </w:pPr>
      <w:r>
        <w:rPr>
          <w:rFonts w:ascii="Segoe UI" w:eastAsia="MS Mincho" w:hAnsi="Segoe UI" w:cs="Segoe UI"/>
        </w:rPr>
        <w:t>Courtnie Moore, Janae Howell, Dennis Henry, Blaire Barker, Kami Coleman, Nicole Jones, Roger Simpson, Valerie Hulsey, Danielle Pedersen</w:t>
      </w:r>
    </w:p>
    <w:p w14:paraId="46D6160E" w14:textId="77777777" w:rsidR="004042A7" w:rsidRDefault="00DA15FA">
      <w:pPr>
        <w:widowControl/>
        <w:pBdr>
          <w:top w:val="single" w:sz="24" w:space="0" w:color="DBE5F1"/>
          <w:left w:val="single" w:sz="24" w:space="0" w:color="DBE5F1"/>
          <w:bottom w:val="single" w:sz="24" w:space="0" w:color="DBE5F1"/>
          <w:right w:val="single" w:sz="24" w:space="0" w:color="DBE5F1"/>
        </w:pBdr>
        <w:shd w:val="clear" w:color="auto" w:fill="DBE5F1"/>
        <w:autoSpaceDE/>
        <w:autoSpaceDN/>
        <w:spacing w:before="100" w:line="276" w:lineRule="auto"/>
        <w:outlineLvl w:val="1"/>
        <w:rPr>
          <w:rFonts w:ascii="Segoe UI" w:eastAsia="MS Mincho" w:hAnsi="Segoe UI" w:cs="Segoe UI"/>
          <w:b/>
          <w:bCs/>
          <w:caps/>
          <w:spacing w:val="15"/>
          <w:sz w:val="24"/>
          <w:szCs w:val="24"/>
        </w:rPr>
      </w:pPr>
      <w:r>
        <w:rPr>
          <w:rFonts w:ascii="Segoe UI" w:eastAsia="MS Mincho" w:hAnsi="Segoe UI" w:cs="Segoe UI"/>
          <w:b/>
          <w:bCs/>
          <w:caps/>
          <w:spacing w:val="15"/>
          <w:sz w:val="24"/>
          <w:szCs w:val="24"/>
        </w:rPr>
        <w:t>MINUTES</w:t>
      </w:r>
    </w:p>
    <w:p w14:paraId="1E18E324" w14:textId="77777777" w:rsidR="004042A7" w:rsidRDefault="00DA15FA">
      <w:pPr>
        <w:widowControl/>
        <w:pBdr>
          <w:top w:val="single" w:sz="6" w:space="2" w:color="4F81BD"/>
        </w:pBdr>
        <w:autoSpaceDE/>
        <w:autoSpaceDN/>
        <w:spacing w:line="276" w:lineRule="auto"/>
        <w:outlineLvl w:val="2"/>
        <w:rPr>
          <w:rFonts w:ascii="Segoe UI" w:eastAsia="MS Mincho" w:hAnsi="Segoe UI" w:cs="Segoe UI"/>
          <w:b/>
          <w:bCs/>
          <w:caps/>
          <w:color w:val="243F60"/>
          <w:spacing w:val="15"/>
        </w:rPr>
      </w:pPr>
      <w:r>
        <w:rPr>
          <w:rFonts w:ascii="Segoe UI" w:eastAsia="MS Mincho" w:hAnsi="Segoe UI" w:cs="Segoe UI"/>
          <w:b/>
          <w:bCs/>
          <w:caps/>
          <w:color w:val="243F60"/>
          <w:spacing w:val="15"/>
        </w:rPr>
        <w:t>OPening business</w:t>
      </w:r>
    </w:p>
    <w:p w14:paraId="3BCE9D91" w14:textId="77777777" w:rsidR="004042A7" w:rsidRDefault="00DA15FA">
      <w:pPr>
        <w:widowControl/>
        <w:autoSpaceDE/>
        <w:autoSpaceDN/>
        <w:spacing w:after="200" w:line="276" w:lineRule="auto"/>
        <w:ind w:firstLine="720"/>
        <w:rPr>
          <w:rFonts w:ascii="Segoe UI" w:eastAsia="MS Mincho" w:hAnsi="Segoe UI" w:cs="Segoe UI"/>
        </w:rPr>
      </w:pPr>
      <w:r>
        <w:rPr>
          <w:rFonts w:ascii="Segoe UI" w:eastAsia="MS Mincho" w:hAnsi="Segoe UI" w:cs="Segoe UI"/>
        </w:rPr>
        <w:t>Courtnie Moore called the meeting to order at 6:07 PM.</w:t>
      </w:r>
    </w:p>
    <w:p w14:paraId="007F9414" w14:textId="77777777" w:rsidR="004042A7" w:rsidRDefault="00DA15FA">
      <w:pPr>
        <w:spacing w:after="200" w:line="276" w:lineRule="auto"/>
        <w:ind w:left="720"/>
        <w:outlineLvl w:val="2"/>
        <w:rPr>
          <w:rFonts w:ascii="Segoe UI" w:hAnsi="Segoe UI" w:cs="Segoe UI"/>
          <w:i/>
          <w:iCs/>
        </w:rPr>
      </w:pPr>
      <w:r>
        <w:rPr>
          <w:rFonts w:ascii="Segoe UI" w:hAnsi="Segoe UI" w:cs="Segoe UI"/>
          <w:b/>
          <w:bCs/>
          <w:i/>
          <w:iCs/>
        </w:rPr>
        <w:t>Courtnie Moore</w:t>
      </w:r>
      <w:r>
        <w:rPr>
          <w:rFonts w:ascii="Segoe UI" w:hAnsi="Segoe UI" w:cs="Segoe UI"/>
          <w:i/>
          <w:iCs/>
        </w:rPr>
        <w:t xml:space="preserve"> made a motion to start the board meeting on May 14, 2026. </w:t>
      </w:r>
      <w:r>
        <w:rPr>
          <w:rFonts w:ascii="Segoe UI" w:hAnsi="Segoe UI" w:cs="Segoe UI"/>
          <w:b/>
          <w:bCs/>
          <w:i/>
          <w:iCs/>
        </w:rPr>
        <w:t>Dennis Henry</w:t>
      </w:r>
      <w:r>
        <w:rPr>
          <w:rFonts w:ascii="Segoe UI" w:hAnsi="Segoe UI" w:cs="Segoe UI"/>
          <w:i/>
          <w:iCs/>
        </w:rPr>
        <w:t xml:space="preserve"> seconded. Motion passed unanimously. Votes were as follows: </w:t>
      </w:r>
      <w:r>
        <w:rPr>
          <w:rFonts w:ascii="Segoe UI" w:hAnsi="Segoe UI" w:cs="Segoe UI"/>
          <w:b/>
          <w:bCs/>
          <w:i/>
          <w:iCs/>
        </w:rPr>
        <w:t>Courtnie Moore, Aye; Dennis Henry, Aye; Valerie Hulsey, Aye; Blaire Barker, Aye.</w:t>
      </w:r>
    </w:p>
    <w:p w14:paraId="396072EC" w14:textId="77777777" w:rsidR="004042A7" w:rsidRDefault="00DA15FA">
      <w:pPr>
        <w:widowControl/>
        <w:autoSpaceDE/>
        <w:autoSpaceDN/>
        <w:spacing w:after="200" w:line="276" w:lineRule="auto"/>
        <w:ind w:left="720"/>
        <w:rPr>
          <w:rFonts w:ascii="Segoe UI" w:eastAsia="MS Mincho" w:hAnsi="Segoe UI" w:cs="Segoe UI"/>
        </w:rPr>
      </w:pPr>
      <w:r>
        <w:rPr>
          <w:rFonts w:ascii="Segoe UI" w:eastAsia="MS Mincho" w:hAnsi="Segoe UI" w:cs="Segoe UI"/>
        </w:rPr>
        <w:t xml:space="preserve">Roll call of attendees </w:t>
      </w:r>
      <w:proofErr w:type="gramStart"/>
      <w:r>
        <w:rPr>
          <w:rFonts w:ascii="Segoe UI" w:eastAsia="MS Mincho" w:hAnsi="Segoe UI" w:cs="Segoe UI"/>
        </w:rPr>
        <w:t>present</w:t>
      </w:r>
      <w:proofErr w:type="gramEnd"/>
      <w:r>
        <w:rPr>
          <w:rFonts w:ascii="Segoe UI" w:eastAsia="MS Mincho" w:hAnsi="Segoe UI" w:cs="Segoe UI"/>
        </w:rPr>
        <w:t xml:space="preserve"> at the start of the meeting: Kami Coleman, Roger Simpson, Valerie Hulsey, Courtnie Moore, Blaire Barker, Dennis Henry, and Nicole Jones. Janae Howell joined the meeting at 6:29 PM. Danielle Pedersen joined the meeting at 6:38 PM.</w:t>
      </w:r>
    </w:p>
    <w:p w14:paraId="44258F4B" w14:textId="77777777" w:rsidR="004042A7" w:rsidRDefault="00DA15FA">
      <w:pPr>
        <w:widowControl/>
        <w:pBdr>
          <w:top w:val="single" w:sz="6" w:space="2" w:color="4F81BD"/>
        </w:pBdr>
        <w:autoSpaceDE/>
        <w:autoSpaceDN/>
        <w:spacing w:line="276" w:lineRule="auto"/>
        <w:outlineLvl w:val="2"/>
        <w:rPr>
          <w:rFonts w:ascii="Segoe UI" w:eastAsia="MS Mincho" w:hAnsi="Segoe UI" w:cs="Segoe UI"/>
          <w:b/>
          <w:bCs/>
          <w:caps/>
          <w:color w:val="243F60"/>
          <w:spacing w:val="15"/>
        </w:rPr>
      </w:pPr>
      <w:r>
        <w:rPr>
          <w:rFonts w:ascii="Segoe UI" w:eastAsia="MS Mincho" w:hAnsi="Segoe UI" w:cs="Segoe UI"/>
          <w:b/>
          <w:bCs/>
          <w:caps/>
          <w:color w:val="243F60"/>
          <w:spacing w:val="15"/>
        </w:rPr>
        <w:t>Public comment</w:t>
      </w:r>
    </w:p>
    <w:p w14:paraId="6FF70117" w14:textId="77777777" w:rsidR="004042A7" w:rsidRDefault="00DA15FA">
      <w:pPr>
        <w:widowControl/>
        <w:autoSpaceDE/>
        <w:autoSpaceDN/>
        <w:spacing w:after="200" w:line="276" w:lineRule="auto"/>
        <w:ind w:firstLine="720"/>
        <w:rPr>
          <w:rFonts w:ascii="Segoe UI" w:eastAsia="MS Mincho" w:hAnsi="Segoe UI" w:cs="Segoe UI"/>
        </w:rPr>
      </w:pPr>
      <w:r>
        <w:rPr>
          <w:rFonts w:ascii="Segoe UI" w:eastAsia="MS Mincho" w:hAnsi="Segoe UI" w:cs="Segoe UI"/>
        </w:rPr>
        <w:t>No public comments were present. Comments are limited to 3 minutes.</w:t>
      </w:r>
    </w:p>
    <w:p w14:paraId="71F1CF2E" w14:textId="77777777" w:rsidR="004042A7" w:rsidRDefault="00DA15FA">
      <w:pPr>
        <w:widowControl/>
        <w:pBdr>
          <w:top w:val="single" w:sz="6" w:space="2" w:color="4F81BD"/>
        </w:pBdr>
        <w:autoSpaceDE/>
        <w:autoSpaceDN/>
        <w:spacing w:line="276" w:lineRule="auto"/>
        <w:outlineLvl w:val="2"/>
        <w:rPr>
          <w:rFonts w:ascii="Segoe UI" w:eastAsia="MS Mincho" w:hAnsi="Segoe UI" w:cs="Segoe UI"/>
          <w:b/>
          <w:bCs/>
          <w:caps/>
          <w:color w:val="243F60"/>
          <w:spacing w:val="15"/>
        </w:rPr>
      </w:pPr>
      <w:r>
        <w:rPr>
          <w:rFonts w:ascii="Segoe UI" w:eastAsia="MS Mincho" w:hAnsi="Segoe UI" w:cs="Segoe UI"/>
          <w:b/>
          <w:bCs/>
          <w:caps/>
          <w:color w:val="243F60"/>
          <w:spacing w:val="15"/>
        </w:rPr>
        <w:t>Consent agenda items</w:t>
      </w:r>
    </w:p>
    <w:p w14:paraId="64A6136A" w14:textId="77777777" w:rsidR="004042A7" w:rsidRDefault="00DA15FA">
      <w:pPr>
        <w:widowControl/>
        <w:autoSpaceDE/>
        <w:autoSpaceDN/>
        <w:spacing w:after="200" w:line="276" w:lineRule="auto"/>
        <w:ind w:left="720"/>
        <w:rPr>
          <w:rFonts w:ascii="Segoe UI" w:eastAsia="MS Mincho" w:hAnsi="Segoe UI" w:cs="Segoe UI"/>
        </w:rPr>
      </w:pPr>
      <w:r>
        <w:rPr>
          <w:rFonts w:ascii="Segoe UI" w:eastAsia="MS Mincho" w:hAnsi="Segoe UI" w:cs="Segoe UI"/>
        </w:rPr>
        <w:lastRenderedPageBreak/>
        <w:t xml:space="preserve">April 9, </w:t>
      </w:r>
      <w:proofErr w:type="gramStart"/>
      <w:r>
        <w:rPr>
          <w:rFonts w:ascii="Segoe UI" w:eastAsia="MS Mincho" w:hAnsi="Segoe UI" w:cs="Segoe UI"/>
        </w:rPr>
        <w:t>2026</w:t>
      </w:r>
      <w:proofErr w:type="gramEnd"/>
      <w:r>
        <w:rPr>
          <w:rFonts w:ascii="Segoe UI" w:eastAsia="MS Mincho" w:hAnsi="Segoe UI" w:cs="Segoe UI"/>
        </w:rPr>
        <w:t xml:space="preserve"> Board Meeting Minutes</w:t>
      </w:r>
    </w:p>
    <w:p w14:paraId="5243C583" w14:textId="77777777" w:rsidR="004042A7" w:rsidRDefault="00DA15FA">
      <w:pPr>
        <w:spacing w:after="200" w:line="276" w:lineRule="auto"/>
        <w:ind w:left="720"/>
        <w:outlineLvl w:val="2"/>
        <w:rPr>
          <w:rFonts w:ascii="Segoe UI" w:hAnsi="Segoe UI" w:cs="Segoe UI"/>
          <w:i/>
          <w:iCs/>
        </w:rPr>
      </w:pPr>
      <w:r>
        <w:rPr>
          <w:rFonts w:ascii="Segoe UI" w:hAnsi="Segoe UI" w:cs="Segoe UI"/>
          <w:b/>
          <w:bCs/>
          <w:i/>
          <w:iCs/>
        </w:rPr>
        <w:t>Blaire Barker</w:t>
      </w:r>
      <w:r>
        <w:rPr>
          <w:rFonts w:ascii="Segoe UI" w:hAnsi="Segoe UI" w:cs="Segoe UI"/>
          <w:i/>
          <w:iCs/>
        </w:rPr>
        <w:t xml:space="preserve"> made a motion to approve the above minutes. </w:t>
      </w:r>
      <w:r>
        <w:rPr>
          <w:rFonts w:ascii="Segoe UI" w:hAnsi="Segoe UI" w:cs="Segoe UI"/>
          <w:b/>
          <w:bCs/>
          <w:i/>
          <w:iCs/>
        </w:rPr>
        <w:t>Valerie Hulsey</w:t>
      </w:r>
      <w:r>
        <w:rPr>
          <w:rFonts w:ascii="Segoe UI" w:hAnsi="Segoe UI" w:cs="Segoe UI"/>
          <w:i/>
          <w:iCs/>
        </w:rPr>
        <w:t xml:space="preserve"> seconded. Motion passed unanimously. Votes were as follows: </w:t>
      </w:r>
      <w:r>
        <w:rPr>
          <w:rFonts w:ascii="Segoe UI" w:hAnsi="Segoe UI" w:cs="Segoe UI"/>
          <w:b/>
          <w:bCs/>
          <w:i/>
          <w:iCs/>
        </w:rPr>
        <w:t>Courtnie Moore, Aye; Dennis Henry, Aye; Valerie Hulsey, Aye; Blaire Barker, Aye.</w:t>
      </w:r>
    </w:p>
    <w:p w14:paraId="0CFD2409" w14:textId="77777777" w:rsidR="004042A7" w:rsidRDefault="00DA15FA">
      <w:pPr>
        <w:widowControl/>
        <w:pBdr>
          <w:top w:val="single" w:sz="6" w:space="2" w:color="4F81BD"/>
        </w:pBdr>
        <w:autoSpaceDE/>
        <w:autoSpaceDN/>
        <w:spacing w:line="276" w:lineRule="auto"/>
        <w:outlineLvl w:val="2"/>
        <w:rPr>
          <w:rFonts w:ascii="Segoe UI" w:eastAsia="MS Mincho" w:hAnsi="Segoe UI" w:cs="Segoe UI"/>
          <w:b/>
          <w:bCs/>
          <w:caps/>
          <w:color w:val="243F60"/>
          <w:spacing w:val="15"/>
        </w:rPr>
      </w:pPr>
      <w:r>
        <w:rPr>
          <w:rFonts w:ascii="Segoe UI" w:eastAsia="MS Mincho" w:hAnsi="Segoe UI" w:cs="Segoe UI"/>
          <w:b/>
          <w:bCs/>
          <w:caps/>
          <w:color w:val="243F60"/>
          <w:spacing w:val="15"/>
        </w:rPr>
        <w:t>Discussion and action Items</w:t>
      </w:r>
    </w:p>
    <w:p w14:paraId="665C20E5" w14:textId="77777777" w:rsidR="004042A7" w:rsidRDefault="00DA15FA">
      <w:pPr>
        <w:widowControl/>
        <w:autoSpaceDE/>
        <w:autoSpaceDN/>
        <w:spacing w:before="120" w:after="80" w:line="276" w:lineRule="auto"/>
        <w:ind w:left="720"/>
        <w:rPr>
          <w:rFonts w:ascii="Segoe UI" w:eastAsia="MS Mincho" w:hAnsi="Segoe UI" w:cs="Segoe UI"/>
          <w:b/>
          <w:bCs/>
        </w:rPr>
      </w:pPr>
      <w:r>
        <w:rPr>
          <w:rFonts w:ascii="Segoe UI" w:eastAsia="MS Mincho" w:hAnsi="Segoe UI" w:cs="Segoe UI"/>
          <w:b/>
          <w:bCs/>
        </w:rPr>
        <w:t>Director Report — Kami Coleman</w:t>
      </w:r>
    </w:p>
    <w:p w14:paraId="7766D0CC" w14:textId="386CCA0F" w:rsidR="004042A7" w:rsidRDefault="00DA15FA">
      <w:pPr>
        <w:widowControl/>
        <w:autoSpaceDE/>
        <w:autoSpaceDN/>
        <w:spacing w:after="200" w:line="276" w:lineRule="auto"/>
        <w:ind w:left="720"/>
        <w:rPr>
          <w:rFonts w:ascii="Segoe UI" w:eastAsia="MS Mincho" w:hAnsi="Segoe UI" w:cs="Segoe UI"/>
        </w:rPr>
      </w:pPr>
      <w:r>
        <w:rPr>
          <w:rFonts w:ascii="Segoe UI" w:eastAsia="MS Mincho" w:hAnsi="Segoe UI" w:cs="Segoe UI"/>
        </w:rPr>
        <w:t xml:space="preserve">Calendaring: The </w:t>
      </w:r>
      <w:r w:rsidR="005832A4">
        <w:rPr>
          <w:rFonts w:ascii="Segoe UI" w:eastAsia="MS Mincho" w:hAnsi="Segoe UI" w:cs="Segoe UI"/>
        </w:rPr>
        <w:t>V</w:t>
      </w:r>
      <w:r>
        <w:rPr>
          <w:rFonts w:ascii="Segoe UI" w:eastAsia="MS Mincho" w:hAnsi="Segoe UI" w:cs="Segoe UI"/>
        </w:rPr>
        <w:t>iking sprint, originally scheduled for Monday, may be moved to Wednesday due to forecasted weather (rain/frozen sleet). Final decision pending review with Amy and confirmation that Clinton Park will be available. The board member meet-and-greet is set for May 20 with light refreshments. On June 12, Voyage Academy will host a booth at Clinton Days (evening only) with the new "Voyage Academy" easy-up canopy, and the school will participate in the Clinton Days parade on June 13. Happy birthday wishes were extended to Blaire Barker (July 11).</w:t>
      </w:r>
    </w:p>
    <w:p w14:paraId="3E65199F" w14:textId="77777777" w:rsidR="004042A7" w:rsidRDefault="00DA15FA">
      <w:pPr>
        <w:widowControl/>
        <w:autoSpaceDE/>
        <w:autoSpaceDN/>
        <w:spacing w:after="200" w:line="276" w:lineRule="auto"/>
        <w:ind w:left="720"/>
        <w:rPr>
          <w:rFonts w:ascii="Segoe UI" w:eastAsia="MS Mincho" w:hAnsi="Segoe UI" w:cs="Segoe UI"/>
        </w:rPr>
      </w:pPr>
      <w:r>
        <w:rPr>
          <w:rFonts w:ascii="Segoe UI" w:eastAsia="MS Mincho" w:hAnsi="Segoe UI" w:cs="Segoe UI"/>
        </w:rPr>
        <w:t>Contracts: Teacher contract renewals are complete, including end-of-year conversations with teachers about feedback and improvement. This is the first year using electronic contracts; no glitches have been reported.</w:t>
      </w:r>
    </w:p>
    <w:p w14:paraId="4794B7D0" w14:textId="69FB963E" w:rsidR="004042A7" w:rsidRDefault="00DA15FA">
      <w:pPr>
        <w:widowControl/>
        <w:autoSpaceDE/>
        <w:autoSpaceDN/>
        <w:spacing w:after="200" w:line="276" w:lineRule="auto"/>
        <w:ind w:left="720"/>
        <w:rPr>
          <w:rFonts w:ascii="Segoe UI" w:eastAsia="MS Mincho" w:hAnsi="Segoe UI" w:cs="Segoe UI"/>
        </w:rPr>
      </w:pPr>
      <w:r>
        <w:rPr>
          <w:rFonts w:ascii="Segoe UI" w:eastAsia="MS Mincho" w:hAnsi="Segoe UI" w:cs="Segoe UI"/>
        </w:rPr>
        <w:t>Staff Changes for 2026–2027: Blaire Barker will join as the kindergarten and art teacher, returning to Voyage Academy. Holl</w:t>
      </w:r>
      <w:r w:rsidR="007A24B0">
        <w:rPr>
          <w:rFonts w:ascii="Segoe UI" w:eastAsia="MS Mincho" w:hAnsi="Segoe UI" w:cs="Segoe UI"/>
        </w:rPr>
        <w:t>i</w:t>
      </w:r>
      <w:r>
        <w:rPr>
          <w:rFonts w:ascii="Segoe UI" w:eastAsia="MS Mincho" w:hAnsi="Segoe UI" w:cs="Segoe UI"/>
        </w:rPr>
        <w:t xml:space="preserve"> Howell will move to first grade (currently filling a second-grade emergency position). Sarah Nelson will return to Voyage Academy in second grade after four years at LLA in Layton. Carl</w:t>
      </w:r>
      <w:r w:rsidR="00366E98">
        <w:rPr>
          <w:rFonts w:ascii="Segoe UI" w:eastAsia="MS Mincho" w:hAnsi="Segoe UI" w:cs="Segoe UI"/>
        </w:rPr>
        <w:t>ee</w:t>
      </w:r>
      <w:r>
        <w:rPr>
          <w:rFonts w:ascii="Segoe UI" w:eastAsia="MS Mincho" w:hAnsi="Segoe UI" w:cs="Segoe UI"/>
        </w:rPr>
        <w:t xml:space="preserve"> Sh</w:t>
      </w:r>
      <w:r w:rsidR="007A24B0">
        <w:rPr>
          <w:rFonts w:ascii="Segoe UI" w:eastAsia="MS Mincho" w:hAnsi="Segoe UI" w:cs="Segoe UI"/>
        </w:rPr>
        <w:t>ock</w:t>
      </w:r>
      <w:r>
        <w:rPr>
          <w:rFonts w:ascii="Segoe UI" w:eastAsia="MS Mincho" w:hAnsi="Segoe UI" w:cs="Segoe UI"/>
        </w:rPr>
        <w:t>, a new teacher out of Weber State currently student teaching at Monticello, will fill the fourth-grade position. The administration feels confident about the lineup for next year.</w:t>
      </w:r>
    </w:p>
    <w:p w14:paraId="2F5C723E" w14:textId="75BB13F8" w:rsidR="004042A7" w:rsidRDefault="00DA15FA">
      <w:pPr>
        <w:widowControl/>
        <w:autoSpaceDE/>
        <w:autoSpaceDN/>
        <w:spacing w:after="200" w:line="276" w:lineRule="auto"/>
        <w:ind w:left="720"/>
        <w:rPr>
          <w:rFonts w:ascii="Segoe UI" w:eastAsia="MS Mincho" w:hAnsi="Segoe UI" w:cs="Segoe UI"/>
        </w:rPr>
      </w:pPr>
      <w:r>
        <w:rPr>
          <w:rFonts w:ascii="Segoe UI" w:eastAsia="MS Mincho" w:hAnsi="Segoe UI" w:cs="Segoe UI"/>
        </w:rPr>
        <w:t>Positive Behavior Plan Review: Most goals for the current year were met. The Nova program was not implemented due to Clinton PD staffing limitations; Jen Davis is providing supplemental instruction on anxiety, cybercrime, alcohol, and drug awareness for sixth graders. Additions for 2026–2027 include: (1) a monthly attendance incentive program with end-of-year recognition; (2) a school-wide reading recognition program with a running family book-count displayed on the marquee; (3) after-school enrichment programs in math (Mr. Costello, Ms. Culpep</w:t>
      </w:r>
      <w:r w:rsidR="00ED1551">
        <w:rPr>
          <w:rFonts w:ascii="Segoe UI" w:eastAsia="MS Mincho" w:hAnsi="Segoe UI" w:cs="Segoe UI"/>
        </w:rPr>
        <w:t>p</w:t>
      </w:r>
      <w:r>
        <w:rPr>
          <w:rFonts w:ascii="Segoe UI" w:eastAsia="MS Mincho" w:hAnsi="Segoe UI" w:cs="Segoe UI"/>
        </w:rPr>
        <w:t>er) and writing (Ms. St</w:t>
      </w:r>
      <w:r w:rsidR="006F59C0">
        <w:rPr>
          <w:rFonts w:ascii="Segoe UI" w:eastAsia="MS Mincho" w:hAnsi="Segoe UI" w:cs="Segoe UI"/>
        </w:rPr>
        <w:t>a</w:t>
      </w:r>
      <w:r>
        <w:rPr>
          <w:rFonts w:ascii="Segoe UI" w:eastAsia="MS Mincho" w:hAnsi="Segoe UI" w:cs="Segoe UI"/>
        </w:rPr>
        <w:t>rk</w:t>
      </w:r>
      <w:r w:rsidR="006F59C0">
        <w:rPr>
          <w:rFonts w:ascii="Segoe UI" w:eastAsia="MS Mincho" w:hAnsi="Segoe UI" w:cs="Segoe UI"/>
        </w:rPr>
        <w:t>e</w:t>
      </w:r>
      <w:r>
        <w:rPr>
          <w:rFonts w:ascii="Segoe UI" w:eastAsia="MS Mincho" w:hAnsi="Segoe UI" w:cs="Segoe UI"/>
        </w:rPr>
        <w:t>), plus the return of the play; and (4) "Voyage Serves" — community and family-based service activities tied to the "We Are Crew" habit of scholarship, with branded shirts for participants.</w:t>
      </w:r>
    </w:p>
    <w:p w14:paraId="63459F76" w14:textId="77777777" w:rsidR="007A24B0" w:rsidRDefault="00DA15FA">
      <w:pPr>
        <w:widowControl/>
        <w:autoSpaceDE/>
        <w:autoSpaceDN/>
        <w:spacing w:after="200" w:line="276" w:lineRule="auto"/>
        <w:ind w:left="720"/>
        <w:rPr>
          <w:rFonts w:ascii="Segoe UI" w:eastAsia="MS Mincho" w:hAnsi="Segoe UI" w:cs="Segoe UI"/>
        </w:rPr>
      </w:pPr>
      <w:r>
        <w:rPr>
          <w:rFonts w:ascii="Segoe UI" w:eastAsia="MS Mincho" w:hAnsi="Segoe UI" w:cs="Segoe UI"/>
        </w:rPr>
        <w:lastRenderedPageBreak/>
        <w:t xml:space="preserve">Salary Schedule and Meal Prices: Teachers received approximately a 5% increase, with co-teacher pay also increased. </w:t>
      </w:r>
    </w:p>
    <w:p w14:paraId="08977989" w14:textId="6DAEBAEA" w:rsidR="004042A7" w:rsidRDefault="00DA15FA">
      <w:pPr>
        <w:widowControl/>
        <w:autoSpaceDE/>
        <w:autoSpaceDN/>
        <w:spacing w:after="200" w:line="276" w:lineRule="auto"/>
        <w:ind w:left="720"/>
        <w:rPr>
          <w:rFonts w:ascii="Segoe UI" w:eastAsia="MS Mincho" w:hAnsi="Segoe UI" w:cs="Segoe UI"/>
        </w:rPr>
      </w:pPr>
      <w:r>
        <w:rPr>
          <w:rFonts w:ascii="Segoe UI" w:eastAsia="MS Mincho" w:hAnsi="Segoe UI" w:cs="Segoe UI"/>
        </w:rPr>
        <w:t>Proposed meal price increases: student breakfast and student lunch each up 10 cents; adult breakfast up 50 cents; adult lunch up $1.00.</w:t>
      </w:r>
    </w:p>
    <w:p w14:paraId="361E3B69" w14:textId="77777777" w:rsidR="004042A7" w:rsidRDefault="00DA15FA">
      <w:pPr>
        <w:widowControl/>
        <w:autoSpaceDE/>
        <w:autoSpaceDN/>
        <w:spacing w:after="200" w:line="276" w:lineRule="auto"/>
        <w:ind w:left="720"/>
        <w:rPr>
          <w:rFonts w:ascii="Segoe UI" w:eastAsia="MS Mincho" w:hAnsi="Segoe UI" w:cs="Segoe UI"/>
        </w:rPr>
      </w:pPr>
      <w:r>
        <w:rPr>
          <w:rFonts w:ascii="Segoe UI" w:eastAsia="MS Mincho" w:hAnsi="Segoe UI" w:cs="Segoe UI"/>
        </w:rPr>
        <w:t>Parent Survey Results: Results were very positive overall. A word cloud of parent responses highlighted "community," "teacher," "staff," "learning," "love," and "student" as the most frequent terms. The board agreed to feature parent feedback on the school website.</w:t>
      </w:r>
    </w:p>
    <w:p w14:paraId="40D9FF4A" w14:textId="77777777" w:rsidR="004042A7" w:rsidRDefault="00DA15FA">
      <w:pPr>
        <w:widowControl/>
        <w:autoSpaceDE/>
        <w:autoSpaceDN/>
        <w:spacing w:after="200" w:line="276" w:lineRule="auto"/>
        <w:ind w:left="720"/>
        <w:rPr>
          <w:rFonts w:ascii="Segoe UI" w:eastAsia="MS Mincho" w:hAnsi="Segoe UI" w:cs="Segoe UI"/>
        </w:rPr>
      </w:pPr>
      <w:r>
        <w:rPr>
          <w:rFonts w:ascii="Segoe UI" w:eastAsia="MS Mincho" w:hAnsi="Segoe UI" w:cs="Segoe UI"/>
        </w:rPr>
        <w:t>Enrollment: Enrollment for 2026–2027 is sitting at approximately 568–570 students as of today, with the expected summer shift acknowledged.</w:t>
      </w:r>
    </w:p>
    <w:p w14:paraId="0623930D" w14:textId="77777777" w:rsidR="004042A7" w:rsidRDefault="00DA15FA">
      <w:pPr>
        <w:widowControl/>
        <w:autoSpaceDE/>
        <w:autoSpaceDN/>
        <w:spacing w:after="200" w:line="276" w:lineRule="auto"/>
        <w:ind w:left="720"/>
        <w:rPr>
          <w:rFonts w:ascii="Segoe UI" w:eastAsia="MS Mincho" w:hAnsi="Segoe UI" w:cs="Segoe UI"/>
        </w:rPr>
      </w:pPr>
      <w:r>
        <w:rPr>
          <w:rFonts w:ascii="Segoe UI" w:eastAsia="MS Mincho" w:hAnsi="Segoe UI" w:cs="Segoe UI"/>
        </w:rPr>
        <w:t xml:space="preserve">SB 241 (Early Literacy): The previous SB 127 has been replaced by SB 241. The new goal is 80% of third graders reading at or above grade level by 2030, with retention required for third graders not reading on grade level. Voyage Academy’s third-grade end-of-year reading proficiency is </w:t>
      </w:r>
      <w:proofErr w:type="gramStart"/>
      <w:r>
        <w:rPr>
          <w:rFonts w:ascii="Segoe UI" w:eastAsia="MS Mincho" w:hAnsi="Segoe UI" w:cs="Segoe UI"/>
        </w:rPr>
        <w:t>currently at</w:t>
      </w:r>
      <w:proofErr w:type="gramEnd"/>
      <w:r>
        <w:rPr>
          <w:rFonts w:ascii="Segoe UI" w:eastAsia="MS Mincho" w:hAnsi="Segoe UI" w:cs="Segoe UI"/>
        </w:rPr>
        <w:t xml:space="preserve"> approximately 68%, well above the state average. The school will continue current literacy efforts, add reading incentives, communicate with parents via report-card letter and Friday email, and emphasize family-school partnership. There is concern about increased IEP and 504 testing demand and associated costs; Roger has been asked to set aside funds in anticipation.</w:t>
      </w:r>
    </w:p>
    <w:p w14:paraId="1DCD130C" w14:textId="77777777" w:rsidR="004042A7" w:rsidRDefault="00DA15FA">
      <w:pPr>
        <w:widowControl/>
        <w:autoSpaceDE/>
        <w:autoSpaceDN/>
        <w:spacing w:before="120" w:after="80" w:line="276" w:lineRule="auto"/>
        <w:ind w:left="720"/>
        <w:rPr>
          <w:rFonts w:ascii="Segoe UI" w:eastAsia="MS Mincho" w:hAnsi="Segoe UI" w:cs="Segoe UI"/>
          <w:b/>
          <w:bCs/>
        </w:rPr>
      </w:pPr>
      <w:r>
        <w:rPr>
          <w:rFonts w:ascii="Segoe UI" w:eastAsia="MS Mincho" w:hAnsi="Segoe UI" w:cs="Segoe UI"/>
          <w:b/>
          <w:bCs/>
        </w:rPr>
        <w:t>Legislative Update — Roger Simpson</w:t>
      </w:r>
    </w:p>
    <w:p w14:paraId="5F60651C" w14:textId="77777777" w:rsidR="004042A7" w:rsidRDefault="00DA15FA">
      <w:pPr>
        <w:widowControl/>
        <w:autoSpaceDE/>
        <w:autoSpaceDN/>
        <w:spacing w:after="200" w:line="276" w:lineRule="auto"/>
        <w:ind w:left="720"/>
        <w:rPr>
          <w:rFonts w:ascii="Segoe UI" w:eastAsia="MS Mincho" w:hAnsi="Segoe UI" w:cs="Segoe UI"/>
        </w:rPr>
      </w:pPr>
      <w:r>
        <w:rPr>
          <w:rFonts w:ascii="Segoe UI" w:eastAsia="MS Mincho" w:hAnsi="Segoe UI" w:cs="Segoe UI"/>
        </w:rPr>
        <w:t>Overview: Roughly 100 education bills passed this session with 66 new or amended requirements, including 34 new LEA requirements (23 of which are unfunded mandates). Three priority themes emerged: school safety, classroom technology and AI, and early literacy.</w:t>
      </w:r>
    </w:p>
    <w:p w14:paraId="1013D464" w14:textId="77777777" w:rsidR="004042A7" w:rsidRDefault="00DA15FA">
      <w:pPr>
        <w:widowControl/>
        <w:autoSpaceDE/>
        <w:autoSpaceDN/>
        <w:spacing w:after="200" w:line="276" w:lineRule="auto"/>
        <w:ind w:left="720"/>
        <w:rPr>
          <w:rFonts w:ascii="Segoe UI" w:eastAsia="MS Mincho" w:hAnsi="Segoe UI" w:cs="Segoe UI"/>
        </w:rPr>
      </w:pPr>
      <w:r>
        <w:rPr>
          <w:rFonts w:ascii="Segoe UI" w:eastAsia="MS Mincho" w:hAnsi="Segoe UI" w:cs="Segoe UI"/>
        </w:rPr>
        <w:t>Funding: $9 billion in total funding statewide with $500 million in new education funding. WPU base increased 4.2% (from $4,674 to $4,870). Minimum School Program funding rose approximately 4%, largely tracking inflation.</w:t>
      </w:r>
    </w:p>
    <w:p w14:paraId="63C7C569" w14:textId="77777777" w:rsidR="004042A7" w:rsidRDefault="00DA15FA">
      <w:pPr>
        <w:widowControl/>
        <w:autoSpaceDE/>
        <w:autoSpaceDN/>
        <w:spacing w:after="200" w:line="276" w:lineRule="auto"/>
        <w:ind w:left="720"/>
        <w:rPr>
          <w:rFonts w:ascii="Segoe UI" w:eastAsia="MS Mincho" w:hAnsi="Segoe UI" w:cs="Segoe UI"/>
        </w:rPr>
      </w:pPr>
      <w:r>
        <w:rPr>
          <w:rFonts w:ascii="Segoe UI" w:eastAsia="MS Mincho" w:hAnsi="Segoe UI" w:cs="Segoe UI"/>
        </w:rPr>
        <w:t xml:space="preserve">Charter-Focused Bills: SB 186 (Charter School Modification) requires board members to take an oath of office and initiates a study on admin-cost disparity between districts and charters. SB 131 expands enrollment preferences for students residing in subdivisions where the resident school is at capacity. HB 467 (Utah Fits All) prohibits denial of scholarship students from athletics or extracurriculars based on scholarship status. </w:t>
      </w:r>
      <w:r>
        <w:rPr>
          <w:rFonts w:ascii="Segoe UI" w:eastAsia="MS Mincho" w:hAnsi="Segoe UI" w:cs="Segoe UI"/>
        </w:rPr>
        <w:lastRenderedPageBreak/>
        <w:t>School-construction oversight transfers to a new Division of Facility Construction Management for projects above the threshold; Voyage Academy is grandfathered in for existing reporting requirements.</w:t>
      </w:r>
    </w:p>
    <w:p w14:paraId="01ED391F" w14:textId="77777777" w:rsidR="004042A7" w:rsidRDefault="00DA15FA">
      <w:pPr>
        <w:widowControl/>
        <w:autoSpaceDE/>
        <w:autoSpaceDN/>
        <w:spacing w:after="200" w:line="276" w:lineRule="auto"/>
        <w:ind w:left="720"/>
        <w:rPr>
          <w:rFonts w:ascii="Segoe UI" w:eastAsia="MS Mincho" w:hAnsi="Segoe UI" w:cs="Segoe UI"/>
        </w:rPr>
      </w:pPr>
      <w:r>
        <w:rPr>
          <w:rFonts w:ascii="Segoe UI" w:eastAsia="MS Mincho" w:hAnsi="Segoe UI" w:cs="Segoe UI"/>
        </w:rPr>
        <w:t>School Safety: HB 44 sets school security personnel standards (concealed-carry for guardians, formal visitor management, wearable panic-alert devices for lead teachers, cybersecurity standards, exclusion of AI glasses). SB 51 adds a statewide student-threat flag in the SIS. SB 167 permits denial of enrollment for documented safety concerns. SB 244 requires an AED at each school by start of school year 2026–2027 (Voyage Academy already has one, with a second planned).</w:t>
      </w:r>
    </w:p>
    <w:p w14:paraId="04B503ED" w14:textId="521CF4A6" w:rsidR="004042A7" w:rsidRDefault="00DA15FA">
      <w:pPr>
        <w:widowControl/>
        <w:autoSpaceDE/>
        <w:autoSpaceDN/>
        <w:spacing w:after="200" w:line="276" w:lineRule="auto"/>
        <w:ind w:left="720"/>
        <w:rPr>
          <w:rFonts w:ascii="Segoe UI" w:eastAsia="MS Mincho" w:hAnsi="Segoe UI" w:cs="Segoe UI"/>
        </w:rPr>
      </w:pPr>
      <w:r>
        <w:rPr>
          <w:rFonts w:ascii="Segoe UI" w:eastAsia="MS Mincho" w:hAnsi="Segoe UI" w:cs="Segoe UI"/>
        </w:rPr>
        <w:t xml:space="preserve">Technology, AI and Cybersecurity: HB 273 (Classroom Technology </w:t>
      </w:r>
      <w:r w:rsidR="005E0EE6">
        <w:rPr>
          <w:rFonts w:ascii="Segoe UI" w:eastAsia="MS Mincho" w:hAnsi="Segoe UI" w:cs="Segoe UI"/>
        </w:rPr>
        <w:t>Amendments)</w:t>
      </w:r>
      <w:r>
        <w:rPr>
          <w:rFonts w:ascii="Segoe UI" w:eastAsia="MS Mincho" w:hAnsi="Segoe UI" w:cs="Segoe UI"/>
        </w:rPr>
        <w:t xml:space="preserve"> a model policy is forthcoming. SB 69 prohibits personal device use during the entire school day. HB 55 requires a 30-day termination provision in ed-tech vendor contracts for privacy violations.</w:t>
      </w:r>
    </w:p>
    <w:p w14:paraId="2F644E47" w14:textId="77777777" w:rsidR="004042A7" w:rsidRDefault="00DA15FA">
      <w:pPr>
        <w:widowControl/>
        <w:autoSpaceDE/>
        <w:autoSpaceDN/>
        <w:spacing w:after="200" w:line="276" w:lineRule="auto"/>
        <w:ind w:left="720"/>
        <w:rPr>
          <w:rFonts w:ascii="Segoe UI" w:eastAsia="MS Mincho" w:hAnsi="Segoe UI" w:cs="Segoe UI"/>
        </w:rPr>
      </w:pPr>
      <w:r>
        <w:rPr>
          <w:rFonts w:ascii="Segoe UI" w:eastAsia="MS Mincho" w:hAnsi="Segoe UI" w:cs="Segoe UI"/>
        </w:rPr>
        <w:t>Other Bills: HB 312 requires regular social studies instruction in all elementary grades. SB 268 requires instruction on the role of religion and religious liberty in American constitutional government, beginning no later than school year 2027–2028. SB 58 requires annual board review of attendance data. HB 329 increases postpartum leave to 6 weeks and updates adoption and foster leave provisions. SB 312 establishes a tiered framework for educator-licensure denial. SB 296 requires a secure digital consent mechanism for students by July 1, 2027. HB 143 requires 30-day advance written notice for special-education students before boundary changes. HB 351 requires parent follow-up within 30 days when a student fails initial vision screening.</w:t>
      </w:r>
    </w:p>
    <w:p w14:paraId="361BC696" w14:textId="77777777" w:rsidR="004042A7" w:rsidRDefault="00DA15FA">
      <w:pPr>
        <w:widowControl/>
        <w:autoSpaceDE/>
        <w:autoSpaceDN/>
        <w:spacing w:after="200" w:line="276" w:lineRule="auto"/>
        <w:ind w:left="720"/>
        <w:rPr>
          <w:rFonts w:ascii="Segoe UI" w:eastAsia="MS Mincho" w:hAnsi="Segoe UI" w:cs="Segoe UI"/>
        </w:rPr>
      </w:pPr>
      <w:r>
        <w:rPr>
          <w:rFonts w:ascii="Segoe UI" w:eastAsia="MS Mincho" w:hAnsi="Segoe UI" w:cs="Segoe UI"/>
        </w:rPr>
        <w:t>Compliance Timeline: Multiple provisions are already in effect; major operational policy changes take effect December 1; AI and additional policies must be adopted before July 1, 2027. Future board agendas will include policy adoptions, an updated technology and AI policy, and an audit-committee charter.</w:t>
      </w:r>
    </w:p>
    <w:p w14:paraId="629E3A0D" w14:textId="77777777" w:rsidR="004042A7" w:rsidRDefault="00DA15FA">
      <w:pPr>
        <w:widowControl/>
        <w:autoSpaceDE/>
        <w:autoSpaceDN/>
        <w:spacing w:before="120" w:after="80" w:line="276" w:lineRule="auto"/>
        <w:ind w:left="720"/>
        <w:rPr>
          <w:rFonts w:ascii="Segoe UI" w:eastAsia="MS Mincho" w:hAnsi="Segoe UI" w:cs="Segoe UI"/>
          <w:b/>
          <w:bCs/>
        </w:rPr>
      </w:pPr>
      <w:r>
        <w:rPr>
          <w:rFonts w:ascii="Segoe UI" w:eastAsia="MS Mincho" w:hAnsi="Segoe UI" w:cs="Segoe UI"/>
          <w:b/>
          <w:bCs/>
        </w:rPr>
        <w:t>Fraud Risk Assessment</w:t>
      </w:r>
    </w:p>
    <w:p w14:paraId="6B25E6E0" w14:textId="34E0905F" w:rsidR="004042A7" w:rsidRDefault="00DA15FA">
      <w:pPr>
        <w:widowControl/>
        <w:autoSpaceDE/>
        <w:autoSpaceDN/>
        <w:spacing w:after="200" w:line="276" w:lineRule="auto"/>
        <w:ind w:left="720"/>
        <w:rPr>
          <w:rFonts w:ascii="Segoe UI" w:eastAsia="MS Mincho" w:hAnsi="Segoe UI" w:cs="Segoe UI"/>
        </w:rPr>
      </w:pPr>
      <w:r>
        <w:rPr>
          <w:rFonts w:ascii="Segoe UI" w:eastAsia="MS Mincho" w:hAnsi="Segoe UI" w:cs="Segoe UI"/>
        </w:rPr>
        <w:t>Voyage Academy scored in the "low" category for fraud risk. One area for improvement is the formal audit-committee charter</w:t>
      </w:r>
      <w:r w:rsidR="007A24B0">
        <w:rPr>
          <w:rFonts w:ascii="Segoe UI" w:eastAsia="MS Mincho" w:hAnsi="Segoe UI" w:cs="Segoe UI"/>
        </w:rPr>
        <w:t>/plan</w:t>
      </w:r>
      <w:r>
        <w:rPr>
          <w:rFonts w:ascii="Segoe UI" w:eastAsia="MS Mincho" w:hAnsi="Segoe UI" w:cs="Segoe UI"/>
        </w:rPr>
        <w:t>, which is not yet in place. Roger and Nicole will work on a draft charter</w:t>
      </w:r>
      <w:r w:rsidR="007A24B0">
        <w:rPr>
          <w:rFonts w:ascii="Segoe UI" w:eastAsia="MS Mincho" w:hAnsi="Segoe UI" w:cs="Segoe UI"/>
        </w:rPr>
        <w:t>/plan</w:t>
      </w:r>
      <w:r>
        <w:rPr>
          <w:rFonts w:ascii="Segoe UI" w:eastAsia="MS Mincho" w:hAnsi="Segoe UI" w:cs="Segoe UI"/>
        </w:rPr>
        <w:t xml:space="preserve"> for adoption at a future board meeting.</w:t>
      </w:r>
    </w:p>
    <w:p w14:paraId="28171DA2" w14:textId="77777777" w:rsidR="004042A7" w:rsidRDefault="00DA15FA">
      <w:pPr>
        <w:widowControl/>
        <w:autoSpaceDE/>
        <w:autoSpaceDN/>
        <w:spacing w:before="120" w:after="80" w:line="276" w:lineRule="auto"/>
        <w:ind w:left="720"/>
        <w:rPr>
          <w:rFonts w:ascii="Segoe UI" w:eastAsia="MS Mincho" w:hAnsi="Segoe UI" w:cs="Segoe UI"/>
          <w:b/>
          <w:bCs/>
        </w:rPr>
      </w:pPr>
      <w:r>
        <w:rPr>
          <w:rFonts w:ascii="Segoe UI" w:eastAsia="MS Mincho" w:hAnsi="Segoe UI" w:cs="Segoe UI"/>
          <w:b/>
          <w:bCs/>
        </w:rPr>
        <w:t>Budget Discussion — Roger Simpson</w:t>
      </w:r>
    </w:p>
    <w:p w14:paraId="19D885E1" w14:textId="77777777" w:rsidR="004042A7" w:rsidRDefault="00DA15FA">
      <w:pPr>
        <w:widowControl/>
        <w:autoSpaceDE/>
        <w:autoSpaceDN/>
        <w:spacing w:after="200" w:line="276" w:lineRule="auto"/>
        <w:ind w:left="720"/>
        <w:rPr>
          <w:rFonts w:ascii="Segoe UI" w:eastAsia="MS Mincho" w:hAnsi="Segoe UI" w:cs="Segoe UI"/>
        </w:rPr>
      </w:pPr>
      <w:r>
        <w:rPr>
          <w:rFonts w:ascii="Segoe UI" w:eastAsia="MS Mincho" w:hAnsi="Segoe UI" w:cs="Segoe UI"/>
        </w:rPr>
        <w:lastRenderedPageBreak/>
        <w:t>The board reviewed the FY 2025–2026 amended budget and the FY 2026–2027 preliminary budget. The amended budget reflects the bond refinance, premium proceeds, and an updated split of construction expenditures between fiscal years (approximately $7 million in FY 25-26 and $4.5 million in FY 26-27). After all FY 25–26 inflows and outflows, approximately $2.9 million will roll into reserves for next year’s capital expenses.</w:t>
      </w:r>
    </w:p>
    <w:p w14:paraId="2294BACB" w14:textId="77777777" w:rsidR="004042A7" w:rsidRDefault="00DA15FA">
      <w:pPr>
        <w:widowControl/>
        <w:autoSpaceDE/>
        <w:autoSpaceDN/>
        <w:spacing w:after="200" w:line="276" w:lineRule="auto"/>
        <w:ind w:left="720"/>
        <w:rPr>
          <w:rFonts w:ascii="Segoe UI" w:eastAsia="MS Mincho" w:hAnsi="Segoe UI" w:cs="Segoe UI"/>
        </w:rPr>
      </w:pPr>
      <w:r>
        <w:rPr>
          <w:rFonts w:ascii="Segoe UI" w:eastAsia="MS Mincho" w:hAnsi="Segoe UI" w:cs="Segoe UI"/>
        </w:rPr>
        <w:t>The FY 2026–2027 preliminary budget reflects a net-zero bottom line, with a new "budget from surplus" line item of approximately $4.2 million ($2.9 million rollover plus approximately $1.36 million from reserves — well below the originally planned $2 million reserve draw). Interest-bearing accounts have outperformed expectations (approximately $350,000 this year), and projected revenue is based on a 570-student enrollment target. The budget incorporates new personnel, the updated salary schedule, increased property and utility costs from the expansion, and the new bond payment.</w:t>
      </w:r>
    </w:p>
    <w:p w14:paraId="3ECEBE1C" w14:textId="77777777" w:rsidR="004042A7" w:rsidRDefault="00DA15FA">
      <w:pPr>
        <w:widowControl/>
        <w:autoSpaceDE/>
        <w:autoSpaceDN/>
        <w:spacing w:before="120" w:after="80" w:line="276" w:lineRule="auto"/>
        <w:ind w:left="720"/>
        <w:rPr>
          <w:rFonts w:ascii="Segoe UI" w:eastAsia="MS Mincho" w:hAnsi="Segoe UI" w:cs="Segoe UI"/>
          <w:b/>
          <w:bCs/>
        </w:rPr>
      </w:pPr>
      <w:r>
        <w:rPr>
          <w:rFonts w:ascii="Segoe UI" w:eastAsia="MS Mincho" w:hAnsi="Segoe UI" w:cs="Segoe UI"/>
          <w:b/>
          <w:bCs/>
        </w:rPr>
        <w:t>Committee Reports</w:t>
      </w:r>
    </w:p>
    <w:p w14:paraId="1C601323" w14:textId="5046AF0B" w:rsidR="004042A7" w:rsidRDefault="00DA15FA">
      <w:pPr>
        <w:widowControl/>
        <w:autoSpaceDE/>
        <w:autoSpaceDN/>
        <w:spacing w:after="200" w:line="276" w:lineRule="auto"/>
        <w:ind w:left="720"/>
        <w:rPr>
          <w:rFonts w:ascii="Segoe UI" w:eastAsia="MS Mincho" w:hAnsi="Segoe UI" w:cs="Segoe UI"/>
        </w:rPr>
      </w:pPr>
      <w:r>
        <w:rPr>
          <w:rFonts w:ascii="Segoe UI" w:eastAsia="MS Mincho" w:hAnsi="Segoe UI" w:cs="Segoe UI"/>
        </w:rPr>
        <w:t>Audit Committee: An audit is upcoming. The committee will work with Roger and Nicole to create an audit-committee charter</w:t>
      </w:r>
      <w:r w:rsidR="007A24B0">
        <w:rPr>
          <w:rFonts w:ascii="Segoe UI" w:eastAsia="MS Mincho" w:hAnsi="Segoe UI" w:cs="Segoe UI"/>
        </w:rPr>
        <w:t>/plan</w:t>
      </w:r>
      <w:r>
        <w:rPr>
          <w:rFonts w:ascii="Segoe UI" w:eastAsia="MS Mincho" w:hAnsi="Segoe UI" w:cs="Segoe UI"/>
        </w:rPr>
        <w:t>. Committee membership will be revisited next meeting.</w:t>
      </w:r>
    </w:p>
    <w:p w14:paraId="2CCAECD3" w14:textId="77777777" w:rsidR="004042A7" w:rsidRDefault="00DA15FA">
      <w:pPr>
        <w:widowControl/>
        <w:autoSpaceDE/>
        <w:autoSpaceDN/>
        <w:spacing w:after="200" w:line="276" w:lineRule="auto"/>
        <w:ind w:left="720"/>
        <w:rPr>
          <w:rFonts w:ascii="Segoe UI" w:eastAsia="MS Mincho" w:hAnsi="Segoe UI" w:cs="Segoe UI"/>
        </w:rPr>
      </w:pPr>
      <w:r>
        <w:rPr>
          <w:rFonts w:ascii="Segoe UI" w:eastAsia="MS Mincho" w:hAnsi="Segoe UI" w:cs="Segoe UI"/>
        </w:rPr>
        <w:t>School Safety Committee: Voyage Academy is up to date with all legislative requirements — wearable panic devices, visitor-management system, and three trained guardians. The final drill of the year was a lockdown drill, and police and fire department personnel have participated in recent drills.</w:t>
      </w:r>
    </w:p>
    <w:p w14:paraId="7FEC1C96" w14:textId="77777777" w:rsidR="004042A7" w:rsidRDefault="00DA15FA">
      <w:pPr>
        <w:widowControl/>
        <w:autoSpaceDE/>
        <w:autoSpaceDN/>
        <w:spacing w:after="200" w:line="276" w:lineRule="auto"/>
        <w:ind w:left="720"/>
        <w:rPr>
          <w:rFonts w:ascii="Segoe UI" w:eastAsia="MS Mincho" w:hAnsi="Segoe UI" w:cs="Segoe UI"/>
        </w:rPr>
      </w:pPr>
      <w:r>
        <w:rPr>
          <w:rFonts w:ascii="Segoe UI" w:eastAsia="MS Mincho" w:hAnsi="Segoe UI" w:cs="Segoe UI"/>
        </w:rPr>
        <w:t>Marketing and Curriculum Committee: A flyer was mailed; the school will be visible at Clinton Days and through the new building. The expansion has aided marketing visibility.</w:t>
      </w:r>
    </w:p>
    <w:p w14:paraId="2011A0B4" w14:textId="77777777" w:rsidR="004042A7" w:rsidRDefault="00DA15FA">
      <w:pPr>
        <w:widowControl/>
        <w:autoSpaceDE/>
        <w:autoSpaceDN/>
        <w:spacing w:after="200" w:line="276" w:lineRule="auto"/>
        <w:ind w:left="720"/>
        <w:rPr>
          <w:rFonts w:ascii="Segoe UI" w:eastAsia="MS Mincho" w:hAnsi="Segoe UI" w:cs="Segoe UI"/>
        </w:rPr>
      </w:pPr>
      <w:r>
        <w:rPr>
          <w:rFonts w:ascii="Segoe UI" w:eastAsia="MS Mincho" w:hAnsi="Segoe UI" w:cs="Segoe UI"/>
        </w:rPr>
        <w:t>Recognition Committee: The teacher ambassador program will continue next year.</w:t>
      </w:r>
    </w:p>
    <w:p w14:paraId="5F4ED6C1" w14:textId="377CE33C" w:rsidR="004042A7" w:rsidRDefault="00DA15FA">
      <w:pPr>
        <w:widowControl/>
        <w:autoSpaceDE/>
        <w:autoSpaceDN/>
        <w:spacing w:after="200" w:line="276" w:lineRule="auto"/>
        <w:ind w:left="720"/>
        <w:rPr>
          <w:rFonts w:ascii="Segoe UI" w:eastAsia="MS Mincho" w:hAnsi="Segoe UI" w:cs="Segoe UI"/>
        </w:rPr>
      </w:pPr>
      <w:r>
        <w:rPr>
          <w:rFonts w:ascii="Segoe UI" w:eastAsia="MS Mincho" w:hAnsi="Segoe UI" w:cs="Segoe UI"/>
        </w:rPr>
        <w:t xml:space="preserve">Development Committee (Expansion): Construction is on schedule for an August 25 opening; moving companies will be hired to relocate teachers. The willow tree on the site was lost to </w:t>
      </w:r>
      <w:r w:rsidR="00646E04">
        <w:rPr>
          <w:rFonts w:ascii="Segoe UI" w:eastAsia="MS Mincho" w:hAnsi="Segoe UI" w:cs="Segoe UI"/>
        </w:rPr>
        <w:t>windstorms</w:t>
      </w:r>
      <w:r>
        <w:rPr>
          <w:rFonts w:ascii="Segoe UI" w:eastAsia="MS Mincho" w:hAnsi="Segoe UI" w:cs="Segoe UI"/>
        </w:rPr>
        <w:t>. Despite ongoing construction, students adjusted well and RISE scores outperformed last year. The primary remaining risk is Rocky Mountain Power’s delivery of the transformer required for elevator operation.</w:t>
      </w:r>
    </w:p>
    <w:p w14:paraId="6E91A13F" w14:textId="77777777" w:rsidR="004042A7" w:rsidRDefault="00DA15FA">
      <w:pPr>
        <w:widowControl/>
        <w:autoSpaceDE/>
        <w:autoSpaceDN/>
        <w:spacing w:after="200" w:line="276" w:lineRule="auto"/>
        <w:ind w:left="720"/>
        <w:rPr>
          <w:rFonts w:ascii="Segoe UI" w:eastAsia="MS Mincho" w:hAnsi="Segoe UI" w:cs="Segoe UI"/>
        </w:rPr>
      </w:pPr>
      <w:r>
        <w:rPr>
          <w:rFonts w:ascii="Segoe UI" w:eastAsia="MS Mincho" w:hAnsi="Segoe UI" w:cs="Segoe UI"/>
        </w:rPr>
        <w:t>Board Chair Comments: None.</w:t>
      </w:r>
    </w:p>
    <w:p w14:paraId="5C653FC7" w14:textId="761074EE" w:rsidR="007A24B0" w:rsidRDefault="007A24B0" w:rsidP="007A24B0">
      <w:pPr>
        <w:widowControl/>
        <w:autoSpaceDE/>
        <w:autoSpaceDN/>
        <w:spacing w:after="200" w:line="276" w:lineRule="auto"/>
        <w:ind w:left="720"/>
        <w:rPr>
          <w:rFonts w:ascii="Segoe UI" w:eastAsia="MS Mincho" w:hAnsi="Segoe UI" w:cs="Segoe UI"/>
        </w:rPr>
      </w:pPr>
      <w:r>
        <w:rPr>
          <w:rFonts w:ascii="Segoe UI" w:eastAsia="MS Mincho" w:hAnsi="Segoe UI" w:cs="Segoe UI"/>
        </w:rPr>
        <w:lastRenderedPageBreak/>
        <w:t>Prior to entering closed session, Danielle Pedersen read the Voyage Academy Mission Statement aloud.</w:t>
      </w:r>
    </w:p>
    <w:p w14:paraId="63E3E6BF" w14:textId="77777777" w:rsidR="004042A7" w:rsidRDefault="00DA15FA">
      <w:pPr>
        <w:pBdr>
          <w:top w:val="single" w:sz="6" w:space="2" w:color="4F81BD"/>
        </w:pBdr>
        <w:autoSpaceDE/>
        <w:autoSpaceDN/>
        <w:outlineLvl w:val="2"/>
        <w:rPr>
          <w:rFonts w:ascii="Segoe UI" w:hAnsi="Segoe UI" w:cs="Segoe UI"/>
        </w:rPr>
      </w:pPr>
      <w:r>
        <w:rPr>
          <w:rFonts w:ascii="Segoe UI" w:eastAsia="MS Mincho" w:hAnsi="Segoe UI" w:cs="Segoe UI"/>
          <w:b/>
          <w:bCs/>
          <w:caps/>
          <w:color w:val="243F60"/>
          <w:spacing w:val="15"/>
        </w:rPr>
        <w:t>closed session</w:t>
      </w:r>
      <w:r>
        <w:rPr>
          <w:rFonts w:ascii="Segoe UI" w:hAnsi="Segoe UI" w:cs="Segoe UI"/>
        </w:rPr>
        <w:t xml:space="preserve"> to discuss the character, professional competence, or physical or mental health of an individual pursuant to Utah Code 52-4-205(1)(a).</w:t>
      </w:r>
    </w:p>
    <w:p w14:paraId="69C8CE84" w14:textId="77777777" w:rsidR="004042A7" w:rsidRDefault="00DA15FA">
      <w:pPr>
        <w:spacing w:after="200" w:line="276" w:lineRule="auto"/>
        <w:ind w:left="720"/>
        <w:outlineLvl w:val="2"/>
        <w:rPr>
          <w:rFonts w:ascii="Segoe UI" w:hAnsi="Segoe UI" w:cs="Segoe UI"/>
          <w:i/>
          <w:iCs/>
        </w:rPr>
      </w:pPr>
      <w:r>
        <w:rPr>
          <w:rFonts w:ascii="Segoe UI" w:hAnsi="Segoe UI" w:cs="Segoe UI"/>
          <w:i/>
          <w:iCs/>
        </w:rPr>
        <w:t xml:space="preserve">At 7:34 PM </w:t>
      </w:r>
      <w:r>
        <w:rPr>
          <w:rFonts w:ascii="Segoe UI" w:hAnsi="Segoe UI" w:cs="Segoe UI"/>
          <w:b/>
          <w:bCs/>
          <w:i/>
          <w:iCs/>
        </w:rPr>
        <w:t>Dennis Henry</w:t>
      </w:r>
      <w:r>
        <w:rPr>
          <w:rFonts w:ascii="Segoe UI" w:hAnsi="Segoe UI" w:cs="Segoe UI"/>
          <w:i/>
          <w:iCs/>
        </w:rPr>
        <w:t xml:space="preserve"> made a motion to go into closed session at 1891 N. 1500 W., Clinton, UT 84015 to discuss the character, professional competence, or physical or mental health of an individual. </w:t>
      </w:r>
      <w:r>
        <w:rPr>
          <w:rFonts w:ascii="Segoe UI" w:hAnsi="Segoe UI" w:cs="Segoe UI"/>
          <w:b/>
          <w:bCs/>
          <w:i/>
          <w:iCs/>
        </w:rPr>
        <w:t>Janae Howell</w:t>
      </w:r>
      <w:r>
        <w:rPr>
          <w:rFonts w:ascii="Segoe UI" w:hAnsi="Segoe UI" w:cs="Segoe UI"/>
          <w:i/>
          <w:iCs/>
        </w:rPr>
        <w:t xml:space="preserve"> seconded. Votes were as follows: </w:t>
      </w:r>
      <w:r>
        <w:rPr>
          <w:rFonts w:ascii="Segoe UI" w:hAnsi="Segoe UI" w:cs="Segoe UI"/>
          <w:b/>
          <w:bCs/>
          <w:i/>
          <w:iCs/>
        </w:rPr>
        <w:t>Courtnie Moore, Aye; Danielle Pedersen, Aye; Janae Howell, Aye; Dennis Henry, Aye; Blaire Barker, Aye; Valerie Hulsey, Aye. Motion passed unanimously.</w:t>
      </w:r>
    </w:p>
    <w:p w14:paraId="57A79011" w14:textId="77777777" w:rsidR="004042A7" w:rsidRDefault="00DA15FA">
      <w:pPr>
        <w:spacing w:after="200" w:line="276" w:lineRule="auto"/>
        <w:ind w:left="720"/>
        <w:outlineLvl w:val="2"/>
        <w:rPr>
          <w:rFonts w:ascii="Segoe UI" w:hAnsi="Segoe UI" w:cs="Segoe UI"/>
          <w:i/>
          <w:iCs/>
        </w:rPr>
      </w:pPr>
      <w:r>
        <w:rPr>
          <w:rFonts w:ascii="Segoe UI" w:hAnsi="Segoe UI" w:cs="Segoe UI"/>
          <w:i/>
          <w:iCs/>
        </w:rPr>
        <w:t xml:space="preserve">At 7:56 PM </w:t>
      </w:r>
      <w:r>
        <w:rPr>
          <w:rFonts w:ascii="Segoe UI" w:hAnsi="Segoe UI" w:cs="Segoe UI"/>
          <w:b/>
          <w:bCs/>
          <w:i/>
          <w:iCs/>
        </w:rPr>
        <w:t>Danielle Pedersen</w:t>
      </w:r>
      <w:r>
        <w:rPr>
          <w:rFonts w:ascii="Segoe UI" w:hAnsi="Segoe UI" w:cs="Segoe UI"/>
          <w:i/>
          <w:iCs/>
        </w:rPr>
        <w:t xml:space="preserve"> made a motion to move out of closed session. </w:t>
      </w:r>
      <w:r>
        <w:rPr>
          <w:rFonts w:ascii="Segoe UI" w:hAnsi="Segoe UI" w:cs="Segoe UI"/>
          <w:b/>
          <w:bCs/>
          <w:i/>
          <w:iCs/>
        </w:rPr>
        <w:t>Blaire Barker</w:t>
      </w:r>
      <w:r>
        <w:rPr>
          <w:rFonts w:ascii="Segoe UI" w:hAnsi="Segoe UI" w:cs="Segoe UI"/>
          <w:i/>
          <w:iCs/>
        </w:rPr>
        <w:t xml:space="preserve"> seconded. Motion passed unanimously. Votes were as follows: </w:t>
      </w:r>
      <w:r>
        <w:rPr>
          <w:rFonts w:ascii="Segoe UI" w:hAnsi="Segoe UI" w:cs="Segoe UI"/>
          <w:b/>
          <w:bCs/>
          <w:i/>
          <w:iCs/>
        </w:rPr>
        <w:t>Courtnie Moore, Aye; Danielle Pedersen, Aye; Janae Howell, Aye; Dennis Henry, Aye; Blaire Barker, Aye; Valerie Hulsey, Aye.</w:t>
      </w:r>
    </w:p>
    <w:p w14:paraId="524ECE84" w14:textId="77777777" w:rsidR="004042A7" w:rsidRDefault="00DA15FA">
      <w:pPr>
        <w:widowControl/>
        <w:pBdr>
          <w:top w:val="single" w:sz="6" w:space="2" w:color="4F81BD"/>
        </w:pBdr>
        <w:autoSpaceDE/>
        <w:autoSpaceDN/>
        <w:spacing w:line="276" w:lineRule="auto"/>
        <w:outlineLvl w:val="2"/>
        <w:rPr>
          <w:rFonts w:ascii="Segoe UI" w:eastAsia="MS Mincho" w:hAnsi="Segoe UI" w:cs="Segoe UI"/>
          <w:b/>
          <w:bCs/>
          <w:caps/>
          <w:color w:val="243F60"/>
          <w:spacing w:val="15"/>
        </w:rPr>
      </w:pPr>
      <w:r>
        <w:rPr>
          <w:rFonts w:ascii="Segoe UI" w:eastAsia="MS Mincho" w:hAnsi="Segoe UI" w:cs="Segoe UI"/>
          <w:b/>
          <w:bCs/>
          <w:caps/>
          <w:color w:val="243F60"/>
          <w:spacing w:val="15"/>
        </w:rPr>
        <w:t>Action Items</w:t>
      </w:r>
    </w:p>
    <w:p w14:paraId="34557ED6" w14:textId="77777777" w:rsidR="004042A7" w:rsidRDefault="00DA15FA">
      <w:pPr>
        <w:widowControl/>
        <w:autoSpaceDE/>
        <w:autoSpaceDN/>
        <w:spacing w:after="200" w:line="276" w:lineRule="auto"/>
        <w:ind w:left="720"/>
        <w:rPr>
          <w:rFonts w:ascii="Segoe UI" w:eastAsia="MS Mincho" w:hAnsi="Segoe UI" w:cs="Segoe UI"/>
        </w:rPr>
      </w:pPr>
      <w:r w:rsidRPr="007A24B0">
        <w:rPr>
          <w:rFonts w:ascii="Segoe UI" w:eastAsia="MS Mincho" w:hAnsi="Segoe UI" w:cs="Segoe UI"/>
          <w:b/>
          <w:bCs/>
        </w:rPr>
        <w:t>Mental Health Grant Report:</w:t>
      </w:r>
      <w:r>
        <w:rPr>
          <w:rFonts w:ascii="Segoe UI" w:eastAsia="MS Mincho" w:hAnsi="Segoe UI" w:cs="Segoe UI"/>
        </w:rPr>
        <w:t xml:space="preserve"> Kami Coleman and Nicole Jones reviewed grant goals for the year. The disruptive-behavior goal — originally a three-year goal — was met in the first year. The student-anxiety goal showed an increase, attributed in part to families moving in with existing anxiety diagnoses. A revised plan with improved tracking will be implemented next year.</w:t>
      </w:r>
    </w:p>
    <w:p w14:paraId="4EEFAC43" w14:textId="62A06A19" w:rsidR="004042A7" w:rsidRDefault="007A24B0">
      <w:pPr>
        <w:widowControl/>
        <w:autoSpaceDE/>
        <w:autoSpaceDN/>
        <w:spacing w:after="200" w:line="276" w:lineRule="auto"/>
        <w:ind w:left="720"/>
        <w:rPr>
          <w:rFonts w:ascii="Segoe UI" w:eastAsia="MS Mincho" w:hAnsi="Segoe UI" w:cs="Segoe UI"/>
        </w:rPr>
      </w:pPr>
      <w:r>
        <w:rPr>
          <w:rFonts w:ascii="Segoe UI" w:eastAsia="MS Mincho" w:hAnsi="Segoe UI" w:cs="Segoe UI"/>
          <w:b/>
          <w:bCs/>
        </w:rPr>
        <w:t>Annual Commitment/</w:t>
      </w:r>
      <w:r w:rsidR="00DA15FA" w:rsidRPr="007A24B0">
        <w:rPr>
          <w:rFonts w:ascii="Segoe UI" w:eastAsia="MS Mincho" w:hAnsi="Segoe UI" w:cs="Segoe UI"/>
          <w:b/>
          <w:bCs/>
        </w:rPr>
        <w:t>Statement of Ethical Behavior:</w:t>
      </w:r>
      <w:r w:rsidR="00DA15FA">
        <w:rPr>
          <w:rFonts w:ascii="Segoe UI" w:eastAsia="MS Mincho" w:hAnsi="Segoe UI" w:cs="Segoe UI"/>
        </w:rPr>
        <w:t xml:space="preserve"> Nicole Jones reviewed the annual statement of ethical behavior that all board members are required to sign each year.</w:t>
      </w:r>
    </w:p>
    <w:p w14:paraId="7D5A553D" w14:textId="77777777" w:rsidR="007A24B0" w:rsidRPr="007A24B0" w:rsidRDefault="007A24B0">
      <w:pPr>
        <w:widowControl/>
        <w:autoSpaceDE/>
        <w:autoSpaceDN/>
        <w:spacing w:after="200" w:line="276" w:lineRule="auto"/>
        <w:ind w:left="720"/>
        <w:rPr>
          <w:rFonts w:ascii="Segoe UI" w:eastAsia="MS Mincho" w:hAnsi="Segoe UI" w:cs="Segoe UI"/>
          <w:b/>
          <w:bCs/>
        </w:rPr>
      </w:pPr>
      <w:r w:rsidRPr="007A24B0">
        <w:rPr>
          <w:rFonts w:ascii="Segoe UI" w:eastAsia="MS Mincho" w:hAnsi="Segoe UI" w:cs="Segoe UI"/>
          <w:b/>
          <w:bCs/>
        </w:rPr>
        <w:t xml:space="preserve">Policies: </w:t>
      </w:r>
    </w:p>
    <w:p w14:paraId="160D0AA2" w14:textId="6AD21A60" w:rsidR="007A24B0" w:rsidRDefault="007A24B0">
      <w:pPr>
        <w:widowControl/>
        <w:autoSpaceDE/>
        <w:autoSpaceDN/>
        <w:spacing w:after="200" w:line="276" w:lineRule="auto"/>
        <w:ind w:left="720"/>
        <w:rPr>
          <w:rFonts w:ascii="Segoe UI" w:eastAsia="MS Mincho" w:hAnsi="Segoe UI" w:cs="Segoe UI"/>
        </w:rPr>
      </w:pPr>
      <w:r>
        <w:rPr>
          <w:rFonts w:ascii="Segoe UI" w:eastAsia="MS Mincho" w:hAnsi="Segoe UI" w:cs="Segoe UI"/>
        </w:rPr>
        <w:t xml:space="preserve">Parent and Family Engagement, Paid Parental and Postpartum Recovery Leave, Health and Wellness, Emergency Preparedness and Recovery Plan, and the Administration of Medication were discussed. </w:t>
      </w:r>
    </w:p>
    <w:p w14:paraId="5BB05BFB" w14:textId="194AD5FB" w:rsidR="004042A7" w:rsidRDefault="00DA15FA">
      <w:pPr>
        <w:spacing w:after="200" w:line="276" w:lineRule="auto"/>
        <w:ind w:left="720"/>
        <w:outlineLvl w:val="2"/>
        <w:rPr>
          <w:rFonts w:ascii="Segoe UI" w:hAnsi="Segoe UI" w:cs="Segoe UI"/>
          <w:i/>
          <w:iCs/>
        </w:rPr>
      </w:pPr>
      <w:r>
        <w:rPr>
          <w:rFonts w:ascii="Segoe UI" w:hAnsi="Segoe UI" w:cs="Segoe UI"/>
          <w:b/>
          <w:bCs/>
          <w:i/>
          <w:iCs/>
        </w:rPr>
        <w:t>Dennis Henry</w:t>
      </w:r>
      <w:r>
        <w:rPr>
          <w:rFonts w:ascii="Segoe UI" w:hAnsi="Segoe UI" w:cs="Segoe UI"/>
          <w:i/>
          <w:iCs/>
        </w:rPr>
        <w:t xml:space="preserve"> made a motion to adopt the policies for parent and family engagement, the paid parental and postpartum recovery leave policy, the health and wellness policy, the emergency preparedness and recovery policy, and the administration of medication policy. </w:t>
      </w:r>
      <w:r>
        <w:rPr>
          <w:rFonts w:ascii="Segoe UI" w:hAnsi="Segoe UI" w:cs="Segoe UI"/>
          <w:b/>
          <w:bCs/>
          <w:i/>
          <w:iCs/>
        </w:rPr>
        <w:t>Valerie Hulsey</w:t>
      </w:r>
      <w:r>
        <w:rPr>
          <w:rFonts w:ascii="Segoe UI" w:hAnsi="Segoe UI" w:cs="Segoe UI"/>
          <w:i/>
          <w:iCs/>
        </w:rPr>
        <w:t xml:space="preserve"> seconded the motion. The motion passed unanimously. The votes were as follows: </w:t>
      </w:r>
      <w:r>
        <w:rPr>
          <w:rFonts w:ascii="Segoe UI" w:hAnsi="Segoe UI" w:cs="Segoe UI"/>
          <w:b/>
          <w:bCs/>
          <w:i/>
          <w:iCs/>
        </w:rPr>
        <w:t xml:space="preserve">Courtnie Moore, Aye; Janae Howell, Aye; Dennis Henry, Aye; Blaire Barker, </w:t>
      </w:r>
      <w:r>
        <w:rPr>
          <w:rFonts w:ascii="Segoe UI" w:hAnsi="Segoe UI" w:cs="Segoe UI"/>
          <w:b/>
          <w:bCs/>
          <w:i/>
          <w:iCs/>
        </w:rPr>
        <w:lastRenderedPageBreak/>
        <w:t>Aye; Valerie Hulsey, Aye; Danielle Pedersen, Aye.</w:t>
      </w:r>
    </w:p>
    <w:p w14:paraId="17C59DA1" w14:textId="5793D374" w:rsidR="004042A7" w:rsidRDefault="004D7932">
      <w:pPr>
        <w:spacing w:after="200" w:line="276" w:lineRule="auto"/>
        <w:ind w:left="720"/>
        <w:outlineLvl w:val="2"/>
        <w:rPr>
          <w:rFonts w:ascii="Segoe UI" w:hAnsi="Segoe UI" w:cs="Segoe UI"/>
          <w:i/>
          <w:iCs/>
        </w:rPr>
      </w:pPr>
      <w:r w:rsidRPr="004D7932">
        <w:rPr>
          <w:rFonts w:ascii="Segoe UI" w:hAnsi="Segoe UI" w:cs="Segoe UI"/>
          <w:b/>
          <w:bCs/>
          <w:i/>
          <w:iCs/>
        </w:rPr>
        <w:t>Danielle Pedersen</w:t>
      </w:r>
      <w:r>
        <w:rPr>
          <w:rFonts w:ascii="Segoe UI" w:hAnsi="Segoe UI" w:cs="Segoe UI"/>
          <w:i/>
          <w:iCs/>
        </w:rPr>
        <w:t xml:space="preserve"> made a</w:t>
      </w:r>
      <w:r w:rsidR="00DA15FA">
        <w:rPr>
          <w:rFonts w:ascii="Segoe UI" w:hAnsi="Segoe UI" w:cs="Segoe UI"/>
          <w:i/>
          <w:iCs/>
        </w:rPr>
        <w:t xml:space="preserve"> motion was made to approve the 2026–2027 Positive Behavior Plan. </w:t>
      </w:r>
      <w:r w:rsidRPr="004D7932">
        <w:rPr>
          <w:rFonts w:ascii="Segoe UI" w:hAnsi="Segoe UI" w:cs="Segoe UI"/>
          <w:b/>
          <w:bCs/>
          <w:i/>
          <w:iCs/>
        </w:rPr>
        <w:t>Blaire Barker</w:t>
      </w:r>
      <w:r>
        <w:rPr>
          <w:rFonts w:ascii="Segoe UI" w:hAnsi="Segoe UI" w:cs="Segoe UI"/>
          <w:i/>
          <w:iCs/>
        </w:rPr>
        <w:t xml:space="preserve"> </w:t>
      </w:r>
      <w:r w:rsidR="00DA15FA">
        <w:rPr>
          <w:rFonts w:ascii="Segoe UI" w:hAnsi="Segoe UI" w:cs="Segoe UI"/>
          <w:i/>
          <w:iCs/>
        </w:rPr>
        <w:t xml:space="preserve">seconded. The motion passed unanimously. The votes were as follows: </w:t>
      </w:r>
      <w:r w:rsidR="00DA15FA">
        <w:rPr>
          <w:rFonts w:ascii="Segoe UI" w:hAnsi="Segoe UI" w:cs="Segoe UI"/>
          <w:b/>
          <w:bCs/>
          <w:i/>
          <w:iCs/>
        </w:rPr>
        <w:t>Courtnie Moore, Aye; Janae Howell, Aye; Dennis Henry, Aye; Blaire Barker, Aye; Valerie Hulsey, Aye; Danielle Pedersen, Aye.</w:t>
      </w:r>
    </w:p>
    <w:p w14:paraId="729715AA" w14:textId="741662F7" w:rsidR="00EB010F" w:rsidRPr="00EB010F" w:rsidRDefault="00EB010F">
      <w:pPr>
        <w:spacing w:after="200" w:line="276" w:lineRule="auto"/>
        <w:ind w:left="720"/>
        <w:outlineLvl w:val="2"/>
        <w:rPr>
          <w:rFonts w:ascii="Segoe UI" w:hAnsi="Segoe UI" w:cs="Segoe UI"/>
        </w:rPr>
      </w:pPr>
      <w:r w:rsidRPr="00EB010F">
        <w:rPr>
          <w:rFonts w:ascii="Segoe UI" w:hAnsi="Segoe UI" w:cs="Segoe UI"/>
        </w:rPr>
        <w:t>Board Member terms, roles, and elected officers were presented and discussed.</w:t>
      </w:r>
    </w:p>
    <w:p w14:paraId="133CDD1E" w14:textId="46F2FB14" w:rsidR="004042A7" w:rsidRDefault="00DA15FA">
      <w:pPr>
        <w:spacing w:after="200" w:line="276" w:lineRule="auto"/>
        <w:ind w:left="720"/>
        <w:outlineLvl w:val="2"/>
        <w:rPr>
          <w:rFonts w:ascii="Segoe UI" w:hAnsi="Segoe UI" w:cs="Segoe UI"/>
          <w:i/>
          <w:iCs/>
        </w:rPr>
      </w:pPr>
      <w:r>
        <w:rPr>
          <w:rFonts w:ascii="Segoe UI" w:hAnsi="Segoe UI" w:cs="Segoe UI"/>
          <w:b/>
          <w:bCs/>
          <w:i/>
          <w:iCs/>
        </w:rPr>
        <w:t>Blaire Barker</w:t>
      </w:r>
      <w:r>
        <w:rPr>
          <w:rFonts w:ascii="Segoe UI" w:hAnsi="Segoe UI" w:cs="Segoe UI"/>
          <w:i/>
          <w:iCs/>
        </w:rPr>
        <w:t xml:space="preserve"> made a motion to approve the board member terms, roles, and elected officers as presented. </w:t>
      </w:r>
      <w:r>
        <w:rPr>
          <w:rFonts w:ascii="Segoe UI" w:hAnsi="Segoe UI" w:cs="Segoe UI"/>
          <w:b/>
          <w:bCs/>
          <w:i/>
          <w:iCs/>
        </w:rPr>
        <w:t>Dennis Henry</w:t>
      </w:r>
      <w:r>
        <w:rPr>
          <w:rFonts w:ascii="Segoe UI" w:hAnsi="Segoe UI" w:cs="Segoe UI"/>
          <w:i/>
          <w:iCs/>
        </w:rPr>
        <w:t xml:space="preserve"> seconded. The motion passed unanimously. The votes were as follows: </w:t>
      </w:r>
      <w:r>
        <w:rPr>
          <w:rFonts w:ascii="Segoe UI" w:hAnsi="Segoe UI" w:cs="Segoe UI"/>
          <w:b/>
          <w:bCs/>
          <w:i/>
          <w:iCs/>
        </w:rPr>
        <w:t>Courtnie Moore, Aye; Janae Howell, Aye; Dennis Henry, Aye; Blaire Barker, Aye; Valerie Hulsey, Aye; Danielle Pedersen, Aye.</w:t>
      </w:r>
    </w:p>
    <w:p w14:paraId="32367185" w14:textId="35122C03" w:rsidR="00EB010F" w:rsidRPr="00EB010F" w:rsidRDefault="00EB010F">
      <w:pPr>
        <w:spacing w:after="200" w:line="276" w:lineRule="auto"/>
        <w:ind w:left="720"/>
        <w:outlineLvl w:val="2"/>
        <w:rPr>
          <w:rFonts w:ascii="Segoe UI" w:hAnsi="Segoe UI" w:cs="Segoe UI"/>
        </w:rPr>
      </w:pPr>
      <w:r w:rsidRPr="00EB010F">
        <w:rPr>
          <w:rFonts w:ascii="Segoe UI" w:hAnsi="Segoe UI" w:cs="Segoe UI"/>
        </w:rPr>
        <w:t>The Sexual Education Committee was presented</w:t>
      </w:r>
      <w:r>
        <w:rPr>
          <w:rFonts w:ascii="Segoe UI" w:hAnsi="Segoe UI" w:cs="Segoe UI"/>
        </w:rPr>
        <w:t>.</w:t>
      </w:r>
    </w:p>
    <w:p w14:paraId="20FB8125" w14:textId="19DF9A7D" w:rsidR="004042A7" w:rsidRDefault="00DA15FA">
      <w:pPr>
        <w:spacing w:after="200" w:line="276" w:lineRule="auto"/>
        <w:ind w:left="720"/>
        <w:outlineLvl w:val="2"/>
        <w:rPr>
          <w:rFonts w:ascii="Segoe UI" w:hAnsi="Segoe UI" w:cs="Segoe UI"/>
          <w:i/>
          <w:iCs/>
        </w:rPr>
      </w:pPr>
      <w:r>
        <w:rPr>
          <w:rFonts w:ascii="Segoe UI" w:hAnsi="Segoe UI" w:cs="Segoe UI"/>
          <w:b/>
          <w:bCs/>
          <w:i/>
          <w:iCs/>
        </w:rPr>
        <w:t>Valerie Hulsey</w:t>
      </w:r>
      <w:r>
        <w:rPr>
          <w:rFonts w:ascii="Segoe UI" w:hAnsi="Segoe UI" w:cs="Segoe UI"/>
          <w:i/>
          <w:iCs/>
        </w:rPr>
        <w:t xml:space="preserve"> made a motion to approve the Sexual Education Committee. </w:t>
      </w:r>
      <w:r>
        <w:rPr>
          <w:rFonts w:ascii="Segoe UI" w:hAnsi="Segoe UI" w:cs="Segoe UI"/>
          <w:b/>
          <w:bCs/>
          <w:i/>
          <w:iCs/>
        </w:rPr>
        <w:t>Janae Howell</w:t>
      </w:r>
      <w:r>
        <w:rPr>
          <w:rFonts w:ascii="Segoe UI" w:hAnsi="Segoe UI" w:cs="Segoe UI"/>
          <w:i/>
          <w:iCs/>
        </w:rPr>
        <w:t xml:space="preserve"> seconded. The motion passed unanimously. The votes were as follows: </w:t>
      </w:r>
      <w:r>
        <w:rPr>
          <w:rFonts w:ascii="Segoe UI" w:hAnsi="Segoe UI" w:cs="Segoe UI"/>
          <w:b/>
          <w:bCs/>
          <w:i/>
          <w:iCs/>
        </w:rPr>
        <w:t>Courtnie Moore, Aye; Janae Howell, Aye; Dennis Henry, Aye; Blaire Barker, Aye; Valerie Hulsey, Aye; Danielle Pedersen, Aye.</w:t>
      </w:r>
    </w:p>
    <w:p w14:paraId="510AEFC5" w14:textId="68D976B7" w:rsidR="00EB010F" w:rsidRPr="00EB010F" w:rsidRDefault="00EB010F">
      <w:pPr>
        <w:spacing w:after="200" w:line="276" w:lineRule="auto"/>
        <w:ind w:left="720"/>
        <w:outlineLvl w:val="2"/>
        <w:rPr>
          <w:rFonts w:ascii="Segoe UI" w:hAnsi="Segoe UI" w:cs="Segoe UI"/>
        </w:rPr>
      </w:pPr>
      <w:r w:rsidRPr="00EB010F">
        <w:rPr>
          <w:rFonts w:ascii="Segoe UI" w:hAnsi="Segoe UI" w:cs="Segoe UI"/>
        </w:rPr>
        <w:t>The TSSA Plan was presented</w:t>
      </w:r>
      <w:r>
        <w:rPr>
          <w:rFonts w:ascii="Segoe UI" w:hAnsi="Segoe UI" w:cs="Segoe UI"/>
        </w:rPr>
        <w:t xml:space="preserve">, with no </w:t>
      </w:r>
      <w:r w:rsidR="00AD082F">
        <w:rPr>
          <w:rFonts w:ascii="Segoe UI" w:hAnsi="Segoe UI" w:cs="Segoe UI"/>
        </w:rPr>
        <w:t>follow-up</w:t>
      </w:r>
      <w:r>
        <w:rPr>
          <w:rFonts w:ascii="Segoe UI" w:hAnsi="Segoe UI" w:cs="Segoe UI"/>
        </w:rPr>
        <w:t xml:space="preserve"> questions from the board.</w:t>
      </w:r>
    </w:p>
    <w:p w14:paraId="6B963996" w14:textId="4BC74158" w:rsidR="004042A7" w:rsidRDefault="00AD082F">
      <w:pPr>
        <w:spacing w:after="200" w:line="276" w:lineRule="auto"/>
        <w:ind w:left="720"/>
        <w:outlineLvl w:val="2"/>
        <w:rPr>
          <w:rFonts w:ascii="Segoe UI" w:hAnsi="Segoe UI" w:cs="Segoe UI"/>
          <w:i/>
          <w:iCs/>
        </w:rPr>
      </w:pPr>
      <w:r w:rsidRPr="00AD082F">
        <w:rPr>
          <w:rFonts w:ascii="Segoe UI" w:hAnsi="Segoe UI" w:cs="Segoe UI"/>
          <w:b/>
          <w:bCs/>
          <w:i/>
          <w:iCs/>
        </w:rPr>
        <w:t>Danielle Pedersen</w:t>
      </w:r>
      <w:r>
        <w:rPr>
          <w:rFonts w:ascii="Segoe UI" w:hAnsi="Segoe UI" w:cs="Segoe UI"/>
          <w:i/>
          <w:iCs/>
        </w:rPr>
        <w:t xml:space="preserve"> made a</w:t>
      </w:r>
      <w:r w:rsidR="00DA15FA">
        <w:rPr>
          <w:rFonts w:ascii="Segoe UI" w:hAnsi="Segoe UI" w:cs="Segoe UI"/>
          <w:i/>
          <w:iCs/>
        </w:rPr>
        <w:t xml:space="preserve"> motion was made to approve the Teacher and Student Success Plan. </w:t>
      </w:r>
      <w:r w:rsidR="00DA15FA" w:rsidRPr="00AD082F">
        <w:rPr>
          <w:rFonts w:ascii="Segoe UI" w:hAnsi="Segoe UI" w:cs="Segoe UI"/>
          <w:b/>
          <w:bCs/>
          <w:i/>
          <w:iCs/>
        </w:rPr>
        <w:t>Blaire Barker</w:t>
      </w:r>
      <w:r w:rsidR="00DA15FA">
        <w:rPr>
          <w:rFonts w:ascii="Segoe UI" w:hAnsi="Segoe UI" w:cs="Segoe UI"/>
          <w:i/>
          <w:iCs/>
        </w:rPr>
        <w:t xml:space="preserve"> seconded. The motion passed unanimously. The votes were as follows: </w:t>
      </w:r>
      <w:r w:rsidR="00DA15FA">
        <w:rPr>
          <w:rFonts w:ascii="Segoe UI" w:hAnsi="Segoe UI" w:cs="Segoe UI"/>
          <w:b/>
          <w:bCs/>
          <w:i/>
          <w:iCs/>
        </w:rPr>
        <w:t>Courtnie Moore, Aye; Janae Howell, Aye; Dennis Henry, Aye; Blaire Barker, Aye; Valerie Hulsey, Aye; Danielle Pedersen, Aye.</w:t>
      </w:r>
    </w:p>
    <w:p w14:paraId="7D2C24D4" w14:textId="231F818F" w:rsidR="004042A7" w:rsidRDefault="00DA15FA">
      <w:pPr>
        <w:spacing w:after="200" w:line="276" w:lineRule="auto"/>
        <w:ind w:left="720"/>
        <w:outlineLvl w:val="2"/>
        <w:rPr>
          <w:rFonts w:ascii="Segoe UI" w:hAnsi="Segoe UI" w:cs="Segoe UI"/>
          <w:i/>
          <w:iCs/>
        </w:rPr>
      </w:pPr>
      <w:r>
        <w:rPr>
          <w:rFonts w:ascii="Segoe UI" w:hAnsi="Segoe UI" w:cs="Segoe UI"/>
          <w:b/>
          <w:bCs/>
          <w:i/>
          <w:iCs/>
        </w:rPr>
        <w:t>Danielle Pedersen</w:t>
      </w:r>
      <w:r>
        <w:rPr>
          <w:rFonts w:ascii="Segoe UI" w:hAnsi="Segoe UI" w:cs="Segoe UI"/>
          <w:i/>
          <w:iCs/>
        </w:rPr>
        <w:t xml:space="preserve"> made a motion to approve the Director Employment Agreement and Compensation as discussed in closed session. </w:t>
      </w:r>
      <w:r w:rsidR="00AD082F" w:rsidRPr="00AD082F">
        <w:rPr>
          <w:rFonts w:ascii="Segoe UI" w:hAnsi="Segoe UI" w:cs="Segoe UI"/>
          <w:b/>
          <w:bCs/>
          <w:i/>
          <w:iCs/>
        </w:rPr>
        <w:t>Janae Howell</w:t>
      </w:r>
      <w:r w:rsidR="00AD082F">
        <w:rPr>
          <w:rFonts w:ascii="Segoe UI" w:hAnsi="Segoe UI" w:cs="Segoe UI"/>
          <w:i/>
          <w:iCs/>
        </w:rPr>
        <w:t xml:space="preserve"> s</w:t>
      </w:r>
      <w:r>
        <w:rPr>
          <w:rFonts w:ascii="Segoe UI" w:hAnsi="Segoe UI" w:cs="Segoe UI"/>
          <w:i/>
          <w:iCs/>
        </w:rPr>
        <w:t xml:space="preserve">econded. The motion passed unanimously. The votes were as follows: </w:t>
      </w:r>
      <w:r>
        <w:rPr>
          <w:rFonts w:ascii="Segoe UI" w:hAnsi="Segoe UI" w:cs="Segoe UI"/>
          <w:b/>
          <w:bCs/>
          <w:i/>
          <w:iCs/>
        </w:rPr>
        <w:t>Courtnie Moore, Aye; Janae Howell, Aye; Dennis Henry, Aye; Blaire Barker, Aye; Valerie Hulsey, Aye; Danielle Pedersen, Aye.</w:t>
      </w:r>
    </w:p>
    <w:p w14:paraId="218DC43D" w14:textId="6109878E" w:rsidR="004042A7" w:rsidRDefault="00DA15FA">
      <w:pPr>
        <w:spacing w:after="200" w:line="276" w:lineRule="auto"/>
        <w:ind w:left="720"/>
        <w:outlineLvl w:val="2"/>
        <w:rPr>
          <w:rFonts w:ascii="Segoe UI" w:hAnsi="Segoe UI" w:cs="Segoe UI"/>
          <w:i/>
          <w:iCs/>
        </w:rPr>
      </w:pPr>
      <w:r>
        <w:rPr>
          <w:rFonts w:ascii="Segoe UI" w:hAnsi="Segoe UI" w:cs="Segoe UI"/>
          <w:b/>
          <w:bCs/>
          <w:i/>
          <w:iCs/>
        </w:rPr>
        <w:t>Dennis Henry</w:t>
      </w:r>
      <w:r>
        <w:rPr>
          <w:rFonts w:ascii="Segoe UI" w:hAnsi="Segoe UI" w:cs="Segoe UI"/>
          <w:i/>
          <w:iCs/>
        </w:rPr>
        <w:t xml:space="preserve"> made a motion to approve the Final Amended Budget for 2025–2026 and the Proposed Budget for 2026–2027. </w:t>
      </w:r>
      <w:r w:rsidR="00AD082F" w:rsidRPr="00AD082F">
        <w:rPr>
          <w:rFonts w:ascii="Segoe UI" w:hAnsi="Segoe UI" w:cs="Segoe UI"/>
          <w:b/>
          <w:bCs/>
          <w:i/>
          <w:iCs/>
        </w:rPr>
        <w:t>Janae Howell</w:t>
      </w:r>
      <w:r w:rsidRPr="00AD082F">
        <w:rPr>
          <w:rFonts w:ascii="Segoe UI" w:hAnsi="Segoe UI" w:cs="Segoe UI"/>
          <w:b/>
          <w:bCs/>
          <w:i/>
          <w:iCs/>
        </w:rPr>
        <w:t xml:space="preserve"> </w:t>
      </w:r>
      <w:r>
        <w:rPr>
          <w:rFonts w:ascii="Segoe UI" w:hAnsi="Segoe UI" w:cs="Segoe UI"/>
          <w:i/>
          <w:iCs/>
        </w:rPr>
        <w:t xml:space="preserve">seconded. The motion passed unanimously. The votes were as follows: </w:t>
      </w:r>
      <w:r>
        <w:rPr>
          <w:rFonts w:ascii="Segoe UI" w:hAnsi="Segoe UI" w:cs="Segoe UI"/>
          <w:b/>
          <w:bCs/>
          <w:i/>
          <w:iCs/>
        </w:rPr>
        <w:t>Courtnie Moore, Aye; Janae Howell, Aye; Dennis Henry, Aye; Blaire Barker, Aye; Valerie Hulsey, Aye; Danielle Pedersen, Aye.</w:t>
      </w:r>
    </w:p>
    <w:p w14:paraId="56AE2F4D" w14:textId="77777777" w:rsidR="004042A7" w:rsidRDefault="00DA15FA">
      <w:pPr>
        <w:widowControl/>
        <w:autoSpaceDE/>
        <w:autoSpaceDN/>
        <w:spacing w:after="200" w:line="276" w:lineRule="auto"/>
        <w:ind w:left="720"/>
        <w:rPr>
          <w:rFonts w:ascii="Segoe UI" w:eastAsia="MS Mincho" w:hAnsi="Segoe UI" w:cs="Segoe UI"/>
        </w:rPr>
      </w:pPr>
      <w:r>
        <w:rPr>
          <w:rFonts w:ascii="Segoe UI" w:eastAsia="MS Mincho" w:hAnsi="Segoe UI" w:cs="Segoe UI"/>
        </w:rPr>
        <w:t>Audit Engagement Letter: Tabled to the next meeting for further review.</w:t>
      </w:r>
    </w:p>
    <w:p w14:paraId="73598053" w14:textId="77777777" w:rsidR="004042A7" w:rsidRDefault="00DA15FA">
      <w:pPr>
        <w:widowControl/>
        <w:autoSpaceDE/>
        <w:autoSpaceDN/>
        <w:spacing w:after="200" w:line="276" w:lineRule="auto"/>
        <w:ind w:left="720"/>
        <w:rPr>
          <w:rFonts w:ascii="Segoe UI" w:eastAsia="MS Mincho" w:hAnsi="Segoe UI" w:cs="Segoe UI"/>
        </w:rPr>
      </w:pPr>
      <w:r w:rsidRPr="004D7932">
        <w:rPr>
          <w:rFonts w:ascii="Segoe UI" w:eastAsia="MS Mincho" w:hAnsi="Segoe UI" w:cs="Segoe UI"/>
          <w:b/>
          <w:bCs/>
        </w:rPr>
        <w:lastRenderedPageBreak/>
        <w:t>Board Training</w:t>
      </w:r>
      <w:r>
        <w:rPr>
          <w:rFonts w:ascii="Segoe UI" w:eastAsia="MS Mincho" w:hAnsi="Segoe UI" w:cs="Segoe UI"/>
        </w:rPr>
        <w:t>: All board members must complete the annual board training each school year and submit their certificate to Nicole Jones for the file. Open Public Meetings Act acknowledgment and Local Health Department Data acknowledgment forms were signed by attending board members.</w:t>
      </w:r>
    </w:p>
    <w:p w14:paraId="4B9CEACF" w14:textId="77777777" w:rsidR="004042A7" w:rsidRDefault="00DA15FA">
      <w:pPr>
        <w:widowControl/>
        <w:pBdr>
          <w:top w:val="single" w:sz="6" w:space="2" w:color="4F81BD"/>
        </w:pBdr>
        <w:autoSpaceDE/>
        <w:autoSpaceDN/>
        <w:spacing w:line="276" w:lineRule="auto"/>
        <w:outlineLvl w:val="2"/>
        <w:rPr>
          <w:rFonts w:ascii="Segoe UI" w:eastAsia="MS Mincho" w:hAnsi="Segoe UI" w:cs="Segoe UI"/>
          <w:b/>
          <w:bCs/>
          <w:caps/>
          <w:color w:val="243F60"/>
          <w:spacing w:val="15"/>
        </w:rPr>
      </w:pPr>
      <w:r>
        <w:rPr>
          <w:rFonts w:ascii="Segoe UI" w:eastAsia="MS Mincho" w:hAnsi="Segoe UI" w:cs="Segoe UI"/>
          <w:b/>
          <w:bCs/>
          <w:caps/>
          <w:color w:val="243F60"/>
          <w:spacing w:val="15"/>
        </w:rPr>
        <w:t>Calendaring</w:t>
      </w:r>
    </w:p>
    <w:p w14:paraId="5DE8EE60" w14:textId="05832145" w:rsidR="004042A7" w:rsidRDefault="00DA15FA">
      <w:pPr>
        <w:widowControl/>
        <w:autoSpaceDE/>
        <w:autoSpaceDN/>
        <w:spacing w:after="200" w:line="276" w:lineRule="auto"/>
        <w:ind w:left="720"/>
        <w:rPr>
          <w:rFonts w:ascii="Segoe UI" w:eastAsia="MS Mincho" w:hAnsi="Segoe UI" w:cs="Segoe UI"/>
        </w:rPr>
      </w:pPr>
      <w:r>
        <w:rPr>
          <w:rFonts w:ascii="Segoe UI" w:eastAsia="MS Mincho" w:hAnsi="Segoe UI" w:cs="Segoe UI"/>
        </w:rPr>
        <w:t xml:space="preserve">The next Board Meeting is scheduled for August 18, </w:t>
      </w:r>
      <w:r w:rsidR="00A31D26">
        <w:rPr>
          <w:rFonts w:ascii="Segoe UI" w:eastAsia="MS Mincho" w:hAnsi="Segoe UI" w:cs="Segoe UI"/>
        </w:rPr>
        <w:t>2026,</w:t>
      </w:r>
      <w:r>
        <w:rPr>
          <w:rFonts w:ascii="Segoe UI" w:eastAsia="MS Mincho" w:hAnsi="Segoe UI" w:cs="Segoe UI"/>
        </w:rPr>
        <w:t xml:space="preserve"> at 6:00 PM. The July 30 board-dinner date was removed; an alternate date will be selected once the new board members are present. The May 20 board member meet-and-greet (with new board members) was confirmed.</w:t>
      </w:r>
    </w:p>
    <w:p w14:paraId="4C0DB749" w14:textId="77777777" w:rsidR="004042A7" w:rsidRDefault="00DA15FA">
      <w:pPr>
        <w:widowControl/>
        <w:pBdr>
          <w:top w:val="single" w:sz="6" w:space="2" w:color="4F81BD"/>
        </w:pBdr>
        <w:autoSpaceDE/>
        <w:autoSpaceDN/>
        <w:spacing w:line="276" w:lineRule="auto"/>
        <w:outlineLvl w:val="2"/>
        <w:rPr>
          <w:rFonts w:ascii="Segoe UI" w:eastAsia="MS Mincho" w:hAnsi="Segoe UI" w:cs="Segoe UI"/>
          <w:b/>
          <w:bCs/>
          <w:caps/>
          <w:color w:val="243F60"/>
          <w:spacing w:val="15"/>
        </w:rPr>
      </w:pPr>
      <w:r>
        <w:rPr>
          <w:rFonts w:ascii="Segoe UI" w:eastAsia="MS Mincho" w:hAnsi="Segoe UI" w:cs="Segoe UI"/>
          <w:b/>
          <w:bCs/>
          <w:caps/>
          <w:color w:val="243F60"/>
          <w:spacing w:val="15"/>
        </w:rPr>
        <w:t>Adjournment</w:t>
      </w:r>
    </w:p>
    <w:p w14:paraId="453D4043" w14:textId="77777777" w:rsidR="004042A7" w:rsidRDefault="00DA15FA">
      <w:pPr>
        <w:spacing w:after="200" w:line="276" w:lineRule="auto"/>
        <w:ind w:left="720"/>
        <w:outlineLvl w:val="2"/>
        <w:rPr>
          <w:rFonts w:ascii="Segoe UI" w:hAnsi="Segoe UI" w:cs="Segoe UI"/>
          <w:i/>
          <w:iCs/>
        </w:rPr>
      </w:pPr>
      <w:r>
        <w:rPr>
          <w:rFonts w:ascii="Segoe UI" w:hAnsi="Segoe UI" w:cs="Segoe UI"/>
          <w:i/>
          <w:iCs/>
        </w:rPr>
        <w:t xml:space="preserve">At 8:22 PM </w:t>
      </w:r>
      <w:r>
        <w:rPr>
          <w:rFonts w:ascii="Segoe UI" w:hAnsi="Segoe UI" w:cs="Segoe UI"/>
          <w:b/>
          <w:bCs/>
          <w:i/>
          <w:iCs/>
        </w:rPr>
        <w:t>Valerie Hulsey</w:t>
      </w:r>
      <w:r>
        <w:rPr>
          <w:rFonts w:ascii="Segoe UI" w:hAnsi="Segoe UI" w:cs="Segoe UI"/>
          <w:i/>
          <w:iCs/>
        </w:rPr>
        <w:t xml:space="preserve"> made a motion to adjourn the meeting. </w:t>
      </w:r>
      <w:r>
        <w:rPr>
          <w:rFonts w:ascii="Segoe UI" w:hAnsi="Segoe UI" w:cs="Segoe UI"/>
          <w:b/>
          <w:bCs/>
          <w:i/>
          <w:iCs/>
        </w:rPr>
        <w:t>Danielle Pedersen</w:t>
      </w:r>
      <w:r>
        <w:rPr>
          <w:rFonts w:ascii="Segoe UI" w:hAnsi="Segoe UI" w:cs="Segoe UI"/>
          <w:i/>
          <w:iCs/>
        </w:rPr>
        <w:t xml:space="preserve"> seconded. The motion passed unanimously. The votes were as follows: </w:t>
      </w:r>
      <w:r>
        <w:rPr>
          <w:rFonts w:ascii="Segoe UI" w:hAnsi="Segoe UI" w:cs="Segoe UI"/>
          <w:b/>
          <w:bCs/>
          <w:i/>
          <w:iCs/>
        </w:rPr>
        <w:t>Courtnie Moore, Aye; Janae Howell, Aye; Dennis Henry, Aye; Blaire Barker, Aye; Valerie Hulsey, Aye; Danielle Pedersen, Aye.</w:t>
      </w:r>
    </w:p>
    <w:sectPr w:rsidR="004042A7">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61E3E" w14:textId="77777777" w:rsidR="009D31B0" w:rsidRDefault="009D31B0" w:rsidP="00026797">
      <w:r>
        <w:separator/>
      </w:r>
    </w:p>
  </w:endnote>
  <w:endnote w:type="continuationSeparator" w:id="0">
    <w:p w14:paraId="6D07B474" w14:textId="77777777" w:rsidR="009D31B0" w:rsidRDefault="009D31B0" w:rsidP="000267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Nova Light">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A01AE" w14:textId="77777777" w:rsidR="00051FFC" w:rsidRPr="00FC7A6E" w:rsidRDefault="00051FFC" w:rsidP="00051FFC">
    <w:pPr>
      <w:pStyle w:val="Footer"/>
      <w:rPr>
        <w:rFonts w:ascii="Arial Nova Light" w:hAnsi="Arial Nova Light" w:cs="Calibri Light"/>
        <w:sz w:val="16"/>
        <w:szCs w:val="16"/>
      </w:rPr>
    </w:pPr>
    <w:r w:rsidRPr="00FC7A6E">
      <w:rPr>
        <w:rFonts w:ascii="Arial Nova Light" w:hAnsi="Arial Nova Light" w:cs="Calibri Light"/>
        <w:sz w:val="16"/>
        <w:szCs w:val="16"/>
      </w:rPr>
      <w:t xml:space="preserve">*In compliance with the Americans with Disabilities Act, individuals needing special accommodations (including auxiliary communicative aids and services) during this meeting should notify Voyage Academy at 801-776-4900 at least 3 working days prior to the meeting. </w:t>
    </w:r>
  </w:p>
  <w:p w14:paraId="4F6F5870" w14:textId="77777777" w:rsidR="00026797" w:rsidRDefault="00026797" w:rsidP="00026797">
    <w:pPr>
      <w:spacing w:before="3"/>
      <w:ind w:right="358"/>
      <w:jc w:val="center"/>
      <w:rPr>
        <w:sz w:val="16"/>
      </w:rPr>
    </w:pPr>
    <w:r>
      <w:rPr>
        <w:sz w:val="16"/>
      </w:rPr>
      <w:t xml:space="preserve">Page </w:t>
    </w:r>
    <w:r>
      <w:rPr>
        <w:sz w:val="16"/>
      </w:rPr>
      <w:fldChar w:fldCharType="begin"/>
    </w:r>
    <w:r>
      <w:rPr>
        <w:sz w:val="16"/>
      </w:rPr>
      <w:instrText xml:space="preserve"> PAGE </w:instrText>
    </w:r>
    <w:r>
      <w:rPr>
        <w:sz w:val="16"/>
      </w:rPr>
      <w:fldChar w:fldCharType="separate"/>
    </w:r>
    <w:r w:rsidR="007A24B0">
      <w:rPr>
        <w:noProof/>
        <w:sz w:val="16"/>
      </w:rPr>
      <w:t>1</w:t>
    </w:r>
    <w:r>
      <w:rPr>
        <w:sz w:val="16"/>
      </w:rPr>
      <w:fldChar w:fldCharType="end"/>
    </w:r>
    <w:r>
      <w:rPr>
        <w:sz w:val="16"/>
      </w:rPr>
      <w:t xml:space="preserve"> of </w:t>
    </w:r>
    <w:r>
      <w:rPr>
        <w:sz w:val="16"/>
      </w:rPr>
      <w:fldChar w:fldCharType="begin"/>
    </w:r>
    <w:r>
      <w:rPr>
        <w:sz w:val="16"/>
      </w:rPr>
      <w:instrText xml:space="preserve"> NUMPAGES </w:instrText>
    </w:r>
    <w:r>
      <w:rPr>
        <w:sz w:val="16"/>
      </w:rPr>
      <w:fldChar w:fldCharType="separate"/>
    </w:r>
    <w:r w:rsidR="007A24B0">
      <w:rPr>
        <w:noProof/>
        <w:sz w:val="16"/>
      </w:rPr>
      <w:t>2</w:t>
    </w:r>
    <w:r>
      <w:rPr>
        <w:sz w:val="16"/>
      </w:rPr>
      <w:fldChar w:fldCharType="end"/>
    </w:r>
  </w:p>
  <w:p w14:paraId="7DA08D8F" w14:textId="63361565" w:rsidR="00026797" w:rsidRPr="00051FFC" w:rsidRDefault="00026797" w:rsidP="00026797">
    <w:pPr>
      <w:pStyle w:val="Footer"/>
      <w:jc w:val="right"/>
      <w:rPr>
        <w:rFonts w:ascii="Segoe UI" w:hAnsi="Segoe UI" w:cs="Segoe UI"/>
        <w:spacing w:val="-2"/>
        <w:sz w:val="16"/>
      </w:rPr>
    </w:pPr>
    <w:r w:rsidRPr="00051FFC">
      <w:rPr>
        <w:rFonts w:ascii="Segoe UI" w:hAnsi="Segoe UI" w:cs="Segoe UI"/>
        <w:sz w:val="16"/>
      </w:rPr>
      <w:t>Voyage</w:t>
    </w:r>
    <w:r w:rsidRPr="00051FFC">
      <w:rPr>
        <w:rFonts w:ascii="Segoe UI" w:hAnsi="Segoe UI" w:cs="Segoe UI"/>
        <w:spacing w:val="-4"/>
        <w:sz w:val="16"/>
      </w:rPr>
      <w:t xml:space="preserve"> </w:t>
    </w:r>
    <w:r w:rsidRPr="00051FFC">
      <w:rPr>
        <w:rFonts w:ascii="Segoe UI" w:hAnsi="Segoe UI" w:cs="Segoe UI"/>
        <w:sz w:val="16"/>
      </w:rPr>
      <w:t>Academy</w:t>
    </w:r>
    <w:r w:rsidRPr="00051FFC">
      <w:rPr>
        <w:rFonts w:ascii="Segoe UI" w:hAnsi="Segoe UI" w:cs="Segoe UI"/>
        <w:spacing w:val="-4"/>
        <w:sz w:val="16"/>
      </w:rPr>
      <w:t xml:space="preserve"> </w:t>
    </w:r>
    <w:r w:rsidRPr="00051FFC">
      <w:rPr>
        <w:rFonts w:ascii="Segoe UI" w:hAnsi="Segoe UI" w:cs="Segoe UI"/>
        <w:sz w:val="16"/>
      </w:rPr>
      <w:t>Board</w:t>
    </w:r>
    <w:r w:rsidRPr="00051FFC">
      <w:rPr>
        <w:rFonts w:ascii="Segoe UI" w:hAnsi="Segoe UI" w:cs="Segoe UI"/>
        <w:spacing w:val="-5"/>
        <w:sz w:val="16"/>
      </w:rPr>
      <w:t xml:space="preserve"> </w:t>
    </w:r>
    <w:r w:rsidRPr="00051FFC">
      <w:rPr>
        <w:rFonts w:ascii="Segoe UI" w:hAnsi="Segoe UI" w:cs="Segoe UI"/>
        <w:sz w:val="16"/>
      </w:rPr>
      <w:t>Meeting</w:t>
    </w:r>
    <w:r w:rsidR="00836515" w:rsidRPr="00051FFC">
      <w:rPr>
        <w:rFonts w:ascii="Segoe UI" w:hAnsi="Segoe UI" w:cs="Segoe UI"/>
        <w:sz w:val="16"/>
      </w:rPr>
      <w:t xml:space="preserve"> DRAFT</w:t>
    </w:r>
    <w:r w:rsidRPr="00051FFC">
      <w:rPr>
        <w:rFonts w:ascii="Segoe UI" w:hAnsi="Segoe UI" w:cs="Segoe UI"/>
        <w:sz w:val="16"/>
      </w:rPr>
      <w:t>:</w:t>
    </w:r>
    <w:r w:rsidRPr="00051FFC">
      <w:rPr>
        <w:rFonts w:ascii="Segoe UI" w:hAnsi="Segoe UI" w:cs="Segoe UI"/>
        <w:spacing w:val="-4"/>
        <w:sz w:val="16"/>
      </w:rPr>
      <w:t xml:space="preserve"> </w:t>
    </w:r>
    <w:r w:rsidR="00836515" w:rsidRPr="00051FFC">
      <w:rPr>
        <w:rFonts w:ascii="Segoe UI" w:hAnsi="Segoe UI" w:cs="Segoe UI"/>
        <w:spacing w:val="-2"/>
        <w:sz w:val="16"/>
      </w:rPr>
      <w:t>5.1</w:t>
    </w:r>
    <w:r w:rsidR="00D3418A">
      <w:rPr>
        <w:rFonts w:ascii="Segoe UI" w:hAnsi="Segoe UI" w:cs="Segoe UI"/>
        <w:spacing w:val="-2"/>
        <w:sz w:val="16"/>
      </w:rPr>
      <w:t>4</w:t>
    </w:r>
    <w:r w:rsidR="00836515" w:rsidRPr="00051FFC">
      <w:rPr>
        <w:rFonts w:ascii="Segoe UI" w:hAnsi="Segoe UI" w:cs="Segoe UI"/>
        <w:spacing w:val="-2"/>
        <w:sz w:val="16"/>
      </w:rPr>
      <w:t>.2026</w:t>
    </w:r>
  </w:p>
  <w:p w14:paraId="1363B517" w14:textId="6C91F841" w:rsidR="00836515" w:rsidRPr="00051FFC" w:rsidRDefault="00836515" w:rsidP="00836515">
    <w:pPr>
      <w:pStyle w:val="Footer"/>
      <w:jc w:val="right"/>
      <w:rPr>
        <w:rFonts w:ascii="Segoe UI" w:hAnsi="Segoe UI" w:cs="Segoe UI"/>
      </w:rPr>
    </w:pPr>
    <w:r w:rsidRPr="00051FFC">
      <w:rPr>
        <w:rFonts w:ascii="Segoe UI" w:hAnsi="Segoe UI" w:cs="Segoe UI"/>
        <w:sz w:val="16"/>
      </w:rPr>
      <w:t>Voyage</w:t>
    </w:r>
    <w:r w:rsidRPr="00051FFC">
      <w:rPr>
        <w:rFonts w:ascii="Segoe UI" w:hAnsi="Segoe UI" w:cs="Segoe UI"/>
        <w:spacing w:val="-4"/>
        <w:sz w:val="16"/>
      </w:rPr>
      <w:t xml:space="preserve"> </w:t>
    </w:r>
    <w:r w:rsidRPr="00051FFC">
      <w:rPr>
        <w:rFonts w:ascii="Segoe UI" w:hAnsi="Segoe UI" w:cs="Segoe UI"/>
        <w:sz w:val="16"/>
      </w:rPr>
      <w:t>Academy</w:t>
    </w:r>
    <w:r w:rsidRPr="00051FFC">
      <w:rPr>
        <w:rFonts w:ascii="Segoe UI" w:hAnsi="Segoe UI" w:cs="Segoe UI"/>
        <w:spacing w:val="-4"/>
        <w:sz w:val="16"/>
      </w:rPr>
      <w:t xml:space="preserve"> </w:t>
    </w:r>
    <w:r w:rsidRPr="00051FFC">
      <w:rPr>
        <w:rFonts w:ascii="Segoe UI" w:hAnsi="Segoe UI" w:cs="Segoe UI"/>
        <w:sz w:val="16"/>
      </w:rPr>
      <w:t>Board</w:t>
    </w:r>
    <w:r w:rsidRPr="00051FFC">
      <w:rPr>
        <w:rFonts w:ascii="Segoe UI" w:hAnsi="Segoe UI" w:cs="Segoe UI"/>
        <w:spacing w:val="-5"/>
        <w:sz w:val="16"/>
      </w:rPr>
      <w:t xml:space="preserve"> </w:t>
    </w:r>
    <w:r w:rsidRPr="00051FFC">
      <w:rPr>
        <w:rFonts w:ascii="Segoe UI" w:hAnsi="Segoe UI" w:cs="Segoe UI"/>
        <w:sz w:val="16"/>
      </w:rPr>
      <w:t>Meeting APPROVED:</w:t>
    </w:r>
    <w:r w:rsidRPr="00051FFC">
      <w:rPr>
        <w:rFonts w:ascii="Segoe UI" w:hAnsi="Segoe UI" w:cs="Segoe UI"/>
        <w:spacing w:val="-4"/>
        <w:sz w:val="16"/>
      </w:rPr>
      <w:t xml:space="preserve"> </w:t>
    </w:r>
    <w:r w:rsidR="008C6DD7">
      <w:rPr>
        <w:rFonts w:ascii="Segoe UI" w:hAnsi="Segoe UI" w:cs="Segoe UI"/>
        <w:spacing w:val="-4"/>
        <w:sz w:val="16"/>
      </w:rPr>
      <w:t>9.17.2026</w:t>
    </w:r>
  </w:p>
  <w:p w14:paraId="7326FCDB" w14:textId="77777777" w:rsidR="00836515" w:rsidRDefault="00836515" w:rsidP="00026797">
    <w:pPr>
      <w:pStyle w:val="Footer"/>
      <w:jc w:val="right"/>
    </w:pPr>
  </w:p>
  <w:p w14:paraId="39BF6508" w14:textId="77777777" w:rsidR="00026797" w:rsidRDefault="000267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AC329" w14:textId="77777777" w:rsidR="009D31B0" w:rsidRDefault="009D31B0" w:rsidP="00026797">
      <w:r>
        <w:separator/>
      </w:r>
    </w:p>
  </w:footnote>
  <w:footnote w:type="continuationSeparator" w:id="0">
    <w:p w14:paraId="25502823" w14:textId="77777777" w:rsidR="009D31B0" w:rsidRDefault="009D31B0" w:rsidP="000267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76D4D" w14:textId="227E7B40" w:rsidR="004042A7" w:rsidRDefault="009D31B0">
    <w:pPr>
      <w:pStyle w:val="Header"/>
    </w:pPr>
    <w:r>
      <w:rPr>
        <w:noProof/>
      </w:rPr>
      <w:pict w14:anchorId="23CDCC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50pt;height:50pt;z-index:251657216;visibility:hidden">
          <v:path o:extrusionok="f" gradientshapeok="t"/>
          <o:lock v:ext="edit" selection="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D7E89"/>
    <w:multiLevelType w:val="hybridMultilevel"/>
    <w:tmpl w:val="319C91C8"/>
    <w:lvl w:ilvl="0" w:tplc="22127418">
      <w:numFmt w:val="bullet"/>
      <w:lvlText w:val=""/>
      <w:lvlJc w:val="left"/>
      <w:pPr>
        <w:ind w:left="1080" w:hanging="360"/>
      </w:pPr>
      <w:rPr>
        <w:rFonts w:ascii="Symbol" w:eastAsia="Symbol" w:hAnsi="Symbol" w:cs="Symbol" w:hint="default"/>
        <w:b w:val="0"/>
        <w:bCs w:val="0"/>
        <w:i w:val="0"/>
        <w:iCs w:val="0"/>
        <w:spacing w:val="0"/>
        <w:w w:val="100"/>
        <w:sz w:val="22"/>
        <w:szCs w:val="22"/>
        <w:lang w:val="en-US" w:eastAsia="en-US" w:bidi="ar-SA"/>
      </w:rPr>
    </w:lvl>
    <w:lvl w:ilvl="1" w:tplc="4C62BEE6">
      <w:numFmt w:val="bullet"/>
      <w:lvlText w:val="•"/>
      <w:lvlJc w:val="left"/>
      <w:pPr>
        <w:ind w:left="1980" w:hanging="360"/>
      </w:pPr>
      <w:rPr>
        <w:rFonts w:hint="default"/>
        <w:lang w:val="en-US" w:eastAsia="en-US" w:bidi="ar-SA"/>
      </w:rPr>
    </w:lvl>
    <w:lvl w:ilvl="2" w:tplc="F118A942">
      <w:numFmt w:val="bullet"/>
      <w:lvlText w:val="•"/>
      <w:lvlJc w:val="left"/>
      <w:pPr>
        <w:ind w:left="2880" w:hanging="360"/>
      </w:pPr>
      <w:rPr>
        <w:rFonts w:hint="default"/>
        <w:lang w:val="en-US" w:eastAsia="en-US" w:bidi="ar-SA"/>
      </w:rPr>
    </w:lvl>
    <w:lvl w:ilvl="3" w:tplc="BA0AB898">
      <w:numFmt w:val="bullet"/>
      <w:lvlText w:val="•"/>
      <w:lvlJc w:val="left"/>
      <w:pPr>
        <w:ind w:left="3780" w:hanging="360"/>
      </w:pPr>
      <w:rPr>
        <w:rFonts w:hint="default"/>
        <w:lang w:val="en-US" w:eastAsia="en-US" w:bidi="ar-SA"/>
      </w:rPr>
    </w:lvl>
    <w:lvl w:ilvl="4" w:tplc="0DE218EE">
      <w:numFmt w:val="bullet"/>
      <w:lvlText w:val="•"/>
      <w:lvlJc w:val="left"/>
      <w:pPr>
        <w:ind w:left="4680" w:hanging="360"/>
      </w:pPr>
      <w:rPr>
        <w:rFonts w:hint="default"/>
        <w:lang w:val="en-US" w:eastAsia="en-US" w:bidi="ar-SA"/>
      </w:rPr>
    </w:lvl>
    <w:lvl w:ilvl="5" w:tplc="A82654C0">
      <w:numFmt w:val="bullet"/>
      <w:lvlText w:val="•"/>
      <w:lvlJc w:val="left"/>
      <w:pPr>
        <w:ind w:left="5580" w:hanging="360"/>
      </w:pPr>
      <w:rPr>
        <w:rFonts w:hint="default"/>
        <w:lang w:val="en-US" w:eastAsia="en-US" w:bidi="ar-SA"/>
      </w:rPr>
    </w:lvl>
    <w:lvl w:ilvl="6" w:tplc="DE7CCE14">
      <w:numFmt w:val="bullet"/>
      <w:lvlText w:val="•"/>
      <w:lvlJc w:val="left"/>
      <w:pPr>
        <w:ind w:left="6480" w:hanging="360"/>
      </w:pPr>
      <w:rPr>
        <w:rFonts w:hint="default"/>
        <w:lang w:val="en-US" w:eastAsia="en-US" w:bidi="ar-SA"/>
      </w:rPr>
    </w:lvl>
    <w:lvl w:ilvl="7" w:tplc="8196CFEE">
      <w:numFmt w:val="bullet"/>
      <w:lvlText w:val="•"/>
      <w:lvlJc w:val="left"/>
      <w:pPr>
        <w:ind w:left="7380" w:hanging="360"/>
      </w:pPr>
      <w:rPr>
        <w:rFonts w:hint="default"/>
        <w:lang w:val="en-US" w:eastAsia="en-US" w:bidi="ar-SA"/>
      </w:rPr>
    </w:lvl>
    <w:lvl w:ilvl="8" w:tplc="557E386E">
      <w:numFmt w:val="bullet"/>
      <w:lvlText w:val="•"/>
      <w:lvlJc w:val="left"/>
      <w:pPr>
        <w:ind w:left="8280" w:hanging="360"/>
      </w:pPr>
      <w:rPr>
        <w:rFonts w:hint="default"/>
        <w:lang w:val="en-US" w:eastAsia="en-US" w:bidi="ar-SA"/>
      </w:rPr>
    </w:lvl>
  </w:abstractNum>
  <w:abstractNum w:abstractNumId="1" w15:restartNumberingAfterBreak="0">
    <w:nsid w:val="14A53582"/>
    <w:multiLevelType w:val="hybridMultilevel"/>
    <w:tmpl w:val="EA98854A"/>
    <w:lvl w:ilvl="0" w:tplc="04090001">
      <w:start w:val="1"/>
      <w:numFmt w:val="bullet"/>
      <w:lvlText w:val=""/>
      <w:lvlJc w:val="left"/>
      <w:pPr>
        <w:ind w:left="1079" w:hanging="360"/>
      </w:pPr>
      <w:rPr>
        <w:rFonts w:ascii="Symbol" w:hAnsi="Symbol" w:hint="default"/>
      </w:rPr>
    </w:lvl>
    <w:lvl w:ilvl="1" w:tplc="04090003" w:tentative="1">
      <w:start w:val="1"/>
      <w:numFmt w:val="bullet"/>
      <w:lvlText w:val="o"/>
      <w:lvlJc w:val="left"/>
      <w:pPr>
        <w:ind w:left="1799" w:hanging="360"/>
      </w:pPr>
      <w:rPr>
        <w:rFonts w:ascii="Courier New" w:hAnsi="Courier New" w:cs="Courier New" w:hint="default"/>
      </w:rPr>
    </w:lvl>
    <w:lvl w:ilvl="2" w:tplc="04090005" w:tentative="1">
      <w:start w:val="1"/>
      <w:numFmt w:val="bullet"/>
      <w:lvlText w:val=""/>
      <w:lvlJc w:val="left"/>
      <w:pPr>
        <w:ind w:left="2519" w:hanging="360"/>
      </w:pPr>
      <w:rPr>
        <w:rFonts w:ascii="Wingdings" w:hAnsi="Wingdings" w:hint="default"/>
      </w:rPr>
    </w:lvl>
    <w:lvl w:ilvl="3" w:tplc="04090001" w:tentative="1">
      <w:start w:val="1"/>
      <w:numFmt w:val="bullet"/>
      <w:lvlText w:val=""/>
      <w:lvlJc w:val="left"/>
      <w:pPr>
        <w:ind w:left="3239" w:hanging="360"/>
      </w:pPr>
      <w:rPr>
        <w:rFonts w:ascii="Symbol" w:hAnsi="Symbol" w:hint="default"/>
      </w:rPr>
    </w:lvl>
    <w:lvl w:ilvl="4" w:tplc="04090003" w:tentative="1">
      <w:start w:val="1"/>
      <w:numFmt w:val="bullet"/>
      <w:lvlText w:val="o"/>
      <w:lvlJc w:val="left"/>
      <w:pPr>
        <w:ind w:left="3959" w:hanging="360"/>
      </w:pPr>
      <w:rPr>
        <w:rFonts w:ascii="Courier New" w:hAnsi="Courier New" w:cs="Courier New" w:hint="default"/>
      </w:rPr>
    </w:lvl>
    <w:lvl w:ilvl="5" w:tplc="04090005" w:tentative="1">
      <w:start w:val="1"/>
      <w:numFmt w:val="bullet"/>
      <w:lvlText w:val=""/>
      <w:lvlJc w:val="left"/>
      <w:pPr>
        <w:ind w:left="4679" w:hanging="360"/>
      </w:pPr>
      <w:rPr>
        <w:rFonts w:ascii="Wingdings" w:hAnsi="Wingdings" w:hint="default"/>
      </w:rPr>
    </w:lvl>
    <w:lvl w:ilvl="6" w:tplc="04090001" w:tentative="1">
      <w:start w:val="1"/>
      <w:numFmt w:val="bullet"/>
      <w:lvlText w:val=""/>
      <w:lvlJc w:val="left"/>
      <w:pPr>
        <w:ind w:left="5399" w:hanging="360"/>
      </w:pPr>
      <w:rPr>
        <w:rFonts w:ascii="Symbol" w:hAnsi="Symbol" w:hint="default"/>
      </w:rPr>
    </w:lvl>
    <w:lvl w:ilvl="7" w:tplc="04090003" w:tentative="1">
      <w:start w:val="1"/>
      <w:numFmt w:val="bullet"/>
      <w:lvlText w:val="o"/>
      <w:lvlJc w:val="left"/>
      <w:pPr>
        <w:ind w:left="6119" w:hanging="360"/>
      </w:pPr>
      <w:rPr>
        <w:rFonts w:ascii="Courier New" w:hAnsi="Courier New" w:cs="Courier New" w:hint="default"/>
      </w:rPr>
    </w:lvl>
    <w:lvl w:ilvl="8" w:tplc="04090005" w:tentative="1">
      <w:start w:val="1"/>
      <w:numFmt w:val="bullet"/>
      <w:lvlText w:val=""/>
      <w:lvlJc w:val="left"/>
      <w:pPr>
        <w:ind w:left="6839" w:hanging="360"/>
      </w:pPr>
      <w:rPr>
        <w:rFonts w:ascii="Wingdings" w:hAnsi="Wingdings" w:hint="default"/>
      </w:rPr>
    </w:lvl>
  </w:abstractNum>
  <w:abstractNum w:abstractNumId="2" w15:restartNumberingAfterBreak="0">
    <w:nsid w:val="572162FA"/>
    <w:multiLevelType w:val="hybridMultilevel"/>
    <w:tmpl w:val="9A506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5609783">
    <w:abstractNumId w:val="0"/>
  </w:num>
  <w:num w:numId="2" w16cid:durableId="1165704159">
    <w:abstractNumId w:val="1"/>
  </w:num>
  <w:num w:numId="3" w16cid:durableId="19870802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5D1"/>
    <w:rsid w:val="00026797"/>
    <w:rsid w:val="00051FFC"/>
    <w:rsid w:val="000F05D1"/>
    <w:rsid w:val="00143185"/>
    <w:rsid w:val="00157289"/>
    <w:rsid w:val="002031FD"/>
    <w:rsid w:val="00314076"/>
    <w:rsid w:val="003345C0"/>
    <w:rsid w:val="00344DC9"/>
    <w:rsid w:val="00366E98"/>
    <w:rsid w:val="004042A7"/>
    <w:rsid w:val="004D7932"/>
    <w:rsid w:val="0054067B"/>
    <w:rsid w:val="005832A4"/>
    <w:rsid w:val="005E0EE6"/>
    <w:rsid w:val="006024BB"/>
    <w:rsid w:val="00646E04"/>
    <w:rsid w:val="00680088"/>
    <w:rsid w:val="006B7147"/>
    <w:rsid w:val="006D4D16"/>
    <w:rsid w:val="006F59C0"/>
    <w:rsid w:val="00770909"/>
    <w:rsid w:val="007A24B0"/>
    <w:rsid w:val="0081093F"/>
    <w:rsid w:val="00836515"/>
    <w:rsid w:val="008832C6"/>
    <w:rsid w:val="008C6DD7"/>
    <w:rsid w:val="009D31B0"/>
    <w:rsid w:val="00A06BA4"/>
    <w:rsid w:val="00A31D26"/>
    <w:rsid w:val="00AD082F"/>
    <w:rsid w:val="00AD3B94"/>
    <w:rsid w:val="00AF516E"/>
    <w:rsid w:val="00B433FF"/>
    <w:rsid w:val="00BA406C"/>
    <w:rsid w:val="00BB6D27"/>
    <w:rsid w:val="00D3418A"/>
    <w:rsid w:val="00DA15FA"/>
    <w:rsid w:val="00E36041"/>
    <w:rsid w:val="00EB010F"/>
    <w:rsid w:val="00EC78C2"/>
    <w:rsid w:val="00ED1551"/>
    <w:rsid w:val="00F93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2F4BD4"/>
  <w15:chartTrackingRefBased/>
  <w15:docId w15:val="{17033A71-AEBF-4B6F-B233-D462E4995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05D1"/>
    <w:pPr>
      <w:widowControl w:val="0"/>
      <w:autoSpaceDE w:val="0"/>
      <w:autoSpaceDN w:val="0"/>
      <w:spacing w:after="0" w:line="240" w:lineRule="auto"/>
    </w:pPr>
    <w:rPr>
      <w:rFonts w:ascii="Candara" w:eastAsia="Candara" w:hAnsi="Candara" w:cs="Candara"/>
      <w:kern w:val="0"/>
      <w14:ligatures w14:val="none"/>
    </w:rPr>
  </w:style>
  <w:style w:type="paragraph" w:styleId="Heading1">
    <w:name w:val="heading 1"/>
    <w:basedOn w:val="Normal"/>
    <w:next w:val="Normal"/>
    <w:link w:val="Heading1Char"/>
    <w:uiPriority w:val="9"/>
    <w:qFormat/>
    <w:rsid w:val="000F05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0F05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0F05D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F05D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F05D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F05D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05D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05D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05D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05D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F05D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F05D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F05D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F05D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F05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05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05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05D1"/>
    <w:rPr>
      <w:rFonts w:eastAsiaTheme="majorEastAsia" w:cstheme="majorBidi"/>
      <w:color w:val="272727" w:themeColor="text1" w:themeTint="D8"/>
    </w:rPr>
  </w:style>
  <w:style w:type="paragraph" w:styleId="Title">
    <w:name w:val="Title"/>
    <w:basedOn w:val="Normal"/>
    <w:next w:val="Normal"/>
    <w:link w:val="TitleChar"/>
    <w:uiPriority w:val="10"/>
    <w:qFormat/>
    <w:rsid w:val="000F05D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05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05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05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05D1"/>
    <w:pPr>
      <w:spacing w:before="160"/>
      <w:jc w:val="center"/>
    </w:pPr>
    <w:rPr>
      <w:i/>
      <w:iCs/>
      <w:color w:val="404040" w:themeColor="text1" w:themeTint="BF"/>
    </w:rPr>
  </w:style>
  <w:style w:type="character" w:customStyle="1" w:styleId="QuoteChar">
    <w:name w:val="Quote Char"/>
    <w:basedOn w:val="DefaultParagraphFont"/>
    <w:link w:val="Quote"/>
    <w:uiPriority w:val="29"/>
    <w:rsid w:val="000F05D1"/>
    <w:rPr>
      <w:i/>
      <w:iCs/>
      <w:color w:val="404040" w:themeColor="text1" w:themeTint="BF"/>
    </w:rPr>
  </w:style>
  <w:style w:type="paragraph" w:styleId="ListParagraph">
    <w:name w:val="List Paragraph"/>
    <w:basedOn w:val="Normal"/>
    <w:uiPriority w:val="34"/>
    <w:qFormat/>
    <w:rsid w:val="000F05D1"/>
    <w:pPr>
      <w:ind w:left="720"/>
      <w:contextualSpacing/>
    </w:pPr>
  </w:style>
  <w:style w:type="character" w:styleId="IntenseEmphasis">
    <w:name w:val="Intense Emphasis"/>
    <w:basedOn w:val="DefaultParagraphFont"/>
    <w:uiPriority w:val="21"/>
    <w:qFormat/>
    <w:rsid w:val="000F05D1"/>
    <w:rPr>
      <w:i/>
      <w:iCs/>
      <w:color w:val="2F5496" w:themeColor="accent1" w:themeShade="BF"/>
    </w:rPr>
  </w:style>
  <w:style w:type="paragraph" w:styleId="IntenseQuote">
    <w:name w:val="Intense Quote"/>
    <w:basedOn w:val="Normal"/>
    <w:next w:val="Normal"/>
    <w:link w:val="IntenseQuoteChar"/>
    <w:uiPriority w:val="30"/>
    <w:qFormat/>
    <w:rsid w:val="000F05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F05D1"/>
    <w:rPr>
      <w:i/>
      <w:iCs/>
      <w:color w:val="2F5496" w:themeColor="accent1" w:themeShade="BF"/>
    </w:rPr>
  </w:style>
  <w:style w:type="character" w:styleId="IntenseReference">
    <w:name w:val="Intense Reference"/>
    <w:basedOn w:val="DefaultParagraphFont"/>
    <w:uiPriority w:val="32"/>
    <w:qFormat/>
    <w:rsid w:val="000F05D1"/>
    <w:rPr>
      <w:b/>
      <w:bCs/>
      <w:smallCaps/>
      <w:color w:val="2F5496" w:themeColor="accent1" w:themeShade="BF"/>
      <w:spacing w:val="5"/>
    </w:rPr>
  </w:style>
  <w:style w:type="paragraph" w:styleId="BodyText">
    <w:name w:val="Body Text"/>
    <w:basedOn w:val="Normal"/>
    <w:link w:val="BodyTextChar"/>
    <w:uiPriority w:val="1"/>
    <w:qFormat/>
    <w:rsid w:val="000F05D1"/>
  </w:style>
  <w:style w:type="character" w:customStyle="1" w:styleId="BodyTextChar">
    <w:name w:val="Body Text Char"/>
    <w:basedOn w:val="DefaultParagraphFont"/>
    <w:link w:val="BodyText"/>
    <w:uiPriority w:val="1"/>
    <w:rsid w:val="000F05D1"/>
    <w:rPr>
      <w:rFonts w:ascii="Candara" w:eastAsia="Candara" w:hAnsi="Candara" w:cs="Candara"/>
      <w:kern w:val="0"/>
      <w14:ligatures w14:val="none"/>
    </w:rPr>
  </w:style>
  <w:style w:type="paragraph" w:styleId="Header">
    <w:name w:val="header"/>
    <w:basedOn w:val="Normal"/>
    <w:link w:val="HeaderChar"/>
    <w:uiPriority w:val="99"/>
    <w:unhideWhenUsed/>
    <w:rsid w:val="00026797"/>
    <w:pPr>
      <w:tabs>
        <w:tab w:val="center" w:pos="4680"/>
        <w:tab w:val="right" w:pos="9360"/>
      </w:tabs>
    </w:pPr>
  </w:style>
  <w:style w:type="character" w:customStyle="1" w:styleId="HeaderChar">
    <w:name w:val="Header Char"/>
    <w:basedOn w:val="DefaultParagraphFont"/>
    <w:link w:val="Header"/>
    <w:uiPriority w:val="99"/>
    <w:rsid w:val="00026797"/>
    <w:rPr>
      <w:rFonts w:ascii="Candara" w:eastAsia="Candara" w:hAnsi="Candara" w:cs="Candara"/>
      <w:kern w:val="0"/>
      <w14:ligatures w14:val="none"/>
    </w:rPr>
  </w:style>
  <w:style w:type="paragraph" w:styleId="Footer">
    <w:name w:val="footer"/>
    <w:basedOn w:val="Normal"/>
    <w:link w:val="FooterChar"/>
    <w:uiPriority w:val="99"/>
    <w:unhideWhenUsed/>
    <w:rsid w:val="00026797"/>
    <w:pPr>
      <w:tabs>
        <w:tab w:val="center" w:pos="4680"/>
        <w:tab w:val="right" w:pos="9360"/>
      </w:tabs>
    </w:pPr>
  </w:style>
  <w:style w:type="character" w:customStyle="1" w:styleId="FooterChar">
    <w:name w:val="Footer Char"/>
    <w:basedOn w:val="DefaultParagraphFont"/>
    <w:link w:val="Footer"/>
    <w:uiPriority w:val="99"/>
    <w:rsid w:val="00026797"/>
    <w:rPr>
      <w:rFonts w:ascii="Candara" w:eastAsia="Candara" w:hAnsi="Candara" w:cs="Candara"/>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teams.microsoft.com/l/meetup-join/19%3ameeting_OTI3NDQwOTktM2ZiZS00YTZmLWI2ZjYtMzI3YmVjZThmN2Yy%40thread.v2/0?context=%7b%22Tid%22%3a%2293ad6482-fca0-447e-a2bd-6c01fd86d0e9%22%2c%22Oid%22%3a%22b2bedcc1-f685-4c14-80a1-455efae81262%22%7d" TargetMode="Externa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185DAB-B566-46B2-A66B-5D8BB435B2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2347</Words>
  <Characters>13450</Characters>
  <Application>Microsoft Office Word</Application>
  <DocSecurity>0</DocSecurity>
  <Lines>227</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jones</dc:creator>
  <cp:keywords/>
  <dc:description/>
  <cp:lastModifiedBy>Nicole Jones</cp:lastModifiedBy>
  <cp:revision>2</cp:revision>
  <dcterms:created xsi:type="dcterms:W3CDTF">2026-09-18T14:53:00Z</dcterms:created>
  <dcterms:modified xsi:type="dcterms:W3CDTF">2026-09-18T14:53:00Z</dcterms:modified>
</cp:coreProperties>
</file>