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F9C3D" w14:textId="602DF4A9" w:rsidR="00B75EB3" w:rsidRDefault="00F51096" w:rsidP="00B75EB3">
      <w:pPr>
        <w:jc w:val="center"/>
      </w:pPr>
      <w:r>
        <w:t>Minutes</w:t>
      </w:r>
    </w:p>
    <w:p w14:paraId="01098823" w14:textId="38339A00" w:rsidR="00B75EB3" w:rsidRDefault="00B75EB3" w:rsidP="00B75EB3">
      <w:pPr>
        <w:jc w:val="center"/>
      </w:pPr>
      <w:r>
        <w:t>Lynndyl Town Council</w:t>
      </w:r>
      <w:r w:rsidR="006C5146">
        <w:t xml:space="preserve"> Work Meeting</w:t>
      </w:r>
    </w:p>
    <w:p w14:paraId="65B84E20" w14:textId="6215D96F" w:rsidR="00B75EB3" w:rsidRDefault="006C5146" w:rsidP="00B75EB3">
      <w:pPr>
        <w:jc w:val="center"/>
      </w:pPr>
      <w:r>
        <w:t>Sept</w:t>
      </w:r>
      <w:r w:rsidR="000F2301">
        <w:t xml:space="preserve"> 16</w:t>
      </w:r>
      <w:r w:rsidR="00B75EB3">
        <w:t>, 2026</w:t>
      </w:r>
    </w:p>
    <w:p w14:paraId="6A9A104B" w14:textId="72B4171E" w:rsidR="00B75EB3" w:rsidRDefault="00B75EB3" w:rsidP="00B75EB3">
      <w:pPr>
        <w:jc w:val="center"/>
      </w:pPr>
      <w:r>
        <w:t>7:</w:t>
      </w:r>
      <w:r w:rsidR="00023822">
        <w:t>00</w:t>
      </w:r>
      <w:r>
        <w:t xml:space="preserve"> PM</w:t>
      </w:r>
    </w:p>
    <w:p w14:paraId="336FFD6A" w14:textId="77777777" w:rsidR="00B75EB3" w:rsidRDefault="00B75EB3" w:rsidP="00B75EB3"/>
    <w:p w14:paraId="55AB19F3" w14:textId="67E05D40" w:rsidR="00B75EB3" w:rsidRDefault="00F51096" w:rsidP="00B75EB3">
      <w:r>
        <w:t>Council in attendance: Mayor Chase Nielson, Miff Bishop, Richard Pyne</w:t>
      </w:r>
      <w:r w:rsidR="00E56620">
        <w:t>, Spencer Proctor</w:t>
      </w:r>
    </w:p>
    <w:p w14:paraId="664F8E1B" w14:textId="2D798F23" w:rsidR="00E56620" w:rsidRDefault="00E56620" w:rsidP="00B75EB3">
      <w:r>
        <w:t xml:space="preserve">Others in Attendance: Mary Carpenter, </w:t>
      </w:r>
      <w:r w:rsidR="000F2301">
        <w:t xml:space="preserve">Joe Carpenter, Vivian Baker, </w:t>
      </w:r>
      <w:r w:rsidR="002C5042">
        <w:t>Doug Nielson, Carly Nielson, Kay Stowell, Roger Stowell, Ken Lewis, Bob Lloyd</w:t>
      </w:r>
    </w:p>
    <w:p w14:paraId="063D4937" w14:textId="77777777" w:rsidR="00F51096" w:rsidRDefault="00F51096" w:rsidP="00B75EB3"/>
    <w:p w14:paraId="4C187982" w14:textId="0F2D9E80" w:rsidR="00724997" w:rsidRPr="00724997" w:rsidRDefault="00724997" w:rsidP="00B75EB3">
      <w:pPr>
        <w:rPr>
          <w:b/>
          <w:bCs/>
        </w:rPr>
      </w:pPr>
      <w:r w:rsidRPr="00724997">
        <w:rPr>
          <w:b/>
          <w:bCs/>
        </w:rPr>
        <w:t>Water System Meeting Notes:</w:t>
      </w:r>
    </w:p>
    <w:p w14:paraId="2BC0D233" w14:textId="77777777" w:rsidR="00724997" w:rsidRDefault="00724997" w:rsidP="00B75EB3"/>
    <w:p w14:paraId="3558BC23" w14:textId="675EADB0" w:rsidR="00023822" w:rsidRDefault="00E56620" w:rsidP="002C5042">
      <w:r>
        <w:t>Chase N</w:t>
      </w:r>
      <w:r w:rsidR="00367D80">
        <w:t>ie</w:t>
      </w:r>
      <w:r>
        <w:t>ls</w:t>
      </w:r>
      <w:r w:rsidR="00367D80">
        <w:t>o</w:t>
      </w:r>
      <w:r>
        <w:t xml:space="preserve">n called the meeting to order.  </w:t>
      </w:r>
      <w:r w:rsidR="00BD3649">
        <w:t>Joe Carpenter a retired water system operator, provided information regarding the ongoing water issues.</w:t>
      </w:r>
    </w:p>
    <w:p w14:paraId="55ADABFB" w14:textId="77777777" w:rsidR="00BD3649" w:rsidRDefault="00BD3649" w:rsidP="002C5042"/>
    <w:p w14:paraId="0BE67303" w14:textId="7EA7D5C8" w:rsidR="00BD3649" w:rsidRDefault="00C55628" w:rsidP="002C5042">
      <w:r>
        <w:t>Water samples have been collected and tested for approximately nine months.  The initial testing indicated that the water was safe to drink.  However, several concerns were reported, including black or discolored water, rusty water, iron, and elevated manganese levels.</w:t>
      </w:r>
    </w:p>
    <w:p w14:paraId="1C6B03A9" w14:textId="77777777" w:rsidR="00C55628" w:rsidRDefault="00C55628" w:rsidP="002C5042"/>
    <w:p w14:paraId="2A80ACCC" w14:textId="48CEFB6A" w:rsidR="00C55628" w:rsidRDefault="00C55628" w:rsidP="002C5042">
      <w:r>
        <w:t xml:space="preserve">The water system was tested for chlorine and manganese.  It was noted that manganese can </w:t>
      </w:r>
      <w:r w:rsidR="00367D80">
        <w:t>affect</w:t>
      </w:r>
      <w:r>
        <w:t xml:space="preserve"> chlorine levels.  The chlorine reading was reported at approximately 0.53, while the state required level is 4.0</w:t>
      </w:r>
      <w:r w:rsidR="001A385B">
        <w:t xml:space="preserve"> maximum</w:t>
      </w:r>
      <w:r>
        <w:t xml:space="preserve">.  The rotameter was also operating at a high level.  The chlorinator was operated for approximately five weeks in an attempt to meet state requirements, but chlorination was later stopped.  The water continued to appear dirty, and concerns regarding iron and manganese remained.  </w:t>
      </w:r>
    </w:p>
    <w:p w14:paraId="7463BA23" w14:textId="77777777" w:rsidR="00C55628" w:rsidRDefault="00C55628" w:rsidP="002C5042"/>
    <w:p w14:paraId="6BF1B827" w14:textId="27C26180" w:rsidR="00C55628" w:rsidRDefault="0012376C" w:rsidP="002C5042">
      <w:r>
        <w:t xml:space="preserve">The town had previously provided </w:t>
      </w:r>
      <w:r w:rsidR="00C867DC">
        <w:t>access to the chlorinator and pump house.  It was stated that the water manager should have stopped the project earlier and worked with the engineer before the new water system was placed into service</w:t>
      </w:r>
      <w:r w:rsidR="00F946B1">
        <w:t xml:space="preserve"> in 2024. </w:t>
      </w:r>
      <w:r w:rsidR="00C867DC">
        <w:t xml:space="preserve">  A recent water sample showed a manganese level of approximately 0</w:t>
      </w:r>
      <w:r w:rsidR="00AC1420">
        <w:t>.154, which was reportedly twice the previous level.  Higher manganese readings indicate a more serious issue.  Chlorine levels were reported to be between approximately 0.06 and 0.01.</w:t>
      </w:r>
    </w:p>
    <w:p w14:paraId="1D5A49D3" w14:textId="77777777" w:rsidR="00AC1420" w:rsidRDefault="00AC1420" w:rsidP="002C5042"/>
    <w:p w14:paraId="3A8A0E5E" w14:textId="284AF6C2" w:rsidR="00AC1420" w:rsidRDefault="00AC1420" w:rsidP="002C5042">
      <w:r>
        <w:t>The town is working with Rual water and the state to determine whether chlorination can be discontinued</w:t>
      </w:r>
      <w:r w:rsidR="00855E57">
        <w:t xml:space="preserve">.  Water trucks are currently coming into town to obtain water, and hoses have been connected to fire hydrants and left on the ground.  </w:t>
      </w:r>
    </w:p>
    <w:p w14:paraId="35D239BE" w14:textId="77777777" w:rsidR="00855E57" w:rsidRDefault="00855E57" w:rsidP="002C5042"/>
    <w:p w14:paraId="152AC15F" w14:textId="7E140A44" w:rsidR="00855E57" w:rsidRPr="00724997" w:rsidRDefault="00855E57" w:rsidP="002C5042">
      <w:pPr>
        <w:rPr>
          <w:b/>
          <w:bCs/>
        </w:rPr>
      </w:pPr>
      <w:r w:rsidRPr="00724997">
        <w:rPr>
          <w:b/>
          <w:bCs/>
        </w:rPr>
        <w:t>Water Usage and Pressure Concerns</w:t>
      </w:r>
    </w:p>
    <w:p w14:paraId="201F5F62" w14:textId="77777777" w:rsidR="00855E57" w:rsidRDefault="00855E57" w:rsidP="002C5042"/>
    <w:p w14:paraId="480078DC" w14:textId="798F1213" w:rsidR="00855E57" w:rsidRDefault="00855E57" w:rsidP="002C5042">
      <w:r>
        <w:t>A backflow meter and backflow preventer are needed to prevent water from being taken from the town system without proper measurement or payment</w:t>
      </w:r>
      <w:r w:rsidR="00E458DD">
        <w:t xml:space="preserve"> or contamination</w:t>
      </w:r>
      <w:r>
        <w:t xml:space="preserve">.  There are concerns that </w:t>
      </w:r>
      <w:r>
        <w:lastRenderedPageBreak/>
        <w:t xml:space="preserve">water is being taken from the town through fire hydrants and that the town is not charging for all of the water being used.  </w:t>
      </w:r>
    </w:p>
    <w:p w14:paraId="4198A54D" w14:textId="77777777" w:rsidR="00855E57" w:rsidRDefault="00855E57" w:rsidP="002C5042"/>
    <w:p w14:paraId="5D92D62F" w14:textId="4666F783" w:rsidR="00855E57" w:rsidRDefault="000A4FB0" w:rsidP="002C5042">
      <w:r>
        <w:t xml:space="preserve">The pump house has been running at approximately 30 pounds of pressure, and there are concerns that the town cannot maintain adequate water pressure.  A leak may be contributing to the loss of pressure.  The pump system </w:t>
      </w:r>
      <w:r w:rsidR="0004429E">
        <w:t xml:space="preserve">should be evaluated to determine whether it should be operated on a variable frequency drive.  </w:t>
      </w:r>
    </w:p>
    <w:p w14:paraId="59FAA72E" w14:textId="77777777" w:rsidR="0004429E" w:rsidRDefault="0004429E" w:rsidP="002C5042"/>
    <w:p w14:paraId="2ADC606E" w14:textId="74D0372E" w:rsidR="0004429E" w:rsidRDefault="0004429E" w:rsidP="002C5042">
      <w:r>
        <w:t>Multiple trucks have been filling their ta</w:t>
      </w:r>
      <w:r w:rsidR="00EB6F3C">
        <w:t>n</w:t>
      </w:r>
      <w:r>
        <w:t xml:space="preserve">ks with water.  Water haulers, including sanitation and other companies may be transporting culinary water.  The amount of water being removed from the system and the resulting drawdown of the well are concerns for the town.  The town may be drawing down </w:t>
      </w:r>
      <w:r w:rsidR="00E458DD">
        <w:t>its</w:t>
      </w:r>
      <w:r>
        <w:t xml:space="preserve"> well while selling water to outside parties</w:t>
      </w:r>
      <w:r w:rsidR="0031005C">
        <w:t>.</w:t>
      </w:r>
    </w:p>
    <w:p w14:paraId="3E6002A8" w14:textId="77777777" w:rsidR="0004429E" w:rsidRDefault="0004429E" w:rsidP="002C5042"/>
    <w:p w14:paraId="741786B2" w14:textId="0683C68C" w:rsidR="0004429E" w:rsidRDefault="0004429E" w:rsidP="002C5042">
      <w:r>
        <w:t xml:space="preserve">The primary water quality concern continues to be manganese.  Dirty or deteriorating pipes may also be contributing to the discolored water.  </w:t>
      </w:r>
    </w:p>
    <w:p w14:paraId="390050F1" w14:textId="77777777" w:rsidR="00EB6F3C" w:rsidRDefault="00EB6F3C" w:rsidP="002C5042"/>
    <w:p w14:paraId="6D571391" w14:textId="0816D54C" w:rsidR="00EB6F3C" w:rsidRPr="00724997" w:rsidRDefault="00EB6F3C" w:rsidP="002C5042">
      <w:pPr>
        <w:rPr>
          <w:b/>
          <w:bCs/>
        </w:rPr>
      </w:pPr>
      <w:r w:rsidRPr="00724997">
        <w:rPr>
          <w:b/>
          <w:bCs/>
        </w:rPr>
        <w:t>Potential Treatment Project</w:t>
      </w:r>
    </w:p>
    <w:p w14:paraId="24AB29B6" w14:textId="77777777" w:rsidR="00EB6F3C" w:rsidRDefault="00EB6F3C" w:rsidP="002C5042"/>
    <w:p w14:paraId="29F61479" w14:textId="56A1B3C5" w:rsidR="00EB6F3C" w:rsidRDefault="00EB6F3C" w:rsidP="002C5042">
      <w:r>
        <w:t xml:space="preserve">Joe Carpenter recently attended a water conference hosted by Rural Water.  The Fed and EPA may provide funding to towns facing issues of this type.  Funding could be available to construct a water treatment plant, potentially covering the project costs. </w:t>
      </w:r>
    </w:p>
    <w:p w14:paraId="08460BFD" w14:textId="77777777" w:rsidR="00633B29" w:rsidRDefault="00633B29" w:rsidP="002C5042"/>
    <w:p w14:paraId="6CB8F34E" w14:textId="7B5F5C32" w:rsidR="00633B29" w:rsidRDefault="00633B29" w:rsidP="002C5042">
      <w:r>
        <w:t xml:space="preserve">The proposed system may </w:t>
      </w:r>
      <w:r w:rsidR="0031005C">
        <w:t>include</w:t>
      </w:r>
      <w:r>
        <w:t xml:space="preserve"> a high-maintenance treatment building and two chlorinators to remove the manganese from the water.  The project is estimated to cost approximately </w:t>
      </w:r>
      <w:r w:rsidR="008F6C74">
        <w:t xml:space="preserve">$2.5 million.  The town would likely need to increase water rates; the average water bill </w:t>
      </w:r>
      <w:r w:rsidR="0031005C">
        <w:t xml:space="preserve">in the state of Utah </w:t>
      </w:r>
      <w:r w:rsidR="008F6C74">
        <w:t xml:space="preserve">is approximately $68.70.  A complete system overhaul may also be required every two to three years. </w:t>
      </w:r>
    </w:p>
    <w:p w14:paraId="59ECCB64" w14:textId="77777777" w:rsidR="008F6C74" w:rsidRDefault="008F6C74" w:rsidP="002C5042"/>
    <w:p w14:paraId="773D0A1C" w14:textId="07AA910F" w:rsidR="008F6C74" w:rsidRDefault="008F6C74" w:rsidP="002C5042">
      <w:r>
        <w:t>An application was submitted for the project, with work potentially beginning as early as November.  Jones &amp; DeMille was identified as the engineering firm that should have been involved earlier in the well project.</w:t>
      </w:r>
    </w:p>
    <w:p w14:paraId="4A494456" w14:textId="77777777" w:rsidR="008F6C74" w:rsidRDefault="008F6C74" w:rsidP="002C5042"/>
    <w:p w14:paraId="6C490344" w14:textId="7EA5184B" w:rsidR="008F6C74" w:rsidRPr="00724997" w:rsidRDefault="008F6C74" w:rsidP="002C5042">
      <w:pPr>
        <w:rPr>
          <w:b/>
          <w:bCs/>
        </w:rPr>
      </w:pPr>
      <w:r w:rsidRPr="00724997">
        <w:rPr>
          <w:b/>
          <w:bCs/>
        </w:rPr>
        <w:t>Water Sales and Truck Loading</w:t>
      </w:r>
    </w:p>
    <w:p w14:paraId="457D5818" w14:textId="77777777" w:rsidR="008F6C74" w:rsidRDefault="008F6C74" w:rsidP="002C5042"/>
    <w:p w14:paraId="231919BC" w14:textId="378255EC" w:rsidR="008F6C74" w:rsidRDefault="008F6C74" w:rsidP="002C5042">
      <w:r>
        <w:t xml:space="preserve">There was a discussion about stopping water sales because of the elevated metals and the potential impact on the town’s well.  It was recommended that the town establish </w:t>
      </w:r>
      <w:r w:rsidR="009D6A86">
        <w:t>a</w:t>
      </w:r>
      <w:r>
        <w:t xml:space="preserve"> designated location for loading water trucks and require a backflow prevention system.  </w:t>
      </w:r>
    </w:p>
    <w:p w14:paraId="4BB7BAF8" w14:textId="77777777" w:rsidR="008F6C74" w:rsidRDefault="008F6C74" w:rsidP="002C5042"/>
    <w:p w14:paraId="47243AB4" w14:textId="4E251CE0" w:rsidR="008F6C74" w:rsidRDefault="008F6C74" w:rsidP="002C5042">
      <w:r>
        <w:t xml:space="preserve">An air gap was identified as the best method for loading trucks safely.  The town should also ensure that equipment is operated from the proper control panel and that computers or system equipment in the </w:t>
      </w:r>
      <w:r w:rsidR="005C60DC">
        <w:t>well-house</w:t>
      </w:r>
      <w:r>
        <w:t xml:space="preserve"> are not used for personal purposes.  Richard maintains records related to the water system, and all system documentation should be stored in an office building.  </w:t>
      </w:r>
    </w:p>
    <w:p w14:paraId="75872BC9" w14:textId="77777777" w:rsidR="008F6C74" w:rsidRDefault="008F6C74" w:rsidP="002C5042"/>
    <w:p w14:paraId="054AF8B4" w14:textId="51664004" w:rsidR="008F6C74" w:rsidRDefault="008F6C74" w:rsidP="002C5042">
      <w:r>
        <w:t>“The town should focus on protecting it</w:t>
      </w:r>
      <w:r w:rsidR="00366E26">
        <w:t>’s</w:t>
      </w:r>
      <w:r>
        <w:t xml:space="preserve"> water supply and preventing outside parties from </w:t>
      </w:r>
      <w:r w:rsidR="00006E3B">
        <w:t>unnecessarily</w:t>
      </w:r>
      <w:r>
        <w:t xml:space="preserve"> drawing down the well</w:t>
      </w:r>
      <w:r w:rsidR="00006E3B">
        <w:t>.</w:t>
      </w:r>
      <w:r>
        <w:t>”</w:t>
      </w:r>
    </w:p>
    <w:p w14:paraId="5F311582" w14:textId="77777777" w:rsidR="00724997" w:rsidRDefault="00724997" w:rsidP="002C5042"/>
    <w:p w14:paraId="6912782B" w14:textId="4A21BB2F" w:rsidR="00DA133B" w:rsidRPr="00366E26" w:rsidRDefault="00DA133B" w:rsidP="002C5042">
      <w:pPr>
        <w:rPr>
          <w:b/>
          <w:bCs/>
        </w:rPr>
      </w:pPr>
      <w:r w:rsidRPr="00366E26">
        <w:rPr>
          <w:b/>
          <w:bCs/>
        </w:rPr>
        <w:t>Closing Comments</w:t>
      </w:r>
    </w:p>
    <w:p w14:paraId="04A19722" w14:textId="77777777" w:rsidR="00DA133B" w:rsidRDefault="00DA133B" w:rsidP="002C5042"/>
    <w:p w14:paraId="2E0B9A16" w14:textId="017A1B4F" w:rsidR="00DA133B" w:rsidRDefault="00DA133B" w:rsidP="002C5042">
      <w:r>
        <w:t>Spencer Proctor recommended stopping water sales</w:t>
      </w:r>
    </w:p>
    <w:p w14:paraId="21F9A44A" w14:textId="607EDDD4" w:rsidR="00DA133B" w:rsidRDefault="00DA133B" w:rsidP="002C5042">
      <w:r>
        <w:t>Miff Bishop expressed interest in having Joe operate the water system</w:t>
      </w:r>
    </w:p>
    <w:p w14:paraId="6E053B67" w14:textId="222E4070" w:rsidR="00DA133B" w:rsidRDefault="00DA133B" w:rsidP="002C5042">
      <w:r>
        <w:t>Richard Pyne had no additional comments</w:t>
      </w:r>
    </w:p>
    <w:p w14:paraId="1436C11A" w14:textId="61236A85" w:rsidR="00DA133B" w:rsidRDefault="00461123" w:rsidP="002C5042">
      <w:r>
        <w:t>Chase Nielson recommended stopping water sales and getting into compliance with the state</w:t>
      </w:r>
    </w:p>
    <w:p w14:paraId="1CAC945F" w14:textId="77777777" w:rsidR="005C60DC" w:rsidRDefault="005C60DC" w:rsidP="002C5042"/>
    <w:p w14:paraId="4EAC6663" w14:textId="417B0C66" w:rsidR="005C60DC" w:rsidRDefault="005C60DC" w:rsidP="002C5042">
      <w:r>
        <w:t>Chase Nielson Adjourned the meeting, Meeting adjourned</w:t>
      </w:r>
    </w:p>
    <w:p w14:paraId="2674D677" w14:textId="77777777" w:rsidR="00006E3B" w:rsidRDefault="00006E3B" w:rsidP="002C5042"/>
    <w:p w14:paraId="2023AA96" w14:textId="77777777" w:rsidR="00EB6F3C" w:rsidRDefault="00EB6F3C" w:rsidP="002C5042"/>
    <w:p w14:paraId="1AD2B919" w14:textId="77777777" w:rsidR="00EB6F3C" w:rsidRDefault="00EB6F3C" w:rsidP="002C5042"/>
    <w:p w14:paraId="283CD52C" w14:textId="77777777" w:rsidR="00BD3649" w:rsidRDefault="00BD3649" w:rsidP="002C5042"/>
    <w:p w14:paraId="3FE88BAF" w14:textId="77777777" w:rsidR="00BD3649" w:rsidRDefault="00BD3649" w:rsidP="002C5042"/>
    <w:p w14:paraId="541E77A8" w14:textId="77777777" w:rsidR="00BD3649" w:rsidRDefault="00BD3649" w:rsidP="002C5042"/>
    <w:p w14:paraId="70862FB9" w14:textId="77777777" w:rsidR="00BD3649" w:rsidRDefault="00BD3649" w:rsidP="002C5042"/>
    <w:p w14:paraId="7DCADCB7" w14:textId="77777777" w:rsidR="00BD3649" w:rsidRDefault="00BD3649" w:rsidP="002C5042"/>
    <w:p w14:paraId="33F952AC" w14:textId="77777777" w:rsidR="00E56620" w:rsidRDefault="00E56620" w:rsidP="007F3822"/>
    <w:p w14:paraId="4864DE1D" w14:textId="77777777" w:rsidR="00BE0479" w:rsidRDefault="00BE0479" w:rsidP="00B75EB3"/>
    <w:p w14:paraId="6FECE063" w14:textId="77777777" w:rsidR="00BE0479" w:rsidRDefault="00BE0479" w:rsidP="00B75EB3"/>
    <w:p w14:paraId="176753F2" w14:textId="77777777" w:rsidR="008E0E2B" w:rsidRDefault="008E0E2B" w:rsidP="00B75EB3"/>
    <w:p w14:paraId="200F606D" w14:textId="2726D287" w:rsidR="00B75EB3" w:rsidRDefault="00B75EB3" w:rsidP="00B75EB3">
      <w:r>
        <w:t>___________________________________</w:t>
      </w:r>
    </w:p>
    <w:p w14:paraId="56A91899" w14:textId="2775A854" w:rsidR="006C2F44" w:rsidRDefault="00B75EB3" w:rsidP="00B75EB3">
      <w:r>
        <w:t>Mary Carpenter, Lynndyl Town Cle</w:t>
      </w:r>
      <w:r w:rsidR="00023822">
        <w:t>rk</w:t>
      </w:r>
    </w:p>
    <w:sectPr w:rsidR="006C2F4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4BDBA" w14:textId="77777777" w:rsidR="00AE67A6" w:rsidRDefault="00AE67A6" w:rsidP="006C2F44">
      <w:pPr>
        <w:spacing w:line="240" w:lineRule="auto"/>
      </w:pPr>
      <w:r>
        <w:separator/>
      </w:r>
    </w:p>
  </w:endnote>
  <w:endnote w:type="continuationSeparator" w:id="0">
    <w:p w14:paraId="37D5FB46" w14:textId="77777777" w:rsidR="00AE67A6" w:rsidRDefault="00AE67A6" w:rsidP="006C2F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E7CA" w14:textId="77777777" w:rsidR="00497DB1" w:rsidRDefault="00497D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9DE51" w14:textId="53270C81" w:rsidR="00BB71F0" w:rsidRDefault="00497DB1">
    <w:pPr>
      <w:pStyle w:val="Footer"/>
    </w:pPr>
    <w:r>
      <w:t>Uno</w:t>
    </w:r>
    <w:r w:rsidR="00023822">
      <w:t>fficial Approved</w:t>
    </w:r>
    <w:r w:rsidR="002C1140">
      <w:t xml:space="preserve"> Copy</w:t>
    </w:r>
  </w:p>
  <w:p w14:paraId="715EB476" w14:textId="139BBB64" w:rsidR="00690B96" w:rsidRDefault="00690B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9C1A" w14:textId="77777777" w:rsidR="00497DB1" w:rsidRDefault="00497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A4B10" w14:textId="77777777" w:rsidR="00AE67A6" w:rsidRDefault="00AE67A6" w:rsidP="006C2F44">
      <w:pPr>
        <w:spacing w:line="240" w:lineRule="auto"/>
      </w:pPr>
      <w:r>
        <w:separator/>
      </w:r>
    </w:p>
  </w:footnote>
  <w:footnote w:type="continuationSeparator" w:id="0">
    <w:p w14:paraId="5E134F6D" w14:textId="77777777" w:rsidR="00AE67A6" w:rsidRDefault="00AE67A6" w:rsidP="006C2F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042C" w14:textId="77777777" w:rsidR="00497DB1" w:rsidRDefault="00497D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FE76" w14:textId="4BCA774A" w:rsidR="006C2F44" w:rsidRDefault="006C2F44">
    <w:pPr>
      <w:pStyle w:val="Header"/>
    </w:pPr>
    <w:r>
      <w:rPr>
        <w:noProof/>
        <w:bdr w:val="none" w:sz="0" w:space="0" w:color="auto" w:frame="1"/>
      </w:rPr>
      <w:drawing>
        <wp:anchor distT="0" distB="0" distL="114300" distR="114300" simplePos="0" relativeHeight="251658240" behindDoc="0" locked="0" layoutInCell="1" allowOverlap="1" wp14:anchorId="1B108944" wp14:editId="12189D84">
          <wp:simplePos x="0" y="0"/>
          <wp:positionH relativeFrom="margin">
            <wp:posOffset>-304800</wp:posOffset>
          </wp:positionH>
          <wp:positionV relativeFrom="paragraph">
            <wp:posOffset>-234315</wp:posOffset>
          </wp:positionV>
          <wp:extent cx="1409700" cy="1081405"/>
          <wp:effectExtent l="0" t="0" r="0" b="4445"/>
          <wp:wrapSquare wrapText="bothSides"/>
          <wp:docPr id="1381845888"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1081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0E6D8D" w14:textId="04AD1009" w:rsidR="006C2F44" w:rsidRPr="006C2F44" w:rsidRDefault="006C2F44" w:rsidP="006C2F44">
    <w:pPr>
      <w:pStyle w:val="Header"/>
      <w:rPr>
        <w:rFonts w:ascii="Gungsuh" w:eastAsia="Gungsuh" w:hAnsi="Gungsuh"/>
        <w:sz w:val="56"/>
        <w:szCs w:val="56"/>
      </w:rPr>
    </w:pPr>
    <w:r>
      <w:rPr>
        <w:rFonts w:ascii="Gungsuh" w:eastAsia="Gungsuh" w:hAnsi="Gungsuh"/>
        <w:sz w:val="56"/>
        <w:szCs w:val="56"/>
      </w:rPr>
      <w:tab/>
    </w:r>
    <w:r w:rsidRPr="006C2F44">
      <w:rPr>
        <w:rFonts w:ascii="Gungsuh" w:eastAsia="Gungsuh" w:hAnsi="Gungsuh"/>
        <w:sz w:val="56"/>
        <w:szCs w:val="56"/>
      </w:rPr>
      <w:t>Lynndyl Town</w:t>
    </w:r>
    <w:r>
      <w:rPr>
        <w:rFonts w:ascii="Gungsuh" w:eastAsia="Gungsuh" w:hAnsi="Gungsuh"/>
        <w:sz w:val="56"/>
        <w:szCs w:val="56"/>
      </w:rPr>
      <w:t xml:space="preserve">                    </w:t>
    </w:r>
  </w:p>
  <w:p w14:paraId="413950A3" w14:textId="66495B7B" w:rsidR="006C2F44" w:rsidRDefault="006C2F44" w:rsidP="006C2F44">
    <w:pPr>
      <w:pStyle w:val="Header"/>
      <w:jc w:val="right"/>
    </w:pPr>
    <w:r>
      <w:t>PO Box 40207</w:t>
    </w:r>
  </w:p>
  <w:p w14:paraId="77D2D764" w14:textId="052CFD71" w:rsidR="006C2F44" w:rsidRDefault="006C2F44" w:rsidP="006C2F44">
    <w:pPr>
      <w:pStyle w:val="Header"/>
      <w:jc w:val="right"/>
    </w:pPr>
    <w:r>
      <w:t>Lynndyl Ut 84640</w:t>
    </w:r>
  </w:p>
  <w:p w14:paraId="63B67B1A" w14:textId="63902625" w:rsidR="006C2F44" w:rsidRDefault="006C2F44" w:rsidP="006C2F44">
    <w:pPr>
      <w:pStyle w:val="Header"/>
      <w:jc w:val="right"/>
    </w:pPr>
    <w:r>
      <w:t>Lynndyl.clerk@gmail.com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E694" w14:textId="77777777" w:rsidR="00497DB1" w:rsidRDefault="00497D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F44"/>
    <w:rsid w:val="00006E3B"/>
    <w:rsid w:val="00011077"/>
    <w:rsid w:val="00023364"/>
    <w:rsid w:val="00023822"/>
    <w:rsid w:val="0004429E"/>
    <w:rsid w:val="000505B6"/>
    <w:rsid w:val="000A4FB0"/>
    <w:rsid w:val="000A778A"/>
    <w:rsid w:val="000B7468"/>
    <w:rsid w:val="000F2301"/>
    <w:rsid w:val="00100696"/>
    <w:rsid w:val="00102C56"/>
    <w:rsid w:val="00110D53"/>
    <w:rsid w:val="0012376C"/>
    <w:rsid w:val="00153A9E"/>
    <w:rsid w:val="0016118A"/>
    <w:rsid w:val="00173EE6"/>
    <w:rsid w:val="001A095A"/>
    <w:rsid w:val="001A385B"/>
    <w:rsid w:val="001C0478"/>
    <w:rsid w:val="00214F49"/>
    <w:rsid w:val="002360B4"/>
    <w:rsid w:val="00245812"/>
    <w:rsid w:val="002550C4"/>
    <w:rsid w:val="00275913"/>
    <w:rsid w:val="002A46A1"/>
    <w:rsid w:val="002C1140"/>
    <w:rsid w:val="002C5042"/>
    <w:rsid w:val="002C7968"/>
    <w:rsid w:val="0031005C"/>
    <w:rsid w:val="00314F78"/>
    <w:rsid w:val="00347C43"/>
    <w:rsid w:val="003505E5"/>
    <w:rsid w:val="003635AF"/>
    <w:rsid w:val="00366E26"/>
    <w:rsid w:val="00367D80"/>
    <w:rsid w:val="00383C62"/>
    <w:rsid w:val="00394630"/>
    <w:rsid w:val="003A14EE"/>
    <w:rsid w:val="003A7812"/>
    <w:rsid w:val="003C1EED"/>
    <w:rsid w:val="003D0901"/>
    <w:rsid w:val="003D0F29"/>
    <w:rsid w:val="004033FB"/>
    <w:rsid w:val="00411393"/>
    <w:rsid w:val="00430167"/>
    <w:rsid w:val="00461123"/>
    <w:rsid w:val="00464A1C"/>
    <w:rsid w:val="00475192"/>
    <w:rsid w:val="00482C8F"/>
    <w:rsid w:val="0049236C"/>
    <w:rsid w:val="00497DB1"/>
    <w:rsid w:val="004C0D06"/>
    <w:rsid w:val="004C58D7"/>
    <w:rsid w:val="004E3993"/>
    <w:rsid w:val="004F03AA"/>
    <w:rsid w:val="005432A7"/>
    <w:rsid w:val="00567DCA"/>
    <w:rsid w:val="005870A9"/>
    <w:rsid w:val="005C60DC"/>
    <w:rsid w:val="006123CA"/>
    <w:rsid w:val="00633B29"/>
    <w:rsid w:val="00690B96"/>
    <w:rsid w:val="006A708E"/>
    <w:rsid w:val="006B1D94"/>
    <w:rsid w:val="006C2F44"/>
    <w:rsid w:val="006C5146"/>
    <w:rsid w:val="006E2E2C"/>
    <w:rsid w:val="006E67A8"/>
    <w:rsid w:val="006F4157"/>
    <w:rsid w:val="00700069"/>
    <w:rsid w:val="00724997"/>
    <w:rsid w:val="007369EF"/>
    <w:rsid w:val="00736B34"/>
    <w:rsid w:val="00774B12"/>
    <w:rsid w:val="0078242E"/>
    <w:rsid w:val="007C30D9"/>
    <w:rsid w:val="007D2D2A"/>
    <w:rsid w:val="007F3822"/>
    <w:rsid w:val="00813974"/>
    <w:rsid w:val="00815017"/>
    <w:rsid w:val="00840D2B"/>
    <w:rsid w:val="00855E57"/>
    <w:rsid w:val="008C7348"/>
    <w:rsid w:val="008D0B6F"/>
    <w:rsid w:val="008D5DBA"/>
    <w:rsid w:val="008E0E2B"/>
    <w:rsid w:val="008F4FFF"/>
    <w:rsid w:val="008F6C74"/>
    <w:rsid w:val="00922D39"/>
    <w:rsid w:val="009326A4"/>
    <w:rsid w:val="0093327E"/>
    <w:rsid w:val="00935ED4"/>
    <w:rsid w:val="0095386D"/>
    <w:rsid w:val="009D3074"/>
    <w:rsid w:val="009D6A86"/>
    <w:rsid w:val="009F67C7"/>
    <w:rsid w:val="00A007C3"/>
    <w:rsid w:val="00A023F7"/>
    <w:rsid w:val="00A158AD"/>
    <w:rsid w:val="00A36932"/>
    <w:rsid w:val="00A52FA5"/>
    <w:rsid w:val="00A62FC1"/>
    <w:rsid w:val="00A90DB4"/>
    <w:rsid w:val="00AB4719"/>
    <w:rsid w:val="00AC1420"/>
    <w:rsid w:val="00AE3D64"/>
    <w:rsid w:val="00AE67A6"/>
    <w:rsid w:val="00B3348A"/>
    <w:rsid w:val="00B344BB"/>
    <w:rsid w:val="00B6713A"/>
    <w:rsid w:val="00B71B4C"/>
    <w:rsid w:val="00B75EB3"/>
    <w:rsid w:val="00BB71F0"/>
    <w:rsid w:val="00BD3649"/>
    <w:rsid w:val="00BD697B"/>
    <w:rsid w:val="00BE0479"/>
    <w:rsid w:val="00BF00B1"/>
    <w:rsid w:val="00C01A16"/>
    <w:rsid w:val="00C55628"/>
    <w:rsid w:val="00C867DC"/>
    <w:rsid w:val="00CA1343"/>
    <w:rsid w:val="00D01326"/>
    <w:rsid w:val="00D028ED"/>
    <w:rsid w:val="00D34A28"/>
    <w:rsid w:val="00D5153B"/>
    <w:rsid w:val="00D76672"/>
    <w:rsid w:val="00DA133B"/>
    <w:rsid w:val="00DA78F0"/>
    <w:rsid w:val="00DD2997"/>
    <w:rsid w:val="00E055EA"/>
    <w:rsid w:val="00E32B3E"/>
    <w:rsid w:val="00E458DD"/>
    <w:rsid w:val="00E56620"/>
    <w:rsid w:val="00E82BFF"/>
    <w:rsid w:val="00E8719B"/>
    <w:rsid w:val="00E9072E"/>
    <w:rsid w:val="00EB3FE3"/>
    <w:rsid w:val="00EB6F3C"/>
    <w:rsid w:val="00EC330F"/>
    <w:rsid w:val="00EF10CA"/>
    <w:rsid w:val="00F047D7"/>
    <w:rsid w:val="00F07E09"/>
    <w:rsid w:val="00F15753"/>
    <w:rsid w:val="00F16A68"/>
    <w:rsid w:val="00F2047E"/>
    <w:rsid w:val="00F33667"/>
    <w:rsid w:val="00F34CC2"/>
    <w:rsid w:val="00F41117"/>
    <w:rsid w:val="00F51096"/>
    <w:rsid w:val="00F7041C"/>
    <w:rsid w:val="00F75307"/>
    <w:rsid w:val="00F946B1"/>
    <w:rsid w:val="00F94B53"/>
    <w:rsid w:val="00FA1AAF"/>
    <w:rsid w:val="00FA5A3A"/>
    <w:rsid w:val="00FE1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8F308"/>
  <w15:chartTrackingRefBased/>
  <w15:docId w15:val="{BAC79B25-420D-4C5D-9EB2-F2EBBB88E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F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2F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2F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F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2F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2F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F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F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F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F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2F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2F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F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F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F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F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F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F44"/>
    <w:rPr>
      <w:rFonts w:eastAsiaTheme="majorEastAsia" w:cstheme="majorBidi"/>
      <w:color w:val="272727" w:themeColor="text1" w:themeTint="D8"/>
    </w:rPr>
  </w:style>
  <w:style w:type="paragraph" w:styleId="Title">
    <w:name w:val="Title"/>
    <w:basedOn w:val="Normal"/>
    <w:next w:val="Normal"/>
    <w:link w:val="TitleChar"/>
    <w:uiPriority w:val="10"/>
    <w:qFormat/>
    <w:rsid w:val="006C2F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F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F4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F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F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2F44"/>
    <w:rPr>
      <w:i/>
      <w:iCs/>
      <w:color w:val="404040" w:themeColor="text1" w:themeTint="BF"/>
    </w:rPr>
  </w:style>
  <w:style w:type="paragraph" w:styleId="ListParagraph">
    <w:name w:val="List Paragraph"/>
    <w:basedOn w:val="Normal"/>
    <w:uiPriority w:val="34"/>
    <w:qFormat/>
    <w:rsid w:val="006C2F44"/>
    <w:pPr>
      <w:ind w:left="720"/>
      <w:contextualSpacing/>
    </w:pPr>
  </w:style>
  <w:style w:type="character" w:styleId="IntenseEmphasis">
    <w:name w:val="Intense Emphasis"/>
    <w:basedOn w:val="DefaultParagraphFont"/>
    <w:uiPriority w:val="21"/>
    <w:qFormat/>
    <w:rsid w:val="006C2F44"/>
    <w:rPr>
      <w:i/>
      <w:iCs/>
      <w:color w:val="0F4761" w:themeColor="accent1" w:themeShade="BF"/>
    </w:rPr>
  </w:style>
  <w:style w:type="paragraph" w:styleId="IntenseQuote">
    <w:name w:val="Intense Quote"/>
    <w:basedOn w:val="Normal"/>
    <w:next w:val="Normal"/>
    <w:link w:val="IntenseQuoteChar"/>
    <w:uiPriority w:val="30"/>
    <w:qFormat/>
    <w:rsid w:val="006C2F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F44"/>
    <w:rPr>
      <w:i/>
      <w:iCs/>
      <w:color w:val="0F4761" w:themeColor="accent1" w:themeShade="BF"/>
    </w:rPr>
  </w:style>
  <w:style w:type="character" w:styleId="IntenseReference">
    <w:name w:val="Intense Reference"/>
    <w:basedOn w:val="DefaultParagraphFont"/>
    <w:uiPriority w:val="32"/>
    <w:qFormat/>
    <w:rsid w:val="006C2F44"/>
    <w:rPr>
      <w:b/>
      <w:bCs/>
      <w:smallCaps/>
      <w:color w:val="0F4761" w:themeColor="accent1" w:themeShade="BF"/>
      <w:spacing w:val="5"/>
    </w:rPr>
  </w:style>
  <w:style w:type="paragraph" w:styleId="Header">
    <w:name w:val="header"/>
    <w:basedOn w:val="Normal"/>
    <w:link w:val="HeaderChar"/>
    <w:uiPriority w:val="99"/>
    <w:unhideWhenUsed/>
    <w:rsid w:val="006C2F44"/>
    <w:pPr>
      <w:tabs>
        <w:tab w:val="center" w:pos="4680"/>
        <w:tab w:val="right" w:pos="9360"/>
      </w:tabs>
      <w:spacing w:line="240" w:lineRule="auto"/>
    </w:pPr>
  </w:style>
  <w:style w:type="character" w:customStyle="1" w:styleId="HeaderChar">
    <w:name w:val="Header Char"/>
    <w:basedOn w:val="DefaultParagraphFont"/>
    <w:link w:val="Header"/>
    <w:uiPriority w:val="99"/>
    <w:rsid w:val="006C2F44"/>
  </w:style>
  <w:style w:type="paragraph" w:styleId="Footer">
    <w:name w:val="footer"/>
    <w:basedOn w:val="Normal"/>
    <w:link w:val="FooterChar"/>
    <w:uiPriority w:val="99"/>
    <w:unhideWhenUsed/>
    <w:rsid w:val="006C2F44"/>
    <w:pPr>
      <w:tabs>
        <w:tab w:val="center" w:pos="4680"/>
        <w:tab w:val="right" w:pos="9360"/>
      </w:tabs>
      <w:spacing w:line="240" w:lineRule="auto"/>
    </w:pPr>
  </w:style>
  <w:style w:type="character" w:customStyle="1" w:styleId="FooterChar">
    <w:name w:val="Footer Char"/>
    <w:basedOn w:val="DefaultParagraphFont"/>
    <w:link w:val="Footer"/>
    <w:uiPriority w:val="99"/>
    <w:rsid w:val="006C2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632182">
      <w:bodyDiv w:val="1"/>
      <w:marLeft w:val="0"/>
      <w:marRight w:val="0"/>
      <w:marTop w:val="0"/>
      <w:marBottom w:val="0"/>
      <w:divBdr>
        <w:top w:val="none" w:sz="0" w:space="0" w:color="auto"/>
        <w:left w:val="none" w:sz="0" w:space="0" w:color="auto"/>
        <w:bottom w:val="none" w:sz="0" w:space="0" w:color="auto"/>
        <w:right w:val="none" w:sz="0" w:space="0" w:color="auto"/>
      </w:divBdr>
      <w:divsChild>
        <w:div w:id="38021128">
          <w:marLeft w:val="0"/>
          <w:marRight w:val="0"/>
          <w:marTop w:val="0"/>
          <w:marBottom w:val="0"/>
          <w:divBdr>
            <w:top w:val="none" w:sz="0" w:space="0" w:color="auto"/>
            <w:left w:val="none" w:sz="0" w:space="0" w:color="auto"/>
            <w:bottom w:val="none" w:sz="0" w:space="0" w:color="auto"/>
            <w:right w:val="none" w:sz="0" w:space="0" w:color="auto"/>
          </w:divBdr>
        </w:div>
        <w:div w:id="1275795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lynndyl clerk</dc:creator>
  <cp:keywords/>
  <dc:description/>
  <cp:lastModifiedBy>lynndyl clerk</cp:lastModifiedBy>
  <cp:revision>3</cp:revision>
  <cp:lastPrinted>2026-09-05T02:44:00Z</cp:lastPrinted>
  <dcterms:created xsi:type="dcterms:W3CDTF">2026-09-18T00:19:00Z</dcterms:created>
  <dcterms:modified xsi:type="dcterms:W3CDTF">2026-09-18T00:19:00Z</dcterms:modified>
</cp:coreProperties>
</file>