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56F6B" w14:textId="77777777" w:rsidR="0089628E" w:rsidRPr="008D6090" w:rsidRDefault="0089628E" w:rsidP="0089628E">
      <w:pPr>
        <w:pStyle w:val="00Center"/>
      </w:pPr>
      <w:r w:rsidRPr="008D6090">
        <w:t>NOTICE OF PUBLIC HEARING</w:t>
      </w:r>
      <w:r>
        <w:t xml:space="preserve"> AND BONDS TO BE ISSUED</w:t>
      </w:r>
      <w:r w:rsidRPr="008D6090">
        <w:t xml:space="preserve"> </w:t>
      </w:r>
    </w:p>
    <w:p w14:paraId="5E605301" w14:textId="77777777" w:rsidR="0089628E" w:rsidRDefault="0089628E" w:rsidP="0089628E">
      <w:pPr>
        <w:pStyle w:val="00BodyText5"/>
      </w:pPr>
      <w:r w:rsidRPr="000632CB">
        <w:t xml:space="preserve">NOTICE IS HEREBY GIVEN pursuant to the provisions of the Local Government Bonding Act, Title 11, Chapter 14, Utah Code Annotated 1953, as amended (the “Act”), that on </w:t>
      </w:r>
      <w:r>
        <w:t>September 15</w:t>
      </w:r>
      <w:r w:rsidRPr="000632CB">
        <w:t xml:space="preserve">, 2026, the County Council (the “County Council”) of Salt Lake County, Utah (the “Issuer”), adopted a resolution (the “Resolution”) authorizing the issuance of the Issuer’s </w:t>
      </w:r>
      <w:r>
        <w:t xml:space="preserve">Transient Room </w:t>
      </w:r>
      <w:r w:rsidRPr="000632CB">
        <w:t>Tax Revenue Bonds, Series 2026 (the “Bonds”), to be issued in one or more series and with such other series or title designation(s) as may be determined by the Issuer, and called a public hearing to receive input from the public with respect to the issuance of the Bonds.</w:t>
      </w:r>
    </w:p>
    <w:p w14:paraId="305D4660" w14:textId="77777777" w:rsidR="0089628E" w:rsidRPr="008D6090" w:rsidRDefault="0089628E" w:rsidP="0089628E">
      <w:pPr>
        <w:pStyle w:val="00Center"/>
      </w:pPr>
      <w:r w:rsidRPr="000632CB">
        <w:t>PURPOSE, TIME, PLACE AND LOCATION OF PUBLIC HEARING</w:t>
      </w:r>
    </w:p>
    <w:p w14:paraId="056191C4" w14:textId="77777777" w:rsidR="0089628E" w:rsidRDefault="0089628E" w:rsidP="0089628E">
      <w:pPr>
        <w:pStyle w:val="00BodyText5"/>
      </w:pPr>
      <w:r w:rsidRPr="0057075B">
        <w:t xml:space="preserve">The Issuer shall hold a public hearing on </w:t>
      </w:r>
      <w:r>
        <w:t>October 6</w:t>
      </w:r>
      <w:r w:rsidRPr="0057075B">
        <w:t xml:space="preserve">, 2026, at the hour of </w:t>
      </w:r>
      <w:r>
        <w:t>1</w:t>
      </w:r>
      <w:r w:rsidRPr="0057075B">
        <w:t>:</w:t>
      </w:r>
      <w:r>
        <w:t>3</w:t>
      </w:r>
      <w:r w:rsidRPr="0057075B">
        <w:t xml:space="preserve">0 p.m. in the Council Chambers, Room N1-110 at the Salt Lake County Government Center, 2001 So. State Street, Salt Lake City, </w:t>
      </w:r>
      <w:r w:rsidRPr="0057075B">
        <w:rPr>
          <w:shd w:val="clear" w:color="auto" w:fill="FFFFFF"/>
        </w:rPr>
        <w:t>Utah.</w:t>
      </w:r>
      <w:r w:rsidRPr="0057075B">
        <w:t xml:space="preserve">  The purpose of the hearing is to receive input from the public with respect to </w:t>
      </w:r>
      <w:r w:rsidRPr="0057075B">
        <w:fldChar w:fldCharType="begin"/>
      </w:r>
      <w:r w:rsidRPr="0057075B">
        <w:instrText xml:space="preserve"> LISTNUM NumberDefault \l5 \s1 \* MERGEFORMAT </w:instrText>
      </w:r>
      <w:r w:rsidRPr="0057075B">
        <w:fldChar w:fldCharType="end"/>
      </w:r>
      <w:r w:rsidRPr="0057075B">
        <w:t xml:space="preserve"> the issuance of the Bonds and </w:t>
      </w:r>
      <w:r w:rsidRPr="0057075B">
        <w:fldChar w:fldCharType="begin"/>
      </w:r>
      <w:r w:rsidRPr="0057075B">
        <w:instrText xml:space="preserve"> LISTNUM NumberDefault \l5 \* MERGEFORMAT </w:instrText>
      </w:r>
      <w:r w:rsidRPr="0057075B">
        <w:fldChar w:fldCharType="end"/>
      </w:r>
      <w:r w:rsidRPr="0057075B">
        <w:t xml:space="preserve"> any potential economic impact that the project to be financed with the proceeds of the Bonds may have on the private sector.  All members of the public are invited to attend and participate.</w:t>
      </w:r>
      <w:r w:rsidRPr="008D6090">
        <w:t xml:space="preserve">  </w:t>
      </w:r>
    </w:p>
    <w:p w14:paraId="0B21CB39" w14:textId="77777777" w:rsidR="0089628E" w:rsidRPr="008D6090" w:rsidRDefault="0089628E" w:rsidP="0089628E">
      <w:pPr>
        <w:pStyle w:val="00Center"/>
      </w:pPr>
      <w:r w:rsidRPr="008D6090">
        <w:t>PURPOSE FOR ISSUING THE BONDS</w:t>
      </w:r>
    </w:p>
    <w:p w14:paraId="2A7DF3F8" w14:textId="77777777" w:rsidR="0089628E" w:rsidRPr="008D6090" w:rsidRDefault="0089628E" w:rsidP="0089628E">
      <w:pPr>
        <w:pStyle w:val="00BodyText5"/>
      </w:pPr>
      <w:r w:rsidRPr="007D4D4B">
        <w:t>The Bonds will be issued for the purpose of (a) financing the cost of acquiring, remodeling, and</w:t>
      </w:r>
      <w:r>
        <w:t>/</w:t>
      </w:r>
      <w:r w:rsidRPr="007D4D4B">
        <w:t>or constructing various buildings and transportation infrastructure for tourism purposes and related purchases, renovations and or capital projects (collectively, the “Project”), (b) funding any required deposit to a debt service reserve fund, and (c) paying costs of issuance with respect to the Bonds.</w:t>
      </w:r>
    </w:p>
    <w:p w14:paraId="3D0535A7" w14:textId="77777777" w:rsidR="0089628E" w:rsidRPr="008D6090" w:rsidRDefault="0089628E" w:rsidP="0089628E">
      <w:pPr>
        <w:pStyle w:val="00Center"/>
      </w:pPr>
      <w:r w:rsidRPr="008D6090">
        <w:t>PARAMETERS OF THE BONDS</w:t>
      </w:r>
    </w:p>
    <w:p w14:paraId="0BE8293A" w14:textId="77777777" w:rsidR="0089628E" w:rsidRPr="008D6090" w:rsidRDefault="0089628E" w:rsidP="0089628E">
      <w:pPr>
        <w:pStyle w:val="00BodyText5"/>
      </w:pPr>
      <w:r w:rsidRPr="008D6090">
        <w:t xml:space="preserve">The Issuer intends to issue the Bonds in the aggregate principal amount of not more than </w:t>
      </w:r>
      <w:r>
        <w:t xml:space="preserve">Three Hundred Seventy Five Million </w:t>
      </w:r>
      <w:r w:rsidRPr="008D6090">
        <w:t>Dollars ($</w:t>
      </w:r>
      <w:r>
        <w:t>375,000,000</w:t>
      </w:r>
      <w:r w:rsidRPr="008D6090">
        <w:t xml:space="preserve">), to mature in not more than </w:t>
      </w:r>
      <w:r>
        <w:t xml:space="preserve">thirty-six </w:t>
      </w:r>
      <w:r w:rsidRPr="008D6090">
        <w:t>(</w:t>
      </w:r>
      <w:r>
        <w:t>36</w:t>
      </w:r>
      <w:r w:rsidRPr="008D6090">
        <w:t xml:space="preserve">) years from their date or dates, to be sold at a price of not less than </w:t>
      </w:r>
      <w:r>
        <w:t xml:space="preserve">ninety-seven </w:t>
      </w:r>
      <w:r w:rsidRPr="008D6090">
        <w:t>percent (</w:t>
      </w:r>
      <w:r>
        <w:t>97</w:t>
      </w:r>
      <w:r w:rsidRPr="008D6090">
        <w:t xml:space="preserve">%) of the total principal amount thereof, and to bear interest at a rate or rates not to exceed </w:t>
      </w:r>
      <w:r>
        <w:t xml:space="preserve">seven </w:t>
      </w:r>
      <w:r w:rsidRPr="008D6090">
        <w:t>percent (</w:t>
      </w:r>
      <w:r>
        <w:t>7.0</w:t>
      </w:r>
      <w:r w:rsidRPr="008D6090">
        <w:t>%) per annum.  The Bonds are to be issued and sold by the Issuer pursuant to the Resolution, including as part of said Resolution a General Indenture of Trust and a Supplemental Indenture of Trust (together, the “Indenture”), which will be before the Council in substantially final form at the time of the adoption of the Resolution.</w:t>
      </w:r>
    </w:p>
    <w:p w14:paraId="64825C93" w14:textId="77777777" w:rsidR="0089628E" w:rsidRPr="008D6090" w:rsidRDefault="0089628E" w:rsidP="0089628E">
      <w:pPr>
        <w:pStyle w:val="00Center"/>
      </w:pPr>
      <w:r w:rsidRPr="008D6090">
        <w:t>REVENUES PROPOSED TO BE PLEDGED</w:t>
      </w:r>
    </w:p>
    <w:p w14:paraId="782670AE" w14:textId="77777777" w:rsidR="0089628E" w:rsidRDefault="0089628E" w:rsidP="0089628E">
      <w:pPr>
        <w:pStyle w:val="00BodyText5"/>
      </w:pPr>
      <w:r w:rsidRPr="00BA1552">
        <w:t>The Bonds are special</w:t>
      </w:r>
      <w:r>
        <w:t>,</w:t>
      </w:r>
      <w:r w:rsidRPr="00BA1552">
        <w:t xml:space="preserve"> limited obligations of the Issuer payable </w:t>
      </w:r>
      <w:r>
        <w:t xml:space="preserve">from </w:t>
      </w:r>
      <w:r w:rsidRPr="00E85220">
        <w:t xml:space="preserve">all or any portion of the revenues produced by </w:t>
      </w:r>
      <w:r>
        <w:t xml:space="preserve">the transient room </w:t>
      </w:r>
      <w:r w:rsidRPr="00492A77">
        <w:t>tax</w:t>
      </w:r>
      <w:r>
        <w:t xml:space="preserve"> revenues, convention center hotel fees and pledged highway funds received</w:t>
      </w:r>
      <w:r w:rsidRPr="00492A77">
        <w:t xml:space="preserve"> by the Issuer and legally permitted to be used for the Project (the “Revenues”).</w:t>
      </w:r>
      <w:r w:rsidRPr="00E85220">
        <w:t xml:space="preserve"> </w:t>
      </w:r>
    </w:p>
    <w:p w14:paraId="75BDB805" w14:textId="77777777" w:rsidR="0089628E" w:rsidRPr="008D6090" w:rsidRDefault="0089628E" w:rsidP="0089628E">
      <w:pPr>
        <w:pStyle w:val="00Center"/>
      </w:pPr>
      <w:r w:rsidRPr="008D6090">
        <w:t>OUTSTANDING BONDS SECURED BY REVENUES</w:t>
      </w:r>
    </w:p>
    <w:p w14:paraId="0A499EEA" w14:textId="77777777" w:rsidR="0089628E" w:rsidRDefault="0089628E" w:rsidP="0089628E">
      <w:pPr>
        <w:pStyle w:val="00BodyText5"/>
      </w:pPr>
      <w:r w:rsidRPr="00492A77">
        <w:t xml:space="preserve">The Issuer currently has </w:t>
      </w:r>
      <w:r>
        <w:t>no</w:t>
      </w:r>
      <w:r w:rsidRPr="00492A77">
        <w:t xml:space="preserve"> bonds outstanding secured by the Revenues. </w:t>
      </w:r>
    </w:p>
    <w:p w14:paraId="45623DAA" w14:textId="77777777" w:rsidR="0089628E" w:rsidRPr="008D6090" w:rsidRDefault="0089628E" w:rsidP="0089628E">
      <w:pPr>
        <w:pStyle w:val="00Center"/>
      </w:pPr>
      <w:r w:rsidRPr="008D6090">
        <w:lastRenderedPageBreak/>
        <w:t>OTHER OUTSTANDING BONDS OF THE ISSUER</w:t>
      </w:r>
    </w:p>
    <w:p w14:paraId="64E4879C" w14:textId="77777777" w:rsidR="0089628E" w:rsidRDefault="0089628E" w:rsidP="0089628E">
      <w:pPr>
        <w:pStyle w:val="00BodyText5"/>
      </w:pPr>
      <w:r w:rsidRPr="00135835">
        <w:t>Additional information regarding the Issuer’s outstanding bonds may be found in the Issuer’s financial report (the “Financial Report”) at: https://reporting.auditor.utah.gov/searchreport</w:t>
      </w:r>
      <w:r>
        <w:t>s</w:t>
      </w:r>
      <w:r w:rsidRPr="00135835">
        <w:t xml:space="preserve">/s/.  For additional information, including any information more recent than as of the date of the Financial Report, please contact the office of the </w:t>
      </w:r>
      <w:r>
        <w:t xml:space="preserve">Issuer’s </w:t>
      </w:r>
      <w:r w:rsidRPr="00135835">
        <w:t xml:space="preserve">Chief Financial Officer at </w:t>
      </w:r>
      <w:r>
        <w:t>(</w:t>
      </w:r>
      <w:r w:rsidRPr="00135835">
        <w:t>385</w:t>
      </w:r>
      <w:r>
        <w:t xml:space="preserve">) </w:t>
      </w:r>
      <w:r w:rsidRPr="00135835">
        <w:t>468-7075.</w:t>
      </w:r>
    </w:p>
    <w:p w14:paraId="2E33583F" w14:textId="77777777" w:rsidR="0089628E" w:rsidRPr="008D6090" w:rsidRDefault="0089628E" w:rsidP="0089628E">
      <w:pPr>
        <w:pStyle w:val="00Center"/>
      </w:pPr>
      <w:r w:rsidRPr="008D6090">
        <w:t>TOTAL ESTIMATED COST</w:t>
      </w:r>
      <w:r>
        <w:t xml:space="preserve"> OF BONDS</w:t>
      </w:r>
    </w:p>
    <w:p w14:paraId="02CD23EF" w14:textId="77777777" w:rsidR="0089628E" w:rsidRPr="008D6090" w:rsidRDefault="0089628E" w:rsidP="0089628E">
      <w:pPr>
        <w:pStyle w:val="00BodyText5"/>
      </w:pPr>
      <w:r w:rsidRPr="0057075B">
        <w:t>Based on an estimate of the current interest rate and financing plan, the estimated total debt service cost of the Bonds, if held until maturity is $443,123,347.69.</w:t>
      </w:r>
      <w:r>
        <w:t xml:space="preserve"> </w:t>
      </w:r>
      <w:r w:rsidRPr="008D6090">
        <w:t xml:space="preserve"> </w:t>
      </w:r>
    </w:p>
    <w:p w14:paraId="12E84066" w14:textId="77777777" w:rsidR="0089628E" w:rsidRPr="008D6090" w:rsidRDefault="0089628E" w:rsidP="0089628E">
      <w:pPr>
        <w:pStyle w:val="00BodyText5"/>
      </w:pPr>
      <w:r w:rsidRPr="009D6086">
        <w:t>A copy of the Resolution and the Indenture are on file at</w:t>
      </w:r>
      <w:r>
        <w:t xml:space="preserve"> the County Clerk’s office (Room N2-700) in </w:t>
      </w:r>
      <w:r w:rsidRPr="005640DD">
        <w:t>the Salt Lake County Government Center, 2001 So. State Street, Salt Lake City, Utah</w:t>
      </w:r>
      <w:r w:rsidRPr="009D6086">
        <w:t xml:space="preserve">, where they may be examined during regular business hours from 8:00 a.m. to </w:t>
      </w:r>
      <w:r>
        <w:t>5</w:t>
      </w:r>
      <w:r w:rsidRPr="009D6086">
        <w:t xml:space="preserve">:00 p.m. Monday through </w:t>
      </w:r>
      <w:r>
        <w:t>Friday</w:t>
      </w:r>
      <w:r w:rsidRPr="009D6086">
        <w:t>, for a period of at least 30 days from and after the date of posting of this notice.</w:t>
      </w:r>
    </w:p>
    <w:p w14:paraId="72FB41DA" w14:textId="77777777" w:rsidR="0089628E" w:rsidRPr="008D6090" w:rsidRDefault="0089628E" w:rsidP="0089628E">
      <w:pPr>
        <w:pStyle w:val="00BodyText5"/>
      </w:pPr>
      <w:r w:rsidRPr="008D6090">
        <w:t xml:space="preserve">NOTICE IS FURTHER GIVEN that a period of 30 days from and after the date of the publication of this notice is provided by law during which any person in interest shall have the right to contest the legality of the Resolution, the Indenture (but only as it relates to the Bonds), or the Bonds, or any provision made for the security and payment of the Bonds, and that after such time, no one shall have any cause of action to contest the regularity, formality, or legality thereof for any cause whatsoever. </w:t>
      </w:r>
    </w:p>
    <w:p w14:paraId="2C1A2CE7" w14:textId="77777777" w:rsidR="0089628E" w:rsidRPr="008D6090" w:rsidRDefault="0089628E" w:rsidP="0089628E">
      <w:pPr>
        <w:pStyle w:val="00BodyText5"/>
      </w:pPr>
      <w:r w:rsidRPr="008D6090">
        <w:t xml:space="preserve">DATED this </w:t>
      </w:r>
      <w:r>
        <w:t>September 15, 2026</w:t>
      </w:r>
      <w:r w:rsidRPr="008D6090">
        <w:t xml:space="preserve">. </w:t>
      </w:r>
    </w:p>
    <w:p w14:paraId="03395231" w14:textId="77777777" w:rsidR="00F9689B" w:rsidRDefault="0089628E" w:rsidP="0089628E">
      <w:pPr>
        <w:ind w:left="4950"/>
      </w:pPr>
      <w:r>
        <w:t>County Clerk, Salt Lake County</w:t>
      </w:r>
    </w:p>
    <w:sectPr w:rsidR="00F9689B" w:rsidSect="0089628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5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BA7FC" w14:textId="77777777" w:rsidR="0064107F" w:rsidRDefault="0064107F" w:rsidP="0089628E">
      <w:r>
        <w:separator/>
      </w:r>
    </w:p>
  </w:endnote>
  <w:endnote w:type="continuationSeparator" w:id="0">
    <w:p w14:paraId="3795EE9F" w14:textId="77777777" w:rsidR="0064107F" w:rsidRDefault="0064107F" w:rsidP="00896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C06FE" w14:textId="77777777" w:rsidR="0089628E" w:rsidRDefault="008962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546C9" w14:textId="7FBA9708" w:rsidR="0089628E" w:rsidRDefault="0089628E" w:rsidP="0089628E">
    <w:pPr>
      <w:pStyle w:val="Footer"/>
      <w:spacing w:line="180" w:lineRule="exact"/>
      <w:jc w:val="lef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Pr="0089628E">
      <w:rPr>
        <w:rFonts w:ascii="Arial" w:hAnsi="Arial" w:cs="Arial"/>
        <w:sz w:val="16"/>
      </w:rPr>
      <w:t>4900-7127-5729, v. 1</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F6C4E" w14:textId="77777777" w:rsidR="0089628E" w:rsidRDefault="008962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A3B16" w14:textId="77777777" w:rsidR="0064107F" w:rsidRDefault="0064107F" w:rsidP="0089628E">
      <w:r>
        <w:separator/>
      </w:r>
    </w:p>
  </w:footnote>
  <w:footnote w:type="continuationSeparator" w:id="0">
    <w:p w14:paraId="1C962AE6" w14:textId="77777777" w:rsidR="0064107F" w:rsidRDefault="0064107F" w:rsidP="008962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A2D0F" w14:textId="77777777" w:rsidR="0089628E" w:rsidRDefault="008962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71135" w14:textId="77777777" w:rsidR="0089628E" w:rsidRDefault="008962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A7B07" w14:textId="77777777" w:rsidR="0089628E" w:rsidRDefault="008962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54C3"/>
    <w:multiLevelType w:val="hybridMultilevel"/>
    <w:tmpl w:val="E2D0DCB6"/>
    <w:lvl w:ilvl="0" w:tplc="8E584F20">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F966AF"/>
    <w:multiLevelType w:val="multilevel"/>
    <w:tmpl w:val="1136A004"/>
    <w:styleLink w:val="Style2"/>
    <w:lvl w:ilvl="0">
      <w:start w:val="1"/>
      <w:numFmt w:val="decimal"/>
      <w:lvlText w:val="%1)"/>
      <w:lvlJc w:val="left"/>
      <w:pPr>
        <w:ind w:left="720" w:hanging="360"/>
      </w:pPr>
      <w:rPr>
        <w:rFonts w:hint="default"/>
      </w:rPr>
    </w:lvl>
    <w:lvl w:ilvl="1">
      <w:start w:val="1"/>
      <w:numFmt w:val="decimal"/>
      <w:lvlText w:val="%2.%1"/>
      <w:lvlJc w:val="left"/>
      <w:pPr>
        <w:ind w:left="0" w:firstLine="720"/>
      </w:pPr>
      <w:rPr>
        <w:rFonts w:ascii="Times New Roman" w:hAnsi="Times New Roman" w:hint="default"/>
        <w:sz w:val="24"/>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 w15:restartNumberingAfterBreak="0">
    <w:nsid w:val="36A505E8"/>
    <w:multiLevelType w:val="hybridMultilevel"/>
    <w:tmpl w:val="A306CF84"/>
    <w:lvl w:ilvl="0" w:tplc="B74668C4">
      <w:start w:val="1"/>
      <w:numFmt w:val="decimal"/>
      <w:pStyle w:val="00NumberList"/>
      <w:lvlText w:val="%1."/>
      <w:lvlJc w:val="left"/>
      <w:pPr>
        <w:tabs>
          <w:tab w:val="num" w:pos="144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5518DE"/>
    <w:multiLevelType w:val="hybridMultilevel"/>
    <w:tmpl w:val="9404F0AE"/>
    <w:lvl w:ilvl="0" w:tplc="886E45DA">
      <w:start w:val="1"/>
      <w:numFmt w:val="bullet"/>
      <w:pStyle w:val="00BulletList"/>
      <w:lvlText w:val=""/>
      <w:lvlJc w:val="left"/>
      <w:pPr>
        <w:ind w:left="144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05393D"/>
    <w:multiLevelType w:val="multilevel"/>
    <w:tmpl w:val="0248CFCC"/>
    <w:name w:val="STATE Parameters Resolution"/>
    <w:lvl w:ilvl="0">
      <w:start w:val="1"/>
      <w:numFmt w:val="decimal"/>
      <w:suff w:val="nothing"/>
      <w:lvlText w:val="Section %1."/>
      <w:lvlJc w:val="left"/>
      <w:pPr>
        <w:ind w:firstLine="720"/>
      </w:pPr>
      <w:rPr>
        <w:rFonts w:hint="default"/>
        <w:caps w:val="0"/>
        <w:color w:val="000000"/>
        <w:u w:val="single"/>
      </w:rPr>
    </w:lvl>
    <w:lvl w:ilvl="1">
      <w:start w:val="1"/>
      <w:numFmt w:val="lowerLetter"/>
      <w:lvlText w:val="(%2)"/>
      <w:lvlJc w:val="left"/>
      <w:pPr>
        <w:tabs>
          <w:tab w:val="num" w:pos="2520"/>
        </w:tabs>
        <w:ind w:firstLine="720"/>
      </w:pPr>
      <w:rPr>
        <w:rFonts w:hint="default"/>
        <w:caps w:val="0"/>
        <w:color w:val="000000"/>
        <w:u w:val="none"/>
      </w:rPr>
    </w:lvl>
    <w:lvl w:ilvl="2">
      <w:start w:val="1"/>
      <w:numFmt w:val="lowerRoman"/>
      <w:lvlText w:val="(%3)"/>
      <w:lvlJc w:val="left"/>
      <w:pPr>
        <w:tabs>
          <w:tab w:val="num" w:pos="3600"/>
        </w:tabs>
        <w:ind w:left="2160" w:firstLine="720"/>
      </w:pPr>
      <w:rPr>
        <w:rFonts w:hint="default"/>
        <w:caps w:val="0"/>
        <w:color w:val="000000"/>
        <w:u w:val="none"/>
      </w:rPr>
    </w:lvl>
    <w:lvl w:ilvl="3">
      <w:start w:val="1"/>
      <w:numFmt w:val="decimal"/>
      <w:lvlText w:val="(%4)"/>
      <w:lvlJc w:val="left"/>
      <w:pPr>
        <w:tabs>
          <w:tab w:val="num" w:pos="3960"/>
        </w:tabs>
        <w:ind w:left="2880" w:firstLine="720"/>
      </w:pPr>
      <w:rPr>
        <w:rFonts w:hint="default"/>
        <w:caps w:val="0"/>
        <w:color w:val="000000"/>
        <w:u w:val="none"/>
      </w:rPr>
    </w:lvl>
    <w:lvl w:ilvl="4">
      <w:start w:val="1"/>
      <w:numFmt w:val="lowerLetter"/>
      <w:lvlText w:val="%5."/>
      <w:lvlJc w:val="left"/>
      <w:pPr>
        <w:tabs>
          <w:tab w:val="num" w:pos="6480"/>
        </w:tabs>
        <w:ind w:left="3240" w:hanging="360"/>
      </w:pPr>
      <w:rPr>
        <w:rFonts w:hint="default"/>
        <w:caps w:val="0"/>
        <w:color w:val="000000"/>
        <w:u w:val="none"/>
      </w:rPr>
    </w:lvl>
    <w:lvl w:ilvl="5">
      <w:start w:val="1"/>
      <w:numFmt w:val="lowerRoman"/>
      <w:lvlText w:val="%6."/>
      <w:lvlJc w:val="left"/>
      <w:pPr>
        <w:tabs>
          <w:tab w:val="num" w:pos="7200"/>
        </w:tabs>
        <w:ind w:left="3600" w:hanging="360"/>
      </w:pPr>
      <w:rPr>
        <w:rFonts w:hint="default"/>
        <w:caps w:val="0"/>
        <w:color w:val="000000"/>
        <w:u w:val="none"/>
      </w:rPr>
    </w:lvl>
    <w:lvl w:ilvl="6">
      <w:start w:val="1"/>
      <w:numFmt w:val="decimal"/>
      <w:lvlText w:val="%7)"/>
      <w:lvlJc w:val="left"/>
      <w:pPr>
        <w:tabs>
          <w:tab w:val="num" w:pos="7920"/>
        </w:tabs>
        <w:ind w:left="3960" w:hanging="360"/>
      </w:pPr>
      <w:rPr>
        <w:rFonts w:hint="default"/>
        <w:caps w:val="0"/>
        <w:color w:val="000000"/>
        <w:u w:val="none"/>
      </w:rPr>
    </w:lvl>
    <w:lvl w:ilvl="7">
      <w:start w:val="1"/>
      <w:numFmt w:val="lowerLetter"/>
      <w:lvlText w:val="%8)"/>
      <w:lvlJc w:val="left"/>
      <w:pPr>
        <w:tabs>
          <w:tab w:val="num" w:pos="8640"/>
        </w:tabs>
        <w:ind w:left="4320" w:hanging="360"/>
      </w:pPr>
      <w:rPr>
        <w:rFonts w:hint="default"/>
        <w:caps w:val="0"/>
        <w:color w:val="000000"/>
        <w:u w:val="none"/>
      </w:rPr>
    </w:lvl>
    <w:lvl w:ilvl="8">
      <w:start w:val="1"/>
      <w:numFmt w:val="upperLetter"/>
      <w:suff w:val="nothing"/>
      <w:lvlText w:val="Exhibit “%9”"/>
      <w:lvlJc w:val="left"/>
      <w:rPr>
        <w:rFonts w:hint="default"/>
        <w:caps/>
        <w:color w:val="000000"/>
        <w:u w:val="none"/>
      </w:rPr>
    </w:lvl>
  </w:abstractNum>
  <w:abstractNum w:abstractNumId="6" w15:restartNumberingAfterBreak="0">
    <w:nsid w:val="74693C5C"/>
    <w:multiLevelType w:val="multilevel"/>
    <w:tmpl w:val="5460734C"/>
    <w:lvl w:ilvl="0">
      <w:start w:val="1"/>
      <w:numFmt w:val="upperRoman"/>
      <w:pStyle w:val="Heading1"/>
      <w:suff w:val="nothing"/>
      <w:lvlText w:val="ARTICLE %1."/>
      <w:lvlJc w:val="left"/>
      <w:pPr>
        <w:ind w:left="0" w:firstLine="0"/>
      </w:pPr>
      <w:rPr>
        <w:rFonts w:hint="default"/>
      </w:rPr>
    </w:lvl>
    <w:lvl w:ilvl="1">
      <w:start w:val="1"/>
      <w:numFmt w:val="decimal"/>
      <w:pStyle w:val="Heading2"/>
      <w:isLgl/>
      <w:lvlText w:val="Section %1.%2"/>
      <w:lvlJc w:val="left"/>
      <w:pPr>
        <w:tabs>
          <w:tab w:val="num" w:pos="720"/>
        </w:tabs>
        <w:ind w:left="0" w:firstLine="720"/>
      </w:pPr>
      <w:rPr>
        <w:rFonts w:ascii="Times New Roman" w:hAnsi="Times New Roman" w:hint="default"/>
        <w:b w:val="0"/>
        <w:i w:val="0"/>
        <w:color w:val="000000" w:themeColor="text1"/>
        <w:sz w:val="24"/>
      </w:rPr>
    </w:lvl>
    <w:lvl w:ilvl="2">
      <w:start w:val="1"/>
      <w:numFmt w:val="lowerLetter"/>
      <w:pStyle w:val="Heading3"/>
      <w:lvlText w:val="(%3)"/>
      <w:lvlJc w:val="left"/>
      <w:pPr>
        <w:tabs>
          <w:tab w:val="num" w:pos="1440"/>
        </w:tabs>
        <w:ind w:left="720" w:firstLine="720"/>
      </w:pPr>
      <w:rPr>
        <w:rFonts w:hint="default"/>
      </w:rPr>
    </w:lvl>
    <w:lvl w:ilvl="3">
      <w:start w:val="1"/>
      <w:numFmt w:val="lowerRoman"/>
      <w:lvlText w:val="(%4)"/>
      <w:lvlJc w:val="right"/>
      <w:pPr>
        <w:tabs>
          <w:tab w:val="num" w:pos="2160"/>
        </w:tabs>
        <w:ind w:left="1440" w:firstLine="720"/>
      </w:pPr>
      <w:rPr>
        <w:rFonts w:hint="default"/>
      </w:rPr>
    </w:lvl>
    <w:lvl w:ilvl="4">
      <w:start w:val="1"/>
      <w:numFmt w:val="decimal"/>
      <w:pStyle w:val="Heading5"/>
      <w:lvlText w:val="%5)"/>
      <w:lvlJc w:val="left"/>
      <w:pPr>
        <w:tabs>
          <w:tab w:val="num" w:pos="2880"/>
        </w:tabs>
        <w:ind w:left="2160" w:firstLine="720"/>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C8B32E4"/>
    <w:multiLevelType w:val="multilevel"/>
    <w:tmpl w:val="43C440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67273252">
    <w:abstractNumId w:val="4"/>
  </w:num>
  <w:num w:numId="2" w16cid:durableId="1628857438">
    <w:abstractNumId w:val="3"/>
  </w:num>
  <w:num w:numId="3" w16cid:durableId="1206136450">
    <w:abstractNumId w:val="6"/>
  </w:num>
  <w:num w:numId="4" w16cid:durableId="1673340962">
    <w:abstractNumId w:val="6"/>
  </w:num>
  <w:num w:numId="5" w16cid:durableId="1801995645">
    <w:abstractNumId w:val="6"/>
  </w:num>
  <w:num w:numId="6" w16cid:durableId="355619705">
    <w:abstractNumId w:val="7"/>
  </w:num>
  <w:num w:numId="7" w16cid:durableId="188880985">
    <w:abstractNumId w:val="6"/>
  </w:num>
  <w:num w:numId="8" w16cid:durableId="1259099413">
    <w:abstractNumId w:val="6"/>
  </w:num>
  <w:num w:numId="9" w16cid:durableId="1134762366">
    <w:abstractNumId w:val="6"/>
  </w:num>
  <w:num w:numId="10" w16cid:durableId="727537163">
    <w:abstractNumId w:val="6"/>
  </w:num>
  <w:num w:numId="11" w16cid:durableId="992102059">
    <w:abstractNumId w:val="6"/>
  </w:num>
  <w:num w:numId="12" w16cid:durableId="1315790948">
    <w:abstractNumId w:val="0"/>
  </w:num>
  <w:num w:numId="13" w16cid:durableId="909002772">
    <w:abstractNumId w:val="1"/>
  </w:num>
  <w:num w:numId="14" w16cid:durableId="12529307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900-7127-5729, v. 1"/>
    <w:docVar w:name="ndGeneratedStampLocation" w:val="ExceptFirst"/>
  </w:docVars>
  <w:rsids>
    <w:rsidRoot w:val="0089628E"/>
    <w:rsid w:val="00063FAC"/>
    <w:rsid w:val="001F3323"/>
    <w:rsid w:val="00312A3F"/>
    <w:rsid w:val="00495079"/>
    <w:rsid w:val="004F1314"/>
    <w:rsid w:val="005122DD"/>
    <w:rsid w:val="0064107F"/>
    <w:rsid w:val="006737E9"/>
    <w:rsid w:val="006D5806"/>
    <w:rsid w:val="007F0A8F"/>
    <w:rsid w:val="0089628E"/>
    <w:rsid w:val="00983EA6"/>
    <w:rsid w:val="00DE4776"/>
    <w:rsid w:val="00F9689B"/>
    <w:rsid w:val="00FB7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2C74D"/>
  <w15:chartTrackingRefBased/>
  <w15:docId w15:val="{703D543A-7AEB-4625-90F5-23315803F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28E"/>
    <w:pPr>
      <w:spacing w:after="0" w:line="240" w:lineRule="auto"/>
      <w:jc w:val="both"/>
    </w:pPr>
    <w:rPr>
      <w:rFonts w:ascii="Times New Roman" w:hAnsi="Times New Roman"/>
      <w:kern w:val="0"/>
      <w:szCs w:val="20"/>
      <w14:ligatures w14:val="none"/>
    </w:rPr>
  </w:style>
  <w:style w:type="paragraph" w:styleId="Heading1">
    <w:name w:val="heading 1"/>
    <w:basedOn w:val="00Center"/>
    <w:link w:val="Heading1Char"/>
    <w:uiPriority w:val="9"/>
    <w:qFormat/>
    <w:rsid w:val="001F3323"/>
    <w:pPr>
      <w:keepLines/>
      <w:widowControl/>
      <w:numPr>
        <w:numId w:val="11"/>
      </w:numPr>
      <w:suppressAutoHyphens w:val="0"/>
      <w:outlineLvl w:val="0"/>
    </w:pPr>
    <w:rPr>
      <w:rFonts w:eastAsiaTheme="majorEastAsia" w:cstheme="majorBidi"/>
      <w:color w:val="000000" w:themeColor="text1"/>
      <w:szCs w:val="32"/>
    </w:rPr>
  </w:style>
  <w:style w:type="paragraph" w:styleId="Heading2">
    <w:name w:val="heading 2"/>
    <w:basedOn w:val="Normal"/>
    <w:next w:val="00BodyText5"/>
    <w:link w:val="Heading2Char"/>
    <w:uiPriority w:val="9"/>
    <w:unhideWhenUsed/>
    <w:qFormat/>
    <w:rsid w:val="001F3323"/>
    <w:pPr>
      <w:keepNext/>
      <w:keepLines/>
      <w:numPr>
        <w:ilvl w:val="1"/>
        <w:numId w:val="11"/>
      </w:numPr>
      <w:spacing w:after="240"/>
      <w:outlineLvl w:val="1"/>
    </w:pPr>
    <w:rPr>
      <w:rFonts w:eastAsiaTheme="majorEastAsia" w:cstheme="majorBidi"/>
      <w:color w:val="000000" w:themeColor="text1"/>
      <w:szCs w:val="26"/>
      <w:u w:val="single"/>
    </w:rPr>
  </w:style>
  <w:style w:type="paragraph" w:styleId="Heading3">
    <w:name w:val="heading 3"/>
    <w:basedOn w:val="Normal"/>
    <w:next w:val="00BodyText5"/>
    <w:link w:val="Heading3Char"/>
    <w:uiPriority w:val="9"/>
    <w:unhideWhenUsed/>
    <w:qFormat/>
    <w:rsid w:val="001F3323"/>
    <w:pPr>
      <w:keepNext/>
      <w:keepLines/>
      <w:numPr>
        <w:ilvl w:val="2"/>
        <w:numId w:val="11"/>
      </w:numPr>
      <w:spacing w:after="240"/>
      <w:outlineLvl w:val="2"/>
    </w:pPr>
    <w:rPr>
      <w:rFonts w:eastAsiaTheme="majorEastAsia" w:cstheme="majorBidi"/>
      <w:color w:val="000000" w:themeColor="text1"/>
      <w:szCs w:val="24"/>
    </w:rPr>
  </w:style>
  <w:style w:type="paragraph" w:styleId="Heading4">
    <w:name w:val="heading 4"/>
    <w:basedOn w:val="Normal"/>
    <w:next w:val="00BodyText5"/>
    <w:link w:val="Heading4Char"/>
    <w:uiPriority w:val="9"/>
    <w:unhideWhenUsed/>
    <w:qFormat/>
    <w:rsid w:val="001F3323"/>
    <w:pPr>
      <w:keepNext/>
      <w:keepLines/>
      <w:numPr>
        <w:ilvl w:val="3"/>
        <w:numId w:val="6"/>
      </w:numPr>
      <w:tabs>
        <w:tab w:val="left" w:pos="2880"/>
      </w:tabs>
      <w:spacing w:after="240"/>
      <w:outlineLvl w:val="3"/>
    </w:pPr>
    <w:rPr>
      <w:rFonts w:eastAsiaTheme="majorEastAsia" w:cstheme="majorBidi"/>
      <w:iCs/>
      <w:color w:val="000000" w:themeColor="text1"/>
    </w:rPr>
  </w:style>
  <w:style w:type="paragraph" w:styleId="Heading5">
    <w:name w:val="heading 5"/>
    <w:basedOn w:val="Normal"/>
    <w:next w:val="00BodyText5"/>
    <w:link w:val="Heading5Char"/>
    <w:uiPriority w:val="9"/>
    <w:unhideWhenUsed/>
    <w:qFormat/>
    <w:rsid w:val="001F3323"/>
    <w:pPr>
      <w:keepNext/>
      <w:keepLines/>
      <w:numPr>
        <w:ilvl w:val="4"/>
        <w:numId w:val="11"/>
      </w:numPr>
      <w:spacing w:after="240"/>
      <w:outlineLvl w:val="4"/>
    </w:pPr>
    <w:rPr>
      <w:rFonts w:eastAsiaTheme="majorEastAsia" w:cstheme="majorBidi"/>
      <w:color w:val="000000" w:themeColor="text1"/>
    </w:rPr>
  </w:style>
  <w:style w:type="paragraph" w:styleId="Heading6">
    <w:name w:val="heading 6"/>
    <w:basedOn w:val="Normal"/>
    <w:next w:val="00BodyText1"/>
    <w:link w:val="Heading6Char"/>
    <w:uiPriority w:val="9"/>
    <w:unhideWhenUsed/>
    <w:qFormat/>
    <w:rsid w:val="001F3323"/>
    <w:pPr>
      <w:keepNext/>
      <w:keepLines/>
      <w:numPr>
        <w:ilvl w:val="5"/>
        <w:numId w:val="11"/>
      </w:numPr>
      <w:spacing w:after="240"/>
      <w:outlineLvl w:val="5"/>
    </w:pPr>
    <w:rPr>
      <w:rFonts w:eastAsiaTheme="majorEastAsia" w:cstheme="majorBidi"/>
      <w:color w:val="000000" w:themeColor="text1"/>
    </w:rPr>
  </w:style>
  <w:style w:type="paragraph" w:styleId="Heading7">
    <w:name w:val="heading 7"/>
    <w:basedOn w:val="Normal"/>
    <w:next w:val="00BodyText1"/>
    <w:link w:val="Heading7Char"/>
    <w:uiPriority w:val="9"/>
    <w:semiHidden/>
    <w:unhideWhenUsed/>
    <w:qFormat/>
    <w:rsid w:val="001F3323"/>
    <w:pPr>
      <w:keepNext/>
      <w:keepLines/>
      <w:numPr>
        <w:ilvl w:val="6"/>
        <w:numId w:val="11"/>
      </w:numPr>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00BodyText1"/>
    <w:link w:val="Heading8Char"/>
    <w:uiPriority w:val="9"/>
    <w:semiHidden/>
    <w:unhideWhenUsed/>
    <w:qFormat/>
    <w:rsid w:val="001F3323"/>
    <w:pPr>
      <w:keepNext/>
      <w:keepLines/>
      <w:numPr>
        <w:ilvl w:val="7"/>
        <w:numId w:val="1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00BodyText1"/>
    <w:link w:val="Heading9Char"/>
    <w:uiPriority w:val="9"/>
    <w:semiHidden/>
    <w:unhideWhenUsed/>
    <w:qFormat/>
    <w:rsid w:val="001F3323"/>
    <w:pPr>
      <w:keepNext/>
      <w:keepLines/>
      <w:numPr>
        <w:ilvl w:val="8"/>
        <w:numId w:val="1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BlockInd5">
    <w:name w:val="00 Block Ind .5"/>
    <w:basedOn w:val="Normal"/>
    <w:autoRedefine/>
    <w:qFormat/>
    <w:rsid w:val="001F3323"/>
    <w:pPr>
      <w:spacing w:after="240"/>
      <w:ind w:left="720" w:right="720"/>
    </w:pPr>
  </w:style>
  <w:style w:type="paragraph" w:customStyle="1" w:styleId="00BlockInd1">
    <w:name w:val="00 Block Ind 1"/>
    <w:basedOn w:val="Normal"/>
    <w:qFormat/>
    <w:rsid w:val="001F3323"/>
    <w:pPr>
      <w:spacing w:after="240"/>
      <w:ind w:left="1440" w:right="1440"/>
    </w:pPr>
  </w:style>
  <w:style w:type="paragraph" w:customStyle="1" w:styleId="00BodyText5">
    <w:name w:val="00 Body Text .5"/>
    <w:basedOn w:val="Normal"/>
    <w:link w:val="00BodyText5Char"/>
    <w:autoRedefine/>
    <w:qFormat/>
    <w:rsid w:val="001F3323"/>
    <w:pPr>
      <w:suppressAutoHyphens/>
      <w:spacing w:after="240"/>
      <w:ind w:firstLine="720"/>
    </w:pPr>
  </w:style>
  <w:style w:type="character" w:customStyle="1" w:styleId="00BodyText5Char">
    <w:name w:val="00 Body Text .5 Char"/>
    <w:link w:val="00BodyText5"/>
    <w:rsid w:val="001F3323"/>
    <w:rPr>
      <w:rFonts w:ascii="Times New Roman" w:hAnsi="Times New Roman"/>
      <w:kern w:val="0"/>
      <w:szCs w:val="22"/>
      <w14:ligatures w14:val="none"/>
    </w:rPr>
  </w:style>
  <w:style w:type="paragraph" w:customStyle="1" w:styleId="00BodyText1">
    <w:name w:val="00 Body Text 1"/>
    <w:basedOn w:val="Normal"/>
    <w:qFormat/>
    <w:rsid w:val="001F3323"/>
    <w:pPr>
      <w:spacing w:after="240"/>
      <w:ind w:firstLine="1440"/>
    </w:pPr>
  </w:style>
  <w:style w:type="paragraph" w:customStyle="1" w:styleId="00BodyText15">
    <w:name w:val="00 Body Text 1.5"/>
    <w:basedOn w:val="Normal"/>
    <w:qFormat/>
    <w:rsid w:val="001F3323"/>
    <w:pPr>
      <w:spacing w:line="360" w:lineRule="auto"/>
      <w:ind w:firstLine="1440"/>
    </w:pPr>
  </w:style>
  <w:style w:type="paragraph" w:customStyle="1" w:styleId="00BodyTextDbl">
    <w:name w:val="00 Body Text Dbl"/>
    <w:basedOn w:val="Normal"/>
    <w:qFormat/>
    <w:rsid w:val="001F3323"/>
    <w:pPr>
      <w:spacing w:line="480" w:lineRule="auto"/>
      <w:ind w:firstLine="1440"/>
    </w:pPr>
  </w:style>
  <w:style w:type="paragraph" w:customStyle="1" w:styleId="00BulletList">
    <w:name w:val="00 Bullet List"/>
    <w:basedOn w:val="Normal"/>
    <w:qFormat/>
    <w:rsid w:val="001F3323"/>
    <w:pPr>
      <w:numPr>
        <w:numId w:val="1"/>
      </w:numPr>
      <w:spacing w:after="240"/>
    </w:pPr>
  </w:style>
  <w:style w:type="paragraph" w:customStyle="1" w:styleId="00Center">
    <w:name w:val="00 Center"/>
    <w:basedOn w:val="Normal"/>
    <w:autoRedefine/>
    <w:qFormat/>
    <w:rsid w:val="001F3323"/>
    <w:pPr>
      <w:keepNext/>
      <w:widowControl w:val="0"/>
      <w:suppressAutoHyphens/>
      <w:spacing w:after="240"/>
      <w:jc w:val="center"/>
    </w:pPr>
  </w:style>
  <w:style w:type="paragraph" w:customStyle="1" w:styleId="00Double">
    <w:name w:val="00 Double"/>
    <w:basedOn w:val="Normal"/>
    <w:qFormat/>
    <w:rsid w:val="001F3323"/>
    <w:pPr>
      <w:spacing w:line="480" w:lineRule="auto"/>
    </w:pPr>
  </w:style>
  <w:style w:type="paragraph" w:customStyle="1" w:styleId="00HangingIndent">
    <w:name w:val="00 Hanging Indent"/>
    <w:basedOn w:val="Normal"/>
    <w:qFormat/>
    <w:rsid w:val="001F3323"/>
    <w:pPr>
      <w:ind w:left="2880" w:hanging="2160"/>
    </w:pPr>
  </w:style>
  <w:style w:type="paragraph" w:customStyle="1" w:styleId="00JBodyText1">
    <w:name w:val="00 J Body Text 1"/>
    <w:basedOn w:val="Normal"/>
    <w:qFormat/>
    <w:rsid w:val="001F3323"/>
    <w:pPr>
      <w:ind w:firstLine="1440"/>
    </w:pPr>
  </w:style>
  <w:style w:type="paragraph" w:customStyle="1" w:styleId="00LeftIndent5">
    <w:name w:val="00 Left Indent .5"/>
    <w:basedOn w:val="Normal"/>
    <w:qFormat/>
    <w:rsid w:val="001F3323"/>
    <w:pPr>
      <w:spacing w:after="240"/>
      <w:ind w:left="720"/>
    </w:pPr>
  </w:style>
  <w:style w:type="paragraph" w:customStyle="1" w:styleId="00LeftIndent10">
    <w:name w:val="00 Left Indent 1.0"/>
    <w:basedOn w:val="Normal"/>
    <w:qFormat/>
    <w:rsid w:val="001F3323"/>
    <w:pPr>
      <w:ind w:left="1440"/>
    </w:pPr>
  </w:style>
  <w:style w:type="paragraph" w:customStyle="1" w:styleId="00LeftIndent15">
    <w:name w:val="00 Left Indent 1.5"/>
    <w:basedOn w:val="Normal"/>
    <w:qFormat/>
    <w:rsid w:val="001F3323"/>
    <w:pPr>
      <w:ind w:left="2160"/>
    </w:pPr>
  </w:style>
  <w:style w:type="paragraph" w:customStyle="1" w:styleId="00Normal">
    <w:name w:val="00 Normal"/>
    <w:basedOn w:val="Normal"/>
    <w:qFormat/>
    <w:rsid w:val="001F3323"/>
    <w:pPr>
      <w:spacing w:after="240"/>
    </w:pPr>
  </w:style>
  <w:style w:type="paragraph" w:customStyle="1" w:styleId="00NumberList">
    <w:name w:val="00 Number List"/>
    <w:basedOn w:val="Normal"/>
    <w:qFormat/>
    <w:rsid w:val="001F3323"/>
    <w:pPr>
      <w:numPr>
        <w:numId w:val="2"/>
      </w:numPr>
      <w:spacing w:after="240"/>
    </w:pPr>
  </w:style>
  <w:style w:type="paragraph" w:customStyle="1" w:styleId="00PlainText">
    <w:name w:val="00 Plain Text"/>
    <w:basedOn w:val="Normal"/>
    <w:qFormat/>
    <w:rsid w:val="001F3323"/>
  </w:style>
  <w:style w:type="paragraph" w:customStyle="1" w:styleId="00TitleC">
    <w:name w:val="00 Title C"/>
    <w:basedOn w:val="Normal"/>
    <w:qFormat/>
    <w:rsid w:val="001F3323"/>
    <w:pPr>
      <w:keepNext/>
      <w:spacing w:after="240"/>
      <w:jc w:val="center"/>
    </w:pPr>
    <w:rPr>
      <w:b/>
    </w:rPr>
  </w:style>
  <w:style w:type="paragraph" w:customStyle="1" w:styleId="00TitleL">
    <w:name w:val="00 Title L"/>
    <w:basedOn w:val="Normal"/>
    <w:qFormat/>
    <w:rsid w:val="001F3323"/>
    <w:pPr>
      <w:keepNext/>
      <w:spacing w:after="240"/>
    </w:pPr>
    <w:rPr>
      <w:b/>
    </w:rPr>
  </w:style>
  <w:style w:type="paragraph" w:customStyle="1" w:styleId="00TitleLU">
    <w:name w:val="00 Title LU"/>
    <w:basedOn w:val="00Normal"/>
    <w:link w:val="00TitleLUChar"/>
    <w:qFormat/>
    <w:rsid w:val="001F3323"/>
    <w:rPr>
      <w:u w:val="single"/>
    </w:rPr>
  </w:style>
  <w:style w:type="character" w:customStyle="1" w:styleId="00TitleLUChar">
    <w:name w:val="00 Title LU Char"/>
    <w:basedOn w:val="DefaultParagraphFont"/>
    <w:link w:val="00TitleLU"/>
    <w:rsid w:val="001F3323"/>
    <w:rPr>
      <w:rFonts w:ascii="Times New Roman" w:hAnsi="Times New Roman"/>
      <w:kern w:val="0"/>
      <w:szCs w:val="22"/>
      <w:u w:val="single"/>
      <w14:ligatures w14:val="none"/>
    </w:rPr>
  </w:style>
  <w:style w:type="paragraph" w:styleId="BodyText">
    <w:name w:val="Body Text"/>
    <w:basedOn w:val="Normal"/>
    <w:link w:val="BodyTextChar"/>
    <w:uiPriority w:val="99"/>
    <w:semiHidden/>
    <w:unhideWhenUsed/>
    <w:rsid w:val="001F3323"/>
    <w:pPr>
      <w:spacing w:after="120"/>
    </w:pPr>
  </w:style>
  <w:style w:type="character" w:customStyle="1" w:styleId="BodyTextChar">
    <w:name w:val="Body Text Char"/>
    <w:basedOn w:val="DefaultParagraphFont"/>
    <w:link w:val="BodyText"/>
    <w:uiPriority w:val="99"/>
    <w:semiHidden/>
    <w:rsid w:val="001F3323"/>
    <w:rPr>
      <w:rFonts w:ascii="Times New Roman" w:hAnsi="Times New Roman"/>
      <w:kern w:val="0"/>
      <w:szCs w:val="22"/>
      <w14:ligatures w14:val="none"/>
    </w:rPr>
  </w:style>
  <w:style w:type="paragraph" w:customStyle="1" w:styleId="Exhibit">
    <w:name w:val="Exhibit"/>
    <w:basedOn w:val="00TitleC"/>
    <w:link w:val="ExhibitChar"/>
    <w:qFormat/>
    <w:rsid w:val="001F3323"/>
    <w:pPr>
      <w:outlineLvl w:val="0"/>
    </w:pPr>
    <w:rPr>
      <w:b w:val="0"/>
      <w:u w:val="single"/>
    </w:rPr>
  </w:style>
  <w:style w:type="character" w:customStyle="1" w:styleId="ExhibitChar">
    <w:name w:val="Exhibit Char"/>
    <w:basedOn w:val="DefaultParagraphFont"/>
    <w:link w:val="Exhibit"/>
    <w:rsid w:val="001F3323"/>
    <w:rPr>
      <w:rFonts w:ascii="Times New Roman" w:hAnsi="Times New Roman"/>
      <w:kern w:val="0"/>
      <w:szCs w:val="22"/>
      <w:u w:val="single"/>
      <w14:ligatures w14:val="none"/>
    </w:rPr>
  </w:style>
  <w:style w:type="paragraph" w:styleId="Footer">
    <w:name w:val="footer"/>
    <w:basedOn w:val="Normal"/>
    <w:link w:val="FooterChar"/>
    <w:uiPriority w:val="99"/>
    <w:unhideWhenUsed/>
    <w:rsid w:val="001F3323"/>
    <w:pPr>
      <w:tabs>
        <w:tab w:val="center" w:pos="4680"/>
        <w:tab w:val="right" w:pos="9360"/>
      </w:tabs>
    </w:pPr>
  </w:style>
  <w:style w:type="character" w:customStyle="1" w:styleId="FooterChar">
    <w:name w:val="Footer Char"/>
    <w:basedOn w:val="DefaultParagraphFont"/>
    <w:link w:val="Footer"/>
    <w:uiPriority w:val="99"/>
    <w:rsid w:val="001F3323"/>
    <w:rPr>
      <w:rFonts w:ascii="Times New Roman" w:hAnsi="Times New Roman"/>
      <w:kern w:val="0"/>
      <w:szCs w:val="22"/>
      <w14:ligatures w14:val="none"/>
    </w:rPr>
  </w:style>
  <w:style w:type="paragraph" w:styleId="Header">
    <w:name w:val="header"/>
    <w:basedOn w:val="Normal"/>
    <w:link w:val="HeaderChar"/>
    <w:uiPriority w:val="99"/>
    <w:unhideWhenUsed/>
    <w:rsid w:val="001F3323"/>
    <w:pPr>
      <w:tabs>
        <w:tab w:val="center" w:pos="4680"/>
        <w:tab w:val="right" w:pos="9360"/>
      </w:tabs>
    </w:pPr>
  </w:style>
  <w:style w:type="character" w:customStyle="1" w:styleId="HeaderChar">
    <w:name w:val="Header Char"/>
    <w:basedOn w:val="DefaultParagraphFont"/>
    <w:link w:val="Header"/>
    <w:uiPriority w:val="99"/>
    <w:rsid w:val="001F3323"/>
    <w:rPr>
      <w:rFonts w:ascii="Times New Roman" w:hAnsi="Times New Roman"/>
      <w:kern w:val="0"/>
      <w:szCs w:val="22"/>
      <w14:ligatures w14:val="none"/>
    </w:rPr>
  </w:style>
  <w:style w:type="character" w:customStyle="1" w:styleId="Heading1Char">
    <w:name w:val="Heading 1 Char"/>
    <w:basedOn w:val="DefaultParagraphFont"/>
    <w:link w:val="Heading1"/>
    <w:uiPriority w:val="9"/>
    <w:rsid w:val="001F3323"/>
    <w:rPr>
      <w:rFonts w:ascii="Times New Roman" w:eastAsiaTheme="majorEastAsia" w:hAnsi="Times New Roman" w:cstheme="majorBidi"/>
      <w:color w:val="000000" w:themeColor="text1"/>
      <w:kern w:val="0"/>
      <w:szCs w:val="32"/>
      <w14:ligatures w14:val="none"/>
    </w:rPr>
  </w:style>
  <w:style w:type="character" w:customStyle="1" w:styleId="Heading2Char">
    <w:name w:val="Heading 2 Char"/>
    <w:basedOn w:val="DefaultParagraphFont"/>
    <w:link w:val="Heading2"/>
    <w:uiPriority w:val="9"/>
    <w:rsid w:val="001F3323"/>
    <w:rPr>
      <w:rFonts w:ascii="Times New Roman" w:eastAsiaTheme="majorEastAsia" w:hAnsi="Times New Roman" w:cstheme="majorBidi"/>
      <w:color w:val="000000" w:themeColor="text1"/>
      <w:kern w:val="0"/>
      <w:szCs w:val="26"/>
      <w:u w:val="single"/>
      <w14:ligatures w14:val="none"/>
    </w:rPr>
  </w:style>
  <w:style w:type="character" w:customStyle="1" w:styleId="Heading3Char">
    <w:name w:val="Heading 3 Char"/>
    <w:basedOn w:val="DefaultParagraphFont"/>
    <w:link w:val="Heading3"/>
    <w:uiPriority w:val="9"/>
    <w:rsid w:val="001F3323"/>
    <w:rPr>
      <w:rFonts w:ascii="Times New Roman" w:eastAsiaTheme="majorEastAsia" w:hAnsi="Times New Roman" w:cstheme="majorBidi"/>
      <w:color w:val="000000" w:themeColor="text1"/>
      <w:kern w:val="0"/>
      <w14:ligatures w14:val="none"/>
    </w:rPr>
  </w:style>
  <w:style w:type="character" w:customStyle="1" w:styleId="Heading4Char">
    <w:name w:val="Heading 4 Char"/>
    <w:basedOn w:val="DefaultParagraphFont"/>
    <w:link w:val="Heading4"/>
    <w:uiPriority w:val="9"/>
    <w:rsid w:val="001F3323"/>
    <w:rPr>
      <w:rFonts w:ascii="Times New Roman" w:eastAsiaTheme="majorEastAsia" w:hAnsi="Times New Roman" w:cstheme="majorBidi"/>
      <w:iCs/>
      <w:color w:val="000000" w:themeColor="text1"/>
      <w:kern w:val="0"/>
      <w:szCs w:val="22"/>
      <w14:ligatures w14:val="none"/>
    </w:rPr>
  </w:style>
  <w:style w:type="character" w:customStyle="1" w:styleId="Heading5Char">
    <w:name w:val="Heading 5 Char"/>
    <w:basedOn w:val="DefaultParagraphFont"/>
    <w:link w:val="Heading5"/>
    <w:uiPriority w:val="9"/>
    <w:rsid w:val="001F3323"/>
    <w:rPr>
      <w:rFonts w:ascii="Times New Roman" w:eastAsiaTheme="majorEastAsia" w:hAnsi="Times New Roman" w:cstheme="majorBidi"/>
      <w:color w:val="000000" w:themeColor="text1"/>
      <w:kern w:val="0"/>
      <w:szCs w:val="22"/>
      <w14:ligatures w14:val="none"/>
    </w:rPr>
  </w:style>
  <w:style w:type="character" w:customStyle="1" w:styleId="Heading6Char">
    <w:name w:val="Heading 6 Char"/>
    <w:basedOn w:val="DefaultParagraphFont"/>
    <w:link w:val="Heading6"/>
    <w:uiPriority w:val="9"/>
    <w:rsid w:val="001F3323"/>
    <w:rPr>
      <w:rFonts w:ascii="Times New Roman" w:eastAsiaTheme="majorEastAsia" w:hAnsi="Times New Roman" w:cstheme="majorBidi"/>
      <w:color w:val="000000" w:themeColor="text1"/>
      <w:kern w:val="0"/>
      <w:szCs w:val="22"/>
      <w14:ligatures w14:val="none"/>
    </w:rPr>
  </w:style>
  <w:style w:type="character" w:customStyle="1" w:styleId="Heading7Char">
    <w:name w:val="Heading 7 Char"/>
    <w:basedOn w:val="DefaultParagraphFont"/>
    <w:link w:val="Heading7"/>
    <w:uiPriority w:val="9"/>
    <w:semiHidden/>
    <w:rsid w:val="001F3323"/>
    <w:rPr>
      <w:rFonts w:asciiTheme="majorHAnsi" w:eastAsiaTheme="majorEastAsia" w:hAnsiTheme="majorHAnsi" w:cstheme="majorBidi"/>
      <w:i/>
      <w:iCs/>
      <w:color w:val="0A2F40" w:themeColor="accent1" w:themeShade="7F"/>
      <w:kern w:val="0"/>
      <w:szCs w:val="22"/>
      <w14:ligatures w14:val="none"/>
    </w:rPr>
  </w:style>
  <w:style w:type="character" w:customStyle="1" w:styleId="Heading8Char">
    <w:name w:val="Heading 8 Char"/>
    <w:basedOn w:val="DefaultParagraphFont"/>
    <w:link w:val="Heading8"/>
    <w:uiPriority w:val="9"/>
    <w:semiHidden/>
    <w:rsid w:val="001F3323"/>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1F3323"/>
    <w:rPr>
      <w:rFonts w:asciiTheme="majorHAnsi" w:eastAsiaTheme="majorEastAsia" w:hAnsiTheme="majorHAnsi" w:cstheme="majorBidi"/>
      <w:i/>
      <w:iCs/>
      <w:color w:val="272727" w:themeColor="text1" w:themeTint="D8"/>
      <w:kern w:val="0"/>
      <w:sz w:val="21"/>
      <w:szCs w:val="21"/>
      <w14:ligatures w14:val="none"/>
    </w:rPr>
  </w:style>
  <w:style w:type="character" w:styleId="Hyperlink">
    <w:name w:val="Hyperlink"/>
    <w:basedOn w:val="DefaultParagraphFont"/>
    <w:uiPriority w:val="99"/>
    <w:semiHidden/>
    <w:unhideWhenUsed/>
    <w:rsid w:val="001F3323"/>
    <w:rPr>
      <w:color w:val="467886" w:themeColor="hyperlink"/>
      <w:u w:val="single"/>
    </w:rPr>
  </w:style>
  <w:style w:type="character" w:styleId="IntenseEmphasis">
    <w:name w:val="Intense Emphasis"/>
    <w:basedOn w:val="DefaultParagraphFont"/>
    <w:uiPriority w:val="21"/>
    <w:qFormat/>
    <w:rsid w:val="001F3323"/>
    <w:rPr>
      <w:i/>
      <w:iCs/>
      <w:color w:val="0F4761" w:themeColor="accent1" w:themeShade="BF"/>
    </w:rPr>
  </w:style>
  <w:style w:type="paragraph" w:styleId="IntenseQuote">
    <w:name w:val="Intense Quote"/>
    <w:basedOn w:val="Normal"/>
    <w:next w:val="Normal"/>
    <w:link w:val="IntenseQuoteChar"/>
    <w:uiPriority w:val="30"/>
    <w:qFormat/>
    <w:rsid w:val="001F33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3323"/>
    <w:rPr>
      <w:rFonts w:ascii="Times New Roman" w:hAnsi="Times New Roman"/>
      <w:i/>
      <w:iCs/>
      <w:color w:val="0F4761" w:themeColor="accent1" w:themeShade="BF"/>
      <w:kern w:val="0"/>
      <w:szCs w:val="22"/>
      <w14:ligatures w14:val="none"/>
    </w:rPr>
  </w:style>
  <w:style w:type="character" w:styleId="IntenseReference">
    <w:name w:val="Intense Reference"/>
    <w:basedOn w:val="DefaultParagraphFont"/>
    <w:uiPriority w:val="32"/>
    <w:qFormat/>
    <w:rsid w:val="001F3323"/>
    <w:rPr>
      <w:b/>
      <w:bCs/>
      <w:smallCaps/>
      <w:color w:val="0F4761" w:themeColor="accent1" w:themeShade="BF"/>
      <w:spacing w:val="5"/>
    </w:rPr>
  </w:style>
  <w:style w:type="paragraph" w:customStyle="1" w:styleId="Level1">
    <w:name w:val="Level 1"/>
    <w:basedOn w:val="00TitleC"/>
    <w:link w:val="Level1Char"/>
    <w:rsid w:val="001F3323"/>
    <w:pPr>
      <w:outlineLvl w:val="0"/>
    </w:pPr>
  </w:style>
  <w:style w:type="character" w:customStyle="1" w:styleId="Level1Char">
    <w:name w:val="Level 1 Char"/>
    <w:basedOn w:val="DefaultParagraphFont"/>
    <w:link w:val="Level1"/>
    <w:rsid w:val="001F3323"/>
    <w:rPr>
      <w:rFonts w:ascii="Times New Roman" w:hAnsi="Times New Roman"/>
      <w:b/>
      <w:kern w:val="0"/>
      <w:szCs w:val="22"/>
      <w14:ligatures w14:val="none"/>
    </w:rPr>
  </w:style>
  <w:style w:type="paragraph" w:customStyle="1" w:styleId="Level2">
    <w:name w:val="Level 2"/>
    <w:basedOn w:val="Normal"/>
    <w:link w:val="Level2Char"/>
    <w:rsid w:val="001F3323"/>
    <w:pPr>
      <w:keepNext/>
      <w:spacing w:after="240"/>
      <w:outlineLvl w:val="1"/>
    </w:pPr>
    <w:rPr>
      <w:b/>
      <w:bCs/>
    </w:rPr>
  </w:style>
  <w:style w:type="character" w:customStyle="1" w:styleId="Level2Char">
    <w:name w:val="Level 2 Char"/>
    <w:basedOn w:val="DefaultParagraphFont"/>
    <w:link w:val="Level2"/>
    <w:rsid w:val="001F3323"/>
    <w:rPr>
      <w:rFonts w:ascii="Times New Roman" w:hAnsi="Times New Roman"/>
      <w:b/>
      <w:bCs/>
      <w:kern w:val="0"/>
      <w:szCs w:val="22"/>
      <w14:ligatures w14:val="none"/>
    </w:rPr>
  </w:style>
  <w:style w:type="paragraph" w:styleId="ListParagraph">
    <w:name w:val="List Paragraph"/>
    <w:basedOn w:val="Heading1"/>
    <w:uiPriority w:val="34"/>
    <w:qFormat/>
    <w:rsid w:val="001F3323"/>
    <w:pPr>
      <w:keepNext w:val="0"/>
      <w:keepLines w:val="0"/>
      <w:numPr>
        <w:numId w:val="12"/>
      </w:numPr>
      <w:outlineLvl w:val="9"/>
    </w:pPr>
    <w:rPr>
      <w:rFonts w:eastAsiaTheme="minorHAnsi" w:cs="Calibri"/>
      <w:color w:val="auto"/>
      <w:szCs w:val="22"/>
    </w:rPr>
  </w:style>
  <w:style w:type="paragraph" w:styleId="NoSpacing">
    <w:name w:val="No Spacing"/>
    <w:uiPriority w:val="1"/>
    <w:qFormat/>
    <w:rsid w:val="001F3323"/>
    <w:pPr>
      <w:spacing w:line="259" w:lineRule="auto"/>
    </w:pPr>
    <w:rPr>
      <w:rFonts w:ascii="Times New Roman" w:hAnsi="Times New Roman" w:cs="Calibri"/>
      <w:kern w:val="0"/>
      <w:szCs w:val="22"/>
      <w14:ligatures w14:val="none"/>
    </w:rPr>
  </w:style>
  <w:style w:type="paragraph" w:styleId="Quote">
    <w:name w:val="Quote"/>
    <w:basedOn w:val="Normal"/>
    <w:next w:val="Normal"/>
    <w:link w:val="QuoteChar"/>
    <w:uiPriority w:val="29"/>
    <w:qFormat/>
    <w:rsid w:val="001F332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F3323"/>
    <w:rPr>
      <w:rFonts w:ascii="Times New Roman" w:hAnsi="Times New Roman"/>
      <w:i/>
      <w:iCs/>
      <w:color w:val="404040" w:themeColor="text1" w:themeTint="BF"/>
      <w:kern w:val="0"/>
      <w:szCs w:val="22"/>
      <w14:ligatures w14:val="none"/>
    </w:rPr>
  </w:style>
  <w:style w:type="paragraph" w:customStyle="1" w:styleId="SignatureLEFT">
    <w:name w:val="Signature LEFT"/>
    <w:basedOn w:val="Normal"/>
    <w:link w:val="SignatureLEFTChar"/>
    <w:qFormat/>
    <w:rsid w:val="001F3323"/>
    <w:pPr>
      <w:tabs>
        <w:tab w:val="right" w:pos="4680"/>
      </w:tabs>
      <w:ind w:right="4680"/>
    </w:pPr>
  </w:style>
  <w:style w:type="character" w:customStyle="1" w:styleId="SignatureLEFTChar">
    <w:name w:val="Signature LEFT Char"/>
    <w:basedOn w:val="DefaultParagraphFont"/>
    <w:link w:val="SignatureLEFT"/>
    <w:rsid w:val="001F3323"/>
    <w:rPr>
      <w:rFonts w:ascii="Times New Roman" w:hAnsi="Times New Roman"/>
      <w:kern w:val="0"/>
      <w:szCs w:val="20"/>
      <w14:ligatures w14:val="none"/>
    </w:rPr>
  </w:style>
  <w:style w:type="paragraph" w:styleId="Signature">
    <w:name w:val="Signature"/>
    <w:aliases w:val="Signature Right"/>
    <w:basedOn w:val="Normal"/>
    <w:link w:val="SignatureChar"/>
    <w:qFormat/>
    <w:rsid w:val="001F3323"/>
    <w:pPr>
      <w:tabs>
        <w:tab w:val="right" w:pos="9360"/>
      </w:tabs>
      <w:ind w:left="4680"/>
    </w:pPr>
    <w:rPr>
      <w:color w:val="000000" w:themeColor="text1"/>
      <w:szCs w:val="24"/>
    </w:rPr>
  </w:style>
  <w:style w:type="character" w:customStyle="1" w:styleId="SignatureChar">
    <w:name w:val="Signature Char"/>
    <w:aliases w:val="Signature Right Char"/>
    <w:basedOn w:val="DefaultParagraphFont"/>
    <w:link w:val="Signature"/>
    <w:rsid w:val="001F3323"/>
    <w:rPr>
      <w:rFonts w:ascii="Times New Roman" w:hAnsi="Times New Roman"/>
      <w:color w:val="000000" w:themeColor="text1"/>
      <w:kern w:val="0"/>
      <w14:ligatures w14:val="none"/>
    </w:rPr>
  </w:style>
  <w:style w:type="table" w:customStyle="1" w:styleId="Style1">
    <w:name w:val="Style1"/>
    <w:basedOn w:val="TableNormal"/>
    <w:uiPriority w:val="99"/>
    <w:rsid w:val="001F3323"/>
    <w:pPr>
      <w:spacing w:line="259" w:lineRule="auto"/>
    </w:pPr>
    <w:rPr>
      <w:rFonts w:cs="Times New Roman"/>
      <w:kern w:val="0"/>
      <w:sz w:val="20"/>
      <w:szCs w:val="20"/>
      <w14:ligatures w14:val="none"/>
    </w:rPr>
    <w:tblPr>
      <w:jc w:val="center"/>
      <w:tblCellMar>
        <w:left w:w="29" w:type="dxa"/>
        <w:right w:w="29" w:type="dxa"/>
      </w:tblCellMar>
    </w:tblPr>
    <w:trPr>
      <w:cantSplit/>
      <w:jc w:val="center"/>
    </w:trPr>
    <w:tcPr>
      <w:vAlign w:val="bottom"/>
    </w:tcPr>
  </w:style>
  <w:style w:type="numbering" w:customStyle="1" w:styleId="Style2">
    <w:name w:val="Style2"/>
    <w:uiPriority w:val="99"/>
    <w:rsid w:val="001F3323"/>
    <w:pPr>
      <w:numPr>
        <w:numId w:val="13"/>
      </w:numPr>
    </w:pPr>
  </w:style>
  <w:style w:type="paragraph" w:styleId="Subtitle">
    <w:name w:val="Subtitle"/>
    <w:basedOn w:val="Normal"/>
    <w:next w:val="Normal"/>
    <w:link w:val="SubtitleChar"/>
    <w:uiPriority w:val="11"/>
    <w:qFormat/>
    <w:rsid w:val="001F3323"/>
    <w:pPr>
      <w:numPr>
        <w:ilvl w:val="1"/>
      </w:numPr>
      <w:spacing w:after="160"/>
    </w:pPr>
    <w:rPr>
      <w:rFonts w:eastAsiaTheme="minorEastAsia"/>
      <w:color w:val="000000" w:themeColor="text1"/>
      <w:spacing w:val="15"/>
    </w:rPr>
  </w:style>
  <w:style w:type="character" w:customStyle="1" w:styleId="SubtitleChar">
    <w:name w:val="Subtitle Char"/>
    <w:basedOn w:val="DefaultParagraphFont"/>
    <w:link w:val="Subtitle"/>
    <w:uiPriority w:val="11"/>
    <w:rsid w:val="001F3323"/>
    <w:rPr>
      <w:rFonts w:ascii="Times New Roman" w:eastAsiaTheme="minorEastAsia" w:hAnsi="Times New Roman"/>
      <w:color w:val="000000" w:themeColor="text1"/>
      <w:spacing w:val="15"/>
      <w:kern w:val="0"/>
      <w:szCs w:val="22"/>
      <w14:ligatures w14:val="none"/>
    </w:rPr>
  </w:style>
  <w:style w:type="table" w:customStyle="1" w:styleId="TableOS">
    <w:name w:val="Table OS"/>
    <w:basedOn w:val="TableNormal"/>
    <w:uiPriority w:val="99"/>
    <w:rsid w:val="001F3323"/>
    <w:pPr>
      <w:spacing w:line="259" w:lineRule="auto"/>
    </w:pPr>
    <w:rPr>
      <w:rFonts w:cs="Times New Roman"/>
      <w:color w:val="000000" w:themeColor="text1"/>
      <w:kern w:val="0"/>
      <w:sz w:val="20"/>
      <w:szCs w:val="20"/>
      <w14:ligatures w14:val="none"/>
    </w:rPr>
    <w:tblPr>
      <w:tblCellMar>
        <w:left w:w="115" w:type="dxa"/>
        <w:right w:w="115" w:type="dxa"/>
      </w:tblCellMar>
    </w:tblPr>
    <w:tcPr>
      <w:vAlign w:val="bottom"/>
    </w:tcPr>
  </w:style>
  <w:style w:type="paragraph" w:styleId="Title">
    <w:name w:val="Title"/>
    <w:basedOn w:val="Normal"/>
    <w:next w:val="Normal"/>
    <w:link w:val="TitleChar"/>
    <w:uiPriority w:val="10"/>
    <w:qFormat/>
    <w:rsid w:val="001F33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323"/>
    <w:rPr>
      <w:rFonts w:asciiTheme="majorHAnsi" w:eastAsiaTheme="majorEastAsia" w:hAnsiTheme="majorHAnsi" w:cstheme="majorBidi"/>
      <w:spacing w:val="-10"/>
      <w:kern w:val="28"/>
      <w:sz w:val="56"/>
      <w:szCs w:val="56"/>
      <w14:ligatures w14:val="none"/>
    </w:rPr>
  </w:style>
  <w:style w:type="paragraph" w:styleId="TOAHeading">
    <w:name w:val="toa heading"/>
    <w:basedOn w:val="Normal"/>
    <w:next w:val="Normal"/>
    <w:uiPriority w:val="99"/>
    <w:semiHidden/>
    <w:unhideWhenUsed/>
    <w:rsid w:val="001F3323"/>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unhideWhenUsed/>
    <w:rsid w:val="001F3323"/>
    <w:pPr>
      <w:spacing w:after="100"/>
    </w:pPr>
  </w:style>
  <w:style w:type="paragraph" w:styleId="TOC2">
    <w:name w:val="toc 2"/>
    <w:basedOn w:val="Normal"/>
    <w:next w:val="Normal"/>
    <w:autoRedefine/>
    <w:uiPriority w:val="39"/>
    <w:unhideWhenUsed/>
    <w:rsid w:val="001F3323"/>
    <w:pPr>
      <w:spacing w:after="100"/>
      <w:ind w:left="220"/>
    </w:pPr>
  </w:style>
  <w:style w:type="paragraph" w:styleId="TOC3">
    <w:name w:val="toc 3"/>
    <w:basedOn w:val="Normal"/>
    <w:next w:val="Normal"/>
    <w:autoRedefine/>
    <w:uiPriority w:val="39"/>
    <w:semiHidden/>
    <w:unhideWhenUsed/>
    <w:rsid w:val="001F3323"/>
    <w:pPr>
      <w:spacing w:after="100"/>
      <w:ind w:left="440"/>
    </w:pPr>
  </w:style>
  <w:style w:type="paragraph" w:styleId="TOC4">
    <w:name w:val="toc 4"/>
    <w:basedOn w:val="Normal"/>
    <w:next w:val="Normal"/>
    <w:autoRedefine/>
    <w:uiPriority w:val="39"/>
    <w:semiHidden/>
    <w:unhideWhenUsed/>
    <w:rsid w:val="001F3323"/>
    <w:pPr>
      <w:spacing w:after="100"/>
      <w:ind w:left="660"/>
    </w:pPr>
  </w:style>
  <w:style w:type="paragraph" w:styleId="TOC5">
    <w:name w:val="toc 5"/>
    <w:basedOn w:val="Normal"/>
    <w:next w:val="Normal"/>
    <w:autoRedefine/>
    <w:uiPriority w:val="39"/>
    <w:semiHidden/>
    <w:unhideWhenUsed/>
    <w:rsid w:val="001F3323"/>
    <w:pPr>
      <w:spacing w:after="100"/>
      <w:ind w:left="880"/>
    </w:pPr>
  </w:style>
  <w:style w:type="paragraph" w:styleId="TOC6">
    <w:name w:val="toc 6"/>
    <w:basedOn w:val="Normal"/>
    <w:next w:val="Normal"/>
    <w:autoRedefine/>
    <w:uiPriority w:val="39"/>
    <w:semiHidden/>
    <w:unhideWhenUsed/>
    <w:rsid w:val="001F3323"/>
    <w:pPr>
      <w:spacing w:after="100"/>
      <w:ind w:left="1100"/>
    </w:pPr>
  </w:style>
  <w:style w:type="paragraph" w:styleId="TOC7">
    <w:name w:val="toc 7"/>
    <w:basedOn w:val="Normal"/>
    <w:next w:val="Normal"/>
    <w:autoRedefine/>
    <w:uiPriority w:val="39"/>
    <w:semiHidden/>
    <w:unhideWhenUsed/>
    <w:rsid w:val="001F3323"/>
    <w:pPr>
      <w:spacing w:after="100"/>
      <w:ind w:left="1320"/>
    </w:pPr>
  </w:style>
  <w:style w:type="paragraph" w:styleId="TOC8">
    <w:name w:val="toc 8"/>
    <w:basedOn w:val="Normal"/>
    <w:next w:val="Normal"/>
    <w:autoRedefine/>
    <w:uiPriority w:val="39"/>
    <w:semiHidden/>
    <w:unhideWhenUsed/>
    <w:rsid w:val="001F3323"/>
    <w:pPr>
      <w:spacing w:after="100"/>
      <w:ind w:left="1540"/>
    </w:pPr>
  </w:style>
  <w:style w:type="paragraph" w:styleId="TOC9">
    <w:name w:val="toc 9"/>
    <w:basedOn w:val="Normal"/>
    <w:next w:val="Normal"/>
    <w:autoRedefine/>
    <w:uiPriority w:val="39"/>
    <w:semiHidden/>
    <w:unhideWhenUsed/>
    <w:rsid w:val="001F3323"/>
    <w:pPr>
      <w:spacing w:after="100"/>
      <w:ind w:left="1760"/>
    </w:pPr>
  </w:style>
  <w:style w:type="paragraph" w:styleId="TOCHeading">
    <w:name w:val="TOC Heading"/>
    <w:basedOn w:val="Normal"/>
    <w:next w:val="Normal"/>
    <w:uiPriority w:val="39"/>
    <w:semiHidden/>
    <w:unhideWhenUsed/>
    <w:qFormat/>
    <w:rsid w:val="001F3323"/>
    <w:pPr>
      <w:keepNext/>
      <w:keepLines/>
      <w:spacing w:before="240"/>
    </w:pPr>
    <w:rPr>
      <w:rFonts w:asciiTheme="majorHAnsi" w:eastAsiaTheme="majorEastAsia" w:hAnsiTheme="majorHAnsi" w:cstheme="majorBidi"/>
      <w:color w:val="0F4761" w:themeColor="accent1" w:themeShade="BF"/>
      <w:sz w:val="32"/>
      <w:szCs w:val="32"/>
    </w:rPr>
  </w:style>
  <w:style w:type="paragraph" w:customStyle="1" w:styleId="TOCPage">
    <w:name w:val="TOC Page"/>
    <w:basedOn w:val="Normal"/>
    <w:semiHidden/>
    <w:qFormat/>
    <w:rsid w:val="001F3323"/>
    <w:pPr>
      <w:jc w:val="righ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678</Words>
  <Characters>3867</Characters>
  <Application>Microsoft Office Word</Application>
  <DocSecurity>4</DocSecurity>
  <Lines>32</Lines>
  <Paragraphs>9</Paragraphs>
  <ScaleCrop>false</ScaleCrop>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Melissa (G&amp;B)</dc:creator>
  <cp:keywords/>
  <dc:description/>
  <cp:lastModifiedBy>Nichole Watt</cp:lastModifiedBy>
  <cp:revision>2</cp:revision>
  <dcterms:created xsi:type="dcterms:W3CDTF">2026-09-16T16:21:00Z</dcterms:created>
  <dcterms:modified xsi:type="dcterms:W3CDTF">2026-09-16T16:21:00Z</dcterms:modified>
</cp:coreProperties>
</file>