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02">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6"/>
          <w:szCs w:val="26"/>
          <w:rtl w:val="0"/>
        </w:rPr>
        <w:t xml:space="preserve">Board Members:</w:t>
      </w:r>
      <w:r w:rsidDel="00000000" w:rsidR="00000000" w:rsidRPr="00000000">
        <w:rPr>
          <w:rFonts w:ascii="Montserrat" w:cs="Montserrat" w:eastAsia="Montserrat" w:hAnsi="Montserrat"/>
          <w:b w:val="1"/>
          <w:bCs w:val="1"/>
          <w:sz w:val="24"/>
          <w:szCs w:val="24"/>
          <w:rtl w:val="0"/>
        </w:rPr>
        <w:t xml:space="preserve"> </w:t>
      </w:r>
      <w:r w:rsidDel="00000000" w:rsidR="00000000" w:rsidRPr="00000000">
        <w:rPr>
          <w:rFonts w:ascii="Montserrat" w:cs="Montserrat" w:eastAsia="Montserrat" w:hAnsi="Montserrat"/>
          <w:sz w:val="24"/>
          <w:szCs w:val="24"/>
          <w:rtl w:val="0"/>
        </w:rPr>
        <w:t xml:space="preserve">Tarik Guney, </w:t>
      </w:r>
      <w:r w:rsidDel="00000000" w:rsidR="00000000" w:rsidRPr="00000000">
        <w:rPr>
          <w:rFonts w:ascii="Montserrat" w:cs="Montserrat" w:eastAsia="Montserrat" w:hAnsi="Montserrat"/>
          <w:color w:val="1a1b18"/>
          <w:sz w:val="24"/>
          <w:szCs w:val="24"/>
          <w:highlight w:val="white"/>
          <w:rtl w:val="0"/>
        </w:rPr>
        <w:t xml:space="preserve">Davron Mukhabbatov</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color w:val="202124"/>
          <w:sz w:val="25"/>
          <w:szCs w:val="25"/>
          <w:rtl w:val="0"/>
        </w:rPr>
        <w:t xml:space="preserve">Ahmet Yavuz</w:t>
      </w:r>
      <w:r w:rsidDel="00000000" w:rsidR="00000000" w:rsidRPr="00000000">
        <w:rPr>
          <w:rFonts w:ascii="Montserrat" w:cs="Montserrat" w:eastAsia="Montserrat" w:hAnsi="Montserrat"/>
          <w:sz w:val="24"/>
          <w:szCs w:val="24"/>
          <w:rtl w:val="0"/>
        </w:rPr>
        <w:t xml:space="preserve">, Marci Houseman, Sahana Kargi</w:t>
      </w:r>
    </w:p>
    <w:p w:rsidR="00000000" w:rsidDel="00000000" w:rsidP="00000000" w:rsidRDefault="00000000" w:rsidRPr="00000000" w14:paraId="00000003">
      <w:pPr>
        <w:spacing w:line="240" w:lineRule="auto"/>
        <w:ind w:firstLine="270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4">
      <w:pPr>
        <w:rPr>
          <w:rFonts w:ascii="Montserrat" w:cs="Montserrat" w:eastAsia="Montserrat" w:hAnsi="Montserrat"/>
          <w:sz w:val="24"/>
          <w:szCs w:val="24"/>
        </w:rPr>
      </w:pPr>
      <w:r w:rsidDel="00000000" w:rsidR="00000000" w:rsidRPr="00000000">
        <w:rPr>
          <w:rFonts w:ascii="Montserrat" w:cs="Montserrat" w:eastAsia="Montserrat" w:hAnsi="Montserrat"/>
          <w:b w:val="1"/>
          <w:bCs w:val="1"/>
          <w:sz w:val="26"/>
          <w:szCs w:val="26"/>
          <w:rtl w:val="0"/>
        </w:rPr>
        <w:t xml:space="preserve">Board Members Present:</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color w:val="1a1b18"/>
          <w:sz w:val="24"/>
          <w:szCs w:val="24"/>
          <w:highlight w:val="white"/>
          <w:rtl w:val="0"/>
        </w:rPr>
        <w:t xml:space="preserve">Davron Mukhabbatov, Marci Houseman, Sahana Kargi, Ahmet Yavuz</w:t>
      </w:r>
      <w:r w:rsidDel="00000000" w:rsidR="00000000" w:rsidRPr="00000000">
        <w:rPr>
          <w:rtl w:val="0"/>
        </w:rPr>
      </w:r>
    </w:p>
    <w:p w:rsidR="00000000" w:rsidDel="00000000" w:rsidP="00000000" w:rsidRDefault="00000000" w:rsidRPr="00000000" w14:paraId="00000005">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6">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6"/>
          <w:szCs w:val="26"/>
          <w:rtl w:val="0"/>
        </w:rPr>
        <w:t xml:space="preserve">Staff Members Present:</w:t>
      </w:r>
      <w:r w:rsidDel="00000000" w:rsidR="00000000" w:rsidRPr="00000000">
        <w:rPr>
          <w:rFonts w:ascii="Montserrat" w:cs="Montserrat" w:eastAsia="Montserrat" w:hAnsi="Montserrat"/>
          <w:sz w:val="26"/>
          <w:szCs w:val="26"/>
          <w:rtl w:val="0"/>
        </w:rPr>
        <w:t xml:space="preserve"> </w:t>
      </w:r>
      <w:r w:rsidDel="00000000" w:rsidR="00000000" w:rsidRPr="00000000">
        <w:rPr>
          <w:rFonts w:ascii="Montserrat" w:cs="Montserrat" w:eastAsia="Montserrat" w:hAnsi="Montserrat"/>
          <w:sz w:val="24"/>
          <w:szCs w:val="24"/>
          <w:rtl w:val="0"/>
        </w:rPr>
        <w:t xml:space="preserve"> Hanifi Oguz</w:t>
      </w:r>
    </w:p>
    <w:p w:rsidR="00000000" w:rsidDel="00000000" w:rsidP="00000000" w:rsidRDefault="00000000" w:rsidRPr="00000000" w14:paraId="00000007">
      <w:pPr>
        <w:spacing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8">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Other Attendees: </w:t>
      </w:r>
      <w:r w:rsidDel="00000000" w:rsidR="00000000" w:rsidRPr="00000000">
        <w:rPr>
          <w:rFonts w:ascii="Montserrat" w:cs="Montserrat" w:eastAsia="Montserrat" w:hAnsi="Montserrat"/>
          <w:sz w:val="24"/>
          <w:szCs w:val="24"/>
          <w:rtl w:val="0"/>
        </w:rPr>
        <w:t xml:space="preserve">Clint Biesinger</w:t>
      </w:r>
    </w:p>
    <w:p w:rsidR="00000000" w:rsidDel="00000000" w:rsidP="00000000" w:rsidRDefault="00000000" w:rsidRPr="00000000" w14:paraId="00000009">
      <w:pPr>
        <w:spacing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0A">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6"/>
          <w:szCs w:val="26"/>
          <w:rtl w:val="0"/>
        </w:rPr>
        <w:t xml:space="preserve">Call to Order:</w:t>
      </w:r>
      <w:r w:rsidDel="00000000" w:rsidR="00000000" w:rsidRPr="00000000">
        <w:rPr>
          <w:rFonts w:ascii="Montserrat" w:cs="Montserrat" w:eastAsia="Montserrat" w:hAnsi="Montserrat"/>
          <w:b w:val="1"/>
          <w:bCs w:val="1"/>
          <w:sz w:val="24"/>
          <w:szCs w:val="24"/>
          <w:rtl w:val="0"/>
        </w:rPr>
        <w:t xml:space="preserve"> </w:t>
      </w:r>
      <w:r w:rsidDel="00000000" w:rsidR="00000000" w:rsidRPr="00000000">
        <w:rPr>
          <w:rFonts w:ascii="Montserrat" w:cs="Montserrat" w:eastAsia="Montserrat" w:hAnsi="Montserrat"/>
          <w:sz w:val="24"/>
          <w:szCs w:val="24"/>
          <w:rtl w:val="0"/>
        </w:rPr>
        <w:t xml:space="preserve">Marci Houseman called the meeting to order at 6:04 PM. </w:t>
      </w:r>
    </w:p>
    <w:p w:rsidR="00000000" w:rsidDel="00000000" w:rsidP="00000000" w:rsidRDefault="00000000" w:rsidRPr="00000000" w14:paraId="0000000B">
      <w:pPr>
        <w:spacing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0C">
      <w:pPr>
        <w:spacing w:line="240" w:lineRule="auto"/>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Pledge of Allegiance</w:t>
      </w:r>
    </w:p>
    <w:p w:rsidR="00000000" w:rsidDel="00000000" w:rsidP="00000000" w:rsidRDefault="00000000" w:rsidRPr="00000000" w14:paraId="0000000D">
      <w:pPr>
        <w:spacing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E">
      <w:pPr>
        <w:spacing w:line="360" w:lineRule="auto"/>
        <w:jc w:val="both"/>
        <w:rPr>
          <w:rFonts w:ascii="Montserrat" w:cs="Montserrat" w:eastAsia="Montserrat" w:hAnsi="Montserrat"/>
          <w:sz w:val="26"/>
          <w:szCs w:val="26"/>
        </w:rPr>
      </w:pPr>
      <w:r w:rsidDel="00000000" w:rsidR="00000000" w:rsidRPr="00000000">
        <w:rPr>
          <w:rFonts w:ascii="Montserrat" w:cs="Montserrat" w:eastAsia="Montserrat" w:hAnsi="Montserrat"/>
          <w:b w:val="1"/>
          <w:bCs w:val="1"/>
          <w:sz w:val="26"/>
          <w:szCs w:val="26"/>
          <w:rtl w:val="0"/>
        </w:rPr>
        <w:t xml:space="preserve">Items</w:t>
      </w:r>
      <w:r w:rsidDel="00000000" w:rsidR="00000000" w:rsidRPr="00000000">
        <w:rPr>
          <w:rtl w:val="0"/>
        </w:rPr>
      </w:r>
    </w:p>
    <w:p w:rsidR="00000000" w:rsidDel="00000000" w:rsidP="00000000" w:rsidRDefault="00000000" w:rsidRPr="00000000" w14:paraId="0000000F">
      <w:pPr>
        <w:numPr>
          <w:ilvl w:val="0"/>
          <w:numId w:val="1"/>
        </w:numPr>
        <w:spacing w:line="360" w:lineRule="auto"/>
        <w:ind w:left="720" w:hanging="360"/>
        <w:jc w:val="both"/>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Approval of the Selected Underwriter for Bond (action item)</w:t>
      </w:r>
    </w:p>
    <w:p w:rsidR="00000000" w:rsidDel="00000000" w:rsidP="00000000" w:rsidRDefault="00000000" w:rsidRPr="00000000" w14:paraId="00000010">
      <w:pPr>
        <w:numPr>
          <w:ilvl w:val="0"/>
          <w:numId w:val="2"/>
        </w:numPr>
        <w:spacing w:line="360" w:lineRule="auto"/>
        <w:ind w:left="144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Beehive's</w:t>
      </w:r>
      <w:r w:rsidDel="00000000" w:rsidR="00000000" w:rsidRPr="00000000">
        <w:rPr>
          <w:rFonts w:ascii="Montserrat" w:cs="Montserrat" w:eastAsia="Montserrat" w:hAnsi="Montserrat"/>
          <w:sz w:val="24"/>
          <w:szCs w:val="24"/>
          <w:rtl w:val="0"/>
        </w:rPr>
        <w:t xml:space="preserve"> financial advisor, Clint Biesinger, shared his summary for the potential underwriters for the bond. </w:t>
      </w:r>
    </w:p>
    <w:p w:rsidR="00000000" w:rsidDel="00000000" w:rsidP="00000000" w:rsidRDefault="00000000" w:rsidRPr="00000000" w14:paraId="00000011">
      <w:pPr>
        <w:numPr>
          <w:ilvl w:val="0"/>
          <w:numId w:val="2"/>
        </w:numPr>
        <w:spacing w:line="360" w:lineRule="auto"/>
        <w:ind w:left="144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presented firms are all experienced in the charter school and educational areas. </w:t>
      </w:r>
    </w:p>
    <w:p w:rsidR="00000000" w:rsidDel="00000000" w:rsidP="00000000" w:rsidRDefault="00000000" w:rsidRPr="00000000" w14:paraId="00000012">
      <w:pPr>
        <w:numPr>
          <w:ilvl w:val="1"/>
          <w:numId w:val="2"/>
        </w:numPr>
        <w:spacing w:line="360" w:lineRule="auto"/>
        <w:ind w:left="216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4 firms: HJ Sims, Raymond James, Ziegler, and Crews provided information on prices and services. </w:t>
      </w:r>
    </w:p>
    <w:p w:rsidR="00000000" w:rsidDel="00000000" w:rsidP="00000000" w:rsidRDefault="00000000" w:rsidRPr="00000000" w14:paraId="00000013">
      <w:pPr>
        <w:numPr>
          <w:ilvl w:val="2"/>
          <w:numId w:val="2"/>
        </w:numPr>
        <w:spacing w:line="360" w:lineRule="auto"/>
        <w:ind w:left="288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HJ Sims helped the school with their 2021 bond for the new Sandy campus.</w:t>
      </w:r>
    </w:p>
    <w:p w:rsidR="00000000" w:rsidDel="00000000" w:rsidP="00000000" w:rsidRDefault="00000000" w:rsidRPr="00000000" w14:paraId="00000014">
      <w:pPr>
        <w:numPr>
          <w:ilvl w:val="0"/>
          <w:numId w:val="2"/>
        </w:numPr>
        <w:spacing w:line="360" w:lineRule="auto"/>
        <w:ind w:left="144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board reviewed the prices between the 4 firms. </w:t>
      </w:r>
    </w:p>
    <w:p w:rsidR="00000000" w:rsidDel="00000000" w:rsidP="00000000" w:rsidRDefault="00000000" w:rsidRPr="00000000" w14:paraId="00000015">
      <w:pPr>
        <w:numPr>
          <w:ilvl w:val="1"/>
          <w:numId w:val="2"/>
        </w:numPr>
        <w:spacing w:line="360" w:lineRule="auto"/>
        <w:ind w:left="216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Our financial advisor went through each of the proposed prices/services and found which firm would be the best for school.</w:t>
      </w:r>
    </w:p>
    <w:p w:rsidR="00000000" w:rsidDel="00000000" w:rsidP="00000000" w:rsidRDefault="00000000" w:rsidRPr="00000000" w14:paraId="00000016">
      <w:pPr>
        <w:numPr>
          <w:ilvl w:val="1"/>
          <w:numId w:val="2"/>
        </w:numPr>
        <w:spacing w:line="360" w:lineRule="auto"/>
        <w:ind w:left="216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Interest rates can change and will be reevaluated at a later time. </w:t>
      </w:r>
    </w:p>
    <w:p w:rsidR="00000000" w:rsidDel="00000000" w:rsidP="00000000" w:rsidRDefault="00000000" w:rsidRPr="00000000" w14:paraId="00000017">
      <w:pPr>
        <w:numPr>
          <w:ilvl w:val="1"/>
          <w:numId w:val="2"/>
        </w:numPr>
        <w:spacing w:line="360" w:lineRule="auto"/>
        <w:ind w:left="216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fee will only be charged if there is a successful outcome.</w:t>
      </w:r>
    </w:p>
    <w:p w:rsidR="00000000" w:rsidDel="00000000" w:rsidP="00000000" w:rsidRDefault="00000000" w:rsidRPr="00000000" w14:paraId="00000018">
      <w:pPr>
        <w:numPr>
          <w:ilvl w:val="1"/>
          <w:numId w:val="2"/>
        </w:numPr>
        <w:spacing w:line="360" w:lineRule="auto"/>
        <w:ind w:left="216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payment will also be paid with the bond money not the schools budget. </w:t>
      </w:r>
    </w:p>
    <w:p w:rsidR="00000000" w:rsidDel="00000000" w:rsidP="00000000" w:rsidRDefault="00000000" w:rsidRPr="00000000" w14:paraId="00000019">
      <w:pPr>
        <w:numPr>
          <w:ilvl w:val="0"/>
          <w:numId w:val="2"/>
        </w:numPr>
        <w:spacing w:line="360" w:lineRule="auto"/>
        <w:ind w:left="144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recommended firm is Crews and Associates. </w:t>
      </w:r>
    </w:p>
    <w:p w:rsidR="00000000" w:rsidDel="00000000" w:rsidP="00000000" w:rsidRDefault="00000000" w:rsidRPr="00000000" w14:paraId="0000001A">
      <w:pPr>
        <w:numPr>
          <w:ilvl w:val="2"/>
          <w:numId w:val="2"/>
        </w:numPr>
        <w:spacing w:line="360" w:lineRule="auto"/>
        <w:ind w:left="288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Low fee/ no extra counsel</w:t>
      </w:r>
    </w:p>
    <w:p w:rsidR="00000000" w:rsidDel="00000000" w:rsidP="00000000" w:rsidRDefault="00000000" w:rsidRPr="00000000" w14:paraId="0000001B">
      <w:pPr>
        <w:numPr>
          <w:ilvl w:val="2"/>
          <w:numId w:val="2"/>
        </w:numPr>
        <w:spacing w:line="360" w:lineRule="auto"/>
        <w:ind w:left="288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Their lower interest rate guidance</w:t>
      </w:r>
    </w:p>
    <w:p w:rsidR="00000000" w:rsidDel="00000000" w:rsidP="00000000" w:rsidRDefault="00000000" w:rsidRPr="00000000" w14:paraId="0000001C">
      <w:pPr>
        <w:numPr>
          <w:ilvl w:val="2"/>
          <w:numId w:val="2"/>
        </w:numPr>
        <w:spacing w:line="360" w:lineRule="auto"/>
        <w:ind w:left="288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Their tier 2 and tier 3 account coverages.</w:t>
      </w:r>
    </w:p>
    <w:p w:rsidR="00000000" w:rsidDel="00000000" w:rsidP="00000000" w:rsidRDefault="00000000" w:rsidRPr="00000000" w14:paraId="0000001D">
      <w:pPr>
        <w:spacing w:line="360" w:lineRule="auto"/>
        <w:ind w:left="288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E">
      <w:pPr>
        <w:spacing w:line="360" w:lineRule="auto"/>
        <w:ind w:lef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Ahmet Yavuz asked if we are worried about a lower fee leading to a high interest rate, why wouldn't we go with Ziegler. Clint Biesinger answered that the Ziegler fee is high enough that it won’t likely be offset by a lower tier. They also don’t have the tier 2 and 3 coverage like Crews does.</w:t>
      </w:r>
    </w:p>
    <w:p w:rsidR="00000000" w:rsidDel="00000000" w:rsidP="00000000" w:rsidRDefault="00000000" w:rsidRPr="00000000" w14:paraId="0000001F">
      <w:pPr>
        <w:spacing w:line="360" w:lineRule="auto"/>
        <w:ind w:left="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0">
      <w:pPr>
        <w:spacing w:line="360" w:lineRule="auto"/>
        <w:ind w:lef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Ahmet Yavuz asked if we are not expecting many tier 1 buyers. Cliff Biesinger answered that with the current market there may be about ⅔ tier 1 buyers and ⅓ tier 2 and 3 buyers that are buying smaller sums at a time. </w:t>
      </w:r>
    </w:p>
    <w:p w:rsidR="00000000" w:rsidDel="00000000" w:rsidP="00000000" w:rsidRDefault="00000000" w:rsidRPr="00000000" w14:paraId="00000021">
      <w:pPr>
        <w:spacing w:line="360" w:lineRule="auto"/>
        <w:ind w:left="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2">
      <w:pPr>
        <w:spacing w:line="360" w:lineRule="auto"/>
        <w:ind w:lef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Ahmet Yavuz motioned to accept Crews as our selected underwriter. Davron </w:t>
      </w:r>
      <w:r w:rsidDel="00000000" w:rsidR="00000000" w:rsidRPr="00000000">
        <w:rPr>
          <w:rFonts w:ascii="Montserrat" w:cs="Montserrat" w:eastAsia="Montserrat" w:hAnsi="Montserrat"/>
          <w:color w:val="1a1b18"/>
          <w:sz w:val="24"/>
          <w:szCs w:val="24"/>
          <w:highlight w:val="white"/>
          <w:rtl w:val="0"/>
        </w:rPr>
        <w:t xml:space="preserve">Mukhabbatov seconded the motion. The motion was carried unanimously.</w:t>
      </w:r>
      <w:r w:rsidDel="00000000" w:rsidR="00000000" w:rsidRPr="00000000">
        <w:rPr>
          <w:rtl w:val="0"/>
        </w:rPr>
      </w:r>
    </w:p>
    <w:p w:rsidR="00000000" w:rsidDel="00000000" w:rsidP="00000000" w:rsidRDefault="00000000" w:rsidRPr="00000000" w14:paraId="00000023">
      <w:pPr>
        <w:spacing w:line="360" w:lineRule="auto"/>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4">
      <w:pPr>
        <w:spacing w:line="360" w:lineRule="auto"/>
        <w:ind w:left="0" w:firstLine="0"/>
        <w:jc w:val="both"/>
        <w:rPr>
          <w:rFonts w:ascii="Montserrat" w:cs="Montserrat" w:eastAsia="Montserrat" w:hAnsi="Montserrat"/>
          <w:sz w:val="26"/>
          <w:szCs w:val="26"/>
        </w:rPr>
      </w:pPr>
      <w:r w:rsidDel="00000000" w:rsidR="00000000" w:rsidRPr="00000000">
        <w:rPr>
          <w:rFonts w:ascii="Montserrat" w:cs="Montserrat" w:eastAsia="Montserrat" w:hAnsi="Montserrat"/>
          <w:b w:val="1"/>
          <w:bCs w:val="1"/>
          <w:sz w:val="26"/>
          <w:szCs w:val="26"/>
          <w:rtl w:val="0"/>
        </w:rPr>
        <w:t xml:space="preserve">Comments</w:t>
      </w:r>
      <w:r w:rsidDel="00000000" w:rsidR="00000000" w:rsidRPr="00000000">
        <w:rPr>
          <w:rtl w:val="0"/>
        </w:rPr>
      </w:r>
    </w:p>
    <w:p w:rsidR="00000000" w:rsidDel="00000000" w:rsidP="00000000" w:rsidRDefault="00000000" w:rsidRPr="00000000" w14:paraId="00000025">
      <w:pPr>
        <w:spacing w:line="240" w:lineRule="auto"/>
        <w:ind w:left="360" w:firstLine="0"/>
        <w:jc w:val="both"/>
        <w:rPr>
          <w:rFonts w:ascii="Montserrat" w:cs="Montserrat" w:eastAsia="Montserrat" w:hAnsi="Montserrat"/>
          <w:sz w:val="26"/>
          <w:szCs w:val="26"/>
        </w:rPr>
      </w:pPr>
      <w:r w:rsidDel="00000000" w:rsidR="00000000" w:rsidRPr="00000000">
        <w:rPr>
          <w:rFonts w:ascii="Montserrat" w:cs="Montserrat" w:eastAsia="Montserrat" w:hAnsi="Montserrat"/>
          <w:sz w:val="24"/>
          <w:szCs w:val="24"/>
          <w:rtl w:val="0"/>
        </w:rPr>
        <w:t xml:space="preserve">Comments from the public are invited at this time on topics not specifically addressed elsewhere in the agenda. “Request to Speak” form should be filled out and submitted to the Board President before speaking during the public comment section. This form can be downloaded from the school website: </w:t>
      </w:r>
      <w:hyperlink r:id="rId6">
        <w:r w:rsidDel="00000000" w:rsidR="00000000" w:rsidRPr="00000000">
          <w:rPr>
            <w:rFonts w:ascii="Montserrat" w:cs="Montserrat" w:eastAsia="Montserrat" w:hAnsi="Montserrat"/>
            <w:color w:val="0000ff"/>
            <w:sz w:val="24"/>
            <w:szCs w:val="24"/>
            <w:u w:val="single"/>
            <w:rtl w:val="0"/>
          </w:rPr>
          <w:t xml:space="preserve">www.beehiveacademy.org</w:t>
        </w:r>
      </w:hyperlink>
      <w:r w:rsidDel="00000000" w:rsidR="00000000" w:rsidRPr="00000000">
        <w:rPr>
          <w:rFonts w:ascii="Montserrat" w:cs="Montserrat" w:eastAsia="Montserrat" w:hAnsi="Montserrat"/>
          <w:sz w:val="24"/>
          <w:szCs w:val="24"/>
          <w:rtl w:val="0"/>
        </w:rPr>
        <w:t xml:space="preserve">.</w:t>
      </w:r>
      <w:r w:rsidDel="00000000" w:rsidR="00000000" w:rsidRPr="00000000">
        <w:rPr>
          <w:rtl w:val="0"/>
        </w:rPr>
      </w:r>
    </w:p>
    <w:p w:rsidR="00000000" w:rsidDel="00000000" w:rsidP="00000000" w:rsidRDefault="00000000" w:rsidRPr="00000000" w14:paraId="00000026">
      <w:pPr>
        <w:spacing w:line="240" w:lineRule="auto"/>
        <w:ind w:left="108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spacing w:line="240" w:lineRule="auto"/>
        <w:jc w:val="both"/>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Adjournment</w:t>
      </w:r>
    </w:p>
    <w:p w:rsidR="00000000" w:rsidDel="00000000" w:rsidP="00000000" w:rsidRDefault="00000000" w:rsidRPr="00000000" w14:paraId="00000028">
      <w:pPr>
        <w:spacing w:line="240"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Sahana Kargi motioned to adjourn the meeting at 6:48 PM.  Davron </w:t>
      </w:r>
      <w:r w:rsidDel="00000000" w:rsidR="00000000" w:rsidRPr="00000000">
        <w:rPr>
          <w:rFonts w:ascii="Montserrat" w:cs="Montserrat" w:eastAsia="Montserrat" w:hAnsi="Montserrat"/>
          <w:color w:val="1a1b18"/>
          <w:sz w:val="24"/>
          <w:szCs w:val="24"/>
          <w:highlight w:val="white"/>
          <w:rtl w:val="0"/>
        </w:rPr>
        <w:t xml:space="preserve">Mukhabbatov seconded the motion. The motion was carried unanimously.</w:t>
      </w:r>
      <w:r w:rsidDel="00000000" w:rsidR="00000000" w:rsidRPr="00000000">
        <w:rPr>
          <w:rtl w:val="0"/>
        </w:rPr>
      </w:r>
    </w:p>
    <w:sectPr>
      <w:headerReference r:id="rId7" w:type="default"/>
      <w:headerReference r:id="rId8" w:type="firs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spacing w:line="240" w:lineRule="auto"/>
      <w:jc w:val="center"/>
      <w:rPr>
        <w:rFonts w:ascii="Montserrat" w:cs="Montserrat" w:eastAsia="Montserrat" w:hAnsi="Montserrat"/>
        <w:color w:val="999999"/>
        <w:sz w:val="24"/>
        <w:szCs w:val="24"/>
      </w:rPr>
    </w:pPr>
    <w:r w:rsidDel="00000000" w:rsidR="00000000" w:rsidRPr="00000000">
      <w:rPr>
        <w:rtl w:val="0"/>
      </w:rPr>
    </w:r>
  </w:p>
  <w:p w:rsidR="00000000" w:rsidDel="00000000" w:rsidP="00000000" w:rsidRDefault="00000000" w:rsidRPr="00000000" w14:paraId="0000002A">
    <w:pPr>
      <w:spacing w:line="240" w:lineRule="auto"/>
      <w:jc w:val="both"/>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spacing w:line="240" w:lineRule="auto"/>
      <w:jc w:val="center"/>
      <w:rPr>
        <w:rFonts w:ascii="Montserrat" w:cs="Montserrat" w:eastAsia="Montserrat" w:hAnsi="Montserrat"/>
        <w:color w:val="999999"/>
        <w:sz w:val="28"/>
        <w:szCs w:val="28"/>
      </w:rPr>
    </w:pPr>
    <w:r w:rsidDel="00000000" w:rsidR="00000000" w:rsidRPr="00000000">
      <w:rPr>
        <w:rFonts w:ascii="Montserrat" w:cs="Montserrat" w:eastAsia="Montserrat" w:hAnsi="Montserrat"/>
        <w:b w:val="1"/>
        <w:bCs w:val="1"/>
        <w:smallCaps w:val="1"/>
        <w:color w:val="999999"/>
        <w:sz w:val="28"/>
        <w:szCs w:val="28"/>
        <w:rtl w:val="0"/>
      </w:rPr>
      <w:t xml:space="preserve">BEEHIVE SCIENCE &amp; TECHNOLOGY ACADEMY</w:t>
    </w:r>
    <w:r w:rsidDel="00000000" w:rsidR="00000000" w:rsidRPr="00000000">
      <w:rPr>
        <w:rtl w:val="0"/>
      </w:rPr>
    </w:r>
  </w:p>
  <w:p w:rsidR="00000000" w:rsidDel="00000000" w:rsidP="00000000" w:rsidRDefault="00000000" w:rsidRPr="00000000" w14:paraId="0000002D">
    <w:pPr>
      <w:spacing w:line="240" w:lineRule="auto"/>
      <w:jc w:val="center"/>
      <w:rPr>
        <w:rFonts w:ascii="Montserrat" w:cs="Montserrat" w:eastAsia="Montserrat" w:hAnsi="Montserrat"/>
        <w:b w:val="1"/>
        <w:bCs w:val="1"/>
        <w:color w:val="999999"/>
        <w:sz w:val="28"/>
        <w:szCs w:val="28"/>
      </w:rPr>
    </w:pPr>
    <w:r w:rsidDel="00000000" w:rsidR="00000000" w:rsidRPr="00000000">
      <w:rPr>
        <w:rFonts w:ascii="Montserrat" w:cs="Montserrat" w:eastAsia="Montserrat" w:hAnsi="Montserrat"/>
        <w:b w:val="1"/>
        <w:bCs w:val="1"/>
        <w:color w:val="999999"/>
        <w:sz w:val="28"/>
        <w:szCs w:val="28"/>
        <w:rtl w:val="0"/>
      </w:rPr>
      <w:t xml:space="preserve">Board of Directors Meeting Minutes</w:t>
    </w:r>
  </w:p>
  <w:p w:rsidR="00000000" w:rsidDel="00000000" w:rsidP="00000000" w:rsidRDefault="00000000" w:rsidRPr="00000000" w14:paraId="0000002E">
    <w:pPr>
      <w:spacing w:line="240" w:lineRule="auto"/>
      <w:jc w:val="center"/>
      <w:rPr>
        <w:rFonts w:ascii="Montserrat" w:cs="Montserrat" w:eastAsia="Montserrat" w:hAnsi="Montserrat"/>
        <w:sz w:val="26"/>
        <w:szCs w:val="26"/>
      </w:rPr>
    </w:pPr>
    <w:r w:rsidDel="00000000" w:rsidR="00000000" w:rsidRPr="00000000">
      <w:rPr>
        <w:rtl w:val="0"/>
      </w:rPr>
    </w:r>
  </w:p>
  <w:p w:rsidR="00000000" w:rsidDel="00000000" w:rsidP="00000000" w:rsidRDefault="00000000" w:rsidRPr="00000000" w14:paraId="0000002F">
    <w:pPr>
      <w:spacing w:line="240" w:lineRule="auto"/>
      <w:jc w:val="center"/>
      <w:rPr>
        <w:rFonts w:ascii="Montserrat" w:cs="Montserrat" w:eastAsia="Montserrat" w:hAnsi="Montserrat"/>
        <w:color w:val="999999"/>
        <w:sz w:val="24"/>
        <w:szCs w:val="24"/>
      </w:rPr>
    </w:pPr>
    <w:r w:rsidDel="00000000" w:rsidR="00000000" w:rsidRPr="00000000">
      <w:rPr>
        <w:rFonts w:ascii="Montserrat" w:cs="Montserrat" w:eastAsia="Montserrat" w:hAnsi="Montserrat"/>
        <w:color w:val="999999"/>
        <w:sz w:val="24"/>
        <w:szCs w:val="24"/>
        <w:rtl w:val="0"/>
      </w:rPr>
      <w:t xml:space="preserve">Saturday, July 20, 2026</w:t>
    </w:r>
  </w:p>
  <w:p w:rsidR="00000000" w:rsidDel="00000000" w:rsidP="00000000" w:rsidRDefault="00000000" w:rsidRPr="00000000" w14:paraId="00000030">
    <w:pPr>
      <w:spacing w:line="240" w:lineRule="auto"/>
      <w:jc w:val="center"/>
      <w:rPr>
        <w:rFonts w:ascii="Montserrat" w:cs="Montserrat" w:eastAsia="Montserrat" w:hAnsi="Montserrat"/>
        <w:color w:val="999999"/>
        <w:sz w:val="24"/>
        <w:szCs w:val="24"/>
      </w:rPr>
    </w:pPr>
    <w:r w:rsidDel="00000000" w:rsidR="00000000" w:rsidRPr="00000000">
      <w:rPr>
        <w:rFonts w:ascii="Montserrat" w:cs="Montserrat" w:eastAsia="Montserrat" w:hAnsi="Montserrat"/>
        <w:color w:val="999999"/>
        <w:sz w:val="24"/>
        <w:szCs w:val="24"/>
        <w:rtl w:val="0"/>
      </w:rPr>
      <w:t xml:space="preserve">2165 E 9400 S, Sandy</w:t>
    </w:r>
  </w:p>
  <w:p w:rsidR="00000000" w:rsidDel="00000000" w:rsidP="00000000" w:rsidRDefault="00000000" w:rsidRPr="00000000" w14:paraId="00000031">
    <w:pPr>
      <w:spacing w:line="240" w:lineRule="auto"/>
      <w:jc w:val="center"/>
      <w:rPr>
        <w:rFonts w:ascii="Montserrat" w:cs="Montserrat" w:eastAsia="Montserrat" w:hAnsi="Montserrat"/>
        <w:color w:val="999999"/>
        <w:sz w:val="24"/>
        <w:szCs w:val="24"/>
      </w:rPr>
    </w:pPr>
    <w:r w:rsidDel="00000000" w:rsidR="00000000" w:rsidRPr="00000000">
      <w:rPr>
        <w:rFonts w:ascii="Montserrat" w:cs="Montserrat" w:eastAsia="Montserrat" w:hAnsi="Montserrat"/>
        <w:color w:val="999999"/>
        <w:sz w:val="24"/>
        <w:szCs w:val="24"/>
        <w:rtl w:val="0"/>
      </w:rPr>
      <w:t xml:space="preserve">Conference Room 108A</w:t>
    </w:r>
  </w:p>
  <w:p w:rsidR="00000000" w:rsidDel="00000000" w:rsidP="00000000" w:rsidRDefault="00000000" w:rsidRPr="00000000" w14:paraId="00000032">
    <w:pPr>
      <w:spacing w:line="240" w:lineRule="auto"/>
      <w:jc w:val="center"/>
      <w:rPr>
        <w:rFonts w:ascii="Montserrat" w:cs="Montserrat" w:eastAsia="Montserrat" w:hAnsi="Montserrat"/>
        <w:color w:val="999999"/>
        <w:sz w:val="24"/>
        <w:szCs w:val="24"/>
      </w:rPr>
    </w:pPr>
    <w:r w:rsidDel="00000000" w:rsidR="00000000" w:rsidRPr="00000000">
      <w:rPr>
        <w:rFonts w:ascii="Montserrat" w:cs="Montserrat" w:eastAsia="Montserrat" w:hAnsi="Montserrat"/>
        <w:color w:val="999999"/>
        <w:sz w:val="24"/>
        <w:szCs w:val="24"/>
        <w:rtl w:val="0"/>
      </w:rPr>
      <w:t xml:space="preserve">Sandy, UT 84094</w:t>
    </w:r>
  </w:p>
  <w:p w:rsidR="00000000" w:rsidDel="00000000" w:rsidP="00000000" w:rsidRDefault="00000000" w:rsidRPr="00000000" w14:paraId="00000033">
    <w:pPr>
      <w:spacing w:line="240" w:lineRule="auto"/>
      <w:rPr>
        <w:rFonts w:ascii="Montserrat" w:cs="Montserrat" w:eastAsia="Montserrat" w:hAnsi="Montserrat"/>
        <w:color w:val="999999"/>
        <w:sz w:val="24"/>
        <w:szCs w:val="24"/>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beehiveacademy.org"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