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F44CC" w14:textId="09D7898F" w:rsidR="00335091" w:rsidRDefault="00335091" w:rsidP="004F5422">
      <w:pPr>
        <w:rPr>
          <w:b/>
          <w:bCs/>
        </w:rPr>
      </w:pPr>
      <w:r>
        <w:rPr>
          <w:b/>
          <w:bCs/>
        </w:rPr>
        <w:t xml:space="preserve">PLANNING COMMISSION PUBLIC HEARING SEPTEMBER 16, 2026 </w:t>
      </w:r>
    </w:p>
    <w:p w14:paraId="211D009C" w14:textId="036FA325" w:rsidR="003568A8" w:rsidRPr="00335091" w:rsidRDefault="00335091" w:rsidP="004F5422">
      <w:pPr>
        <w:rPr>
          <w:b/>
          <w:bCs/>
        </w:rPr>
      </w:pPr>
      <w:r>
        <w:rPr>
          <w:b/>
          <w:bCs/>
        </w:rPr>
        <w:t>Proposed Changes to City Code (</w:t>
      </w:r>
      <w:r w:rsidR="003568A8">
        <w:rPr>
          <w:b/>
          <w:bCs/>
        </w:rPr>
        <w:t xml:space="preserve">Black is how the current code reads. </w:t>
      </w:r>
      <w:r w:rsidR="003568A8">
        <w:rPr>
          <w:b/>
          <w:bCs/>
          <w:color w:val="EE0000"/>
        </w:rPr>
        <w:t>Red is the proposed changes</w:t>
      </w:r>
      <w:r>
        <w:rPr>
          <w:b/>
          <w:bCs/>
          <w:color w:val="EE0000"/>
        </w:rPr>
        <w:t>.)</w:t>
      </w:r>
    </w:p>
    <w:p w14:paraId="4F83F865" w14:textId="77777777" w:rsidR="003568A8" w:rsidRPr="003568A8" w:rsidRDefault="003568A8" w:rsidP="004F5422">
      <w:pPr>
        <w:rPr>
          <w:b/>
          <w:bCs/>
          <w:color w:val="EE0000"/>
        </w:rPr>
      </w:pPr>
    </w:p>
    <w:p w14:paraId="0D0ED043" w14:textId="1F76F8B0" w:rsidR="004E2AD1" w:rsidRDefault="004E2AD1" w:rsidP="004F5422">
      <w:pPr>
        <w:rPr>
          <w:b/>
          <w:bCs/>
        </w:rPr>
      </w:pPr>
      <w:r>
        <w:rPr>
          <w:b/>
          <w:bCs/>
        </w:rPr>
        <w:t xml:space="preserve">10.2.1 </w:t>
      </w:r>
    </w:p>
    <w:p w14:paraId="0200034B" w14:textId="4DF566AB" w:rsidR="006F640E" w:rsidRPr="006F640E" w:rsidRDefault="006F640E" w:rsidP="006F640E">
      <w:r w:rsidRPr="006F640E">
        <w:rPr>
          <w:b/>
          <w:bCs/>
          <w:i/>
          <w:iCs/>
        </w:rPr>
        <w:t>STRUCTURE:</w:t>
      </w:r>
      <w:r w:rsidRPr="006F640E">
        <w:rPr>
          <w:b/>
          <w:bCs/>
        </w:rPr>
        <w:t> </w:t>
      </w:r>
      <w:r w:rsidRPr="006F640E">
        <w:t xml:space="preserve">That which is constructed on or under the ground or attached or connected thereto, including, but not limited to: buildings, barriers, bridges, bulkheads, chimneys, fences, garages, outdoor seating facilities, parking areas, platforms, pools, poles, streets, tanks, tents, towers, sheds, signs, </w:t>
      </w:r>
      <w:r w:rsidR="00D1468D">
        <w:rPr>
          <w:color w:val="EE0000"/>
        </w:rPr>
        <w:t xml:space="preserve">structural </w:t>
      </w:r>
      <w:r w:rsidRPr="006F640E">
        <w:t>walls and walks; and excluding trailers and other vehicles, whether on wheels or other supports.</w:t>
      </w:r>
    </w:p>
    <w:p w14:paraId="3A9B9D08" w14:textId="77777777" w:rsidR="006F640E" w:rsidRDefault="006F640E" w:rsidP="004F5422">
      <w:pPr>
        <w:rPr>
          <w:b/>
          <w:bCs/>
        </w:rPr>
      </w:pPr>
    </w:p>
    <w:p w14:paraId="10DE4EF4" w14:textId="6065C0A0" w:rsidR="004F5422" w:rsidRPr="004F5422" w:rsidRDefault="004F5422" w:rsidP="004F5422">
      <w:pPr>
        <w:rPr>
          <w:b/>
          <w:bCs/>
        </w:rPr>
      </w:pPr>
      <w:r w:rsidRPr="004F5422">
        <w:rPr>
          <w:b/>
          <w:bCs/>
        </w:rPr>
        <w:t>11.4.3 Subdivision Improvements Before Recording Approved Plat</w:t>
      </w:r>
    </w:p>
    <w:p w14:paraId="3B878F2E" w14:textId="283CCCF9" w:rsidR="004F5422" w:rsidRPr="004F5422" w:rsidRDefault="004F5422" w:rsidP="004F5422">
      <w:pPr>
        <w:numPr>
          <w:ilvl w:val="0"/>
          <w:numId w:val="1"/>
        </w:numPr>
      </w:pPr>
      <w:r w:rsidRPr="004F5422">
        <w:t>No subdivision improvements</w:t>
      </w:r>
      <w:r w:rsidR="004F74DE">
        <w:t xml:space="preserve">, </w:t>
      </w:r>
      <w:r w:rsidR="004F74DE">
        <w:rPr>
          <w:color w:val="EE0000"/>
        </w:rPr>
        <w:t>private or public,</w:t>
      </w:r>
      <w:r w:rsidRPr="004F5422">
        <w:t xml:space="preserve"> shall commence until the final plat improvement plans and specifications have been approved in accordance with Section 11.3.2 of this Title. The developer may begin construction prior to recording the final plat pursuant to this Section</w:t>
      </w:r>
      <w:r w:rsidR="00E811DC">
        <w:t xml:space="preserve">, </w:t>
      </w:r>
      <w:r w:rsidR="00E811DC" w:rsidRPr="009F0023">
        <w:rPr>
          <w:color w:val="EE0000"/>
        </w:rPr>
        <w:t xml:space="preserve">completing parts F and G of Section 11-4-5, and holding a pre-construction meeting with city personnel. </w:t>
      </w:r>
      <w:r w:rsidRPr="009F0023">
        <w:rPr>
          <w:color w:val="EE0000"/>
        </w:rPr>
        <w:t xml:space="preserve"> </w:t>
      </w:r>
    </w:p>
    <w:p w14:paraId="5A8CA3D1" w14:textId="20A7A6E9" w:rsidR="004F5422" w:rsidRPr="004E2AD1" w:rsidRDefault="004F5422" w:rsidP="004F5422">
      <w:pPr>
        <w:numPr>
          <w:ilvl w:val="1"/>
          <w:numId w:val="1"/>
        </w:numPr>
        <w:rPr>
          <w:strike/>
          <w:color w:val="EE0000"/>
        </w:rPr>
      </w:pPr>
      <w:r w:rsidRPr="004F5422">
        <w:t>If every improvement has not been installed, after the certification of the City Engineer as to the installed improvements, the plat may nevertheless be approved for recordation to accept the dedication of any streets thereon, provided the subdivider completes other improvements</w:t>
      </w:r>
      <w:r w:rsidR="00F474F9">
        <w:t>,</w:t>
      </w:r>
      <w:r w:rsidRPr="004F5422">
        <w:t xml:space="preserve"> </w:t>
      </w:r>
      <w:r w:rsidRPr="004E2AD1">
        <w:rPr>
          <w:strike/>
          <w:color w:val="EE0000"/>
        </w:rPr>
        <w:t>and the Planning Commission approves by a majority vote, the bonding or escrow with the City recorder. The funds shall be one hundred percent (100%) of the amount considered sufficient by the City Engineer to pay the cost and expense of all improvements not yet installed and secured through:</w:t>
      </w:r>
    </w:p>
    <w:p w14:paraId="60757F9C" w14:textId="77777777" w:rsidR="004F5422" w:rsidRPr="004E2AD1" w:rsidRDefault="004F5422" w:rsidP="004F5422">
      <w:pPr>
        <w:numPr>
          <w:ilvl w:val="2"/>
          <w:numId w:val="1"/>
        </w:numPr>
        <w:rPr>
          <w:strike/>
          <w:color w:val="EE0000"/>
        </w:rPr>
      </w:pPr>
      <w:r w:rsidRPr="004E2AD1">
        <w:rPr>
          <w:strike/>
          <w:color w:val="EE0000"/>
        </w:rPr>
        <w:t>Cash escrow deposited with a regulated financial institution located in the state;</w:t>
      </w:r>
    </w:p>
    <w:p w14:paraId="16AD7916" w14:textId="77777777" w:rsidR="004F5422" w:rsidRPr="004E2AD1" w:rsidRDefault="004F5422" w:rsidP="004F5422">
      <w:pPr>
        <w:numPr>
          <w:ilvl w:val="2"/>
          <w:numId w:val="1"/>
        </w:numPr>
        <w:rPr>
          <w:strike/>
          <w:color w:val="EE0000"/>
        </w:rPr>
      </w:pPr>
      <w:r w:rsidRPr="004E2AD1">
        <w:rPr>
          <w:strike/>
          <w:color w:val="EE0000"/>
        </w:rPr>
        <w:t>An irrevocable letter of credit issued by a bank that is located in Utah and insured by the Federal Deposit Insurance Corporation; and</w:t>
      </w:r>
    </w:p>
    <w:p w14:paraId="180B0CAC" w14:textId="77777777" w:rsidR="004F5422" w:rsidRPr="004E2AD1" w:rsidRDefault="004F5422" w:rsidP="004F5422">
      <w:pPr>
        <w:numPr>
          <w:ilvl w:val="2"/>
          <w:numId w:val="1"/>
        </w:numPr>
        <w:rPr>
          <w:strike/>
          <w:color w:val="EE0000"/>
        </w:rPr>
      </w:pPr>
      <w:r w:rsidRPr="004E2AD1">
        <w:rPr>
          <w:strike/>
          <w:color w:val="EE0000"/>
        </w:rPr>
        <w:t>A Surety Bond in compliance with Section 1-5-9 of City Code and state laws.</w:t>
      </w:r>
    </w:p>
    <w:p w14:paraId="7AF1E77D" w14:textId="77777777" w:rsidR="004F5422" w:rsidRPr="004F5422" w:rsidRDefault="004F5422" w:rsidP="004F5422">
      <w:pPr>
        <w:numPr>
          <w:ilvl w:val="1"/>
          <w:numId w:val="1"/>
        </w:numPr>
      </w:pPr>
      <w:r w:rsidRPr="004F5422">
        <w:lastRenderedPageBreak/>
        <w:t>The subdivider shall install the improvements in accordance with the performance agreement, executed by the subdivider in a form satisfactory to the City Attorney and approved as to timelines by the Planning Commission.</w:t>
      </w:r>
    </w:p>
    <w:p w14:paraId="5E8E9ECE" w14:textId="77777777" w:rsidR="004F5422" w:rsidRDefault="004F5422"/>
    <w:p w14:paraId="13E75143" w14:textId="77777777" w:rsidR="003568A8" w:rsidRPr="003568A8" w:rsidRDefault="003568A8" w:rsidP="003568A8">
      <w:pPr>
        <w:rPr>
          <w:b/>
          <w:bCs/>
        </w:rPr>
      </w:pPr>
      <w:r w:rsidRPr="003568A8">
        <w:rPr>
          <w:b/>
          <w:bCs/>
        </w:rPr>
        <w:t>11.4.4 Subdivision Improvements After Recording Approved Plat</w:t>
      </w:r>
    </w:p>
    <w:p w14:paraId="73CEF939" w14:textId="70ED6E19" w:rsidR="003568A8" w:rsidRPr="00122413" w:rsidRDefault="003568A8" w:rsidP="003568A8">
      <w:r w:rsidRPr="003568A8">
        <w:t xml:space="preserve">Except as permitted by Section 11-4-3 of this Title, no public </w:t>
      </w:r>
      <w:r w:rsidR="00122413" w:rsidRPr="00122413">
        <w:rPr>
          <w:color w:val="EE0000"/>
        </w:rPr>
        <w:t xml:space="preserve">or private </w:t>
      </w:r>
      <w:r w:rsidRPr="003568A8">
        <w:t>improvements shall be made on the project until water rights have been deeded to the City, the approved plat is recorded, all bonding is in place, and a pre-construction meeting is held. All improvements must be installed in the subdivision in accordance with the approved improvement plan, as well as the City's construction and development standards.</w:t>
      </w:r>
      <w:r w:rsidR="00122413">
        <w:t xml:space="preserve"> </w:t>
      </w:r>
      <w:r>
        <w:rPr>
          <w:color w:val="EE0000"/>
        </w:rPr>
        <w:t xml:space="preserve">The planning commission must approve by a majority vote, the bonding or escrow with the city recorder.  The funds shall be one hundred percent (100%) of the amount considered sufficient by the City Engineer to pay the cost and expense of all improvements not yet installed and secured through: </w:t>
      </w:r>
    </w:p>
    <w:p w14:paraId="5657B7A2" w14:textId="77777777" w:rsidR="003568A8" w:rsidRPr="003568A8" w:rsidRDefault="003568A8" w:rsidP="003568A8">
      <w:pPr>
        <w:numPr>
          <w:ilvl w:val="2"/>
          <w:numId w:val="1"/>
        </w:numPr>
        <w:rPr>
          <w:color w:val="EE0000"/>
        </w:rPr>
      </w:pPr>
      <w:r w:rsidRPr="003568A8">
        <w:rPr>
          <w:color w:val="EE0000"/>
        </w:rPr>
        <w:t>Cash escrow deposited with a regulated financial institution located in the state;</w:t>
      </w:r>
    </w:p>
    <w:p w14:paraId="7E2C9F49" w14:textId="77777777" w:rsidR="003568A8" w:rsidRPr="003568A8" w:rsidRDefault="003568A8" w:rsidP="003568A8">
      <w:pPr>
        <w:numPr>
          <w:ilvl w:val="2"/>
          <w:numId w:val="1"/>
        </w:numPr>
        <w:rPr>
          <w:color w:val="EE0000"/>
        </w:rPr>
      </w:pPr>
      <w:r w:rsidRPr="003568A8">
        <w:rPr>
          <w:color w:val="EE0000"/>
        </w:rPr>
        <w:t>An irrevocable letter of credit issued by a bank that is located in Utah and insured by the Federal Deposit Insurance Corporation; and</w:t>
      </w:r>
    </w:p>
    <w:p w14:paraId="10E7A0C5" w14:textId="77777777" w:rsidR="003568A8" w:rsidRPr="003568A8" w:rsidRDefault="003568A8" w:rsidP="003568A8">
      <w:pPr>
        <w:numPr>
          <w:ilvl w:val="2"/>
          <w:numId w:val="1"/>
        </w:numPr>
        <w:rPr>
          <w:color w:val="EE0000"/>
        </w:rPr>
      </w:pPr>
      <w:r w:rsidRPr="003568A8">
        <w:rPr>
          <w:color w:val="EE0000"/>
        </w:rPr>
        <w:t>A Surety Bond in compliance with Section 1-5-9 of City Code and state laws.</w:t>
      </w:r>
    </w:p>
    <w:p w14:paraId="210F52C0" w14:textId="101F53DD" w:rsidR="003568A8" w:rsidRDefault="003568A8" w:rsidP="00FE75A5">
      <w:pPr>
        <w:rPr>
          <w:color w:val="EE0000"/>
        </w:rPr>
      </w:pPr>
      <w:r w:rsidRPr="003568A8">
        <w:rPr>
          <w:color w:val="EE0000"/>
        </w:rPr>
        <w:t xml:space="preserve">The subdivider shall install the improvements in accordance with the </w:t>
      </w:r>
      <w:r>
        <w:rPr>
          <w:color w:val="EE0000"/>
        </w:rPr>
        <w:t>Security of Performance Bond Agreement</w:t>
      </w:r>
      <w:r w:rsidRPr="003568A8">
        <w:rPr>
          <w:color w:val="EE0000"/>
        </w:rPr>
        <w:t>, executed by the subdivider in a form satisfactory to the City Attorney and approved as to timelines by the Planning Commission</w:t>
      </w:r>
      <w:r>
        <w:rPr>
          <w:color w:val="EE0000"/>
        </w:rPr>
        <w:t xml:space="preserve"> and in accordance with Section 11-4-5. </w:t>
      </w:r>
    </w:p>
    <w:p w14:paraId="3748300E" w14:textId="77777777" w:rsidR="00806B34" w:rsidRDefault="00806B34" w:rsidP="00387BF1">
      <w:pPr>
        <w:rPr>
          <w:color w:val="EE0000"/>
        </w:rPr>
      </w:pPr>
    </w:p>
    <w:p w14:paraId="044DAA76" w14:textId="1CD8FFF0" w:rsidR="003568A8" w:rsidRDefault="00264F6B" w:rsidP="003568A8">
      <w:r w:rsidRPr="00264F6B">
        <w:t xml:space="preserve">11.5.3 Easements </w:t>
      </w:r>
    </w:p>
    <w:p w14:paraId="4FCD9C60" w14:textId="741AD125" w:rsidR="00C329F3" w:rsidRPr="00C329F3" w:rsidRDefault="00C329F3" w:rsidP="00C329F3">
      <w:r w:rsidRPr="00C329F3">
        <w:t>Easements shall be provided on each side of all rear lot lines</w:t>
      </w:r>
      <w:r>
        <w:rPr>
          <w:color w:val="EE0000"/>
        </w:rPr>
        <w:t xml:space="preserve"> and each side of all side lot lines</w:t>
      </w:r>
      <w:r w:rsidRPr="00C329F3">
        <w:t xml:space="preserve"> of not less than eight feet (8') in width for public utilities </w:t>
      </w:r>
      <w:r w:rsidRPr="00335091">
        <w:rPr>
          <w:color w:val="EE0000"/>
        </w:rPr>
        <w:t xml:space="preserve">and </w:t>
      </w:r>
      <w:r w:rsidR="00335091" w:rsidRPr="00335091">
        <w:rPr>
          <w:color w:val="EE0000"/>
        </w:rPr>
        <w:t xml:space="preserve">ten feet from the front lot lines </w:t>
      </w:r>
      <w:r w:rsidR="00335091">
        <w:t xml:space="preserve">and </w:t>
      </w:r>
      <w:r w:rsidRPr="00C329F3">
        <w:t>elsewhere as may be required.</w:t>
      </w:r>
    </w:p>
    <w:p w14:paraId="0EA890FD" w14:textId="77777777" w:rsidR="003568A8" w:rsidRDefault="003568A8" w:rsidP="003568A8">
      <w:pPr>
        <w:rPr>
          <w:b/>
          <w:bCs/>
          <w:color w:val="EE0000"/>
        </w:rPr>
      </w:pPr>
    </w:p>
    <w:p w14:paraId="027A34AF" w14:textId="77777777" w:rsidR="003568A8" w:rsidRPr="003568A8" w:rsidRDefault="003568A8" w:rsidP="003568A8">
      <w:pPr>
        <w:rPr>
          <w:b/>
          <w:bCs/>
          <w:color w:val="EE0000"/>
        </w:rPr>
      </w:pPr>
    </w:p>
    <w:p w14:paraId="1377C985" w14:textId="77777777" w:rsidR="003568A8" w:rsidRPr="004F5422" w:rsidRDefault="003568A8" w:rsidP="003568A8">
      <w:pPr>
        <w:rPr>
          <w:color w:val="EE0000"/>
        </w:rPr>
      </w:pPr>
    </w:p>
    <w:sectPr w:rsidR="003568A8" w:rsidRPr="004F5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90430"/>
    <w:multiLevelType w:val="multilevel"/>
    <w:tmpl w:val="2926E8B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strike w:val="0"/>
      </w:r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73500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22"/>
    <w:rsid w:val="00054C3A"/>
    <w:rsid w:val="000C7519"/>
    <w:rsid w:val="00122413"/>
    <w:rsid w:val="00155D22"/>
    <w:rsid w:val="00264F6B"/>
    <w:rsid w:val="00335091"/>
    <w:rsid w:val="003568A8"/>
    <w:rsid w:val="00376B8B"/>
    <w:rsid w:val="00387BF1"/>
    <w:rsid w:val="004E2AD1"/>
    <w:rsid w:val="004F5422"/>
    <w:rsid w:val="004F74DE"/>
    <w:rsid w:val="00563B73"/>
    <w:rsid w:val="00683BEC"/>
    <w:rsid w:val="006F640E"/>
    <w:rsid w:val="00806B34"/>
    <w:rsid w:val="00871C3D"/>
    <w:rsid w:val="009F0023"/>
    <w:rsid w:val="00A01195"/>
    <w:rsid w:val="00C329F3"/>
    <w:rsid w:val="00D1468D"/>
    <w:rsid w:val="00D71F69"/>
    <w:rsid w:val="00DC19A9"/>
    <w:rsid w:val="00E811DC"/>
    <w:rsid w:val="00EE528F"/>
    <w:rsid w:val="00F474F9"/>
    <w:rsid w:val="00FE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DBC9"/>
  <w15:chartTrackingRefBased/>
  <w15:docId w15:val="{004243B0-9711-4AED-AF62-E6E07316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4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4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4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4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4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4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4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4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422"/>
    <w:rPr>
      <w:rFonts w:eastAsiaTheme="majorEastAsia" w:cstheme="majorBidi"/>
      <w:color w:val="272727" w:themeColor="text1" w:themeTint="D8"/>
    </w:rPr>
  </w:style>
  <w:style w:type="paragraph" w:styleId="Title">
    <w:name w:val="Title"/>
    <w:basedOn w:val="Normal"/>
    <w:next w:val="Normal"/>
    <w:link w:val="TitleChar"/>
    <w:uiPriority w:val="10"/>
    <w:qFormat/>
    <w:rsid w:val="004F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422"/>
    <w:pPr>
      <w:spacing w:before="160"/>
      <w:jc w:val="center"/>
    </w:pPr>
    <w:rPr>
      <w:i/>
      <w:iCs/>
      <w:color w:val="404040" w:themeColor="text1" w:themeTint="BF"/>
    </w:rPr>
  </w:style>
  <w:style w:type="character" w:customStyle="1" w:styleId="QuoteChar">
    <w:name w:val="Quote Char"/>
    <w:basedOn w:val="DefaultParagraphFont"/>
    <w:link w:val="Quote"/>
    <w:uiPriority w:val="29"/>
    <w:rsid w:val="004F5422"/>
    <w:rPr>
      <w:i/>
      <w:iCs/>
      <w:color w:val="404040" w:themeColor="text1" w:themeTint="BF"/>
    </w:rPr>
  </w:style>
  <w:style w:type="paragraph" w:styleId="ListParagraph">
    <w:name w:val="List Paragraph"/>
    <w:basedOn w:val="Normal"/>
    <w:uiPriority w:val="34"/>
    <w:qFormat/>
    <w:rsid w:val="004F5422"/>
    <w:pPr>
      <w:ind w:left="720"/>
      <w:contextualSpacing/>
    </w:pPr>
  </w:style>
  <w:style w:type="character" w:styleId="IntenseEmphasis">
    <w:name w:val="Intense Emphasis"/>
    <w:basedOn w:val="DefaultParagraphFont"/>
    <w:uiPriority w:val="21"/>
    <w:qFormat/>
    <w:rsid w:val="004F5422"/>
    <w:rPr>
      <w:i/>
      <w:iCs/>
      <w:color w:val="0F4761" w:themeColor="accent1" w:themeShade="BF"/>
    </w:rPr>
  </w:style>
  <w:style w:type="paragraph" w:styleId="IntenseQuote">
    <w:name w:val="Intense Quote"/>
    <w:basedOn w:val="Normal"/>
    <w:next w:val="Normal"/>
    <w:link w:val="IntenseQuoteChar"/>
    <w:uiPriority w:val="30"/>
    <w:qFormat/>
    <w:rsid w:val="004F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422"/>
    <w:rPr>
      <w:i/>
      <w:iCs/>
      <w:color w:val="0F4761" w:themeColor="accent1" w:themeShade="BF"/>
    </w:rPr>
  </w:style>
  <w:style w:type="character" w:styleId="IntenseReference">
    <w:name w:val="Intense Reference"/>
    <w:basedOn w:val="DefaultParagraphFont"/>
    <w:uiPriority w:val="32"/>
    <w:qFormat/>
    <w:rsid w:val="004F54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f5eef8-0e98-4fde-9711-a887c87a22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DFF8215E0554C808033D22FA676B5" ma:contentTypeVersion="18" ma:contentTypeDescription="Create a new document." ma:contentTypeScope="" ma:versionID="cf78b14050f43a3086f0109d28164b3e">
  <xsd:schema xmlns:xsd="http://www.w3.org/2001/XMLSchema" xmlns:xs="http://www.w3.org/2001/XMLSchema" xmlns:p="http://schemas.microsoft.com/office/2006/metadata/properties" xmlns:ns3="ebf5eef8-0e98-4fde-9711-a887c87a220d" xmlns:ns4="7a1b27b4-af8c-44df-936b-a6a230fffe5f" targetNamespace="http://schemas.microsoft.com/office/2006/metadata/properties" ma:root="true" ma:fieldsID="d2af560de5c86666c1f12ef2e42d8199" ns3:_="" ns4:_="">
    <xsd:import namespace="ebf5eef8-0e98-4fde-9711-a887c87a220d"/>
    <xsd:import namespace="7a1b27b4-af8c-44df-936b-a6a230fffe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5eef8-0e98-4fde-9711-a887c87a22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1b27b4-af8c-44df-936b-a6a230fffe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BD738-1C6A-402C-96E0-A8F33B86FA06}">
  <ds:schemaRefs>
    <ds:schemaRef ds:uri="http://schemas.microsoft.com/office/2006/metadata/properties"/>
    <ds:schemaRef ds:uri="http://schemas.microsoft.com/office/infopath/2007/PartnerControls"/>
    <ds:schemaRef ds:uri="ebf5eef8-0e98-4fde-9711-a887c87a220d"/>
  </ds:schemaRefs>
</ds:datastoreItem>
</file>

<file path=customXml/itemProps2.xml><?xml version="1.0" encoding="utf-8"?>
<ds:datastoreItem xmlns:ds="http://schemas.openxmlformats.org/officeDocument/2006/customXml" ds:itemID="{7B0AAE73-C4BE-4A31-B022-6A1ACDDFB0B9}">
  <ds:schemaRefs>
    <ds:schemaRef ds:uri="http://schemas.microsoft.com/sharepoint/v3/contenttype/forms"/>
  </ds:schemaRefs>
</ds:datastoreItem>
</file>

<file path=customXml/itemProps3.xml><?xml version="1.0" encoding="utf-8"?>
<ds:datastoreItem xmlns:ds="http://schemas.openxmlformats.org/officeDocument/2006/customXml" ds:itemID="{2CC16557-F506-4D84-BAF2-73C98DF76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5eef8-0e98-4fde-9711-a887c87a220d"/>
    <ds:schemaRef ds:uri="7a1b27b4-af8c-44df-936b-a6a230fff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4D988-4A2C-40AA-92ED-1E7A1100F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3166</Characters>
  <Application>Microsoft Office Word</Application>
  <DocSecurity>0</DocSecurity>
  <Lines>65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Stones</dc:creator>
  <cp:keywords/>
  <dc:description/>
  <cp:lastModifiedBy>Jody Stones</cp:lastModifiedBy>
  <cp:revision>4</cp:revision>
  <cp:lastPrinted>2026-09-02T23:24:00Z</cp:lastPrinted>
  <dcterms:created xsi:type="dcterms:W3CDTF">2026-09-02T23:23:00Z</dcterms:created>
  <dcterms:modified xsi:type="dcterms:W3CDTF">2026-09-02T23:26:00Z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0x0101003B8DFF8215E0554C808033D22FA676B5</vt:lpwstr>
  </property>
  <property fmtid="{D5CDD505-2E9C-101B-9397-08002B2CF9AE}" pid="3" name="GrammarlyDocumentId">
    <vt:lpwstr>b72147f1-b753-4d77-9c98-6a7e7a2a9920</vt:lpwstr>
  </property>
</Properties>
</file>