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C0695" w14:textId="77777777" w:rsidR="005247CB" w:rsidRPr="005247CB" w:rsidRDefault="005247CB" w:rsidP="005247CB">
      <w:pPr>
        <w:spacing w:before="100" w:beforeAutospacing="1" w:after="100" w:afterAutospacing="1" w:line="240" w:lineRule="auto"/>
        <w:jc w:val="center"/>
        <w:rPr>
          <w:rFonts w:ascii="Times New Roman" w:eastAsia="Times New Roman" w:hAnsi="Times New Roman" w:cs="Times New Roman"/>
          <w:kern w:val="0"/>
          <w14:ligatures w14:val="none"/>
        </w:rPr>
      </w:pPr>
      <w:r w:rsidRPr="005247CB">
        <w:rPr>
          <w:rFonts w:ascii="Times New Roman" w:eastAsia="Times New Roman" w:hAnsi="Times New Roman" w:cs="Times New Roman"/>
          <w:kern w:val="0"/>
          <w14:ligatures w14:val="none"/>
        </w:rPr>
        <w:t>MT. PLEASANT CITY</w:t>
      </w:r>
      <w:r w:rsidRPr="005247CB">
        <w:rPr>
          <w:rFonts w:ascii="Times New Roman" w:eastAsia="Times New Roman" w:hAnsi="Times New Roman" w:cs="Times New Roman"/>
          <w:kern w:val="0"/>
          <w14:ligatures w14:val="none"/>
        </w:rPr>
        <w:br/>
        <w:t>ORDINANCE NO. 2026-12</w:t>
      </w:r>
    </w:p>
    <w:p w14:paraId="35B5305C" w14:textId="77777777" w:rsidR="005247CB" w:rsidRPr="005247CB" w:rsidRDefault="005247CB" w:rsidP="005247CB">
      <w:pPr>
        <w:spacing w:before="100" w:beforeAutospacing="1" w:after="100" w:afterAutospacing="1" w:line="240" w:lineRule="auto"/>
        <w:jc w:val="center"/>
        <w:rPr>
          <w:rFonts w:ascii="Times New Roman" w:eastAsia="Times New Roman" w:hAnsi="Times New Roman" w:cs="Times New Roman"/>
          <w:kern w:val="0"/>
          <w14:ligatures w14:val="none"/>
        </w:rPr>
      </w:pPr>
      <w:r w:rsidRPr="005247CB">
        <w:rPr>
          <w:rFonts w:ascii="Times New Roman" w:eastAsia="Times New Roman" w:hAnsi="Times New Roman" w:cs="Times New Roman"/>
          <w:kern w:val="0"/>
          <w14:ligatures w14:val="none"/>
        </w:rPr>
        <w:t>AN ORDINANCE OF THE CITY COUNCIL OF MT. PLEASANT CITY, UTAH, ADOPTING THE RECREATION IMPACT FEE FACILITIES PLAN, RECREATION IMPACT FEE ANALYSIS, AND A RECREATION IMPACT FEE IN ACCORDANCE WITH THE UTAH IMPACT FEES ACT.</w:t>
      </w:r>
    </w:p>
    <w:p w14:paraId="030D160A"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Mt. Pleasant City is authorized under the Utah Impact Fees Act, Utah Code Title 11, Chapter 36a, to impose impact fees to offset the costs of public facilities necessitated by new development;</w:t>
      </w:r>
    </w:p>
    <w:p w14:paraId="28131E3A"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xml:space="preserve"> the </w:t>
      </w:r>
      <w:proofErr w:type="gramStart"/>
      <w:r w:rsidRPr="005247CB">
        <w:rPr>
          <w:rFonts w:ascii="Times New Roman" w:eastAsia="Times New Roman" w:hAnsi="Times New Roman" w:cs="Times New Roman"/>
          <w:kern w:val="0"/>
          <w:sz w:val="22"/>
          <w:szCs w:val="22"/>
          <w14:ligatures w14:val="none"/>
        </w:rPr>
        <w:t>City</w:t>
      </w:r>
      <w:proofErr w:type="gramEnd"/>
      <w:r w:rsidRPr="005247CB">
        <w:rPr>
          <w:rFonts w:ascii="Times New Roman" w:eastAsia="Times New Roman" w:hAnsi="Times New Roman" w:cs="Times New Roman"/>
          <w:kern w:val="0"/>
          <w:sz w:val="22"/>
          <w:szCs w:val="22"/>
          <w14:ligatures w14:val="none"/>
        </w:rPr>
        <w:t xml:space="preserve"> has completed an updated Recreation Impact Fee Facilities Plan (“IFFP”) identifying the public facility needs resulting from anticipated growth and development within the </w:t>
      </w:r>
      <w:proofErr w:type="gramStart"/>
      <w:r w:rsidRPr="005247CB">
        <w:rPr>
          <w:rFonts w:ascii="Times New Roman" w:eastAsia="Times New Roman" w:hAnsi="Times New Roman" w:cs="Times New Roman"/>
          <w:kern w:val="0"/>
          <w:sz w:val="22"/>
          <w:szCs w:val="22"/>
          <w14:ligatures w14:val="none"/>
        </w:rPr>
        <w:t>City</w:t>
      </w:r>
      <w:proofErr w:type="gramEnd"/>
      <w:r w:rsidRPr="005247CB">
        <w:rPr>
          <w:rFonts w:ascii="Times New Roman" w:eastAsia="Times New Roman" w:hAnsi="Times New Roman" w:cs="Times New Roman"/>
          <w:kern w:val="0"/>
          <w:sz w:val="22"/>
          <w:szCs w:val="22"/>
          <w14:ligatures w14:val="none"/>
        </w:rPr>
        <w:t>;</w:t>
      </w:r>
    </w:p>
    <w:p w14:paraId="007B7171"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WHEREAS, the City has completed a Recreation Impact Fee Analysis (“IFA”) in accordance with the requirements of the Utah Impact Fees Act, establishing the proportionate share of recreation facility costs attributable to new development;</w:t>
      </w:r>
    </w:p>
    <w:p w14:paraId="1ABBA26B"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xml:space="preserve"> the City Council finds that the Recreation Impact Fee Facilities Plan and Recreation Impact Fee Analysis have been prepared in accordance with applicable state law and provide a reasonable basis for establishing a recreation impact fee;</w:t>
      </w:r>
    </w:p>
    <w:p w14:paraId="2B529659"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xml:space="preserve"> notice of the proposed Recreation Impact Fee Facilities Plan, Recreation Impact Fee Analysis, and recreation impact fee enactment </w:t>
      </w:r>
      <w:proofErr w:type="gramStart"/>
      <w:r w:rsidRPr="005247CB">
        <w:rPr>
          <w:rFonts w:ascii="Times New Roman" w:eastAsia="Times New Roman" w:hAnsi="Times New Roman" w:cs="Times New Roman"/>
          <w:kern w:val="0"/>
          <w:sz w:val="22"/>
          <w:szCs w:val="22"/>
          <w14:ligatures w14:val="none"/>
        </w:rPr>
        <w:t>was</w:t>
      </w:r>
      <w:proofErr w:type="gramEnd"/>
      <w:r w:rsidRPr="005247CB">
        <w:rPr>
          <w:rFonts w:ascii="Times New Roman" w:eastAsia="Times New Roman" w:hAnsi="Times New Roman" w:cs="Times New Roman"/>
          <w:kern w:val="0"/>
          <w:sz w:val="22"/>
          <w:szCs w:val="22"/>
          <w14:ligatures w14:val="none"/>
        </w:rPr>
        <w:t xml:space="preserve"> provided as required by law;</w:t>
      </w:r>
    </w:p>
    <w:p w14:paraId="1A5EB182"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WHEREAS, the City Council held a public hearing on July 28, 2026, at which interested </w:t>
      </w:r>
      <w:proofErr w:type="gramStart"/>
      <w:r w:rsidRPr="005247CB">
        <w:rPr>
          <w:rFonts w:ascii="Times New Roman" w:eastAsia="Times New Roman" w:hAnsi="Times New Roman" w:cs="Times New Roman"/>
          <w:kern w:val="0"/>
          <w:sz w:val="22"/>
          <w:szCs w:val="22"/>
          <w14:ligatures w14:val="none"/>
        </w:rPr>
        <w:t>persons</w:t>
      </w:r>
      <w:proofErr w:type="gramEnd"/>
      <w:r w:rsidRPr="005247CB">
        <w:rPr>
          <w:rFonts w:ascii="Times New Roman" w:eastAsia="Times New Roman" w:hAnsi="Times New Roman" w:cs="Times New Roman"/>
          <w:kern w:val="0"/>
          <w:sz w:val="22"/>
          <w:szCs w:val="22"/>
          <w14:ligatures w14:val="none"/>
        </w:rPr>
        <w:t xml:space="preserve"> were provided an opportunity to review and comment upon the proposed Recreation Impact Fee Facilities Plan, Recreation Impact Fee Analysis, and recreation impact fee;</w:t>
      </w:r>
    </w:p>
    <w:p w14:paraId="3DCC89E7" w14:textId="4B4B6BF3"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WHEREAS, after considering the Recreation Impact Fee Facilities Plan, Recreation Impact Fee Analysis, public comments, the City’s anticipated recreation facility needs, and other relevant factors, the City Council has determined that the recreation impact fee shall be established at </w:t>
      </w:r>
      <w:r w:rsidR="0014526C">
        <w:rPr>
          <w:rFonts w:ascii="Times New Roman" w:eastAsia="Times New Roman" w:hAnsi="Times New Roman" w:cs="Times New Roman"/>
          <w:kern w:val="0"/>
          <w:sz w:val="22"/>
          <w:szCs w:val="22"/>
          <w14:ligatures w14:val="none"/>
        </w:rPr>
        <w:t>$2,000</w:t>
      </w:r>
      <w:r w:rsidRPr="005247CB">
        <w:rPr>
          <w:rFonts w:ascii="Times New Roman" w:eastAsia="Times New Roman" w:hAnsi="Times New Roman" w:cs="Times New Roman"/>
          <w:kern w:val="0"/>
          <w:sz w:val="22"/>
          <w:szCs w:val="22"/>
          <w14:ligatures w14:val="none"/>
        </w:rPr>
        <w:t xml:space="preserve"> per new residential dwelling unit, as further specified in the fee schedule attached hereto as Exhibit A;</w:t>
      </w:r>
    </w:p>
    <w:p w14:paraId="6AD3318E"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xml:space="preserve"> the recreation impact fee is intended to apply only to new residential development that creates an additional residential dwelling unit within Mt. Pleasant City;</w:t>
      </w:r>
    </w:p>
    <w:p w14:paraId="4320F372"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WHEREAS, the City Council has determined that commercial, industrial, institutional, and other </w:t>
      </w:r>
      <w:proofErr w:type="gramStart"/>
      <w:r w:rsidRPr="005247CB">
        <w:rPr>
          <w:rFonts w:ascii="Times New Roman" w:eastAsia="Times New Roman" w:hAnsi="Times New Roman" w:cs="Times New Roman"/>
          <w:kern w:val="0"/>
          <w:sz w:val="22"/>
          <w:szCs w:val="22"/>
          <w14:ligatures w14:val="none"/>
        </w:rPr>
        <w:t>nonresidential</w:t>
      </w:r>
      <w:proofErr w:type="gramEnd"/>
      <w:r w:rsidRPr="005247CB">
        <w:rPr>
          <w:rFonts w:ascii="Times New Roman" w:eastAsia="Times New Roman" w:hAnsi="Times New Roman" w:cs="Times New Roman"/>
          <w:kern w:val="0"/>
          <w:sz w:val="22"/>
          <w:szCs w:val="22"/>
          <w14:ligatures w14:val="none"/>
        </w:rPr>
        <w:t xml:space="preserve"> development shall be exempt from the recreation impact fee adopted by this Ordinance;</w:t>
      </w:r>
    </w:p>
    <w:p w14:paraId="622834C1"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WHEREAS, the City Council has further determined that an addition, alteration, remodeling, renovation, reconstruction, or increase in the size of an existing residential structure shall not be subject to a new recreation impact fee when the property has an existing lawful residential connection and the work does not create an additional residential dwelling unit;</w:t>
      </w:r>
    </w:p>
    <w:p w14:paraId="3B7CAFDF"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WHEREAS, the conversion or modification of an existing property that creates one or more additional residential dwelling units may be assessed the recreation impact fee for each </w:t>
      </w:r>
      <w:proofErr w:type="gramStart"/>
      <w:r w:rsidRPr="005247CB">
        <w:rPr>
          <w:rFonts w:ascii="Times New Roman" w:eastAsia="Times New Roman" w:hAnsi="Times New Roman" w:cs="Times New Roman"/>
          <w:kern w:val="0"/>
          <w:sz w:val="22"/>
          <w:szCs w:val="22"/>
          <w14:ligatures w14:val="none"/>
        </w:rPr>
        <w:t>net new</w:t>
      </w:r>
      <w:proofErr w:type="gramEnd"/>
      <w:r w:rsidRPr="005247CB">
        <w:rPr>
          <w:rFonts w:ascii="Times New Roman" w:eastAsia="Times New Roman" w:hAnsi="Times New Roman" w:cs="Times New Roman"/>
          <w:kern w:val="0"/>
          <w:sz w:val="22"/>
          <w:szCs w:val="22"/>
          <w14:ligatures w14:val="none"/>
        </w:rPr>
        <w:t xml:space="preserve"> residential dwelling unit created, subject to any applicable credits, adjustments, or exemptions required by law;</w:t>
      </w:r>
    </w:p>
    <w:p w14:paraId="3973DD19"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lastRenderedPageBreak/>
        <w:t xml:space="preserve">WHEREAS, Mt. Pleasant City has historically been successful in securing grants and other outside funding for recreation facilities, allowing the </w:t>
      </w:r>
      <w:proofErr w:type="gramStart"/>
      <w:r w:rsidRPr="005247CB">
        <w:rPr>
          <w:rFonts w:ascii="Times New Roman" w:eastAsia="Times New Roman" w:hAnsi="Times New Roman" w:cs="Times New Roman"/>
          <w:kern w:val="0"/>
          <w:sz w:val="22"/>
          <w:szCs w:val="22"/>
          <w14:ligatures w14:val="none"/>
        </w:rPr>
        <w:t>City</w:t>
      </w:r>
      <w:proofErr w:type="gramEnd"/>
      <w:r w:rsidRPr="005247CB">
        <w:rPr>
          <w:rFonts w:ascii="Times New Roman" w:eastAsia="Times New Roman" w:hAnsi="Times New Roman" w:cs="Times New Roman"/>
          <w:kern w:val="0"/>
          <w:sz w:val="22"/>
          <w:szCs w:val="22"/>
          <w14:ligatures w14:val="none"/>
        </w:rPr>
        <w:t xml:space="preserve"> to enact a recreation impact fee substantially lower than the maximum fee supported or recommended by the Recreation Impact Fee Analysis;</w:t>
      </w:r>
    </w:p>
    <w:p w14:paraId="2CF5CED1"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roofErr w:type="gramStart"/>
      <w:r w:rsidRPr="005247CB">
        <w:rPr>
          <w:rFonts w:ascii="Times New Roman" w:eastAsia="Times New Roman" w:hAnsi="Times New Roman" w:cs="Times New Roman"/>
          <w:kern w:val="0"/>
          <w:sz w:val="22"/>
          <w:szCs w:val="22"/>
          <w14:ligatures w14:val="none"/>
        </w:rPr>
        <w:t>WHEREAS,</w:t>
      </w:r>
      <w:proofErr w:type="gramEnd"/>
      <w:r w:rsidRPr="005247CB">
        <w:rPr>
          <w:rFonts w:ascii="Times New Roman" w:eastAsia="Times New Roman" w:hAnsi="Times New Roman" w:cs="Times New Roman"/>
          <w:kern w:val="0"/>
          <w:sz w:val="22"/>
          <w:szCs w:val="22"/>
          <w14:ligatures w14:val="none"/>
        </w:rPr>
        <w:t xml:space="preserve"> the City Council recognizes that the availability, amount, and conditions of recreation grants and other outside funding may change over time and may affect the amount of recreation facility costs that must be funded through impact fees;</w:t>
      </w:r>
    </w:p>
    <w:p w14:paraId="6D0BED62"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WHEREAS, the recreation impact fee may therefore be reevaluated and amended in the future if grant availability, grant conditions, facility costs, growth projections, service levels, or other relevant circumstances materially change, provided that any amendment shall be adopted in accordance with the Utah Impact Fees Act and all other applicable laws; and</w:t>
      </w:r>
    </w:p>
    <w:p w14:paraId="7D9EB10C"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WHEREAS, the City Council finds that adoption of the Recreation Impact Fee Facilities Plan, Recreation Impact Fee Analysis, and recreation impact fee is necessary to ensure that new residential development pays its proportionate share of the costs of recreation facilities required to serve such development and to protect existing residents from bearing costs attributable to new development.</w:t>
      </w:r>
    </w:p>
    <w:p w14:paraId="4BFB21A7"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NOW, THEREFORE, </w:t>
      </w:r>
      <w:proofErr w:type="gramStart"/>
      <w:r w:rsidRPr="005247CB">
        <w:rPr>
          <w:rFonts w:ascii="Times New Roman" w:eastAsia="Times New Roman" w:hAnsi="Times New Roman" w:cs="Times New Roman"/>
          <w:kern w:val="0"/>
          <w:sz w:val="22"/>
          <w:szCs w:val="22"/>
          <w14:ligatures w14:val="none"/>
        </w:rPr>
        <w:t>BE IT</w:t>
      </w:r>
      <w:proofErr w:type="gramEnd"/>
      <w:r w:rsidRPr="005247CB">
        <w:rPr>
          <w:rFonts w:ascii="Times New Roman" w:eastAsia="Times New Roman" w:hAnsi="Times New Roman" w:cs="Times New Roman"/>
          <w:kern w:val="0"/>
          <w:sz w:val="22"/>
          <w:szCs w:val="22"/>
          <w14:ligatures w14:val="none"/>
        </w:rPr>
        <w:t xml:space="preserve"> ORDAINED BY THE CITY COUNCIL OF MT. PLEASANT CITY, UTAH, AS FOLLOWS:</w:t>
      </w:r>
    </w:p>
    <w:p w14:paraId="7C46ED17"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1. ADOPTION OF RECREATION IMPACT FEE FACILITIES PLAN.</w:t>
      </w:r>
    </w:p>
    <w:p w14:paraId="48027B00"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Recreation Impact Fee Facilities Plan prepared for Mt. Pleasant City, a copy of which is incorporated herein by reference, is hereby approved and adopted.</w:t>
      </w:r>
    </w:p>
    <w:p w14:paraId="22357B5B"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2. ADOPTION OF RECREATION IMPACT FEE ANALYSIS.</w:t>
      </w:r>
    </w:p>
    <w:p w14:paraId="78CA090E"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Recreation Impact Fee Analysis prepared for Mt. Pleasant City, a copy of which is incorporated herein by reference, is hereby approved and adopted.</w:t>
      </w:r>
    </w:p>
    <w:p w14:paraId="79CA445C"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3. ADOPTION AND APPLICABILITY OF RECREATION IMPACT FEE.</w:t>
      </w:r>
    </w:p>
    <w:p w14:paraId="5FAD7B60" w14:textId="6DAF62C8"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A. Fee Amount. The recreation impact fee is hereby established in the amount of </w:t>
      </w:r>
      <w:r w:rsidR="0014526C">
        <w:rPr>
          <w:rFonts w:ascii="Times New Roman" w:eastAsia="Times New Roman" w:hAnsi="Times New Roman" w:cs="Times New Roman"/>
          <w:kern w:val="0"/>
          <w:sz w:val="22"/>
          <w:szCs w:val="22"/>
          <w14:ligatures w14:val="none"/>
        </w:rPr>
        <w:t>$2,000</w:t>
      </w:r>
      <w:r w:rsidRPr="005247CB">
        <w:rPr>
          <w:rFonts w:ascii="Times New Roman" w:eastAsia="Times New Roman" w:hAnsi="Times New Roman" w:cs="Times New Roman"/>
          <w:kern w:val="0"/>
          <w:sz w:val="22"/>
          <w:szCs w:val="22"/>
          <w14:ligatures w14:val="none"/>
        </w:rPr>
        <w:t xml:space="preserve"> for each new residential dwelling unit, subject to the credits, adjustments, exemptions, and other provisions of this Ordinance, the adopted Recreation Impact Fee Analysis, and applicable law.</w:t>
      </w:r>
    </w:p>
    <w:p w14:paraId="1D62F8C1"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B. Residential Development Only. The recreation impact fee shall apply only to development that creates a new residential dwelling unit within Mt. Pleasant City.</w:t>
      </w:r>
    </w:p>
    <w:p w14:paraId="78EDC6A5"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C. Nonresidential Exemption. Commercial, industrial, institutional, and other nonresidential development shall be exempt from the recreation impact fee adopted by this Ordinance.</w:t>
      </w:r>
    </w:p>
    <w:p w14:paraId="54EAB388" w14:textId="77777777" w:rsid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D. Improvements to Existing Residential Property. A new recreation impact fee shall not be charged for an </w:t>
      </w:r>
      <w:proofErr w:type="gramStart"/>
      <w:r w:rsidRPr="005247CB">
        <w:rPr>
          <w:rFonts w:ascii="Times New Roman" w:eastAsia="Times New Roman" w:hAnsi="Times New Roman" w:cs="Times New Roman"/>
          <w:kern w:val="0"/>
          <w:sz w:val="22"/>
          <w:szCs w:val="22"/>
          <w14:ligatures w14:val="none"/>
        </w:rPr>
        <w:t>addition,</w:t>
      </w:r>
      <w:proofErr w:type="gramEnd"/>
      <w:r w:rsidRPr="005247CB">
        <w:rPr>
          <w:rFonts w:ascii="Times New Roman" w:eastAsia="Times New Roman" w:hAnsi="Times New Roman" w:cs="Times New Roman"/>
          <w:kern w:val="0"/>
          <w:sz w:val="22"/>
          <w:szCs w:val="22"/>
          <w14:ligatures w14:val="none"/>
        </w:rPr>
        <w:t xml:space="preserve"> alteration, remodeling, renovation, reconstruction, or increase in the size of an existing residential structure if:</w:t>
      </w:r>
    </w:p>
    <w:p w14:paraId="3F884DF6" w14:textId="77777777" w:rsidR="0014526C" w:rsidRPr="005247CB" w:rsidRDefault="0014526C"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4AF65188" w14:textId="77777777" w:rsidR="005247CB" w:rsidRPr="005247CB" w:rsidRDefault="005247CB" w:rsidP="005247CB">
      <w:pPr>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lastRenderedPageBreak/>
        <w:t>The property has an existing lawful residential connection;</w:t>
      </w:r>
    </w:p>
    <w:p w14:paraId="66A2A22D" w14:textId="553C9B21" w:rsidR="005247CB" w:rsidRPr="005247CB" w:rsidRDefault="005247CB" w:rsidP="005247CB">
      <w:pPr>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A recreation impact fee, or its lawful equivalent, has previously been paid or credited for </w:t>
      </w:r>
      <w:r w:rsidR="0014526C" w:rsidRPr="005247CB">
        <w:rPr>
          <w:rFonts w:ascii="Times New Roman" w:eastAsia="Times New Roman" w:hAnsi="Times New Roman" w:cs="Times New Roman"/>
          <w:kern w:val="0"/>
          <w:sz w:val="22"/>
          <w:szCs w:val="22"/>
          <w14:ligatures w14:val="none"/>
        </w:rPr>
        <w:t>existing</w:t>
      </w:r>
      <w:r w:rsidRPr="005247CB">
        <w:rPr>
          <w:rFonts w:ascii="Times New Roman" w:eastAsia="Times New Roman" w:hAnsi="Times New Roman" w:cs="Times New Roman"/>
          <w:kern w:val="0"/>
          <w:sz w:val="22"/>
          <w:szCs w:val="22"/>
          <w14:ligatures w14:val="none"/>
        </w:rPr>
        <w:t xml:space="preserve"> residential use, or the existing residential use was lawfully established before the City required such a fee; and</w:t>
      </w:r>
    </w:p>
    <w:p w14:paraId="0834750A" w14:textId="77777777" w:rsidR="005247CB" w:rsidRPr="005247CB" w:rsidRDefault="005247CB" w:rsidP="005247CB">
      <w:pPr>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proposed work does not create an additional residential dwelling unit.</w:t>
      </w:r>
    </w:p>
    <w:p w14:paraId="5F7AA832" w14:textId="2DA41CA5"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E. Additional Residential Dwelling Units. If an </w:t>
      </w:r>
      <w:r w:rsidR="0014526C" w:rsidRPr="005247CB">
        <w:rPr>
          <w:rFonts w:ascii="Times New Roman" w:eastAsia="Times New Roman" w:hAnsi="Times New Roman" w:cs="Times New Roman"/>
          <w:kern w:val="0"/>
          <w:sz w:val="22"/>
          <w:szCs w:val="22"/>
          <w14:ligatures w14:val="none"/>
        </w:rPr>
        <w:t>additional</w:t>
      </w:r>
      <w:r w:rsidRPr="005247CB">
        <w:rPr>
          <w:rFonts w:ascii="Times New Roman" w:eastAsia="Times New Roman" w:hAnsi="Times New Roman" w:cs="Times New Roman"/>
          <w:kern w:val="0"/>
          <w:sz w:val="22"/>
          <w:szCs w:val="22"/>
          <w14:ligatures w14:val="none"/>
        </w:rPr>
        <w:t xml:space="preserve"> alteration, conversion, redevelopment, or other modification creates one or more additional residential dwelling units, the recreation impact fee may be assessed for </w:t>
      </w:r>
      <w:proofErr w:type="gramStart"/>
      <w:r w:rsidRPr="005247CB">
        <w:rPr>
          <w:rFonts w:ascii="Times New Roman" w:eastAsia="Times New Roman" w:hAnsi="Times New Roman" w:cs="Times New Roman"/>
          <w:kern w:val="0"/>
          <w:sz w:val="22"/>
          <w:szCs w:val="22"/>
          <w14:ligatures w14:val="none"/>
        </w:rPr>
        <w:t>each net</w:t>
      </w:r>
      <w:proofErr w:type="gramEnd"/>
      <w:r w:rsidRPr="005247CB">
        <w:rPr>
          <w:rFonts w:ascii="Times New Roman" w:eastAsia="Times New Roman" w:hAnsi="Times New Roman" w:cs="Times New Roman"/>
          <w:kern w:val="0"/>
          <w:sz w:val="22"/>
          <w:szCs w:val="22"/>
          <w14:ligatures w14:val="none"/>
        </w:rPr>
        <w:t xml:space="preserve"> new residential dwelling unit created. No recreation impact fee shall be assessed against the previously existing residential dwelling unit.</w:t>
      </w:r>
    </w:p>
    <w:p w14:paraId="7F935C67"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F. Maximum Justified Fee. The fee established by this Ordinance is lower than the maximum recreation impact fee supported or recommended by the Recreation Impact Fee Analysis. Nothing in this Ordinance shall be interpreted as authorizing the City to impose a fee greater than the amount established herein.</w:t>
      </w:r>
    </w:p>
    <w:p w14:paraId="534CDE3E" w14:textId="6D2F1894"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G. Collection. Upon the effective date of this Ordinance, Mt. Pleasant City is authorized to assess and collect the recreation impact fee in accordance with this Ordinance, the adopted Recreation Impact </w:t>
      </w:r>
      <w:r w:rsidR="0014526C" w:rsidRPr="005247CB">
        <w:rPr>
          <w:rFonts w:ascii="Times New Roman" w:eastAsia="Times New Roman" w:hAnsi="Times New Roman" w:cs="Times New Roman"/>
          <w:kern w:val="0"/>
          <w:sz w:val="22"/>
          <w:szCs w:val="22"/>
          <w14:ligatures w14:val="none"/>
        </w:rPr>
        <w:t>Fee</w:t>
      </w:r>
      <w:r w:rsidRPr="005247CB">
        <w:rPr>
          <w:rFonts w:ascii="Times New Roman" w:eastAsia="Times New Roman" w:hAnsi="Times New Roman" w:cs="Times New Roman"/>
          <w:kern w:val="0"/>
          <w:sz w:val="22"/>
          <w:szCs w:val="22"/>
          <w14:ligatures w14:val="none"/>
        </w:rPr>
        <w:t xml:space="preserve"> Plan, the adopted Recreation Impact Fee Analysis, the Utah Impact Fees Act, and all other applicable laws and City requirements.</w:t>
      </w:r>
    </w:p>
    <w:p w14:paraId="46F6D00F"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4. FUTURE REEVALUATION.</w:t>
      </w:r>
    </w:p>
    <w:p w14:paraId="059899A2"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City may periodically reevaluate the recreation impact fee based upon changes in the availability or conditions of grants and other outside funding, recreation facility costs, growth projections, levels of service, capital facility needs, or other relevant circumstances.</w:t>
      </w:r>
    </w:p>
    <w:p w14:paraId="4A4A8895"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Any future modification of the recreation impact fee shall be supported by the plans and analyses required by law and shall be approved through a separate impact fee enactment adopted in accordance with the Utah Impact Fees Act and all applicable notice and public-hearing requirements.</w:t>
      </w:r>
    </w:p>
    <w:p w14:paraId="2866A6D4"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5. ADMINISTRATION.</w:t>
      </w:r>
    </w:p>
    <w:p w14:paraId="051ADFAC"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City Recorder is authorized and directed to maintain the adopted Recreation Impact Fee Facilities Plan, Recreation Impact Fee Analysis, Recreation Impact Fee Schedule, and related public records and to make those documents available for public inspection as required by law.</w:t>
      </w:r>
    </w:p>
    <w:p w14:paraId="730375FD" w14:textId="1284F905"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City officers, employees, and agents are authorized to administer, assess, and collect the recreation impact fee consistent with this Ordinance, the adopted Recreation Impact </w:t>
      </w:r>
      <w:r w:rsidR="0014526C" w:rsidRPr="005247CB">
        <w:rPr>
          <w:rFonts w:ascii="Times New Roman" w:eastAsia="Times New Roman" w:hAnsi="Times New Roman" w:cs="Times New Roman"/>
          <w:kern w:val="0"/>
          <w:sz w:val="22"/>
          <w:szCs w:val="22"/>
          <w14:ligatures w14:val="none"/>
        </w:rPr>
        <w:t>Fee</w:t>
      </w:r>
      <w:r w:rsidRPr="005247CB">
        <w:rPr>
          <w:rFonts w:ascii="Times New Roman" w:eastAsia="Times New Roman" w:hAnsi="Times New Roman" w:cs="Times New Roman"/>
          <w:kern w:val="0"/>
          <w:sz w:val="22"/>
          <w:szCs w:val="22"/>
          <w14:ligatures w14:val="none"/>
        </w:rPr>
        <w:t xml:space="preserve"> Plan, the adopted Recreation Impact Fee Analysis, and applicable law.</w:t>
      </w:r>
    </w:p>
    <w:p w14:paraId="66D26710" w14:textId="171E95BF"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The City may adopt administrative policies and </w:t>
      </w:r>
      <w:r w:rsidR="0014526C" w:rsidRPr="005247CB">
        <w:rPr>
          <w:rFonts w:ascii="Times New Roman" w:eastAsia="Times New Roman" w:hAnsi="Times New Roman" w:cs="Times New Roman"/>
          <w:kern w:val="0"/>
          <w:sz w:val="22"/>
          <w:szCs w:val="22"/>
          <w14:ligatures w14:val="none"/>
        </w:rPr>
        <w:t>procedures that are</w:t>
      </w:r>
      <w:r w:rsidRPr="005247CB">
        <w:rPr>
          <w:rFonts w:ascii="Times New Roman" w:eastAsia="Times New Roman" w:hAnsi="Times New Roman" w:cs="Times New Roman"/>
          <w:kern w:val="0"/>
          <w:sz w:val="22"/>
          <w:szCs w:val="22"/>
          <w14:ligatures w14:val="none"/>
        </w:rPr>
        <w:t xml:space="preserve"> reasonably necessary to determine whether proposed development creates a new residential dwelling unit and whether a credit, adjustment, or exemption applies.</w:t>
      </w:r>
    </w:p>
    <w:p w14:paraId="30C8D044"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6. SEVERABILITY.</w:t>
      </w:r>
    </w:p>
    <w:p w14:paraId="22EA996C"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If any section, subsection, sentence, clause, phrase, or other provision of this Ordinance is determined by a court of competent jurisdiction to be invalid or unenforceable, that determination shall not affect the validity or enforceability of the remaining provisions of this Ordinance.</w:t>
      </w:r>
    </w:p>
    <w:p w14:paraId="1D0C7A1C"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lastRenderedPageBreak/>
        <w:t>SECTION 7. EFFECTIVE DATE AND 90-DAY WAITING PERIOD.</w:t>
      </w:r>
    </w:p>
    <w:p w14:paraId="02B54EA8"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In accordance with the Utah Impact Fees Act, this Ordinance and the recreation impact fee adopted herein shall take effect ninety (90) days after the date of passage and approval of this Ordinance.</w:t>
      </w:r>
    </w:p>
    <w:p w14:paraId="00972547"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No recreation impact fee adopted under this Ordinance shall be assessed or collected before the expiration of the ninety-day waiting period.</w:t>
      </w:r>
    </w:p>
    <w:p w14:paraId="417DC8A5"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SECTION 8. PUBLICATION AND POSTING.</w:t>
      </w:r>
    </w:p>
    <w:p w14:paraId="11874718" w14:textId="77777777" w:rsidR="005247CB" w:rsidRPr="005247CB" w:rsidRDefault="005247C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City Recorder is authorized and directed to publish, post, and otherwise provide notice of this Ordinance as required by applicable law.</w:t>
      </w:r>
    </w:p>
    <w:p w14:paraId="4D4EA60D" w14:textId="77777777" w:rsidR="00337E1B" w:rsidRPr="00B774E0" w:rsidRDefault="00337E1B" w:rsidP="00337E1B">
      <w:pPr>
        <w:spacing w:line="240" w:lineRule="auto"/>
        <w:rPr>
          <w:rFonts w:ascii="Times New Roman" w:hAnsi="Times New Roman" w:cs="Times New Roman"/>
        </w:rPr>
      </w:pPr>
      <w:r w:rsidRPr="00B774E0">
        <w:rPr>
          <w:rFonts w:ascii="Times New Roman" w:hAnsi="Times New Roman" w:cs="Times New Roman"/>
        </w:rPr>
        <w:t>PASSED AND ADOPTED this ___ day of __________, 2026.</w:t>
      </w:r>
      <w:r w:rsidRPr="00B774E0">
        <w:rPr>
          <w:rFonts w:ascii="Times New Roman" w:hAnsi="Times New Roman" w:cs="Times New Roman"/>
        </w:rPr>
        <w:br/>
      </w:r>
    </w:p>
    <w:p w14:paraId="5D450E32" w14:textId="77777777" w:rsidR="00337E1B" w:rsidRPr="00B774E0" w:rsidRDefault="00337E1B" w:rsidP="00337E1B">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3D3E8D53" w14:textId="77777777" w:rsidR="00337E1B" w:rsidRPr="00B774E0" w:rsidRDefault="00337E1B" w:rsidP="00337E1B">
      <w:pPr>
        <w:spacing w:line="240" w:lineRule="auto"/>
        <w:jc w:val="both"/>
        <w:rPr>
          <w:rFonts w:ascii="Times New Roman" w:hAnsi="Times New Roman" w:cs="Times New Roman"/>
        </w:rPr>
      </w:pPr>
      <w:r w:rsidRPr="00B774E0">
        <w:rPr>
          <w:rFonts w:ascii="Times New Roman" w:hAnsi="Times New Roman" w:cs="Times New Roman"/>
        </w:rPr>
        <w:t>Michael T. Olsen, Mayor</w:t>
      </w:r>
    </w:p>
    <w:p w14:paraId="23C077FB" w14:textId="77777777" w:rsidR="00337E1B" w:rsidRPr="00B774E0" w:rsidRDefault="00337E1B" w:rsidP="00337E1B">
      <w:pPr>
        <w:spacing w:line="240" w:lineRule="auto"/>
        <w:jc w:val="both"/>
        <w:rPr>
          <w:rFonts w:ascii="Times New Roman" w:hAnsi="Times New Roman" w:cs="Times New Roman"/>
        </w:rPr>
      </w:pPr>
      <w:r w:rsidRPr="00B774E0">
        <w:rPr>
          <w:rFonts w:ascii="Times New Roman" w:hAnsi="Times New Roman" w:cs="Times New Roman"/>
        </w:rPr>
        <w:br/>
        <w:t>ATTEST:</w:t>
      </w:r>
      <w:r w:rsidRPr="00B774E0">
        <w:rPr>
          <w:rFonts w:ascii="Times New Roman" w:hAnsi="Times New Roman" w:cs="Times New Roman"/>
        </w:rPr>
        <w:br/>
      </w:r>
    </w:p>
    <w:p w14:paraId="29C78EF5" w14:textId="77777777" w:rsidR="00337E1B" w:rsidRPr="00B774E0" w:rsidRDefault="00337E1B" w:rsidP="00337E1B">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67C41E60" w14:textId="77777777" w:rsidR="00337E1B" w:rsidRPr="00B774E0" w:rsidRDefault="00337E1B" w:rsidP="00337E1B">
      <w:pPr>
        <w:spacing w:line="240" w:lineRule="auto"/>
        <w:jc w:val="both"/>
        <w:rPr>
          <w:rFonts w:ascii="Times New Roman" w:hAnsi="Times New Roman" w:cs="Times New Roman"/>
        </w:rPr>
      </w:pPr>
      <w:r w:rsidRPr="00B774E0">
        <w:rPr>
          <w:rFonts w:ascii="Times New Roman" w:hAnsi="Times New Roman" w:cs="Times New Roman"/>
        </w:rPr>
        <w:t>Natalie Crosby, City Recorder</w:t>
      </w:r>
    </w:p>
    <w:p w14:paraId="69CE2CC1" w14:textId="77777777" w:rsidR="00337E1B" w:rsidRPr="00B774E0" w:rsidRDefault="00337E1B" w:rsidP="00337E1B">
      <w:pPr>
        <w:jc w:val="both"/>
        <w:rPr>
          <w:rFonts w:ascii="Times New Roman" w:hAnsi="Times New Roman" w:cs="Times New Roman"/>
        </w:rPr>
      </w:pPr>
      <w:r w:rsidRPr="00B774E0">
        <w:rPr>
          <w:rFonts w:ascii="Times New Roman" w:hAnsi="Times New Roman" w:cs="Times New Roman"/>
        </w:rPr>
        <w:br/>
        <w:t xml:space="preserve">City Council Member Russell Keisel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w:t>
      </w:r>
      <w:r>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2597C6D3" w14:textId="77777777" w:rsidR="00337E1B" w:rsidRPr="00B774E0" w:rsidRDefault="00337E1B" w:rsidP="00337E1B">
      <w:pPr>
        <w:jc w:val="both"/>
        <w:rPr>
          <w:rFonts w:ascii="Times New Roman" w:hAnsi="Times New Roman" w:cs="Times New Roman"/>
        </w:rPr>
      </w:pPr>
      <w:r w:rsidRPr="00B774E0">
        <w:rPr>
          <w:rFonts w:ascii="Times New Roman" w:hAnsi="Times New Roman" w:cs="Times New Roman"/>
        </w:rPr>
        <w:t xml:space="preserve">City Council Member Jakob Howcroft    </w:t>
      </w:r>
      <w:r>
        <w:rPr>
          <w:rFonts w:ascii="Times New Roman" w:hAnsi="Times New Roman" w:cs="Times New Roman"/>
        </w:rPr>
        <w:t xml:space="preserve"> </w:t>
      </w:r>
      <w:r w:rsidRPr="00B774E0">
        <w:rPr>
          <w:rFonts w:ascii="Times New Roman" w:hAnsi="Times New Roman" w:cs="Times New Roman"/>
        </w:rPr>
        <w:t xml:space="preserve"> Yea</w:t>
      </w:r>
      <w:proofErr w:type="gramStart"/>
      <w:r w:rsidRPr="00B774E0">
        <w:rPr>
          <w:rFonts w:ascii="Times New Roman" w:hAnsi="Times New Roman" w:cs="Times New Roman"/>
        </w:rPr>
        <w:t xml:space="preserve">___ </w:t>
      </w:r>
      <w:proofErr w:type="spellStart"/>
      <w:r w:rsidRPr="00B774E0">
        <w:rPr>
          <w:rFonts w:ascii="Times New Roman" w:hAnsi="Times New Roman" w:cs="Times New Roman"/>
        </w:rPr>
        <w:t>Nay___</w:t>
      </w:r>
      <w:r>
        <w:rPr>
          <w:rFonts w:ascii="Times New Roman" w:hAnsi="Times New Roman" w:cs="Times New Roman"/>
        </w:rPr>
        <w:t>_</w:t>
      </w:r>
      <w:r w:rsidRPr="00B774E0">
        <w:rPr>
          <w:rFonts w:ascii="Times New Roman" w:hAnsi="Times New Roman" w:cs="Times New Roman"/>
        </w:rPr>
        <w:t>Absent</w:t>
      </w:r>
      <w:proofErr w:type="spellEnd"/>
      <w:proofErr w:type="gramEnd"/>
      <w:r w:rsidRPr="00B774E0">
        <w:rPr>
          <w:rFonts w:ascii="Times New Roman" w:hAnsi="Times New Roman" w:cs="Times New Roman"/>
        </w:rPr>
        <w:t>___</w:t>
      </w:r>
    </w:p>
    <w:p w14:paraId="4AB356E8" w14:textId="77777777" w:rsidR="00337E1B" w:rsidRPr="00B774E0" w:rsidRDefault="00337E1B" w:rsidP="00337E1B">
      <w:pPr>
        <w:jc w:val="both"/>
        <w:rPr>
          <w:rFonts w:ascii="Times New Roman" w:hAnsi="Times New Roman" w:cs="Times New Roman"/>
        </w:rPr>
      </w:pPr>
      <w:r w:rsidRPr="00B774E0">
        <w:rPr>
          <w:rFonts w:ascii="Times New Roman" w:hAnsi="Times New Roman" w:cs="Times New Roman"/>
        </w:rPr>
        <w:t xml:space="preserve">City Council Member Rondy Black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Nay___</w:t>
      </w:r>
      <w:r>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5D19DC58" w14:textId="77777777" w:rsidR="00337E1B" w:rsidRPr="00B774E0" w:rsidRDefault="00337E1B" w:rsidP="00337E1B">
      <w:pPr>
        <w:jc w:val="both"/>
        <w:rPr>
          <w:rFonts w:ascii="Times New Roman" w:hAnsi="Times New Roman" w:cs="Times New Roman"/>
        </w:rPr>
      </w:pPr>
      <w:r w:rsidRPr="00B774E0">
        <w:rPr>
          <w:rFonts w:ascii="Times New Roman" w:hAnsi="Times New Roman" w:cs="Times New Roman"/>
        </w:rPr>
        <w:t xml:space="preserve">City Council Member Lynn Beesley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w:t>
      </w:r>
      <w:r>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4427028C" w14:textId="77777777" w:rsidR="00337E1B" w:rsidRDefault="00337E1B" w:rsidP="00337E1B">
      <w:pPr>
        <w:jc w:val="both"/>
        <w:rPr>
          <w:rFonts w:ascii="Times New Roman" w:hAnsi="Times New Roman" w:cs="Times New Roman"/>
        </w:rPr>
      </w:pPr>
      <w:r w:rsidRPr="00B774E0">
        <w:rPr>
          <w:rFonts w:ascii="Times New Roman" w:hAnsi="Times New Roman" w:cs="Times New Roman"/>
        </w:rPr>
        <w:t xml:space="preserve">City Council Member Cade Beck        </w:t>
      </w:r>
      <w:r>
        <w:rPr>
          <w:rFonts w:ascii="Times New Roman" w:hAnsi="Times New Roman" w:cs="Times New Roman"/>
        </w:rPr>
        <w:t xml:space="preserve">    </w:t>
      </w:r>
      <w:r w:rsidRPr="00B774E0">
        <w:rPr>
          <w:rFonts w:ascii="Times New Roman" w:hAnsi="Times New Roman" w:cs="Times New Roman"/>
        </w:rPr>
        <w:t xml:space="preserve">  </w:t>
      </w:r>
      <w:r>
        <w:rPr>
          <w:rFonts w:ascii="Times New Roman" w:hAnsi="Times New Roman" w:cs="Times New Roman"/>
        </w:rPr>
        <w:t xml:space="preserve"> </w:t>
      </w:r>
      <w:r w:rsidRPr="00B774E0">
        <w:rPr>
          <w:rFonts w:ascii="Times New Roman" w:hAnsi="Times New Roman" w:cs="Times New Roman"/>
        </w:rPr>
        <w:t xml:space="preserve">Yea___ </w:t>
      </w:r>
      <w:proofErr w:type="spellStart"/>
      <w:proofErr w:type="gramStart"/>
      <w:r w:rsidRPr="00B774E0">
        <w:rPr>
          <w:rFonts w:ascii="Times New Roman" w:hAnsi="Times New Roman" w:cs="Times New Roman"/>
        </w:rPr>
        <w:t>Nay__</w:t>
      </w:r>
      <w:proofErr w:type="gramEnd"/>
      <w:r w:rsidRPr="00B774E0">
        <w:rPr>
          <w:rFonts w:ascii="Times New Roman" w:hAnsi="Times New Roman" w:cs="Times New Roman"/>
        </w:rPr>
        <w:t>_</w:t>
      </w:r>
      <w:r>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279981E3" w14:textId="77777777" w:rsidR="00337E1B" w:rsidRDefault="00337E1B" w:rsidP="00337E1B">
      <w:pPr>
        <w:jc w:val="both"/>
        <w:rPr>
          <w:rFonts w:ascii="Times New Roman" w:hAnsi="Times New Roman" w:cs="Times New Roman"/>
        </w:rPr>
      </w:pPr>
    </w:p>
    <w:p w14:paraId="4718B0D0" w14:textId="77777777" w:rsidR="00337E1B" w:rsidRDefault="00337E1B" w:rsidP="00337E1B">
      <w:pPr>
        <w:jc w:val="both"/>
        <w:rPr>
          <w:rFonts w:ascii="Times New Roman" w:hAnsi="Times New Roman" w:cs="Times New Roman"/>
        </w:rPr>
      </w:pPr>
    </w:p>
    <w:p w14:paraId="3C91240F" w14:textId="77777777" w:rsidR="00337E1B" w:rsidRDefault="00337E1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3CBC999C" w14:textId="77777777" w:rsidR="00337E1B" w:rsidRDefault="00337E1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BC0A854" w14:textId="77777777" w:rsidR="00337E1B" w:rsidRDefault="00337E1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C549DFD" w14:textId="77777777" w:rsidR="00337E1B" w:rsidRDefault="00337E1B" w:rsidP="005247CB">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0F1AAD4" w14:textId="053DD79E" w:rsidR="005247CB" w:rsidRPr="00337E1B" w:rsidRDefault="005247CB" w:rsidP="00337E1B">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337E1B">
        <w:rPr>
          <w:rFonts w:ascii="Times New Roman" w:eastAsia="Times New Roman" w:hAnsi="Times New Roman" w:cs="Times New Roman"/>
          <w:b/>
          <w:bCs/>
          <w:kern w:val="0"/>
          <w14:ligatures w14:val="none"/>
        </w:rPr>
        <w:lastRenderedPageBreak/>
        <w:t>EXHIBIT A</w:t>
      </w:r>
      <w:r w:rsidRPr="00337E1B">
        <w:rPr>
          <w:rFonts w:ascii="Times New Roman" w:eastAsia="Times New Roman" w:hAnsi="Times New Roman" w:cs="Times New Roman"/>
          <w:b/>
          <w:bCs/>
          <w:kern w:val="0"/>
          <w14:ligatures w14:val="none"/>
        </w:rPr>
        <w:br/>
        <w:t>RECREATION IMPACT FEE SCHEDULE</w:t>
      </w:r>
    </w:p>
    <w:p w14:paraId="32336474" w14:textId="12BBF2D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New Residential Dwelling Unit: </w:t>
      </w:r>
      <w:r w:rsidR="0014526C">
        <w:rPr>
          <w:rFonts w:ascii="Times New Roman" w:eastAsia="Times New Roman" w:hAnsi="Times New Roman" w:cs="Times New Roman"/>
          <w:kern w:val="0"/>
          <w:sz w:val="22"/>
          <w:szCs w:val="22"/>
          <w14:ligatures w14:val="none"/>
        </w:rPr>
        <w:t>$2,000</w:t>
      </w:r>
      <w:r w:rsidRPr="005247CB">
        <w:rPr>
          <w:rFonts w:ascii="Times New Roman" w:eastAsia="Times New Roman" w:hAnsi="Times New Roman" w:cs="Times New Roman"/>
          <w:kern w:val="0"/>
          <w:sz w:val="22"/>
          <w:szCs w:val="22"/>
          <w14:ligatures w14:val="none"/>
        </w:rPr>
        <w:t xml:space="preserve"> per dwelling unit.</w:t>
      </w:r>
    </w:p>
    <w:p w14:paraId="78A17D05" w14:textId="7777777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Commercial Development: Exempt.</w:t>
      </w:r>
    </w:p>
    <w:p w14:paraId="66462293" w14:textId="7777777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Industrial Development: Exempt.</w:t>
      </w:r>
    </w:p>
    <w:p w14:paraId="2BA941B0" w14:textId="7777777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Institutional and Other Nonresidential Development: Exempt.</w:t>
      </w:r>
    </w:p>
    <w:p w14:paraId="1749C013" w14:textId="7777777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Addition, alteration, remodeling, renovation, reconstruction, or increase in the size of an existing residential structure: Exempt, provided that:</w:t>
      </w:r>
    </w:p>
    <w:p w14:paraId="035A6928" w14:textId="77777777" w:rsidR="005247CB" w:rsidRPr="005247CB" w:rsidRDefault="005247CB" w:rsidP="005247CB">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a. The property has an existing lawful residential connection;</w:t>
      </w:r>
    </w:p>
    <w:p w14:paraId="3E80C540" w14:textId="77777777" w:rsidR="005247CB" w:rsidRPr="005247CB" w:rsidRDefault="005247CB" w:rsidP="005247CB">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b. A recreation impact fee, or its lawful equivalent, has previously been paid or credited for the existing residential use, or the use was lawfully established before the City required such a fee; and</w:t>
      </w:r>
    </w:p>
    <w:p w14:paraId="6D1BF80C" w14:textId="77777777" w:rsidR="005247CB" w:rsidRPr="005247CB" w:rsidRDefault="005247CB" w:rsidP="005247CB">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c. The project does not create an additional residential dwelling unit.</w:t>
      </w:r>
    </w:p>
    <w:p w14:paraId="6507CF5B" w14:textId="2E06DEF8"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Conversion, addition, or modification creating one or more additional residential dwelling units: </w:t>
      </w:r>
      <w:r w:rsidR="0014526C">
        <w:rPr>
          <w:rFonts w:ascii="Times New Roman" w:eastAsia="Times New Roman" w:hAnsi="Times New Roman" w:cs="Times New Roman"/>
          <w:kern w:val="0"/>
          <w:sz w:val="22"/>
          <w:szCs w:val="22"/>
          <w14:ligatures w14:val="none"/>
        </w:rPr>
        <w:t>$2,000</w:t>
      </w:r>
      <w:r w:rsidRPr="005247CB">
        <w:rPr>
          <w:rFonts w:ascii="Times New Roman" w:eastAsia="Times New Roman" w:hAnsi="Times New Roman" w:cs="Times New Roman"/>
          <w:kern w:val="0"/>
          <w:sz w:val="22"/>
          <w:szCs w:val="22"/>
          <w14:ligatures w14:val="none"/>
        </w:rPr>
        <w:t xml:space="preserve"> for each </w:t>
      </w:r>
      <w:proofErr w:type="gramStart"/>
      <w:r w:rsidRPr="005247CB">
        <w:rPr>
          <w:rFonts w:ascii="Times New Roman" w:eastAsia="Times New Roman" w:hAnsi="Times New Roman" w:cs="Times New Roman"/>
          <w:kern w:val="0"/>
          <w:sz w:val="22"/>
          <w:szCs w:val="22"/>
          <w14:ligatures w14:val="none"/>
        </w:rPr>
        <w:t>net new</w:t>
      </w:r>
      <w:proofErr w:type="gramEnd"/>
      <w:r w:rsidRPr="005247CB">
        <w:rPr>
          <w:rFonts w:ascii="Times New Roman" w:eastAsia="Times New Roman" w:hAnsi="Times New Roman" w:cs="Times New Roman"/>
          <w:kern w:val="0"/>
          <w:sz w:val="22"/>
          <w:szCs w:val="22"/>
          <w14:ligatures w14:val="none"/>
        </w:rPr>
        <w:t xml:space="preserve"> residential dwelling unit created, subject to applicable credits, adjustments, and exemptions.</w:t>
      </w:r>
    </w:p>
    <w:p w14:paraId="77AABE95" w14:textId="77777777"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The City shall not assess a recreation impact fee against a previously existing residential dwelling unit solely because the structure is enlarged, remodeled, renovated, reconstructed, or otherwise improved.</w:t>
      </w:r>
    </w:p>
    <w:p w14:paraId="6C5E42E0" w14:textId="1E7AB70D" w:rsidR="005247CB" w:rsidRPr="005247CB" w:rsidRDefault="005247CB" w:rsidP="005247CB">
      <w:pPr>
        <w:numPr>
          <w:ilvl w:val="0"/>
          <w:numId w:val="2"/>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247CB">
        <w:rPr>
          <w:rFonts w:ascii="Times New Roman" w:eastAsia="Times New Roman" w:hAnsi="Times New Roman" w:cs="Times New Roman"/>
          <w:kern w:val="0"/>
          <w:sz w:val="22"/>
          <w:szCs w:val="22"/>
          <w14:ligatures w14:val="none"/>
        </w:rPr>
        <w:t xml:space="preserve">All impact fee </w:t>
      </w:r>
      <w:r w:rsidR="00337E1B" w:rsidRPr="005247CB">
        <w:rPr>
          <w:rFonts w:ascii="Times New Roman" w:eastAsia="Times New Roman" w:hAnsi="Times New Roman" w:cs="Times New Roman"/>
          <w:kern w:val="0"/>
          <w:sz w:val="22"/>
          <w:szCs w:val="22"/>
          <w14:ligatures w14:val="none"/>
        </w:rPr>
        <w:t>credits;</w:t>
      </w:r>
      <w:r w:rsidRPr="005247CB">
        <w:rPr>
          <w:rFonts w:ascii="Times New Roman" w:eastAsia="Times New Roman" w:hAnsi="Times New Roman" w:cs="Times New Roman"/>
          <w:kern w:val="0"/>
          <w:sz w:val="22"/>
          <w:szCs w:val="22"/>
          <w14:ligatures w14:val="none"/>
        </w:rPr>
        <w:t xml:space="preserve"> adjustments, refunds, challenges, and exemptions shall be administered in accordance with the Utah Impact Fees Act and applicable City requirements.</w:t>
      </w:r>
    </w:p>
    <w:p w14:paraId="364BA23C" w14:textId="77777777" w:rsidR="007676E2" w:rsidRPr="005247CB" w:rsidRDefault="007676E2" w:rsidP="005247CB">
      <w:pPr>
        <w:rPr>
          <w:rFonts w:ascii="Times New Roman" w:hAnsi="Times New Roman" w:cs="Times New Roman"/>
          <w:sz w:val="22"/>
          <w:szCs w:val="22"/>
        </w:rPr>
      </w:pPr>
    </w:p>
    <w:sectPr w:rsidR="007676E2" w:rsidRPr="00524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21D1"/>
    <w:multiLevelType w:val="multilevel"/>
    <w:tmpl w:val="FC14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4520BD"/>
    <w:multiLevelType w:val="multilevel"/>
    <w:tmpl w:val="5506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9387585">
    <w:abstractNumId w:val="1"/>
  </w:num>
  <w:num w:numId="2" w16cid:durableId="188706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CC"/>
    <w:rsid w:val="000326BF"/>
    <w:rsid w:val="0014526C"/>
    <w:rsid w:val="00244F33"/>
    <w:rsid w:val="00337E1B"/>
    <w:rsid w:val="005247CB"/>
    <w:rsid w:val="006371B6"/>
    <w:rsid w:val="007676E2"/>
    <w:rsid w:val="00A804CC"/>
    <w:rsid w:val="00CB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674F"/>
  <w15:chartTrackingRefBased/>
  <w15:docId w15:val="{CBBF2C5A-32EB-4EE1-841E-AD2EAB0B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4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4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4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4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4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4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4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4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4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4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4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4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4CC"/>
    <w:rPr>
      <w:rFonts w:eastAsiaTheme="majorEastAsia" w:cstheme="majorBidi"/>
      <w:color w:val="272727" w:themeColor="text1" w:themeTint="D8"/>
    </w:rPr>
  </w:style>
  <w:style w:type="paragraph" w:styleId="Title">
    <w:name w:val="Title"/>
    <w:basedOn w:val="Normal"/>
    <w:next w:val="Normal"/>
    <w:link w:val="TitleChar"/>
    <w:uiPriority w:val="10"/>
    <w:qFormat/>
    <w:rsid w:val="00A80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4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4CC"/>
    <w:pPr>
      <w:spacing w:before="160"/>
      <w:jc w:val="center"/>
    </w:pPr>
    <w:rPr>
      <w:i/>
      <w:iCs/>
      <w:color w:val="404040" w:themeColor="text1" w:themeTint="BF"/>
    </w:rPr>
  </w:style>
  <w:style w:type="character" w:customStyle="1" w:styleId="QuoteChar">
    <w:name w:val="Quote Char"/>
    <w:basedOn w:val="DefaultParagraphFont"/>
    <w:link w:val="Quote"/>
    <w:uiPriority w:val="29"/>
    <w:rsid w:val="00A804CC"/>
    <w:rPr>
      <w:i/>
      <w:iCs/>
      <w:color w:val="404040" w:themeColor="text1" w:themeTint="BF"/>
    </w:rPr>
  </w:style>
  <w:style w:type="paragraph" w:styleId="ListParagraph">
    <w:name w:val="List Paragraph"/>
    <w:basedOn w:val="Normal"/>
    <w:uiPriority w:val="34"/>
    <w:qFormat/>
    <w:rsid w:val="00A804CC"/>
    <w:pPr>
      <w:ind w:left="720"/>
      <w:contextualSpacing/>
    </w:pPr>
  </w:style>
  <w:style w:type="character" w:styleId="IntenseEmphasis">
    <w:name w:val="Intense Emphasis"/>
    <w:basedOn w:val="DefaultParagraphFont"/>
    <w:uiPriority w:val="21"/>
    <w:qFormat/>
    <w:rsid w:val="00A804CC"/>
    <w:rPr>
      <w:i/>
      <w:iCs/>
      <w:color w:val="0F4761" w:themeColor="accent1" w:themeShade="BF"/>
    </w:rPr>
  </w:style>
  <w:style w:type="paragraph" w:styleId="IntenseQuote">
    <w:name w:val="Intense Quote"/>
    <w:basedOn w:val="Normal"/>
    <w:next w:val="Normal"/>
    <w:link w:val="IntenseQuoteChar"/>
    <w:uiPriority w:val="30"/>
    <w:qFormat/>
    <w:rsid w:val="00A80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4CC"/>
    <w:rPr>
      <w:i/>
      <w:iCs/>
      <w:color w:val="0F4761" w:themeColor="accent1" w:themeShade="BF"/>
    </w:rPr>
  </w:style>
  <w:style w:type="character" w:styleId="IntenseReference">
    <w:name w:val="Intense Reference"/>
    <w:basedOn w:val="DefaultParagraphFont"/>
    <w:uiPriority w:val="32"/>
    <w:qFormat/>
    <w:rsid w:val="00A804CC"/>
    <w:rPr>
      <w:b/>
      <w:bCs/>
      <w:smallCaps/>
      <w:color w:val="0F4761" w:themeColor="accent1" w:themeShade="BF"/>
      <w:spacing w:val="5"/>
    </w:rPr>
  </w:style>
  <w:style w:type="paragraph" w:customStyle="1" w:styleId="isselectedend">
    <w:name w:val="isselectedend"/>
    <w:basedOn w:val="Normal"/>
    <w:rsid w:val="00A804CC"/>
    <w:pPr>
      <w:spacing w:before="100" w:beforeAutospacing="1" w:after="100" w:afterAutospacing="1" w:line="240" w:lineRule="auto"/>
    </w:pPr>
    <w:rPr>
      <w:rFonts w:ascii="Times New Roman" w:eastAsia="Times New Roman" w:hAnsi="Times New Roman" w:cs="Times New Roman"/>
      <w:kern w:val="0"/>
    </w:rPr>
  </w:style>
  <w:style w:type="paragraph" w:styleId="NormalWeb">
    <w:name w:val="Normal (Web)"/>
    <w:basedOn w:val="Normal"/>
    <w:uiPriority w:val="99"/>
    <w:semiHidden/>
    <w:unhideWhenUsed/>
    <w:rsid w:val="00A804CC"/>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Crosby</dc:creator>
  <cp:keywords/>
  <dc:description/>
  <cp:lastModifiedBy>Natalie Crosby</cp:lastModifiedBy>
  <cp:revision>1</cp:revision>
  <cp:lastPrinted>2026-08-20T16:35:00Z</cp:lastPrinted>
  <dcterms:created xsi:type="dcterms:W3CDTF">2026-08-20T16:15:00Z</dcterms:created>
  <dcterms:modified xsi:type="dcterms:W3CDTF">2026-08-20T16:48:00Z</dcterms:modified>
</cp:coreProperties>
</file>