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C9BD" w14:textId="445506E2" w:rsidR="003D4D9D" w:rsidRPr="001451BD" w:rsidRDefault="003D4D9D" w:rsidP="003D4D9D">
      <w:pPr>
        <w:jc w:val="center"/>
        <w:rPr>
          <w:rFonts w:ascii="Arial" w:hAnsi="Arial" w:cs="Arial"/>
          <w:b/>
          <w:bCs/>
          <w:sz w:val="24"/>
          <w:szCs w:val="24"/>
          <w:u w:val="single"/>
        </w:rPr>
      </w:pPr>
      <w:r w:rsidRPr="001451BD">
        <w:rPr>
          <w:rFonts w:ascii="Arial" w:hAnsi="Arial" w:cs="Arial"/>
          <w:b/>
          <w:bCs/>
          <w:sz w:val="24"/>
          <w:szCs w:val="24"/>
          <w:u w:val="single"/>
        </w:rPr>
        <w:t>MILLARD COUNTY FIRE SERVICE DIS</w:t>
      </w:r>
      <w:r w:rsidR="00893372">
        <w:rPr>
          <w:rFonts w:ascii="Arial" w:hAnsi="Arial" w:cs="Arial"/>
          <w:b/>
          <w:bCs/>
          <w:sz w:val="24"/>
          <w:szCs w:val="24"/>
          <w:u w:val="single"/>
        </w:rPr>
        <w:t>T</w:t>
      </w:r>
      <w:r w:rsidRPr="001451BD">
        <w:rPr>
          <w:rFonts w:ascii="Arial" w:hAnsi="Arial" w:cs="Arial"/>
          <w:b/>
          <w:bCs/>
          <w:sz w:val="24"/>
          <w:szCs w:val="24"/>
          <w:u w:val="single"/>
        </w:rPr>
        <w:t>RICT</w:t>
      </w:r>
    </w:p>
    <w:p w14:paraId="5A68B92A" w14:textId="701A42E1" w:rsidR="003D4D9D" w:rsidRPr="001451BD" w:rsidRDefault="00BA6475" w:rsidP="003D4D9D">
      <w:pPr>
        <w:jc w:val="center"/>
        <w:rPr>
          <w:rFonts w:ascii="Arial" w:hAnsi="Arial" w:cs="Arial"/>
          <w:b/>
          <w:bCs/>
          <w:sz w:val="24"/>
          <w:szCs w:val="24"/>
          <w:u w:val="single"/>
        </w:rPr>
      </w:pPr>
      <w:r>
        <w:rPr>
          <w:rFonts w:ascii="Arial" w:hAnsi="Arial" w:cs="Arial"/>
          <w:b/>
          <w:bCs/>
          <w:sz w:val="24"/>
          <w:szCs w:val="24"/>
          <w:u w:val="single"/>
        </w:rPr>
        <w:t>Ju</w:t>
      </w:r>
      <w:r w:rsidR="00E07AC1">
        <w:rPr>
          <w:rFonts w:ascii="Arial" w:hAnsi="Arial" w:cs="Arial"/>
          <w:b/>
          <w:bCs/>
          <w:sz w:val="24"/>
          <w:szCs w:val="24"/>
          <w:u w:val="single"/>
        </w:rPr>
        <w:t xml:space="preserve">ly </w:t>
      </w:r>
      <w:r w:rsidR="00F4144A">
        <w:rPr>
          <w:rFonts w:ascii="Arial" w:hAnsi="Arial" w:cs="Arial"/>
          <w:b/>
          <w:bCs/>
          <w:sz w:val="24"/>
          <w:szCs w:val="24"/>
          <w:u w:val="single"/>
        </w:rPr>
        <w:t>2026</w:t>
      </w:r>
    </w:p>
    <w:p w14:paraId="4D33217A" w14:textId="62A8CC17" w:rsidR="003D4D9D" w:rsidRDefault="00485088" w:rsidP="003D4D9D">
      <w:pPr>
        <w:rPr>
          <w:rFonts w:ascii="Arial" w:hAnsi="Arial" w:cs="Arial"/>
          <w:b/>
          <w:bCs/>
          <w:sz w:val="24"/>
          <w:szCs w:val="24"/>
          <w:u w:val="single"/>
        </w:rPr>
      </w:pPr>
      <w:r>
        <w:rPr>
          <w:rFonts w:ascii="Arial" w:hAnsi="Arial" w:cs="Arial"/>
          <w:b/>
          <w:bCs/>
          <w:sz w:val="24"/>
          <w:szCs w:val="24"/>
          <w:u w:val="single"/>
        </w:rPr>
        <w:t>ATTENDANCE:</w:t>
      </w:r>
      <w:r>
        <w:rPr>
          <w:rFonts w:ascii="Arial" w:hAnsi="Arial" w:cs="Arial"/>
          <w:b/>
          <w:bCs/>
          <w:sz w:val="24"/>
          <w:szCs w:val="24"/>
        </w:rPr>
        <w:t xml:space="preserve">                                                      </w:t>
      </w:r>
      <w:r>
        <w:rPr>
          <w:rFonts w:ascii="Arial" w:hAnsi="Arial" w:cs="Arial"/>
          <w:b/>
          <w:bCs/>
          <w:sz w:val="24"/>
          <w:szCs w:val="24"/>
          <w:u w:val="single"/>
        </w:rPr>
        <w:t xml:space="preserve"> DEPARTMENT:</w:t>
      </w:r>
    </w:p>
    <w:tbl>
      <w:tblPr>
        <w:tblStyle w:val="TableGrid"/>
        <w:tblW w:w="0" w:type="auto"/>
        <w:tblLook w:val="04A0" w:firstRow="1" w:lastRow="0" w:firstColumn="1" w:lastColumn="0" w:noHBand="0" w:noVBand="1"/>
      </w:tblPr>
      <w:tblGrid>
        <w:gridCol w:w="5331"/>
        <w:gridCol w:w="3817"/>
      </w:tblGrid>
      <w:tr w:rsidR="00611994" w14:paraId="5A1187EB" w14:textId="77777777" w:rsidTr="0041540E">
        <w:trPr>
          <w:trHeight w:val="432"/>
        </w:trPr>
        <w:tc>
          <w:tcPr>
            <w:tcW w:w="5331" w:type="dxa"/>
            <w:vAlign w:val="center"/>
          </w:tcPr>
          <w:p w14:paraId="65CF76EF" w14:textId="0ACE641C" w:rsidR="00611994" w:rsidRDefault="00797005" w:rsidP="00D24DF2">
            <w:pPr>
              <w:tabs>
                <w:tab w:val="left" w:pos="5040"/>
              </w:tabs>
              <w:rPr>
                <w:rFonts w:ascii="Arial" w:hAnsi="Arial" w:cs="Arial"/>
                <w:sz w:val="24"/>
                <w:szCs w:val="24"/>
              </w:rPr>
            </w:pPr>
            <w:r>
              <w:rPr>
                <w:rFonts w:ascii="Arial" w:hAnsi="Arial" w:cs="Arial"/>
                <w:sz w:val="24"/>
                <w:szCs w:val="24"/>
              </w:rPr>
              <w:t>Shane Brunson</w:t>
            </w:r>
            <w:r w:rsidR="00485088">
              <w:rPr>
                <w:rFonts w:ascii="Arial" w:hAnsi="Arial" w:cs="Arial"/>
                <w:sz w:val="24"/>
                <w:szCs w:val="24"/>
              </w:rPr>
              <w:t>(Present)</w:t>
            </w:r>
          </w:p>
        </w:tc>
        <w:tc>
          <w:tcPr>
            <w:tcW w:w="3817" w:type="dxa"/>
            <w:vAlign w:val="center"/>
          </w:tcPr>
          <w:p w14:paraId="63128F54" w14:textId="4C43541C" w:rsidR="00611994" w:rsidRDefault="00797005" w:rsidP="00D24DF2">
            <w:pPr>
              <w:tabs>
                <w:tab w:val="left" w:pos="5040"/>
              </w:tabs>
              <w:rPr>
                <w:rFonts w:ascii="Arial" w:hAnsi="Arial" w:cs="Arial"/>
                <w:sz w:val="24"/>
                <w:szCs w:val="24"/>
              </w:rPr>
            </w:pPr>
            <w:r>
              <w:rPr>
                <w:rFonts w:ascii="Arial" w:hAnsi="Arial" w:cs="Arial"/>
                <w:sz w:val="24"/>
                <w:szCs w:val="24"/>
              </w:rPr>
              <w:t>Fire Chief Assoc.</w:t>
            </w:r>
          </w:p>
        </w:tc>
      </w:tr>
      <w:tr w:rsidR="001D12A0" w14:paraId="07F37CAF" w14:textId="77777777" w:rsidTr="0041540E">
        <w:trPr>
          <w:trHeight w:val="432"/>
        </w:trPr>
        <w:tc>
          <w:tcPr>
            <w:tcW w:w="5331" w:type="dxa"/>
            <w:vAlign w:val="center"/>
          </w:tcPr>
          <w:p w14:paraId="4DAA7903" w14:textId="76D25523" w:rsidR="001D12A0" w:rsidRDefault="008E1314" w:rsidP="00D24DF2">
            <w:pPr>
              <w:tabs>
                <w:tab w:val="left" w:pos="5040"/>
              </w:tabs>
              <w:rPr>
                <w:rFonts w:ascii="Arial" w:hAnsi="Arial" w:cs="Arial"/>
                <w:sz w:val="24"/>
                <w:szCs w:val="24"/>
              </w:rPr>
            </w:pPr>
            <w:r>
              <w:rPr>
                <w:rFonts w:ascii="Arial" w:hAnsi="Arial" w:cs="Arial"/>
                <w:sz w:val="24"/>
                <w:szCs w:val="24"/>
              </w:rPr>
              <w:t>Russ Wilcke</w:t>
            </w:r>
            <w:r w:rsidR="00485088">
              <w:rPr>
                <w:rFonts w:ascii="Arial" w:hAnsi="Arial" w:cs="Arial"/>
                <w:sz w:val="24"/>
                <w:szCs w:val="24"/>
              </w:rPr>
              <w:t xml:space="preserve">n(Present)    </w:t>
            </w:r>
          </w:p>
        </w:tc>
        <w:tc>
          <w:tcPr>
            <w:tcW w:w="3817" w:type="dxa"/>
            <w:vAlign w:val="center"/>
          </w:tcPr>
          <w:p w14:paraId="1FF1526A" w14:textId="745A08B2" w:rsidR="001D12A0" w:rsidRDefault="008E1314" w:rsidP="00D24DF2">
            <w:pPr>
              <w:tabs>
                <w:tab w:val="left" w:pos="5040"/>
              </w:tabs>
              <w:rPr>
                <w:rFonts w:ascii="Arial" w:hAnsi="Arial" w:cs="Arial"/>
                <w:sz w:val="24"/>
                <w:szCs w:val="24"/>
              </w:rPr>
            </w:pPr>
            <w:r>
              <w:rPr>
                <w:rFonts w:ascii="Arial" w:hAnsi="Arial" w:cs="Arial"/>
                <w:sz w:val="24"/>
                <w:szCs w:val="24"/>
              </w:rPr>
              <w:t>Leamington</w:t>
            </w:r>
          </w:p>
        </w:tc>
      </w:tr>
      <w:tr w:rsidR="001D12A0" w14:paraId="2C6A43B8" w14:textId="77777777" w:rsidTr="0041540E">
        <w:trPr>
          <w:trHeight w:val="432"/>
        </w:trPr>
        <w:tc>
          <w:tcPr>
            <w:tcW w:w="5331" w:type="dxa"/>
            <w:vAlign w:val="center"/>
          </w:tcPr>
          <w:p w14:paraId="4AFC1C40" w14:textId="3AB6D00A" w:rsidR="001D12A0" w:rsidRDefault="00797005" w:rsidP="00D24DF2">
            <w:pPr>
              <w:tabs>
                <w:tab w:val="left" w:pos="5040"/>
              </w:tabs>
              <w:rPr>
                <w:rFonts w:ascii="Arial" w:hAnsi="Arial" w:cs="Arial"/>
                <w:sz w:val="24"/>
                <w:szCs w:val="24"/>
              </w:rPr>
            </w:pPr>
            <w:r>
              <w:rPr>
                <w:rFonts w:ascii="Arial" w:hAnsi="Arial" w:cs="Arial"/>
                <w:sz w:val="24"/>
                <w:szCs w:val="24"/>
              </w:rPr>
              <w:t>K</w:t>
            </w:r>
            <w:r w:rsidR="00A12007">
              <w:rPr>
                <w:rFonts w:ascii="Arial" w:hAnsi="Arial" w:cs="Arial"/>
                <w:sz w:val="24"/>
                <w:szCs w:val="24"/>
              </w:rPr>
              <w:t>evin Monroe</w:t>
            </w:r>
            <w:r w:rsidR="00485088">
              <w:rPr>
                <w:rFonts w:ascii="Arial" w:hAnsi="Arial" w:cs="Arial"/>
                <w:sz w:val="24"/>
                <w:szCs w:val="24"/>
              </w:rPr>
              <w:t>(</w:t>
            </w:r>
            <w:r w:rsidR="00BA6475">
              <w:rPr>
                <w:rFonts w:ascii="Arial" w:hAnsi="Arial" w:cs="Arial"/>
                <w:sz w:val="24"/>
                <w:szCs w:val="24"/>
              </w:rPr>
              <w:t>Present</w:t>
            </w:r>
            <w:r w:rsidR="00485088">
              <w:rPr>
                <w:rFonts w:ascii="Arial" w:hAnsi="Arial" w:cs="Arial"/>
                <w:sz w:val="24"/>
                <w:szCs w:val="24"/>
              </w:rPr>
              <w:t>)</w:t>
            </w:r>
          </w:p>
        </w:tc>
        <w:tc>
          <w:tcPr>
            <w:tcW w:w="3817" w:type="dxa"/>
            <w:vAlign w:val="center"/>
          </w:tcPr>
          <w:p w14:paraId="44D4A27C" w14:textId="1807AD90" w:rsidR="001D12A0" w:rsidRDefault="00A12007" w:rsidP="00D24DF2">
            <w:pPr>
              <w:tabs>
                <w:tab w:val="left" w:pos="5040"/>
              </w:tabs>
              <w:rPr>
                <w:rFonts w:ascii="Arial" w:hAnsi="Arial" w:cs="Arial"/>
                <w:sz w:val="24"/>
                <w:szCs w:val="24"/>
              </w:rPr>
            </w:pPr>
            <w:r>
              <w:rPr>
                <w:rFonts w:ascii="Arial" w:hAnsi="Arial" w:cs="Arial"/>
                <w:sz w:val="24"/>
                <w:szCs w:val="24"/>
              </w:rPr>
              <w:t>Scipio</w:t>
            </w:r>
          </w:p>
        </w:tc>
      </w:tr>
      <w:tr w:rsidR="001D12A0" w14:paraId="4AFBB021" w14:textId="77777777" w:rsidTr="0041540E">
        <w:trPr>
          <w:trHeight w:val="432"/>
        </w:trPr>
        <w:tc>
          <w:tcPr>
            <w:tcW w:w="5331" w:type="dxa"/>
            <w:vAlign w:val="center"/>
          </w:tcPr>
          <w:p w14:paraId="42355656" w14:textId="11034F5D" w:rsidR="001D12A0" w:rsidRDefault="005D0074" w:rsidP="00D24DF2">
            <w:pPr>
              <w:tabs>
                <w:tab w:val="left" w:pos="5040"/>
              </w:tabs>
              <w:rPr>
                <w:rFonts w:ascii="Arial" w:hAnsi="Arial" w:cs="Arial"/>
                <w:sz w:val="24"/>
                <w:szCs w:val="24"/>
              </w:rPr>
            </w:pPr>
            <w:r>
              <w:rPr>
                <w:rFonts w:ascii="Arial" w:hAnsi="Arial" w:cs="Arial"/>
                <w:sz w:val="24"/>
                <w:szCs w:val="24"/>
              </w:rPr>
              <w:t>Jim Giles(Present)</w:t>
            </w:r>
          </w:p>
        </w:tc>
        <w:tc>
          <w:tcPr>
            <w:tcW w:w="3817" w:type="dxa"/>
            <w:vAlign w:val="center"/>
          </w:tcPr>
          <w:p w14:paraId="133DF564" w14:textId="54251785" w:rsidR="001D12A0" w:rsidRDefault="005D0074" w:rsidP="00D24DF2">
            <w:pPr>
              <w:tabs>
                <w:tab w:val="left" w:pos="5040"/>
              </w:tabs>
              <w:rPr>
                <w:rFonts w:ascii="Arial" w:hAnsi="Arial" w:cs="Arial"/>
                <w:sz w:val="24"/>
                <w:szCs w:val="24"/>
              </w:rPr>
            </w:pPr>
            <w:r>
              <w:rPr>
                <w:rFonts w:ascii="Arial" w:hAnsi="Arial" w:cs="Arial"/>
                <w:sz w:val="24"/>
                <w:szCs w:val="24"/>
              </w:rPr>
              <w:t>Chairman/Meadow</w:t>
            </w:r>
          </w:p>
        </w:tc>
      </w:tr>
      <w:tr w:rsidR="001D12A0" w14:paraId="0E3F3215" w14:textId="77777777" w:rsidTr="0041540E">
        <w:trPr>
          <w:trHeight w:val="432"/>
        </w:trPr>
        <w:tc>
          <w:tcPr>
            <w:tcW w:w="5331" w:type="dxa"/>
            <w:vAlign w:val="center"/>
          </w:tcPr>
          <w:p w14:paraId="3AED8474" w14:textId="3C308D0A" w:rsidR="001D12A0" w:rsidRDefault="00A12007" w:rsidP="00D24DF2">
            <w:pPr>
              <w:tabs>
                <w:tab w:val="left" w:pos="5040"/>
              </w:tabs>
              <w:rPr>
                <w:rFonts w:ascii="Arial" w:hAnsi="Arial" w:cs="Arial"/>
                <w:sz w:val="24"/>
                <w:szCs w:val="24"/>
              </w:rPr>
            </w:pPr>
            <w:r>
              <w:rPr>
                <w:rFonts w:ascii="Arial" w:hAnsi="Arial" w:cs="Arial"/>
                <w:sz w:val="24"/>
                <w:szCs w:val="24"/>
              </w:rPr>
              <w:t>Copeland Anderson</w:t>
            </w:r>
            <w:r w:rsidR="005D0074">
              <w:rPr>
                <w:rFonts w:ascii="Arial" w:hAnsi="Arial" w:cs="Arial"/>
                <w:sz w:val="24"/>
                <w:szCs w:val="24"/>
              </w:rPr>
              <w:t>(Present)</w:t>
            </w:r>
          </w:p>
        </w:tc>
        <w:tc>
          <w:tcPr>
            <w:tcW w:w="3817" w:type="dxa"/>
            <w:vAlign w:val="center"/>
          </w:tcPr>
          <w:p w14:paraId="44FF391F" w14:textId="68708626" w:rsidR="001D12A0" w:rsidRDefault="00A12007" w:rsidP="00D24DF2">
            <w:pPr>
              <w:tabs>
                <w:tab w:val="left" w:pos="5040"/>
              </w:tabs>
              <w:rPr>
                <w:rFonts w:ascii="Arial" w:hAnsi="Arial" w:cs="Arial"/>
                <w:sz w:val="24"/>
                <w:szCs w:val="24"/>
              </w:rPr>
            </w:pPr>
            <w:r>
              <w:rPr>
                <w:rFonts w:ascii="Arial" w:hAnsi="Arial" w:cs="Arial"/>
                <w:sz w:val="24"/>
                <w:szCs w:val="24"/>
              </w:rPr>
              <w:t>Fire Warden</w:t>
            </w:r>
            <w:r w:rsidR="00D01C1A">
              <w:rPr>
                <w:rFonts w:ascii="Arial" w:hAnsi="Arial" w:cs="Arial"/>
                <w:sz w:val="24"/>
                <w:szCs w:val="24"/>
              </w:rPr>
              <w:t>, FFSL</w:t>
            </w:r>
          </w:p>
        </w:tc>
      </w:tr>
      <w:tr w:rsidR="001D12A0" w14:paraId="3FEA8C46" w14:textId="77777777" w:rsidTr="0041540E">
        <w:trPr>
          <w:trHeight w:val="432"/>
        </w:trPr>
        <w:tc>
          <w:tcPr>
            <w:tcW w:w="5331" w:type="dxa"/>
            <w:vAlign w:val="center"/>
          </w:tcPr>
          <w:p w14:paraId="7918704C" w14:textId="7EF95E19" w:rsidR="001D12A0" w:rsidRDefault="008E1314" w:rsidP="00D24DF2">
            <w:pPr>
              <w:tabs>
                <w:tab w:val="left" w:pos="5040"/>
              </w:tabs>
              <w:rPr>
                <w:rFonts w:ascii="Arial" w:hAnsi="Arial" w:cs="Arial"/>
                <w:sz w:val="24"/>
                <w:szCs w:val="24"/>
              </w:rPr>
            </w:pPr>
            <w:r>
              <w:rPr>
                <w:rFonts w:ascii="Arial" w:hAnsi="Arial" w:cs="Arial"/>
                <w:sz w:val="24"/>
                <w:szCs w:val="24"/>
              </w:rPr>
              <w:t>Phil Whatcott</w:t>
            </w:r>
            <w:r w:rsidR="00485088">
              <w:rPr>
                <w:rFonts w:ascii="Arial" w:hAnsi="Arial" w:cs="Arial"/>
                <w:sz w:val="24"/>
                <w:szCs w:val="24"/>
              </w:rPr>
              <w:t>(Present)</w:t>
            </w:r>
          </w:p>
        </w:tc>
        <w:tc>
          <w:tcPr>
            <w:tcW w:w="3817" w:type="dxa"/>
            <w:vAlign w:val="center"/>
          </w:tcPr>
          <w:p w14:paraId="39990F3E" w14:textId="3DC99633" w:rsidR="001D12A0" w:rsidRDefault="008E1314" w:rsidP="00D24DF2">
            <w:pPr>
              <w:tabs>
                <w:tab w:val="left" w:pos="5040"/>
              </w:tabs>
              <w:rPr>
                <w:rFonts w:ascii="Arial" w:hAnsi="Arial" w:cs="Arial"/>
                <w:sz w:val="24"/>
                <w:szCs w:val="24"/>
              </w:rPr>
            </w:pPr>
            <w:r>
              <w:rPr>
                <w:rFonts w:ascii="Arial" w:hAnsi="Arial" w:cs="Arial"/>
                <w:sz w:val="24"/>
                <w:szCs w:val="24"/>
              </w:rPr>
              <w:t>Holden</w:t>
            </w:r>
          </w:p>
        </w:tc>
      </w:tr>
      <w:tr w:rsidR="001D12A0" w14:paraId="5738D6C1" w14:textId="77777777" w:rsidTr="0041540E">
        <w:trPr>
          <w:trHeight w:val="432"/>
        </w:trPr>
        <w:tc>
          <w:tcPr>
            <w:tcW w:w="5331" w:type="dxa"/>
            <w:vAlign w:val="center"/>
          </w:tcPr>
          <w:p w14:paraId="43BEFC23" w14:textId="1C95100C" w:rsidR="001D12A0" w:rsidRDefault="00BD126C" w:rsidP="00D24DF2">
            <w:pPr>
              <w:tabs>
                <w:tab w:val="left" w:pos="5040"/>
              </w:tabs>
              <w:rPr>
                <w:rFonts w:ascii="Arial" w:hAnsi="Arial" w:cs="Arial"/>
                <w:sz w:val="24"/>
                <w:szCs w:val="24"/>
              </w:rPr>
            </w:pPr>
            <w:r>
              <w:rPr>
                <w:rFonts w:ascii="Arial" w:hAnsi="Arial" w:cs="Arial"/>
                <w:sz w:val="24"/>
                <w:szCs w:val="24"/>
              </w:rPr>
              <w:t>Lorin Shumway</w:t>
            </w:r>
            <w:r w:rsidR="00485088">
              <w:rPr>
                <w:rFonts w:ascii="Arial" w:hAnsi="Arial" w:cs="Arial"/>
                <w:sz w:val="24"/>
                <w:szCs w:val="24"/>
              </w:rPr>
              <w:t>(</w:t>
            </w:r>
            <w:r w:rsidR="00E07AC1">
              <w:rPr>
                <w:rFonts w:ascii="Arial" w:hAnsi="Arial" w:cs="Arial"/>
                <w:sz w:val="24"/>
                <w:szCs w:val="24"/>
              </w:rPr>
              <w:t>Absent</w:t>
            </w:r>
            <w:r w:rsidR="00485088">
              <w:rPr>
                <w:rFonts w:ascii="Arial" w:hAnsi="Arial" w:cs="Arial"/>
                <w:sz w:val="24"/>
                <w:szCs w:val="24"/>
              </w:rPr>
              <w:t>)</w:t>
            </w:r>
          </w:p>
        </w:tc>
        <w:tc>
          <w:tcPr>
            <w:tcW w:w="3817" w:type="dxa"/>
            <w:vAlign w:val="center"/>
          </w:tcPr>
          <w:p w14:paraId="10DBB198" w14:textId="12CD4CFB" w:rsidR="001D12A0" w:rsidRDefault="00BD126C" w:rsidP="00D24DF2">
            <w:pPr>
              <w:tabs>
                <w:tab w:val="left" w:pos="5040"/>
              </w:tabs>
              <w:rPr>
                <w:rFonts w:ascii="Arial" w:hAnsi="Arial" w:cs="Arial"/>
                <w:sz w:val="24"/>
                <w:szCs w:val="24"/>
              </w:rPr>
            </w:pPr>
            <w:r>
              <w:rPr>
                <w:rFonts w:ascii="Arial" w:hAnsi="Arial" w:cs="Arial"/>
                <w:sz w:val="24"/>
                <w:szCs w:val="24"/>
              </w:rPr>
              <w:t>Kanosh</w:t>
            </w:r>
          </w:p>
        </w:tc>
      </w:tr>
      <w:tr w:rsidR="001D12A0" w14:paraId="00E94867" w14:textId="77777777" w:rsidTr="0041540E">
        <w:trPr>
          <w:trHeight w:val="432"/>
        </w:trPr>
        <w:tc>
          <w:tcPr>
            <w:tcW w:w="5331" w:type="dxa"/>
            <w:vAlign w:val="center"/>
          </w:tcPr>
          <w:p w14:paraId="09F31E00" w14:textId="6BDFBC34" w:rsidR="001D12A0" w:rsidRDefault="00423B3F" w:rsidP="00D24DF2">
            <w:pPr>
              <w:tabs>
                <w:tab w:val="left" w:pos="5040"/>
              </w:tabs>
              <w:rPr>
                <w:rFonts w:ascii="Arial" w:hAnsi="Arial" w:cs="Arial"/>
                <w:sz w:val="24"/>
                <w:szCs w:val="24"/>
              </w:rPr>
            </w:pPr>
            <w:r>
              <w:rPr>
                <w:rFonts w:ascii="Arial" w:hAnsi="Arial" w:cs="Arial"/>
                <w:sz w:val="24"/>
                <w:szCs w:val="24"/>
              </w:rPr>
              <w:t>Richard Pyne(Present)</w:t>
            </w:r>
          </w:p>
        </w:tc>
        <w:tc>
          <w:tcPr>
            <w:tcW w:w="3817" w:type="dxa"/>
            <w:vAlign w:val="center"/>
          </w:tcPr>
          <w:p w14:paraId="4ED29D4C" w14:textId="31CE1505" w:rsidR="001D12A0" w:rsidRDefault="00423B3F" w:rsidP="00D24DF2">
            <w:pPr>
              <w:tabs>
                <w:tab w:val="left" w:pos="5040"/>
              </w:tabs>
              <w:rPr>
                <w:rFonts w:ascii="Arial" w:hAnsi="Arial" w:cs="Arial"/>
                <w:sz w:val="24"/>
                <w:szCs w:val="24"/>
              </w:rPr>
            </w:pPr>
            <w:r>
              <w:rPr>
                <w:rFonts w:ascii="Arial" w:hAnsi="Arial" w:cs="Arial"/>
                <w:sz w:val="24"/>
                <w:szCs w:val="24"/>
              </w:rPr>
              <w:t>Lynndyl</w:t>
            </w:r>
          </w:p>
        </w:tc>
      </w:tr>
      <w:tr w:rsidR="001D12A0" w14:paraId="28E9CC4F" w14:textId="77777777" w:rsidTr="0041540E">
        <w:trPr>
          <w:trHeight w:val="432"/>
        </w:trPr>
        <w:tc>
          <w:tcPr>
            <w:tcW w:w="5331" w:type="dxa"/>
            <w:vAlign w:val="center"/>
          </w:tcPr>
          <w:p w14:paraId="78592581" w14:textId="0C84D6C0" w:rsidR="00E0063B" w:rsidRDefault="002F4AA6" w:rsidP="00D24DF2">
            <w:pPr>
              <w:tabs>
                <w:tab w:val="left" w:pos="5040"/>
              </w:tabs>
              <w:rPr>
                <w:rFonts w:ascii="Arial" w:hAnsi="Arial" w:cs="Arial"/>
                <w:sz w:val="24"/>
                <w:szCs w:val="24"/>
              </w:rPr>
            </w:pPr>
            <w:r>
              <w:rPr>
                <w:rFonts w:ascii="Arial" w:hAnsi="Arial" w:cs="Arial"/>
                <w:sz w:val="24"/>
                <w:szCs w:val="24"/>
              </w:rPr>
              <w:t>Jason Christensen</w:t>
            </w:r>
            <w:r w:rsidR="00485088">
              <w:rPr>
                <w:rFonts w:ascii="Arial" w:hAnsi="Arial" w:cs="Arial"/>
                <w:sz w:val="24"/>
                <w:szCs w:val="24"/>
              </w:rPr>
              <w:t>(</w:t>
            </w:r>
            <w:r w:rsidR="00E07AC1">
              <w:rPr>
                <w:rFonts w:ascii="Arial" w:hAnsi="Arial" w:cs="Arial"/>
                <w:sz w:val="24"/>
                <w:szCs w:val="24"/>
              </w:rPr>
              <w:t>Absent</w:t>
            </w:r>
            <w:r w:rsidR="00485088">
              <w:rPr>
                <w:rFonts w:ascii="Arial" w:hAnsi="Arial" w:cs="Arial"/>
                <w:sz w:val="24"/>
                <w:szCs w:val="24"/>
              </w:rPr>
              <w:t>)</w:t>
            </w:r>
          </w:p>
        </w:tc>
        <w:tc>
          <w:tcPr>
            <w:tcW w:w="3817" w:type="dxa"/>
            <w:vAlign w:val="center"/>
          </w:tcPr>
          <w:p w14:paraId="0F00B343" w14:textId="6717049A" w:rsidR="002F4AA6" w:rsidRDefault="002F4AA6" w:rsidP="00D24DF2">
            <w:pPr>
              <w:tabs>
                <w:tab w:val="left" w:pos="5040"/>
              </w:tabs>
              <w:rPr>
                <w:rFonts w:ascii="Arial" w:hAnsi="Arial" w:cs="Arial"/>
                <w:sz w:val="24"/>
                <w:szCs w:val="24"/>
              </w:rPr>
            </w:pPr>
            <w:r>
              <w:rPr>
                <w:rFonts w:ascii="Arial" w:hAnsi="Arial" w:cs="Arial"/>
                <w:sz w:val="24"/>
                <w:szCs w:val="24"/>
              </w:rPr>
              <w:t>Holden</w:t>
            </w:r>
          </w:p>
        </w:tc>
      </w:tr>
      <w:tr w:rsidR="00E0063B" w14:paraId="528975BE" w14:textId="77777777" w:rsidTr="0041540E">
        <w:trPr>
          <w:trHeight w:val="432"/>
        </w:trPr>
        <w:tc>
          <w:tcPr>
            <w:tcW w:w="5331" w:type="dxa"/>
            <w:vAlign w:val="center"/>
          </w:tcPr>
          <w:p w14:paraId="3C8F0C80" w14:textId="7BAD0BD8" w:rsidR="00E0063B" w:rsidRDefault="002B499A" w:rsidP="00D24DF2">
            <w:pPr>
              <w:tabs>
                <w:tab w:val="left" w:pos="5040"/>
              </w:tabs>
              <w:rPr>
                <w:rFonts w:ascii="Arial" w:hAnsi="Arial" w:cs="Arial"/>
                <w:sz w:val="24"/>
                <w:szCs w:val="24"/>
              </w:rPr>
            </w:pPr>
            <w:r>
              <w:rPr>
                <w:rFonts w:ascii="Arial" w:hAnsi="Arial" w:cs="Arial"/>
                <w:sz w:val="24"/>
                <w:szCs w:val="24"/>
              </w:rPr>
              <w:t>Colin Haydanka</w:t>
            </w:r>
            <w:r w:rsidR="00485088">
              <w:rPr>
                <w:rFonts w:ascii="Arial" w:hAnsi="Arial" w:cs="Arial"/>
                <w:sz w:val="24"/>
                <w:szCs w:val="24"/>
              </w:rPr>
              <w:t>(</w:t>
            </w:r>
            <w:r w:rsidR="00E07AC1">
              <w:rPr>
                <w:rFonts w:ascii="Arial" w:hAnsi="Arial" w:cs="Arial"/>
                <w:sz w:val="24"/>
                <w:szCs w:val="24"/>
              </w:rPr>
              <w:t>Present</w:t>
            </w:r>
            <w:r w:rsidR="00485088">
              <w:rPr>
                <w:rFonts w:ascii="Arial" w:hAnsi="Arial" w:cs="Arial"/>
                <w:sz w:val="24"/>
                <w:szCs w:val="24"/>
              </w:rPr>
              <w:t>)</w:t>
            </w:r>
          </w:p>
        </w:tc>
        <w:tc>
          <w:tcPr>
            <w:tcW w:w="3817" w:type="dxa"/>
            <w:vAlign w:val="center"/>
          </w:tcPr>
          <w:p w14:paraId="56DF6097" w14:textId="5C714EBE" w:rsidR="00E0063B" w:rsidRDefault="002B499A" w:rsidP="00D24DF2">
            <w:pPr>
              <w:tabs>
                <w:tab w:val="left" w:pos="5040"/>
              </w:tabs>
              <w:rPr>
                <w:rFonts w:ascii="Arial" w:hAnsi="Arial" w:cs="Arial"/>
                <w:sz w:val="24"/>
                <w:szCs w:val="24"/>
              </w:rPr>
            </w:pPr>
            <w:r>
              <w:rPr>
                <w:rFonts w:ascii="Arial" w:hAnsi="Arial" w:cs="Arial"/>
                <w:sz w:val="24"/>
                <w:szCs w:val="24"/>
              </w:rPr>
              <w:t>Hinckley</w:t>
            </w:r>
          </w:p>
        </w:tc>
      </w:tr>
      <w:tr w:rsidR="00E0063B" w14:paraId="5D657457" w14:textId="77777777" w:rsidTr="0041540E">
        <w:trPr>
          <w:trHeight w:val="432"/>
        </w:trPr>
        <w:tc>
          <w:tcPr>
            <w:tcW w:w="5331" w:type="dxa"/>
            <w:vAlign w:val="center"/>
          </w:tcPr>
          <w:p w14:paraId="0291129C" w14:textId="40B62688" w:rsidR="00E0063B" w:rsidRDefault="002B499A" w:rsidP="00D24DF2">
            <w:pPr>
              <w:tabs>
                <w:tab w:val="left" w:pos="5040"/>
              </w:tabs>
              <w:rPr>
                <w:rFonts w:ascii="Arial" w:hAnsi="Arial" w:cs="Arial"/>
                <w:sz w:val="24"/>
                <w:szCs w:val="24"/>
              </w:rPr>
            </w:pPr>
            <w:r>
              <w:rPr>
                <w:rFonts w:ascii="Arial" w:hAnsi="Arial" w:cs="Arial"/>
                <w:sz w:val="24"/>
                <w:szCs w:val="24"/>
              </w:rPr>
              <w:t>Greg Prows</w:t>
            </w:r>
            <w:r w:rsidR="00485088">
              <w:rPr>
                <w:rFonts w:ascii="Arial" w:hAnsi="Arial" w:cs="Arial"/>
                <w:sz w:val="24"/>
                <w:szCs w:val="24"/>
              </w:rPr>
              <w:t>(</w:t>
            </w:r>
            <w:r w:rsidR="0016594F">
              <w:rPr>
                <w:rFonts w:ascii="Arial" w:hAnsi="Arial" w:cs="Arial"/>
                <w:sz w:val="24"/>
                <w:szCs w:val="24"/>
              </w:rPr>
              <w:t>Present</w:t>
            </w:r>
            <w:r w:rsidR="00485088">
              <w:rPr>
                <w:rFonts w:ascii="Arial" w:hAnsi="Arial" w:cs="Arial"/>
                <w:sz w:val="24"/>
                <w:szCs w:val="24"/>
              </w:rPr>
              <w:t>)</w:t>
            </w:r>
          </w:p>
        </w:tc>
        <w:tc>
          <w:tcPr>
            <w:tcW w:w="3817" w:type="dxa"/>
            <w:vAlign w:val="center"/>
          </w:tcPr>
          <w:p w14:paraId="128397DB" w14:textId="200B2712" w:rsidR="00E0063B" w:rsidRDefault="002B499A" w:rsidP="00D24DF2">
            <w:pPr>
              <w:tabs>
                <w:tab w:val="left" w:pos="5040"/>
              </w:tabs>
              <w:rPr>
                <w:rFonts w:ascii="Arial" w:hAnsi="Arial" w:cs="Arial"/>
                <w:sz w:val="24"/>
                <w:szCs w:val="24"/>
              </w:rPr>
            </w:pPr>
            <w:r>
              <w:rPr>
                <w:rFonts w:ascii="Arial" w:hAnsi="Arial" w:cs="Arial"/>
                <w:sz w:val="24"/>
                <w:szCs w:val="24"/>
              </w:rPr>
              <w:t>Meadow</w:t>
            </w:r>
          </w:p>
        </w:tc>
      </w:tr>
      <w:tr w:rsidR="00E0063B" w14:paraId="5A0FB0A7" w14:textId="77777777" w:rsidTr="0041540E">
        <w:trPr>
          <w:trHeight w:val="432"/>
        </w:trPr>
        <w:tc>
          <w:tcPr>
            <w:tcW w:w="5331" w:type="dxa"/>
            <w:vAlign w:val="center"/>
          </w:tcPr>
          <w:p w14:paraId="165DC6F5" w14:textId="78E4941F" w:rsidR="00E0063B" w:rsidRDefault="00485088" w:rsidP="00D24DF2">
            <w:pPr>
              <w:tabs>
                <w:tab w:val="left" w:pos="5040"/>
              </w:tabs>
              <w:rPr>
                <w:rFonts w:ascii="Arial" w:hAnsi="Arial" w:cs="Arial"/>
                <w:sz w:val="24"/>
                <w:szCs w:val="24"/>
              </w:rPr>
            </w:pPr>
            <w:r>
              <w:rPr>
                <w:rFonts w:ascii="Arial" w:hAnsi="Arial" w:cs="Arial"/>
                <w:sz w:val="24"/>
                <w:szCs w:val="24"/>
              </w:rPr>
              <w:t>Ross Anderson(</w:t>
            </w:r>
            <w:r w:rsidR="00E07AC1">
              <w:rPr>
                <w:rFonts w:ascii="Arial" w:hAnsi="Arial" w:cs="Arial"/>
                <w:sz w:val="24"/>
                <w:szCs w:val="24"/>
              </w:rPr>
              <w:t>Absent</w:t>
            </w:r>
            <w:r w:rsidR="00423B3F">
              <w:rPr>
                <w:rFonts w:ascii="Arial" w:hAnsi="Arial" w:cs="Arial"/>
                <w:sz w:val="24"/>
                <w:szCs w:val="24"/>
              </w:rPr>
              <w:t>)</w:t>
            </w:r>
          </w:p>
        </w:tc>
        <w:tc>
          <w:tcPr>
            <w:tcW w:w="3817" w:type="dxa"/>
            <w:vAlign w:val="center"/>
          </w:tcPr>
          <w:p w14:paraId="26A66F7C" w14:textId="66A8FB3B" w:rsidR="00E0063B" w:rsidRDefault="00485088" w:rsidP="00D24DF2">
            <w:pPr>
              <w:tabs>
                <w:tab w:val="left" w:pos="5040"/>
              </w:tabs>
              <w:rPr>
                <w:rFonts w:ascii="Arial" w:hAnsi="Arial" w:cs="Arial"/>
                <w:sz w:val="24"/>
                <w:szCs w:val="24"/>
              </w:rPr>
            </w:pPr>
            <w:r>
              <w:rPr>
                <w:rFonts w:ascii="Arial" w:hAnsi="Arial" w:cs="Arial"/>
                <w:sz w:val="24"/>
                <w:szCs w:val="24"/>
              </w:rPr>
              <w:t>Oak City</w:t>
            </w:r>
          </w:p>
        </w:tc>
      </w:tr>
      <w:tr w:rsidR="00E0063B" w14:paraId="277CE50A" w14:textId="77777777" w:rsidTr="0041540E">
        <w:trPr>
          <w:trHeight w:val="432"/>
        </w:trPr>
        <w:tc>
          <w:tcPr>
            <w:tcW w:w="5331" w:type="dxa"/>
            <w:vAlign w:val="center"/>
          </w:tcPr>
          <w:p w14:paraId="65713971" w14:textId="3AF61150" w:rsidR="00B0161E" w:rsidRDefault="00423B3F" w:rsidP="005A1F5B">
            <w:pPr>
              <w:tabs>
                <w:tab w:val="left" w:pos="5040"/>
              </w:tabs>
              <w:rPr>
                <w:rFonts w:ascii="Arial" w:hAnsi="Arial" w:cs="Arial"/>
                <w:sz w:val="24"/>
                <w:szCs w:val="24"/>
              </w:rPr>
            </w:pPr>
            <w:r>
              <w:rPr>
                <w:rFonts w:ascii="Arial" w:hAnsi="Arial" w:cs="Arial"/>
                <w:sz w:val="24"/>
                <w:szCs w:val="24"/>
              </w:rPr>
              <w:t>Howard Echols(</w:t>
            </w:r>
            <w:r w:rsidR="00BA6475">
              <w:rPr>
                <w:rFonts w:ascii="Arial" w:hAnsi="Arial" w:cs="Arial"/>
                <w:sz w:val="24"/>
                <w:szCs w:val="24"/>
              </w:rPr>
              <w:t>Absent</w:t>
            </w:r>
            <w:r>
              <w:rPr>
                <w:rFonts w:ascii="Arial" w:hAnsi="Arial" w:cs="Arial"/>
                <w:sz w:val="24"/>
                <w:szCs w:val="24"/>
              </w:rPr>
              <w:t>)</w:t>
            </w:r>
          </w:p>
        </w:tc>
        <w:tc>
          <w:tcPr>
            <w:tcW w:w="3817" w:type="dxa"/>
            <w:vAlign w:val="center"/>
          </w:tcPr>
          <w:p w14:paraId="43B590B2" w14:textId="5CD69F04" w:rsidR="00B0161E" w:rsidRDefault="00423B3F" w:rsidP="00D24DF2">
            <w:pPr>
              <w:tabs>
                <w:tab w:val="left" w:pos="5040"/>
              </w:tabs>
              <w:rPr>
                <w:rFonts w:ascii="Arial" w:hAnsi="Arial" w:cs="Arial"/>
                <w:sz w:val="24"/>
                <w:szCs w:val="24"/>
              </w:rPr>
            </w:pPr>
            <w:r>
              <w:rPr>
                <w:rFonts w:ascii="Arial" w:hAnsi="Arial" w:cs="Arial"/>
                <w:sz w:val="24"/>
                <w:szCs w:val="24"/>
              </w:rPr>
              <w:t>Leamington</w:t>
            </w:r>
          </w:p>
        </w:tc>
      </w:tr>
      <w:tr w:rsidR="005A1F5B" w14:paraId="07CD97CA" w14:textId="77777777" w:rsidTr="0041540E">
        <w:trPr>
          <w:trHeight w:val="432"/>
        </w:trPr>
        <w:tc>
          <w:tcPr>
            <w:tcW w:w="5331" w:type="dxa"/>
            <w:vAlign w:val="center"/>
          </w:tcPr>
          <w:p w14:paraId="2DD1F8BA" w14:textId="21252557" w:rsidR="005A1F5B" w:rsidRDefault="00423B3F" w:rsidP="005A1F5B">
            <w:pPr>
              <w:tabs>
                <w:tab w:val="left" w:pos="5040"/>
              </w:tabs>
              <w:rPr>
                <w:rFonts w:ascii="Arial" w:hAnsi="Arial" w:cs="Arial"/>
                <w:sz w:val="24"/>
                <w:szCs w:val="24"/>
              </w:rPr>
            </w:pPr>
            <w:r>
              <w:rPr>
                <w:rFonts w:ascii="Arial" w:hAnsi="Arial" w:cs="Arial"/>
                <w:sz w:val="24"/>
                <w:szCs w:val="24"/>
              </w:rPr>
              <w:t>Pat Bennett(Present)</w:t>
            </w:r>
          </w:p>
        </w:tc>
        <w:tc>
          <w:tcPr>
            <w:tcW w:w="3817" w:type="dxa"/>
            <w:vAlign w:val="center"/>
          </w:tcPr>
          <w:p w14:paraId="6B3FC0A0" w14:textId="0356AEEA" w:rsidR="005A1F5B" w:rsidRDefault="00423B3F" w:rsidP="005A1F5B">
            <w:pPr>
              <w:tabs>
                <w:tab w:val="left" w:pos="5040"/>
              </w:tabs>
              <w:rPr>
                <w:rFonts w:ascii="Arial" w:hAnsi="Arial" w:cs="Arial"/>
                <w:sz w:val="24"/>
                <w:szCs w:val="24"/>
              </w:rPr>
            </w:pPr>
            <w:r>
              <w:rPr>
                <w:rFonts w:ascii="Arial" w:hAnsi="Arial" w:cs="Arial"/>
                <w:sz w:val="24"/>
                <w:szCs w:val="24"/>
              </w:rPr>
              <w:t>Fillmore</w:t>
            </w:r>
          </w:p>
        </w:tc>
      </w:tr>
      <w:tr w:rsidR="005A1F5B" w14:paraId="261FE5B3" w14:textId="77777777" w:rsidTr="0041540E">
        <w:trPr>
          <w:trHeight w:val="432"/>
        </w:trPr>
        <w:tc>
          <w:tcPr>
            <w:tcW w:w="5331" w:type="dxa"/>
            <w:vAlign w:val="center"/>
          </w:tcPr>
          <w:p w14:paraId="7544D5F4" w14:textId="45FAF09E" w:rsidR="005A1F5B" w:rsidRDefault="00423B3F" w:rsidP="005A1F5B">
            <w:pPr>
              <w:tabs>
                <w:tab w:val="left" w:pos="5040"/>
              </w:tabs>
              <w:rPr>
                <w:rFonts w:ascii="Arial" w:hAnsi="Arial" w:cs="Arial"/>
                <w:sz w:val="24"/>
                <w:szCs w:val="24"/>
              </w:rPr>
            </w:pPr>
            <w:r>
              <w:rPr>
                <w:rFonts w:ascii="Arial" w:hAnsi="Arial" w:cs="Arial"/>
                <w:sz w:val="24"/>
                <w:szCs w:val="24"/>
              </w:rPr>
              <w:t>Travis Stanworth(</w:t>
            </w:r>
            <w:r w:rsidR="00BA6475">
              <w:rPr>
                <w:rFonts w:ascii="Arial" w:hAnsi="Arial" w:cs="Arial"/>
                <w:sz w:val="24"/>
                <w:szCs w:val="24"/>
              </w:rPr>
              <w:t>Present</w:t>
            </w:r>
            <w:r>
              <w:rPr>
                <w:rFonts w:ascii="Arial" w:hAnsi="Arial" w:cs="Arial"/>
                <w:sz w:val="24"/>
                <w:szCs w:val="24"/>
              </w:rPr>
              <w:t>)</w:t>
            </w:r>
          </w:p>
        </w:tc>
        <w:tc>
          <w:tcPr>
            <w:tcW w:w="3817" w:type="dxa"/>
            <w:vAlign w:val="center"/>
          </w:tcPr>
          <w:p w14:paraId="6CD0ECF8" w14:textId="7CBE718D" w:rsidR="005A1F5B" w:rsidRDefault="00423B3F" w:rsidP="005A1F5B">
            <w:pPr>
              <w:tabs>
                <w:tab w:val="left" w:pos="5040"/>
              </w:tabs>
              <w:rPr>
                <w:rFonts w:ascii="Arial" w:hAnsi="Arial" w:cs="Arial"/>
                <w:sz w:val="24"/>
                <w:szCs w:val="24"/>
              </w:rPr>
            </w:pPr>
            <w:r>
              <w:rPr>
                <w:rFonts w:ascii="Arial" w:hAnsi="Arial" w:cs="Arial"/>
                <w:sz w:val="24"/>
                <w:szCs w:val="24"/>
              </w:rPr>
              <w:t>Delta</w:t>
            </w:r>
          </w:p>
        </w:tc>
      </w:tr>
      <w:tr w:rsidR="005A1F5B" w14:paraId="3540035B" w14:textId="77777777" w:rsidTr="0041540E">
        <w:trPr>
          <w:trHeight w:val="432"/>
        </w:trPr>
        <w:tc>
          <w:tcPr>
            <w:tcW w:w="5331" w:type="dxa"/>
            <w:vAlign w:val="center"/>
          </w:tcPr>
          <w:p w14:paraId="30BBC464" w14:textId="5DCE5542" w:rsidR="005A1F5B" w:rsidRDefault="00CB2D0E" w:rsidP="005A1F5B">
            <w:pPr>
              <w:tabs>
                <w:tab w:val="left" w:pos="5040"/>
              </w:tabs>
              <w:rPr>
                <w:rFonts w:ascii="Arial" w:hAnsi="Arial" w:cs="Arial"/>
                <w:sz w:val="24"/>
                <w:szCs w:val="24"/>
              </w:rPr>
            </w:pPr>
            <w:r>
              <w:rPr>
                <w:rFonts w:ascii="Arial" w:hAnsi="Arial" w:cs="Arial"/>
                <w:sz w:val="24"/>
                <w:szCs w:val="24"/>
              </w:rPr>
              <w:t>Jeremy Perea(</w:t>
            </w:r>
            <w:r w:rsidR="00A12007">
              <w:rPr>
                <w:rFonts w:ascii="Arial" w:hAnsi="Arial" w:cs="Arial"/>
                <w:sz w:val="24"/>
                <w:szCs w:val="24"/>
              </w:rPr>
              <w:t>Absent</w:t>
            </w:r>
            <w:r>
              <w:rPr>
                <w:rFonts w:ascii="Arial" w:hAnsi="Arial" w:cs="Arial"/>
                <w:sz w:val="24"/>
                <w:szCs w:val="24"/>
              </w:rPr>
              <w:t>)</w:t>
            </w:r>
          </w:p>
        </w:tc>
        <w:tc>
          <w:tcPr>
            <w:tcW w:w="3817" w:type="dxa"/>
            <w:vAlign w:val="center"/>
          </w:tcPr>
          <w:p w14:paraId="2E6A0B4B" w14:textId="1A49232B" w:rsidR="005A1F5B" w:rsidRDefault="00CB2D0E" w:rsidP="005A1F5B">
            <w:pPr>
              <w:tabs>
                <w:tab w:val="left" w:pos="5040"/>
              </w:tabs>
              <w:rPr>
                <w:rFonts w:ascii="Arial" w:hAnsi="Arial" w:cs="Arial"/>
                <w:sz w:val="24"/>
                <w:szCs w:val="24"/>
              </w:rPr>
            </w:pPr>
            <w:r>
              <w:rPr>
                <w:rFonts w:ascii="Arial" w:hAnsi="Arial" w:cs="Arial"/>
                <w:sz w:val="24"/>
                <w:szCs w:val="24"/>
              </w:rPr>
              <w:t>Garrison</w:t>
            </w:r>
          </w:p>
        </w:tc>
      </w:tr>
      <w:tr w:rsidR="005A1F5B" w14:paraId="754A8769" w14:textId="77777777" w:rsidTr="0041540E">
        <w:trPr>
          <w:trHeight w:val="432"/>
        </w:trPr>
        <w:tc>
          <w:tcPr>
            <w:tcW w:w="5331" w:type="dxa"/>
            <w:vAlign w:val="center"/>
          </w:tcPr>
          <w:p w14:paraId="73CD7BFE" w14:textId="06370720" w:rsidR="005A1F5B" w:rsidRDefault="00CB2D0E" w:rsidP="005A1F5B">
            <w:pPr>
              <w:tabs>
                <w:tab w:val="left" w:pos="5040"/>
              </w:tabs>
              <w:rPr>
                <w:rFonts w:ascii="Arial" w:hAnsi="Arial" w:cs="Arial"/>
                <w:sz w:val="24"/>
                <w:szCs w:val="24"/>
              </w:rPr>
            </w:pPr>
            <w:r>
              <w:rPr>
                <w:rFonts w:ascii="Arial" w:hAnsi="Arial" w:cs="Arial"/>
                <w:sz w:val="24"/>
                <w:szCs w:val="24"/>
              </w:rPr>
              <w:t>Sheriff Jacobson(</w:t>
            </w:r>
            <w:r w:rsidR="00BA6475">
              <w:rPr>
                <w:rFonts w:ascii="Arial" w:hAnsi="Arial" w:cs="Arial"/>
                <w:sz w:val="24"/>
                <w:szCs w:val="24"/>
              </w:rPr>
              <w:t>Absent</w:t>
            </w:r>
            <w:r>
              <w:rPr>
                <w:rFonts w:ascii="Arial" w:hAnsi="Arial" w:cs="Arial"/>
                <w:sz w:val="24"/>
                <w:szCs w:val="24"/>
              </w:rPr>
              <w:t>)</w:t>
            </w:r>
          </w:p>
        </w:tc>
        <w:tc>
          <w:tcPr>
            <w:tcW w:w="3817" w:type="dxa"/>
            <w:vAlign w:val="center"/>
          </w:tcPr>
          <w:p w14:paraId="2D1AB97C" w14:textId="26B10512" w:rsidR="005A1F5B" w:rsidRDefault="00CB2D0E" w:rsidP="005A1F5B">
            <w:pPr>
              <w:tabs>
                <w:tab w:val="left" w:pos="5040"/>
              </w:tabs>
              <w:rPr>
                <w:rFonts w:ascii="Arial" w:hAnsi="Arial" w:cs="Arial"/>
                <w:sz w:val="24"/>
                <w:szCs w:val="24"/>
              </w:rPr>
            </w:pPr>
            <w:r>
              <w:rPr>
                <w:rFonts w:ascii="Arial" w:hAnsi="Arial" w:cs="Arial"/>
                <w:sz w:val="24"/>
                <w:szCs w:val="24"/>
              </w:rPr>
              <w:t>MCSO</w:t>
            </w:r>
          </w:p>
        </w:tc>
      </w:tr>
      <w:tr w:rsidR="005A1F5B" w14:paraId="438379B9" w14:textId="77777777" w:rsidTr="0041540E">
        <w:trPr>
          <w:trHeight w:val="432"/>
        </w:trPr>
        <w:tc>
          <w:tcPr>
            <w:tcW w:w="5331" w:type="dxa"/>
            <w:vAlign w:val="center"/>
          </w:tcPr>
          <w:p w14:paraId="4739BE48" w14:textId="55E7CE73" w:rsidR="005A1F5B" w:rsidRDefault="00CB2D0E" w:rsidP="005A1F5B">
            <w:pPr>
              <w:tabs>
                <w:tab w:val="left" w:pos="5040"/>
              </w:tabs>
              <w:rPr>
                <w:rFonts w:ascii="Arial" w:hAnsi="Arial" w:cs="Arial"/>
                <w:sz w:val="24"/>
                <w:szCs w:val="24"/>
              </w:rPr>
            </w:pPr>
            <w:r>
              <w:rPr>
                <w:rFonts w:ascii="Arial" w:hAnsi="Arial" w:cs="Arial"/>
                <w:sz w:val="24"/>
                <w:szCs w:val="24"/>
              </w:rPr>
              <w:t>Ron Eldridge(</w:t>
            </w:r>
            <w:r w:rsidR="00A12007">
              <w:rPr>
                <w:rFonts w:ascii="Arial" w:hAnsi="Arial" w:cs="Arial"/>
                <w:sz w:val="24"/>
                <w:szCs w:val="24"/>
              </w:rPr>
              <w:t>Absent</w:t>
            </w:r>
            <w:r>
              <w:rPr>
                <w:rFonts w:ascii="Arial" w:hAnsi="Arial" w:cs="Arial"/>
                <w:sz w:val="24"/>
                <w:szCs w:val="24"/>
              </w:rPr>
              <w:t>)</w:t>
            </w:r>
          </w:p>
        </w:tc>
        <w:tc>
          <w:tcPr>
            <w:tcW w:w="3817" w:type="dxa"/>
            <w:vAlign w:val="center"/>
          </w:tcPr>
          <w:p w14:paraId="0D45A2CE" w14:textId="1AE0BD7A" w:rsidR="005A1F5B" w:rsidRDefault="00CB2D0E" w:rsidP="005A1F5B">
            <w:pPr>
              <w:tabs>
                <w:tab w:val="left" w:pos="5040"/>
              </w:tabs>
              <w:rPr>
                <w:rFonts w:ascii="Arial" w:hAnsi="Arial" w:cs="Arial"/>
                <w:sz w:val="24"/>
                <w:szCs w:val="24"/>
              </w:rPr>
            </w:pPr>
            <w:r>
              <w:rPr>
                <w:rFonts w:ascii="Arial" w:hAnsi="Arial" w:cs="Arial"/>
                <w:sz w:val="24"/>
                <w:szCs w:val="24"/>
              </w:rPr>
              <w:t>Eskdale</w:t>
            </w:r>
          </w:p>
        </w:tc>
      </w:tr>
      <w:tr w:rsidR="005A1F5B" w14:paraId="28A8ED76" w14:textId="77777777" w:rsidTr="0041540E">
        <w:trPr>
          <w:trHeight w:val="432"/>
        </w:trPr>
        <w:tc>
          <w:tcPr>
            <w:tcW w:w="5331" w:type="dxa"/>
            <w:vAlign w:val="center"/>
          </w:tcPr>
          <w:p w14:paraId="25E19396" w14:textId="467F2A92" w:rsidR="005A1F5B" w:rsidRDefault="005D0074" w:rsidP="005A1F5B">
            <w:pPr>
              <w:tabs>
                <w:tab w:val="left" w:pos="5040"/>
              </w:tabs>
              <w:rPr>
                <w:rFonts w:ascii="Arial" w:hAnsi="Arial" w:cs="Arial"/>
                <w:sz w:val="24"/>
                <w:szCs w:val="24"/>
              </w:rPr>
            </w:pPr>
            <w:r>
              <w:rPr>
                <w:rFonts w:ascii="Arial" w:hAnsi="Arial" w:cs="Arial"/>
                <w:sz w:val="24"/>
                <w:szCs w:val="24"/>
              </w:rPr>
              <w:t>Casey Draper(</w:t>
            </w:r>
            <w:r w:rsidR="00BA6475">
              <w:rPr>
                <w:rFonts w:ascii="Arial" w:hAnsi="Arial" w:cs="Arial"/>
                <w:sz w:val="24"/>
                <w:szCs w:val="24"/>
              </w:rPr>
              <w:t>Present</w:t>
            </w:r>
            <w:r>
              <w:rPr>
                <w:rFonts w:ascii="Arial" w:hAnsi="Arial" w:cs="Arial"/>
                <w:sz w:val="24"/>
                <w:szCs w:val="24"/>
              </w:rPr>
              <w:t>)</w:t>
            </w:r>
          </w:p>
        </w:tc>
        <w:tc>
          <w:tcPr>
            <w:tcW w:w="3817" w:type="dxa"/>
            <w:vAlign w:val="center"/>
          </w:tcPr>
          <w:p w14:paraId="59E7B21D" w14:textId="57B1E0DE" w:rsidR="005A1F5B" w:rsidRDefault="005D0074" w:rsidP="005A1F5B">
            <w:pPr>
              <w:tabs>
                <w:tab w:val="left" w:pos="5040"/>
              </w:tabs>
              <w:rPr>
                <w:rFonts w:ascii="Arial" w:hAnsi="Arial" w:cs="Arial"/>
                <w:sz w:val="24"/>
                <w:szCs w:val="24"/>
              </w:rPr>
            </w:pPr>
            <w:r>
              <w:rPr>
                <w:rFonts w:ascii="Arial" w:hAnsi="Arial" w:cs="Arial"/>
                <w:sz w:val="24"/>
                <w:szCs w:val="24"/>
              </w:rPr>
              <w:t>Scipio</w:t>
            </w:r>
          </w:p>
        </w:tc>
      </w:tr>
      <w:tr w:rsidR="005A1F5B" w14:paraId="20BBF7C8" w14:textId="77777777" w:rsidTr="0041540E">
        <w:trPr>
          <w:trHeight w:val="432"/>
        </w:trPr>
        <w:tc>
          <w:tcPr>
            <w:tcW w:w="5331" w:type="dxa"/>
            <w:vAlign w:val="center"/>
          </w:tcPr>
          <w:p w14:paraId="73AA830F" w14:textId="2AA4F2BE" w:rsidR="005A1F5B" w:rsidRDefault="00CB2D0E" w:rsidP="005A1F5B">
            <w:pPr>
              <w:tabs>
                <w:tab w:val="left" w:pos="5040"/>
              </w:tabs>
              <w:rPr>
                <w:rFonts w:ascii="Arial" w:hAnsi="Arial" w:cs="Arial"/>
                <w:sz w:val="24"/>
                <w:szCs w:val="24"/>
              </w:rPr>
            </w:pPr>
            <w:r>
              <w:rPr>
                <w:rFonts w:ascii="Arial" w:hAnsi="Arial" w:cs="Arial"/>
                <w:sz w:val="24"/>
                <w:szCs w:val="24"/>
              </w:rPr>
              <w:t>Gary Bishop(</w:t>
            </w:r>
            <w:r w:rsidR="002A68C9">
              <w:rPr>
                <w:rFonts w:ascii="Arial" w:hAnsi="Arial" w:cs="Arial"/>
                <w:sz w:val="24"/>
                <w:szCs w:val="24"/>
              </w:rPr>
              <w:t>Absent)</w:t>
            </w:r>
          </w:p>
        </w:tc>
        <w:tc>
          <w:tcPr>
            <w:tcW w:w="3817" w:type="dxa"/>
            <w:vAlign w:val="center"/>
          </w:tcPr>
          <w:p w14:paraId="6F72C351" w14:textId="60D73328" w:rsidR="005A1F5B" w:rsidRDefault="00CB2D0E" w:rsidP="005A1F5B">
            <w:pPr>
              <w:tabs>
                <w:tab w:val="left" w:pos="5040"/>
              </w:tabs>
              <w:rPr>
                <w:rFonts w:ascii="Arial" w:hAnsi="Arial" w:cs="Arial"/>
                <w:sz w:val="24"/>
                <w:szCs w:val="24"/>
              </w:rPr>
            </w:pPr>
            <w:r>
              <w:rPr>
                <w:rFonts w:ascii="Arial" w:hAnsi="Arial" w:cs="Arial"/>
                <w:sz w:val="24"/>
                <w:szCs w:val="24"/>
              </w:rPr>
              <w:t>Meadow</w:t>
            </w:r>
          </w:p>
        </w:tc>
      </w:tr>
      <w:tr w:rsidR="005A1F5B" w14:paraId="654C6AEE" w14:textId="77777777" w:rsidTr="0041540E">
        <w:trPr>
          <w:trHeight w:val="432"/>
        </w:trPr>
        <w:tc>
          <w:tcPr>
            <w:tcW w:w="5331" w:type="dxa"/>
            <w:vAlign w:val="center"/>
          </w:tcPr>
          <w:p w14:paraId="661D8926" w14:textId="088358D9" w:rsidR="005A1F5B" w:rsidRDefault="00A12007" w:rsidP="005A1F5B">
            <w:pPr>
              <w:tabs>
                <w:tab w:val="left" w:pos="5040"/>
              </w:tabs>
              <w:rPr>
                <w:rFonts w:ascii="Arial" w:hAnsi="Arial" w:cs="Arial"/>
                <w:sz w:val="24"/>
                <w:szCs w:val="24"/>
              </w:rPr>
            </w:pPr>
            <w:r>
              <w:rPr>
                <w:rFonts w:ascii="Arial" w:hAnsi="Arial" w:cs="Arial"/>
                <w:sz w:val="24"/>
                <w:szCs w:val="24"/>
              </w:rPr>
              <w:t>Brian Huber(Absent)</w:t>
            </w:r>
          </w:p>
        </w:tc>
        <w:tc>
          <w:tcPr>
            <w:tcW w:w="3817" w:type="dxa"/>
            <w:vAlign w:val="center"/>
          </w:tcPr>
          <w:p w14:paraId="16235A50" w14:textId="2C6EA05E" w:rsidR="005A1F5B" w:rsidRDefault="00A12007" w:rsidP="005A1F5B">
            <w:pPr>
              <w:tabs>
                <w:tab w:val="left" w:pos="5040"/>
              </w:tabs>
              <w:rPr>
                <w:rFonts w:ascii="Arial" w:hAnsi="Arial" w:cs="Arial"/>
                <w:sz w:val="24"/>
                <w:szCs w:val="24"/>
              </w:rPr>
            </w:pPr>
            <w:r>
              <w:rPr>
                <w:rFonts w:ascii="Arial" w:hAnsi="Arial" w:cs="Arial"/>
                <w:sz w:val="24"/>
                <w:szCs w:val="24"/>
              </w:rPr>
              <w:t>Delta</w:t>
            </w:r>
          </w:p>
        </w:tc>
      </w:tr>
      <w:tr w:rsidR="005A1F5B" w14:paraId="1EC80F02" w14:textId="77777777" w:rsidTr="0041540E">
        <w:trPr>
          <w:trHeight w:val="432"/>
        </w:trPr>
        <w:tc>
          <w:tcPr>
            <w:tcW w:w="5331" w:type="dxa"/>
            <w:vAlign w:val="center"/>
          </w:tcPr>
          <w:p w14:paraId="3FAF0B52" w14:textId="2FE7637B" w:rsidR="005A1F5B" w:rsidRDefault="00A12007" w:rsidP="005A1F5B">
            <w:pPr>
              <w:tabs>
                <w:tab w:val="left" w:pos="5040"/>
              </w:tabs>
              <w:rPr>
                <w:rFonts w:ascii="Arial" w:hAnsi="Arial" w:cs="Arial"/>
                <w:sz w:val="24"/>
                <w:szCs w:val="24"/>
              </w:rPr>
            </w:pPr>
            <w:r>
              <w:rPr>
                <w:rFonts w:ascii="Arial" w:hAnsi="Arial" w:cs="Arial"/>
                <w:sz w:val="24"/>
                <w:szCs w:val="24"/>
              </w:rPr>
              <w:t>Steve Thatcher</w:t>
            </w:r>
            <w:r w:rsidR="00CB2D0E">
              <w:rPr>
                <w:rFonts w:ascii="Arial" w:hAnsi="Arial" w:cs="Arial"/>
                <w:sz w:val="24"/>
                <w:szCs w:val="24"/>
              </w:rPr>
              <w:t>(</w:t>
            </w:r>
            <w:r w:rsidR="00BA6475">
              <w:rPr>
                <w:rFonts w:ascii="Arial" w:hAnsi="Arial" w:cs="Arial"/>
                <w:sz w:val="24"/>
                <w:szCs w:val="24"/>
              </w:rPr>
              <w:t>Present</w:t>
            </w:r>
            <w:r w:rsidR="002A68C9">
              <w:rPr>
                <w:rFonts w:ascii="Arial" w:hAnsi="Arial" w:cs="Arial"/>
                <w:sz w:val="24"/>
                <w:szCs w:val="24"/>
              </w:rPr>
              <w:t>)</w:t>
            </w:r>
          </w:p>
        </w:tc>
        <w:tc>
          <w:tcPr>
            <w:tcW w:w="3817" w:type="dxa"/>
            <w:vAlign w:val="center"/>
          </w:tcPr>
          <w:p w14:paraId="395220FB" w14:textId="02E4837A" w:rsidR="005A1F5B" w:rsidRDefault="00A12007" w:rsidP="005A1F5B">
            <w:pPr>
              <w:tabs>
                <w:tab w:val="left" w:pos="5040"/>
              </w:tabs>
              <w:rPr>
                <w:rFonts w:ascii="Arial" w:hAnsi="Arial" w:cs="Arial"/>
                <w:sz w:val="24"/>
                <w:szCs w:val="24"/>
              </w:rPr>
            </w:pPr>
            <w:r>
              <w:rPr>
                <w:rFonts w:ascii="Arial" w:hAnsi="Arial" w:cs="Arial"/>
                <w:sz w:val="24"/>
                <w:szCs w:val="24"/>
              </w:rPr>
              <w:t>Hinckley</w:t>
            </w:r>
          </w:p>
        </w:tc>
      </w:tr>
      <w:tr w:rsidR="005A1F5B" w14:paraId="231ED92C" w14:textId="77777777" w:rsidTr="0041540E">
        <w:trPr>
          <w:trHeight w:val="432"/>
        </w:trPr>
        <w:tc>
          <w:tcPr>
            <w:tcW w:w="5331" w:type="dxa"/>
            <w:vAlign w:val="center"/>
          </w:tcPr>
          <w:p w14:paraId="7BF480B0" w14:textId="38BB907C" w:rsidR="005A1F5B" w:rsidRDefault="002A68C9" w:rsidP="005A1F5B">
            <w:pPr>
              <w:tabs>
                <w:tab w:val="left" w:pos="5040"/>
              </w:tabs>
              <w:rPr>
                <w:rFonts w:ascii="Arial" w:hAnsi="Arial" w:cs="Arial"/>
                <w:sz w:val="24"/>
                <w:szCs w:val="24"/>
              </w:rPr>
            </w:pPr>
            <w:r>
              <w:rPr>
                <w:rFonts w:ascii="Arial" w:hAnsi="Arial" w:cs="Arial"/>
                <w:sz w:val="24"/>
                <w:szCs w:val="24"/>
              </w:rPr>
              <w:t>Bill Wright(Absent)</w:t>
            </w:r>
          </w:p>
        </w:tc>
        <w:tc>
          <w:tcPr>
            <w:tcW w:w="3817" w:type="dxa"/>
            <w:vAlign w:val="center"/>
          </w:tcPr>
          <w:p w14:paraId="6DF9CC48" w14:textId="091DC8D3" w:rsidR="005A1F5B" w:rsidRDefault="002A68C9" w:rsidP="005A1F5B">
            <w:pPr>
              <w:tabs>
                <w:tab w:val="left" w:pos="5040"/>
              </w:tabs>
              <w:rPr>
                <w:rFonts w:ascii="Arial" w:hAnsi="Arial" w:cs="Arial"/>
                <w:sz w:val="24"/>
                <w:szCs w:val="24"/>
              </w:rPr>
            </w:pPr>
            <w:r>
              <w:rPr>
                <w:rFonts w:ascii="Arial" w:hAnsi="Arial" w:cs="Arial"/>
                <w:sz w:val="24"/>
                <w:szCs w:val="24"/>
              </w:rPr>
              <w:t>County Commissioner</w:t>
            </w:r>
          </w:p>
        </w:tc>
      </w:tr>
      <w:tr w:rsidR="005A1F5B" w14:paraId="0162E1C1" w14:textId="77777777" w:rsidTr="0041540E">
        <w:trPr>
          <w:trHeight w:val="432"/>
        </w:trPr>
        <w:tc>
          <w:tcPr>
            <w:tcW w:w="5331" w:type="dxa"/>
            <w:vAlign w:val="center"/>
          </w:tcPr>
          <w:p w14:paraId="717E3FED" w14:textId="0B06A708" w:rsidR="005A1F5B" w:rsidRDefault="00423B3F" w:rsidP="005A1F5B">
            <w:pPr>
              <w:tabs>
                <w:tab w:val="left" w:pos="5040"/>
              </w:tabs>
              <w:rPr>
                <w:rFonts w:ascii="Arial" w:hAnsi="Arial" w:cs="Arial"/>
                <w:sz w:val="24"/>
                <w:szCs w:val="24"/>
              </w:rPr>
            </w:pPr>
            <w:r>
              <w:rPr>
                <w:rFonts w:ascii="Arial" w:hAnsi="Arial" w:cs="Arial"/>
                <w:sz w:val="24"/>
                <w:szCs w:val="24"/>
              </w:rPr>
              <w:t>Mariffa Bishop</w:t>
            </w:r>
            <w:r w:rsidR="002A68C9">
              <w:rPr>
                <w:rFonts w:ascii="Arial" w:hAnsi="Arial" w:cs="Arial"/>
                <w:sz w:val="24"/>
                <w:szCs w:val="24"/>
              </w:rPr>
              <w:t>(Absent)</w:t>
            </w:r>
          </w:p>
        </w:tc>
        <w:tc>
          <w:tcPr>
            <w:tcW w:w="3817" w:type="dxa"/>
            <w:vAlign w:val="center"/>
          </w:tcPr>
          <w:p w14:paraId="13676A3A" w14:textId="34A64D7C" w:rsidR="005A1F5B" w:rsidRDefault="002A68C9" w:rsidP="005A1F5B">
            <w:pPr>
              <w:tabs>
                <w:tab w:val="left" w:pos="5040"/>
              </w:tabs>
              <w:rPr>
                <w:rFonts w:ascii="Arial" w:hAnsi="Arial" w:cs="Arial"/>
                <w:sz w:val="24"/>
                <w:szCs w:val="24"/>
              </w:rPr>
            </w:pPr>
            <w:r>
              <w:rPr>
                <w:rFonts w:ascii="Arial" w:hAnsi="Arial" w:cs="Arial"/>
                <w:sz w:val="24"/>
                <w:szCs w:val="24"/>
              </w:rPr>
              <w:t>Lynndyl</w:t>
            </w:r>
          </w:p>
        </w:tc>
      </w:tr>
      <w:tr w:rsidR="005A1F5B" w14:paraId="63891AD2" w14:textId="77777777" w:rsidTr="0041540E">
        <w:trPr>
          <w:trHeight w:val="432"/>
        </w:trPr>
        <w:tc>
          <w:tcPr>
            <w:tcW w:w="5331" w:type="dxa"/>
            <w:vAlign w:val="center"/>
          </w:tcPr>
          <w:p w14:paraId="497B62CF" w14:textId="31A586B8" w:rsidR="005A1F5B" w:rsidRDefault="00423B3F" w:rsidP="005A1F5B">
            <w:pPr>
              <w:tabs>
                <w:tab w:val="left" w:pos="5040"/>
              </w:tabs>
              <w:rPr>
                <w:rFonts w:ascii="Arial" w:hAnsi="Arial" w:cs="Arial"/>
                <w:sz w:val="24"/>
                <w:szCs w:val="24"/>
              </w:rPr>
            </w:pPr>
            <w:r>
              <w:rPr>
                <w:rFonts w:ascii="Arial" w:hAnsi="Arial" w:cs="Arial"/>
                <w:sz w:val="24"/>
                <w:szCs w:val="24"/>
              </w:rPr>
              <w:t>Ke</w:t>
            </w:r>
            <w:r w:rsidR="00A12007">
              <w:rPr>
                <w:rFonts w:ascii="Arial" w:hAnsi="Arial" w:cs="Arial"/>
                <w:sz w:val="24"/>
                <w:szCs w:val="24"/>
              </w:rPr>
              <w:t>ndall Anderson</w:t>
            </w:r>
            <w:r>
              <w:rPr>
                <w:rFonts w:ascii="Arial" w:hAnsi="Arial" w:cs="Arial"/>
                <w:sz w:val="24"/>
                <w:szCs w:val="24"/>
              </w:rPr>
              <w:t>(</w:t>
            </w:r>
            <w:r w:rsidR="0016594F">
              <w:rPr>
                <w:rFonts w:ascii="Arial" w:hAnsi="Arial" w:cs="Arial"/>
                <w:sz w:val="24"/>
                <w:szCs w:val="24"/>
              </w:rPr>
              <w:t>Present</w:t>
            </w:r>
            <w:r>
              <w:rPr>
                <w:rFonts w:ascii="Arial" w:hAnsi="Arial" w:cs="Arial"/>
                <w:sz w:val="24"/>
                <w:szCs w:val="24"/>
              </w:rPr>
              <w:t>)</w:t>
            </w:r>
          </w:p>
        </w:tc>
        <w:tc>
          <w:tcPr>
            <w:tcW w:w="3817" w:type="dxa"/>
            <w:vAlign w:val="center"/>
          </w:tcPr>
          <w:p w14:paraId="1D8A73CC" w14:textId="4DC9BCDE" w:rsidR="005A1F5B" w:rsidRDefault="00A12007" w:rsidP="005A1F5B">
            <w:pPr>
              <w:tabs>
                <w:tab w:val="left" w:pos="5040"/>
              </w:tabs>
              <w:rPr>
                <w:rFonts w:ascii="Arial" w:hAnsi="Arial" w:cs="Arial"/>
                <w:sz w:val="24"/>
                <w:szCs w:val="24"/>
              </w:rPr>
            </w:pPr>
            <w:r>
              <w:rPr>
                <w:rFonts w:ascii="Arial" w:hAnsi="Arial" w:cs="Arial"/>
                <w:sz w:val="24"/>
                <w:szCs w:val="24"/>
              </w:rPr>
              <w:t>Oak City</w:t>
            </w:r>
          </w:p>
        </w:tc>
      </w:tr>
      <w:tr w:rsidR="005A1F5B" w14:paraId="33F5310E" w14:textId="77777777" w:rsidTr="0041540E">
        <w:trPr>
          <w:trHeight w:val="432"/>
        </w:trPr>
        <w:tc>
          <w:tcPr>
            <w:tcW w:w="5331" w:type="dxa"/>
            <w:vAlign w:val="center"/>
          </w:tcPr>
          <w:p w14:paraId="1DD6CF98" w14:textId="2098603B" w:rsidR="005A1F5B" w:rsidRDefault="005A1F5B" w:rsidP="005A1F5B">
            <w:pPr>
              <w:tabs>
                <w:tab w:val="left" w:pos="5040"/>
              </w:tabs>
              <w:rPr>
                <w:rFonts w:ascii="Arial" w:hAnsi="Arial" w:cs="Arial"/>
                <w:sz w:val="24"/>
                <w:szCs w:val="24"/>
              </w:rPr>
            </w:pPr>
          </w:p>
        </w:tc>
        <w:tc>
          <w:tcPr>
            <w:tcW w:w="3817" w:type="dxa"/>
            <w:vAlign w:val="center"/>
          </w:tcPr>
          <w:p w14:paraId="54E6C3DF" w14:textId="37213EB1" w:rsidR="005A1F5B" w:rsidRDefault="005A1F5B" w:rsidP="005A1F5B">
            <w:pPr>
              <w:tabs>
                <w:tab w:val="left" w:pos="5040"/>
              </w:tabs>
              <w:rPr>
                <w:rFonts w:ascii="Arial" w:hAnsi="Arial" w:cs="Arial"/>
                <w:sz w:val="24"/>
                <w:szCs w:val="24"/>
              </w:rPr>
            </w:pPr>
          </w:p>
        </w:tc>
      </w:tr>
    </w:tbl>
    <w:p w14:paraId="2B7AA269" w14:textId="235C79FC" w:rsidR="00094F05" w:rsidRDefault="00094F05" w:rsidP="00D24DF2">
      <w:pPr>
        <w:tabs>
          <w:tab w:val="left" w:pos="5040"/>
        </w:tabs>
        <w:rPr>
          <w:rFonts w:ascii="Arial" w:hAnsi="Arial" w:cs="Arial"/>
          <w:sz w:val="24"/>
          <w:szCs w:val="24"/>
        </w:rPr>
      </w:pPr>
    </w:p>
    <w:p w14:paraId="76695094" w14:textId="77777777" w:rsidR="00611994" w:rsidRDefault="00611994" w:rsidP="00D24DF2">
      <w:pPr>
        <w:tabs>
          <w:tab w:val="left" w:pos="5040"/>
        </w:tabs>
        <w:rPr>
          <w:rFonts w:ascii="Arial" w:hAnsi="Arial" w:cs="Arial"/>
          <w:b/>
          <w:bCs/>
          <w:sz w:val="24"/>
          <w:szCs w:val="24"/>
          <w:u w:val="single"/>
        </w:rPr>
      </w:pPr>
    </w:p>
    <w:p w14:paraId="19D9F416" w14:textId="0F072FA0" w:rsidR="00611994" w:rsidRPr="00611994" w:rsidRDefault="00611994" w:rsidP="00D24DF2">
      <w:pPr>
        <w:tabs>
          <w:tab w:val="left" w:pos="5040"/>
        </w:tabs>
        <w:rPr>
          <w:rFonts w:ascii="Arial" w:hAnsi="Arial" w:cs="Arial"/>
          <w:b/>
          <w:bCs/>
          <w:sz w:val="24"/>
          <w:szCs w:val="24"/>
          <w:u w:val="single"/>
        </w:rPr>
      </w:pPr>
      <w:r>
        <w:rPr>
          <w:rFonts w:ascii="Arial" w:hAnsi="Arial" w:cs="Arial"/>
          <w:b/>
          <w:bCs/>
          <w:sz w:val="24"/>
          <w:szCs w:val="24"/>
          <w:u w:val="single"/>
        </w:rPr>
        <w:t>OTHERS IN ATTENDANCE:</w:t>
      </w:r>
      <w:r>
        <w:rPr>
          <w:rFonts w:ascii="Arial" w:hAnsi="Arial" w:cs="Arial"/>
          <w:sz w:val="24"/>
          <w:szCs w:val="24"/>
        </w:rPr>
        <w:tab/>
      </w:r>
      <w:r>
        <w:rPr>
          <w:rFonts w:ascii="Arial" w:hAnsi="Arial" w:cs="Arial"/>
          <w:b/>
          <w:bCs/>
          <w:sz w:val="24"/>
          <w:szCs w:val="24"/>
          <w:u w:val="single"/>
        </w:rPr>
        <w:t>TITLE:</w:t>
      </w:r>
    </w:p>
    <w:tbl>
      <w:tblPr>
        <w:tblStyle w:val="TableGrid"/>
        <w:tblW w:w="0" w:type="auto"/>
        <w:tblLook w:val="04A0" w:firstRow="1" w:lastRow="0" w:firstColumn="1" w:lastColumn="0" w:noHBand="0" w:noVBand="1"/>
      </w:tblPr>
      <w:tblGrid>
        <w:gridCol w:w="5035"/>
        <w:gridCol w:w="3605"/>
      </w:tblGrid>
      <w:tr w:rsidR="00611994" w14:paraId="3D731BC9" w14:textId="77777777" w:rsidTr="004F4EE1">
        <w:tc>
          <w:tcPr>
            <w:tcW w:w="5035" w:type="dxa"/>
          </w:tcPr>
          <w:p w14:paraId="606D7447" w14:textId="286EE51A" w:rsidR="00611994" w:rsidRDefault="000719E3" w:rsidP="004F4EE1">
            <w:pPr>
              <w:tabs>
                <w:tab w:val="left" w:pos="5040"/>
              </w:tabs>
              <w:rPr>
                <w:rFonts w:ascii="Arial" w:hAnsi="Arial" w:cs="Arial"/>
                <w:sz w:val="24"/>
                <w:szCs w:val="24"/>
              </w:rPr>
            </w:pPr>
            <w:r>
              <w:rPr>
                <w:rFonts w:ascii="Arial" w:hAnsi="Arial" w:cs="Arial"/>
                <w:sz w:val="24"/>
                <w:szCs w:val="24"/>
              </w:rPr>
              <w:t>Todd Holt</w:t>
            </w:r>
          </w:p>
        </w:tc>
        <w:tc>
          <w:tcPr>
            <w:tcW w:w="3605" w:type="dxa"/>
          </w:tcPr>
          <w:p w14:paraId="03A3C96D" w14:textId="5CE283ED" w:rsidR="00611994" w:rsidRDefault="000719E3" w:rsidP="004F4EE1">
            <w:pPr>
              <w:tabs>
                <w:tab w:val="left" w:pos="5040"/>
              </w:tabs>
              <w:rPr>
                <w:rFonts w:ascii="Arial" w:hAnsi="Arial" w:cs="Arial"/>
                <w:sz w:val="24"/>
                <w:szCs w:val="24"/>
              </w:rPr>
            </w:pPr>
            <w:r>
              <w:rPr>
                <w:rFonts w:ascii="Arial" w:hAnsi="Arial" w:cs="Arial"/>
                <w:sz w:val="24"/>
                <w:szCs w:val="24"/>
              </w:rPr>
              <w:t>Accountant</w:t>
            </w:r>
          </w:p>
        </w:tc>
      </w:tr>
      <w:tr w:rsidR="001D12A0" w14:paraId="341E258A" w14:textId="77777777" w:rsidTr="004F4EE1">
        <w:tc>
          <w:tcPr>
            <w:tcW w:w="5035" w:type="dxa"/>
          </w:tcPr>
          <w:p w14:paraId="27ADFD86" w14:textId="49A4D312" w:rsidR="001D12A0" w:rsidRDefault="000719E3" w:rsidP="004F4EE1">
            <w:pPr>
              <w:tabs>
                <w:tab w:val="left" w:pos="5040"/>
              </w:tabs>
              <w:rPr>
                <w:rFonts w:ascii="Arial" w:hAnsi="Arial" w:cs="Arial"/>
                <w:sz w:val="24"/>
                <w:szCs w:val="24"/>
              </w:rPr>
            </w:pPr>
            <w:r>
              <w:rPr>
                <w:rFonts w:ascii="Arial" w:hAnsi="Arial" w:cs="Arial"/>
                <w:sz w:val="24"/>
                <w:szCs w:val="24"/>
              </w:rPr>
              <w:t>Nanelle Holt</w:t>
            </w:r>
          </w:p>
        </w:tc>
        <w:tc>
          <w:tcPr>
            <w:tcW w:w="3605" w:type="dxa"/>
          </w:tcPr>
          <w:p w14:paraId="58E3BEDE" w14:textId="20AF13B9" w:rsidR="001D12A0" w:rsidRDefault="000719E3" w:rsidP="00843263">
            <w:pPr>
              <w:tabs>
                <w:tab w:val="center" w:pos="1694"/>
              </w:tabs>
              <w:rPr>
                <w:rFonts w:ascii="Arial" w:hAnsi="Arial" w:cs="Arial"/>
                <w:sz w:val="24"/>
                <w:szCs w:val="24"/>
              </w:rPr>
            </w:pPr>
            <w:r>
              <w:rPr>
                <w:rFonts w:ascii="Arial" w:hAnsi="Arial" w:cs="Arial"/>
                <w:sz w:val="24"/>
                <w:szCs w:val="24"/>
              </w:rPr>
              <w:t>Secretary</w:t>
            </w:r>
          </w:p>
        </w:tc>
      </w:tr>
      <w:tr w:rsidR="00843263" w14:paraId="31B8ADD7" w14:textId="77777777" w:rsidTr="004F4EE1">
        <w:tc>
          <w:tcPr>
            <w:tcW w:w="5035" w:type="dxa"/>
          </w:tcPr>
          <w:p w14:paraId="062232DF" w14:textId="1BD1D9C9" w:rsidR="00843263" w:rsidRDefault="00843263" w:rsidP="004F4EE1">
            <w:pPr>
              <w:tabs>
                <w:tab w:val="left" w:pos="5040"/>
              </w:tabs>
              <w:rPr>
                <w:rFonts w:ascii="Arial" w:hAnsi="Arial" w:cs="Arial"/>
                <w:sz w:val="24"/>
                <w:szCs w:val="24"/>
              </w:rPr>
            </w:pPr>
          </w:p>
        </w:tc>
        <w:tc>
          <w:tcPr>
            <w:tcW w:w="3605" w:type="dxa"/>
          </w:tcPr>
          <w:p w14:paraId="69064CAE" w14:textId="542C9687" w:rsidR="00843263" w:rsidRDefault="00843263" w:rsidP="00843263">
            <w:pPr>
              <w:tabs>
                <w:tab w:val="center" w:pos="1694"/>
              </w:tabs>
              <w:rPr>
                <w:rFonts w:ascii="Arial" w:hAnsi="Arial" w:cs="Arial"/>
                <w:sz w:val="24"/>
                <w:szCs w:val="24"/>
              </w:rPr>
            </w:pPr>
          </w:p>
        </w:tc>
      </w:tr>
      <w:tr w:rsidR="00843263" w14:paraId="6304A0D6" w14:textId="77777777" w:rsidTr="004F4EE1">
        <w:tc>
          <w:tcPr>
            <w:tcW w:w="5035" w:type="dxa"/>
          </w:tcPr>
          <w:p w14:paraId="070E8B5F" w14:textId="6F479E44" w:rsidR="00843263" w:rsidRDefault="00843263" w:rsidP="004F4EE1">
            <w:pPr>
              <w:tabs>
                <w:tab w:val="left" w:pos="5040"/>
              </w:tabs>
              <w:rPr>
                <w:rFonts w:ascii="Arial" w:hAnsi="Arial" w:cs="Arial"/>
                <w:sz w:val="24"/>
                <w:szCs w:val="24"/>
              </w:rPr>
            </w:pPr>
          </w:p>
          <w:p w14:paraId="4B8D0B11" w14:textId="77D5A8A4" w:rsidR="00B0161E" w:rsidRDefault="00B0161E" w:rsidP="004F4EE1">
            <w:pPr>
              <w:tabs>
                <w:tab w:val="left" w:pos="5040"/>
              </w:tabs>
              <w:rPr>
                <w:rFonts w:ascii="Arial" w:hAnsi="Arial" w:cs="Arial"/>
                <w:sz w:val="24"/>
                <w:szCs w:val="24"/>
              </w:rPr>
            </w:pPr>
          </w:p>
        </w:tc>
        <w:tc>
          <w:tcPr>
            <w:tcW w:w="3605" w:type="dxa"/>
          </w:tcPr>
          <w:p w14:paraId="6889E24B" w14:textId="6D17C933" w:rsidR="002F4AA6" w:rsidRDefault="002F4AA6" w:rsidP="00843263">
            <w:pPr>
              <w:tabs>
                <w:tab w:val="center" w:pos="1694"/>
              </w:tabs>
              <w:rPr>
                <w:rFonts w:ascii="Arial" w:hAnsi="Arial" w:cs="Arial"/>
                <w:sz w:val="24"/>
                <w:szCs w:val="24"/>
              </w:rPr>
            </w:pPr>
          </w:p>
          <w:p w14:paraId="7CEE74D2" w14:textId="4EF3BACC" w:rsidR="00B0161E" w:rsidRDefault="00B0161E" w:rsidP="00843263">
            <w:pPr>
              <w:tabs>
                <w:tab w:val="center" w:pos="1694"/>
              </w:tabs>
              <w:rPr>
                <w:rFonts w:ascii="Arial" w:hAnsi="Arial" w:cs="Arial"/>
                <w:sz w:val="24"/>
                <w:szCs w:val="24"/>
              </w:rPr>
            </w:pPr>
          </w:p>
        </w:tc>
      </w:tr>
    </w:tbl>
    <w:p w14:paraId="1D0C6379" w14:textId="51F5DAF6" w:rsidR="003D4D9D" w:rsidRPr="00513812" w:rsidRDefault="003D4D9D" w:rsidP="003D4D9D">
      <w:pPr>
        <w:rPr>
          <w:rFonts w:ascii="Arial" w:hAnsi="Arial" w:cs="Arial"/>
          <w:b/>
          <w:bCs/>
          <w:sz w:val="24"/>
          <w:szCs w:val="24"/>
          <w:u w:val="single"/>
        </w:rPr>
      </w:pPr>
    </w:p>
    <w:p w14:paraId="5E5FAFE8" w14:textId="77777777" w:rsidR="00094F05" w:rsidRDefault="00094F05" w:rsidP="00094F05">
      <w:pPr>
        <w:spacing w:line="240" w:lineRule="auto"/>
        <w:rPr>
          <w:rFonts w:ascii="Arial" w:hAnsi="Arial" w:cs="Arial"/>
          <w:sz w:val="24"/>
          <w:szCs w:val="24"/>
        </w:rPr>
      </w:pPr>
    </w:p>
    <w:p w14:paraId="16D4943D" w14:textId="3B58D365" w:rsidR="00D61829" w:rsidRPr="00162153" w:rsidRDefault="006B0F1E" w:rsidP="00D61829">
      <w:pPr>
        <w:spacing w:line="240" w:lineRule="auto"/>
        <w:rPr>
          <w:rFonts w:ascii="Arial" w:hAnsi="Arial" w:cs="Arial"/>
          <w:sz w:val="24"/>
          <w:szCs w:val="24"/>
        </w:rPr>
      </w:pPr>
      <w:r w:rsidRPr="00513812">
        <w:rPr>
          <w:rFonts w:ascii="Arial" w:hAnsi="Arial" w:cs="Arial"/>
          <w:sz w:val="24"/>
          <w:szCs w:val="24"/>
        </w:rPr>
        <w:t>The meeting was called to order by</w:t>
      </w:r>
      <w:r w:rsidR="00D61829">
        <w:rPr>
          <w:rFonts w:ascii="Arial" w:hAnsi="Arial" w:cs="Arial"/>
          <w:sz w:val="24"/>
          <w:szCs w:val="24"/>
        </w:rPr>
        <w:t xml:space="preserve"> Chairman, Jim Giles</w:t>
      </w:r>
      <w:r w:rsidR="00587C65">
        <w:rPr>
          <w:rFonts w:ascii="Arial" w:hAnsi="Arial" w:cs="Arial"/>
          <w:sz w:val="24"/>
          <w:szCs w:val="24"/>
        </w:rPr>
        <w:t xml:space="preserve">. </w:t>
      </w:r>
      <w:r w:rsidRPr="00513812">
        <w:rPr>
          <w:rFonts w:ascii="Arial" w:hAnsi="Arial" w:cs="Arial"/>
          <w:sz w:val="24"/>
          <w:szCs w:val="24"/>
        </w:rPr>
        <w:t xml:space="preserve"> </w:t>
      </w:r>
      <w:r w:rsidR="00B0161E">
        <w:rPr>
          <w:rFonts w:ascii="Arial" w:hAnsi="Arial" w:cs="Arial"/>
          <w:sz w:val="24"/>
          <w:szCs w:val="24"/>
        </w:rPr>
        <w:t>Nanelle Holt</w:t>
      </w:r>
      <w:r w:rsidRPr="00513812">
        <w:rPr>
          <w:rFonts w:ascii="Arial" w:hAnsi="Arial" w:cs="Arial"/>
          <w:sz w:val="24"/>
          <w:szCs w:val="24"/>
        </w:rPr>
        <w:t xml:space="preserve"> recorded the minutes.  </w:t>
      </w:r>
      <w:r w:rsidR="00587C65">
        <w:rPr>
          <w:rFonts w:ascii="Arial" w:hAnsi="Arial" w:cs="Arial"/>
          <w:sz w:val="24"/>
          <w:szCs w:val="24"/>
        </w:rPr>
        <w:t>Jim Giles</w:t>
      </w:r>
      <w:r w:rsidRPr="00513812">
        <w:rPr>
          <w:rFonts w:ascii="Arial" w:hAnsi="Arial" w:cs="Arial"/>
          <w:sz w:val="24"/>
          <w:szCs w:val="24"/>
        </w:rPr>
        <w:t xml:space="preserve"> then stated </w:t>
      </w:r>
      <w:r w:rsidR="00505206" w:rsidRPr="00513812">
        <w:rPr>
          <w:rFonts w:ascii="Arial" w:hAnsi="Arial" w:cs="Arial"/>
          <w:sz w:val="24"/>
          <w:szCs w:val="24"/>
        </w:rPr>
        <w:t>notices</w:t>
      </w:r>
      <w:r w:rsidRPr="00513812">
        <w:rPr>
          <w:rFonts w:ascii="Arial" w:hAnsi="Arial" w:cs="Arial"/>
          <w:sz w:val="24"/>
          <w:szCs w:val="24"/>
        </w:rPr>
        <w:t xml:space="preserve"> of the meeting time, place, and agenda w</w:t>
      </w:r>
      <w:r w:rsidR="00D6381B">
        <w:rPr>
          <w:rFonts w:ascii="Arial" w:hAnsi="Arial" w:cs="Arial"/>
          <w:sz w:val="24"/>
          <w:szCs w:val="24"/>
        </w:rPr>
        <w:t>ere</w:t>
      </w:r>
      <w:r w:rsidRPr="00513812">
        <w:rPr>
          <w:rFonts w:ascii="Arial" w:hAnsi="Arial" w:cs="Arial"/>
          <w:sz w:val="24"/>
          <w:szCs w:val="24"/>
        </w:rPr>
        <w:t xml:space="preserve"> provided to the State Public Notice website, and to each member of the Millard County Fire Service D</w:t>
      </w:r>
      <w:r w:rsidR="00162153">
        <w:rPr>
          <w:rFonts w:ascii="Arial" w:hAnsi="Arial" w:cs="Arial"/>
          <w:sz w:val="24"/>
          <w:szCs w:val="24"/>
        </w:rPr>
        <w:t>istrict.</w:t>
      </w:r>
    </w:p>
    <w:p w14:paraId="7AB1A7CE" w14:textId="77777777" w:rsidR="00D61829" w:rsidRDefault="00D61829" w:rsidP="006B0F1E">
      <w:pPr>
        <w:spacing w:line="240" w:lineRule="auto"/>
        <w:rPr>
          <w:rFonts w:ascii="Arial" w:hAnsi="Arial" w:cs="Arial"/>
          <w:sz w:val="24"/>
          <w:szCs w:val="24"/>
        </w:rPr>
      </w:pPr>
    </w:p>
    <w:p w14:paraId="3D3AEEF7" w14:textId="74479F28" w:rsidR="006B0F1E" w:rsidRPr="00513812"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MINUTES:</w:t>
      </w:r>
    </w:p>
    <w:p w14:paraId="66E88B26" w14:textId="0286D931" w:rsidR="006B0F1E" w:rsidRPr="00D6381B" w:rsidRDefault="00D6381B" w:rsidP="006B0F1E">
      <w:pPr>
        <w:spacing w:line="240" w:lineRule="auto"/>
        <w:rPr>
          <w:rFonts w:ascii="Arial" w:hAnsi="Arial" w:cs="Arial"/>
          <w:sz w:val="24"/>
          <w:szCs w:val="24"/>
        </w:rPr>
      </w:pPr>
      <w:r>
        <w:rPr>
          <w:rFonts w:ascii="Arial" w:hAnsi="Arial" w:cs="Arial"/>
          <w:sz w:val="24"/>
          <w:szCs w:val="24"/>
        </w:rPr>
        <w:t>The proposed minutes o</w:t>
      </w:r>
      <w:r w:rsidR="003D562B">
        <w:rPr>
          <w:rFonts w:ascii="Arial" w:hAnsi="Arial" w:cs="Arial"/>
          <w:sz w:val="24"/>
          <w:szCs w:val="24"/>
        </w:rPr>
        <w:t>f</w:t>
      </w:r>
      <w:r>
        <w:rPr>
          <w:rFonts w:ascii="Arial" w:hAnsi="Arial" w:cs="Arial"/>
          <w:sz w:val="24"/>
          <w:szCs w:val="24"/>
        </w:rPr>
        <w:t xml:space="preserve"> the </w:t>
      </w:r>
      <w:r w:rsidR="003D562B">
        <w:rPr>
          <w:rFonts w:ascii="Arial" w:hAnsi="Arial" w:cs="Arial"/>
          <w:sz w:val="24"/>
          <w:szCs w:val="24"/>
        </w:rPr>
        <w:t xml:space="preserve">Millard County Fire Service District meeting held </w:t>
      </w:r>
      <w:r w:rsidR="00823AB2">
        <w:rPr>
          <w:rFonts w:ascii="Arial" w:hAnsi="Arial" w:cs="Arial"/>
          <w:sz w:val="24"/>
          <w:szCs w:val="24"/>
        </w:rPr>
        <w:t>June 17</w:t>
      </w:r>
      <w:r w:rsidR="003D562B">
        <w:rPr>
          <w:rFonts w:ascii="Arial" w:hAnsi="Arial" w:cs="Arial"/>
          <w:sz w:val="24"/>
          <w:szCs w:val="24"/>
        </w:rPr>
        <w:t>, 202</w:t>
      </w:r>
      <w:r w:rsidR="00162153">
        <w:rPr>
          <w:rFonts w:ascii="Arial" w:hAnsi="Arial" w:cs="Arial"/>
          <w:sz w:val="24"/>
          <w:szCs w:val="24"/>
        </w:rPr>
        <w:t>6</w:t>
      </w:r>
      <w:r w:rsidR="003D562B">
        <w:rPr>
          <w:rFonts w:ascii="Arial" w:hAnsi="Arial" w:cs="Arial"/>
          <w:sz w:val="24"/>
          <w:szCs w:val="24"/>
        </w:rPr>
        <w:t xml:space="preserve">, were presented for consideration and approval.  The Board reviewed the minutes.  </w:t>
      </w:r>
      <w:r w:rsidR="00823AB2">
        <w:rPr>
          <w:rFonts w:ascii="Arial" w:hAnsi="Arial" w:cs="Arial"/>
          <w:sz w:val="24"/>
          <w:szCs w:val="24"/>
        </w:rPr>
        <w:t>Kevin Monroe</w:t>
      </w:r>
      <w:r w:rsidR="00D71A62">
        <w:rPr>
          <w:rFonts w:ascii="Arial" w:hAnsi="Arial" w:cs="Arial"/>
          <w:sz w:val="24"/>
          <w:szCs w:val="24"/>
        </w:rPr>
        <w:t xml:space="preserve"> then</w:t>
      </w:r>
      <w:r w:rsidR="003D562B">
        <w:rPr>
          <w:rFonts w:ascii="Arial" w:hAnsi="Arial" w:cs="Arial"/>
          <w:sz w:val="24"/>
          <w:szCs w:val="24"/>
        </w:rPr>
        <w:t xml:space="preserve"> MOVED to approve the minutes as presented.  The motion was SECONDED by </w:t>
      </w:r>
      <w:r w:rsidR="00823AB2">
        <w:rPr>
          <w:rFonts w:ascii="Arial" w:hAnsi="Arial" w:cs="Arial"/>
          <w:sz w:val="24"/>
          <w:szCs w:val="24"/>
        </w:rPr>
        <w:t>Steve Thatcher</w:t>
      </w:r>
      <w:r w:rsidR="00D71A62">
        <w:rPr>
          <w:rFonts w:ascii="Arial" w:hAnsi="Arial" w:cs="Arial"/>
          <w:sz w:val="24"/>
          <w:szCs w:val="24"/>
        </w:rPr>
        <w:t xml:space="preserve">.  Mr. </w:t>
      </w:r>
      <w:r w:rsidR="00706F72">
        <w:rPr>
          <w:rFonts w:ascii="Arial" w:hAnsi="Arial" w:cs="Arial"/>
          <w:sz w:val="24"/>
          <w:szCs w:val="24"/>
        </w:rPr>
        <w:t>Giles</w:t>
      </w:r>
      <w:r w:rsidR="00D71A62">
        <w:rPr>
          <w:rFonts w:ascii="Arial" w:hAnsi="Arial" w:cs="Arial"/>
          <w:sz w:val="24"/>
          <w:szCs w:val="24"/>
        </w:rPr>
        <w:t xml:space="preserve"> asked for any questions or comments regarding the motion, there being none, he called for a vote.  The motion passed unanimously.  </w:t>
      </w:r>
    </w:p>
    <w:p w14:paraId="67442DB9" w14:textId="3D9B0F6A" w:rsidR="006B0F1E" w:rsidRPr="00513812" w:rsidRDefault="006B0F1E" w:rsidP="006B0F1E">
      <w:pPr>
        <w:spacing w:line="240" w:lineRule="auto"/>
        <w:rPr>
          <w:rFonts w:ascii="Arial" w:hAnsi="Arial" w:cs="Arial"/>
          <w:b/>
          <w:bCs/>
          <w:sz w:val="24"/>
          <w:szCs w:val="24"/>
          <w:u w:val="single"/>
        </w:rPr>
      </w:pPr>
    </w:p>
    <w:p w14:paraId="00AB33FF" w14:textId="406AE4A1"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ACCOUNTS PAYABLE:</w:t>
      </w:r>
    </w:p>
    <w:p w14:paraId="34C63617" w14:textId="18508746" w:rsidR="00D71A62" w:rsidRPr="00D71A62" w:rsidRDefault="00D71A62" w:rsidP="006B0F1E">
      <w:pPr>
        <w:spacing w:line="240" w:lineRule="auto"/>
        <w:rPr>
          <w:rFonts w:ascii="Arial" w:hAnsi="Arial" w:cs="Arial"/>
          <w:sz w:val="24"/>
          <w:szCs w:val="24"/>
        </w:rPr>
      </w:pPr>
      <w:r>
        <w:rPr>
          <w:rFonts w:ascii="Arial" w:hAnsi="Arial" w:cs="Arial"/>
          <w:sz w:val="24"/>
          <w:szCs w:val="24"/>
        </w:rPr>
        <w:t>The Board reviewed accounts payable for</w:t>
      </w:r>
      <w:r w:rsidR="00DA0B3B">
        <w:rPr>
          <w:rFonts w:ascii="Arial" w:hAnsi="Arial" w:cs="Arial"/>
          <w:sz w:val="24"/>
          <w:szCs w:val="24"/>
        </w:rPr>
        <w:t xml:space="preserve"> </w:t>
      </w:r>
      <w:r w:rsidR="00467C1E">
        <w:rPr>
          <w:rFonts w:ascii="Arial" w:hAnsi="Arial" w:cs="Arial"/>
          <w:sz w:val="24"/>
          <w:szCs w:val="24"/>
        </w:rPr>
        <w:t>J</w:t>
      </w:r>
      <w:r w:rsidR="00823AB2">
        <w:rPr>
          <w:rFonts w:ascii="Arial" w:hAnsi="Arial" w:cs="Arial"/>
          <w:sz w:val="24"/>
          <w:szCs w:val="24"/>
        </w:rPr>
        <w:t>uly</w:t>
      </w:r>
      <w:r>
        <w:rPr>
          <w:rFonts w:ascii="Arial" w:hAnsi="Arial" w:cs="Arial"/>
          <w:sz w:val="24"/>
          <w:szCs w:val="24"/>
        </w:rPr>
        <w:t xml:space="preserve"> 202</w:t>
      </w:r>
      <w:r w:rsidR="005A250E">
        <w:rPr>
          <w:rFonts w:ascii="Arial" w:hAnsi="Arial" w:cs="Arial"/>
          <w:sz w:val="24"/>
          <w:szCs w:val="24"/>
        </w:rPr>
        <w:t>6</w:t>
      </w:r>
      <w:r>
        <w:rPr>
          <w:rFonts w:ascii="Arial" w:hAnsi="Arial" w:cs="Arial"/>
          <w:sz w:val="24"/>
          <w:szCs w:val="24"/>
        </w:rPr>
        <w:t xml:space="preserve">, after which </w:t>
      </w:r>
      <w:r w:rsidR="00A00FDB">
        <w:rPr>
          <w:rFonts w:ascii="Arial" w:hAnsi="Arial" w:cs="Arial"/>
          <w:sz w:val="24"/>
          <w:szCs w:val="24"/>
        </w:rPr>
        <w:t>Phil Whatcott</w:t>
      </w:r>
      <w:r>
        <w:rPr>
          <w:rFonts w:ascii="Arial" w:hAnsi="Arial" w:cs="Arial"/>
          <w:sz w:val="24"/>
          <w:szCs w:val="24"/>
        </w:rPr>
        <w:t xml:space="preserve"> MOVED the accounts payable </w:t>
      </w:r>
      <w:r w:rsidR="009D2302">
        <w:rPr>
          <w:rFonts w:ascii="Arial" w:hAnsi="Arial" w:cs="Arial"/>
          <w:sz w:val="24"/>
          <w:szCs w:val="24"/>
        </w:rPr>
        <w:t xml:space="preserve">to </w:t>
      </w:r>
      <w:r>
        <w:rPr>
          <w:rFonts w:ascii="Arial" w:hAnsi="Arial" w:cs="Arial"/>
          <w:sz w:val="24"/>
          <w:szCs w:val="24"/>
        </w:rPr>
        <w:t xml:space="preserve">be approved in the amount of </w:t>
      </w:r>
      <w:r w:rsidR="00D30185">
        <w:rPr>
          <w:rFonts w:ascii="Arial" w:hAnsi="Arial" w:cs="Arial"/>
          <w:sz w:val="24"/>
          <w:szCs w:val="24"/>
        </w:rPr>
        <w:t>$</w:t>
      </w:r>
      <w:r w:rsidR="00A75A86">
        <w:rPr>
          <w:rFonts w:ascii="Arial" w:hAnsi="Arial" w:cs="Arial"/>
          <w:sz w:val="24"/>
          <w:szCs w:val="24"/>
        </w:rPr>
        <w:t>78,422.05</w:t>
      </w:r>
      <w:r w:rsidR="00BB047C">
        <w:rPr>
          <w:rFonts w:ascii="Arial" w:hAnsi="Arial" w:cs="Arial"/>
          <w:sz w:val="24"/>
          <w:szCs w:val="24"/>
        </w:rPr>
        <w:t>.</w:t>
      </w:r>
      <w:r w:rsidR="009D2302">
        <w:rPr>
          <w:rFonts w:ascii="Arial" w:hAnsi="Arial" w:cs="Arial"/>
          <w:sz w:val="24"/>
          <w:szCs w:val="24"/>
        </w:rPr>
        <w:t xml:space="preserve">  The motion was SECONDED by</w:t>
      </w:r>
      <w:r w:rsidR="00D30185">
        <w:rPr>
          <w:rFonts w:ascii="Arial" w:hAnsi="Arial" w:cs="Arial"/>
          <w:sz w:val="24"/>
          <w:szCs w:val="24"/>
        </w:rPr>
        <w:t xml:space="preserve"> </w:t>
      </w:r>
      <w:r w:rsidR="00A00FDB">
        <w:rPr>
          <w:rFonts w:ascii="Arial" w:hAnsi="Arial" w:cs="Arial"/>
          <w:sz w:val="24"/>
          <w:szCs w:val="24"/>
        </w:rPr>
        <w:t>Travis Stanworth</w:t>
      </w:r>
      <w:r w:rsidR="009D2302">
        <w:rPr>
          <w:rFonts w:ascii="Arial" w:hAnsi="Arial" w:cs="Arial"/>
          <w:sz w:val="24"/>
          <w:szCs w:val="24"/>
        </w:rPr>
        <w:t xml:space="preserve">.  Mr. </w:t>
      </w:r>
      <w:r w:rsidR="009D3195">
        <w:rPr>
          <w:rFonts w:ascii="Arial" w:hAnsi="Arial" w:cs="Arial"/>
          <w:sz w:val="24"/>
          <w:szCs w:val="24"/>
        </w:rPr>
        <w:t>Giles</w:t>
      </w:r>
      <w:r w:rsidR="009D2302">
        <w:rPr>
          <w:rFonts w:ascii="Arial" w:hAnsi="Arial" w:cs="Arial"/>
          <w:sz w:val="24"/>
          <w:szCs w:val="24"/>
        </w:rPr>
        <w:t xml:space="preserve"> asked for any questions or comments regarding the motion, there being none, he called for a vote.  The motion to approve accounts payable passed unanimously.  </w:t>
      </w:r>
    </w:p>
    <w:p w14:paraId="5FD1CA21" w14:textId="0E44456F" w:rsidR="006B0F1E" w:rsidRPr="00513812" w:rsidRDefault="006B0F1E" w:rsidP="006B0F1E">
      <w:pPr>
        <w:spacing w:line="240" w:lineRule="auto"/>
        <w:rPr>
          <w:rFonts w:ascii="Arial" w:hAnsi="Arial" w:cs="Arial"/>
          <w:b/>
          <w:bCs/>
          <w:sz w:val="24"/>
          <w:szCs w:val="24"/>
          <w:u w:val="single"/>
        </w:rPr>
      </w:pPr>
    </w:p>
    <w:p w14:paraId="25F2709D" w14:textId="122FFB12"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FINANCIAL REPORT:</w:t>
      </w:r>
      <w:r w:rsidR="009D2302">
        <w:rPr>
          <w:rFonts w:ascii="Arial" w:hAnsi="Arial" w:cs="Arial"/>
          <w:b/>
          <w:bCs/>
          <w:sz w:val="24"/>
          <w:szCs w:val="24"/>
          <w:u w:val="single"/>
        </w:rPr>
        <w:t xml:space="preserve"> CONSIDERATION OF FINANCIAL STATEMENT</w:t>
      </w:r>
    </w:p>
    <w:p w14:paraId="6B9D6671" w14:textId="6295D24A" w:rsidR="009D2302" w:rsidRPr="009D2302" w:rsidRDefault="00E52D64" w:rsidP="006B0F1E">
      <w:pPr>
        <w:spacing w:line="240" w:lineRule="auto"/>
        <w:rPr>
          <w:rFonts w:ascii="Arial" w:hAnsi="Arial" w:cs="Arial"/>
          <w:sz w:val="24"/>
          <w:szCs w:val="24"/>
        </w:rPr>
      </w:pPr>
      <w:r>
        <w:rPr>
          <w:rFonts w:ascii="Arial" w:hAnsi="Arial" w:cs="Arial"/>
          <w:sz w:val="24"/>
          <w:szCs w:val="24"/>
        </w:rPr>
        <w:t>Todd E. Holt presented the financial statements for</w:t>
      </w:r>
      <w:r w:rsidR="00823AB2">
        <w:rPr>
          <w:rFonts w:ascii="Arial" w:hAnsi="Arial" w:cs="Arial"/>
          <w:sz w:val="24"/>
          <w:szCs w:val="24"/>
        </w:rPr>
        <w:t xml:space="preserve"> June</w:t>
      </w:r>
      <w:r>
        <w:rPr>
          <w:rFonts w:ascii="Arial" w:hAnsi="Arial" w:cs="Arial"/>
          <w:sz w:val="24"/>
          <w:szCs w:val="24"/>
        </w:rPr>
        <w:t xml:space="preserve"> 202</w:t>
      </w:r>
      <w:r w:rsidR="00BB047C">
        <w:rPr>
          <w:rFonts w:ascii="Arial" w:hAnsi="Arial" w:cs="Arial"/>
          <w:sz w:val="24"/>
          <w:szCs w:val="24"/>
        </w:rPr>
        <w:t>6</w:t>
      </w:r>
      <w:r>
        <w:rPr>
          <w:rFonts w:ascii="Arial" w:hAnsi="Arial" w:cs="Arial"/>
          <w:sz w:val="24"/>
          <w:szCs w:val="24"/>
        </w:rPr>
        <w:t xml:space="preserve">.  Mr. Holt </w:t>
      </w:r>
      <w:r w:rsidR="00BB047C">
        <w:rPr>
          <w:rFonts w:ascii="Arial" w:hAnsi="Arial" w:cs="Arial"/>
          <w:sz w:val="24"/>
          <w:szCs w:val="24"/>
        </w:rPr>
        <w:t>reported the district is</w:t>
      </w:r>
      <w:r w:rsidR="00823AB2">
        <w:rPr>
          <w:rFonts w:ascii="Arial" w:hAnsi="Arial" w:cs="Arial"/>
          <w:sz w:val="24"/>
          <w:szCs w:val="24"/>
        </w:rPr>
        <w:t xml:space="preserve"> within budget and</w:t>
      </w:r>
      <w:r w:rsidR="00BB047C">
        <w:rPr>
          <w:rFonts w:ascii="Arial" w:hAnsi="Arial" w:cs="Arial"/>
          <w:sz w:val="24"/>
          <w:szCs w:val="24"/>
        </w:rPr>
        <w:t xml:space="preserve"> doing well financially.</w:t>
      </w:r>
      <w:r w:rsidR="00513E08">
        <w:rPr>
          <w:rFonts w:ascii="Arial" w:hAnsi="Arial" w:cs="Arial"/>
          <w:sz w:val="24"/>
          <w:szCs w:val="24"/>
        </w:rPr>
        <w:t xml:space="preserve"> </w:t>
      </w:r>
      <w:r w:rsidR="00EB667A">
        <w:rPr>
          <w:rFonts w:ascii="Arial" w:hAnsi="Arial" w:cs="Arial"/>
          <w:sz w:val="24"/>
          <w:szCs w:val="24"/>
        </w:rPr>
        <w:t xml:space="preserve">Certain equipment repair expenses and a recently purchased truck were discussed for proper budget classification, any changes will be reclassified by Todd before next month’s meeting and will be reflected in the financial reports going forward. </w:t>
      </w:r>
      <w:r w:rsidR="00D01C1A">
        <w:rPr>
          <w:rFonts w:ascii="Arial" w:hAnsi="Arial" w:cs="Arial"/>
          <w:sz w:val="24"/>
          <w:szCs w:val="24"/>
        </w:rPr>
        <w:t xml:space="preserve"> </w:t>
      </w:r>
      <w:r w:rsidR="009D3195">
        <w:rPr>
          <w:rFonts w:ascii="Arial" w:hAnsi="Arial" w:cs="Arial"/>
          <w:sz w:val="24"/>
          <w:szCs w:val="24"/>
        </w:rPr>
        <w:t xml:space="preserve"> </w:t>
      </w:r>
      <w:r w:rsidR="00162153">
        <w:rPr>
          <w:rFonts w:ascii="Arial" w:hAnsi="Arial" w:cs="Arial"/>
          <w:sz w:val="24"/>
          <w:szCs w:val="24"/>
        </w:rPr>
        <w:t xml:space="preserve"> </w:t>
      </w:r>
      <w:r w:rsidR="004F4DB4">
        <w:rPr>
          <w:rFonts w:ascii="Arial" w:hAnsi="Arial" w:cs="Arial"/>
          <w:sz w:val="24"/>
          <w:szCs w:val="24"/>
        </w:rPr>
        <w:t xml:space="preserve">  </w:t>
      </w:r>
    </w:p>
    <w:p w14:paraId="0B69EA5A" w14:textId="79502295" w:rsidR="006B0F1E" w:rsidRPr="00513812" w:rsidRDefault="006B0F1E" w:rsidP="006B0F1E">
      <w:pPr>
        <w:spacing w:line="240" w:lineRule="auto"/>
        <w:rPr>
          <w:rFonts w:ascii="Arial" w:hAnsi="Arial" w:cs="Arial"/>
          <w:b/>
          <w:bCs/>
          <w:sz w:val="24"/>
          <w:szCs w:val="24"/>
          <w:u w:val="single"/>
        </w:rPr>
      </w:pPr>
    </w:p>
    <w:p w14:paraId="5CBE08AC" w14:textId="77777777" w:rsidR="00823AB2" w:rsidRDefault="00823AB2" w:rsidP="006B0F1E">
      <w:pPr>
        <w:spacing w:line="240" w:lineRule="auto"/>
        <w:rPr>
          <w:rFonts w:ascii="Arial" w:hAnsi="Arial" w:cs="Arial"/>
          <w:b/>
          <w:bCs/>
          <w:sz w:val="24"/>
          <w:szCs w:val="24"/>
          <w:u w:val="single"/>
        </w:rPr>
      </w:pPr>
    </w:p>
    <w:p w14:paraId="4D30B975" w14:textId="77777777" w:rsidR="00823AB2" w:rsidRDefault="00823AB2" w:rsidP="006B0F1E">
      <w:pPr>
        <w:spacing w:line="240" w:lineRule="auto"/>
        <w:rPr>
          <w:rFonts w:ascii="Arial" w:hAnsi="Arial" w:cs="Arial"/>
          <w:b/>
          <w:bCs/>
          <w:sz w:val="24"/>
          <w:szCs w:val="24"/>
          <w:u w:val="single"/>
        </w:rPr>
      </w:pPr>
    </w:p>
    <w:p w14:paraId="0D765A99" w14:textId="015FA45A" w:rsidR="00F75C35" w:rsidRPr="00DA3558"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LINE ITEMS:</w:t>
      </w:r>
    </w:p>
    <w:p w14:paraId="3104D25A" w14:textId="288CBED1" w:rsidR="00AE21F8" w:rsidRDefault="00BA18C0" w:rsidP="006B0F1E">
      <w:pPr>
        <w:spacing w:line="240" w:lineRule="auto"/>
        <w:rPr>
          <w:rFonts w:ascii="Arial" w:hAnsi="Arial" w:cs="Arial"/>
          <w:sz w:val="24"/>
          <w:szCs w:val="24"/>
        </w:rPr>
      </w:pPr>
      <w:r>
        <w:rPr>
          <w:rFonts w:ascii="Arial" w:hAnsi="Arial" w:cs="Arial"/>
          <w:sz w:val="24"/>
          <w:szCs w:val="24"/>
        </w:rPr>
        <w:t xml:space="preserve">Todd Holt </w:t>
      </w:r>
      <w:r w:rsidR="001D52A4">
        <w:rPr>
          <w:rFonts w:ascii="Arial" w:hAnsi="Arial" w:cs="Arial"/>
          <w:sz w:val="24"/>
          <w:szCs w:val="24"/>
        </w:rPr>
        <w:t>reviewed</w:t>
      </w:r>
      <w:r>
        <w:rPr>
          <w:rFonts w:ascii="Arial" w:hAnsi="Arial" w:cs="Arial"/>
          <w:sz w:val="24"/>
          <w:szCs w:val="24"/>
        </w:rPr>
        <w:t xml:space="preserve"> </w:t>
      </w:r>
      <w:r w:rsidR="001D52A4">
        <w:rPr>
          <w:rFonts w:ascii="Arial" w:hAnsi="Arial" w:cs="Arial"/>
          <w:sz w:val="24"/>
          <w:szCs w:val="24"/>
        </w:rPr>
        <w:t xml:space="preserve">with the board </w:t>
      </w:r>
      <w:r>
        <w:rPr>
          <w:rFonts w:ascii="Arial" w:hAnsi="Arial" w:cs="Arial"/>
          <w:sz w:val="24"/>
          <w:szCs w:val="24"/>
        </w:rPr>
        <w:t>the annual audit performed by Larson &amp; C</w:t>
      </w:r>
      <w:r w:rsidR="001D52A4">
        <w:rPr>
          <w:rFonts w:ascii="Arial" w:hAnsi="Arial" w:cs="Arial"/>
          <w:sz w:val="24"/>
          <w:szCs w:val="24"/>
        </w:rPr>
        <w:t>o</w:t>
      </w:r>
      <w:r>
        <w:rPr>
          <w:rFonts w:ascii="Arial" w:hAnsi="Arial" w:cs="Arial"/>
          <w:sz w:val="24"/>
          <w:szCs w:val="24"/>
        </w:rPr>
        <w:t>mpany</w:t>
      </w:r>
      <w:r w:rsidR="001D52A4">
        <w:rPr>
          <w:rFonts w:ascii="Arial" w:hAnsi="Arial" w:cs="Arial"/>
          <w:sz w:val="24"/>
          <w:szCs w:val="24"/>
        </w:rPr>
        <w:t xml:space="preserve"> CPAs</w:t>
      </w:r>
      <w:r>
        <w:rPr>
          <w:rFonts w:ascii="Arial" w:hAnsi="Arial" w:cs="Arial"/>
          <w:sz w:val="24"/>
          <w:szCs w:val="24"/>
        </w:rPr>
        <w:t xml:space="preserve"> of the Millard County Fire Service District.  </w:t>
      </w:r>
      <w:r w:rsidR="001D52A4">
        <w:rPr>
          <w:rFonts w:ascii="Arial" w:hAnsi="Arial" w:cs="Arial"/>
          <w:sz w:val="24"/>
          <w:szCs w:val="24"/>
        </w:rPr>
        <w:t xml:space="preserve">Mr. Holt discussed the audit process, including management discussion analysis, the district’s net position and statement activity.  He pointed out the current year’s findings and reported </w:t>
      </w:r>
      <w:r w:rsidR="008E47B2">
        <w:rPr>
          <w:rFonts w:ascii="Arial" w:hAnsi="Arial" w:cs="Arial"/>
          <w:sz w:val="24"/>
          <w:szCs w:val="24"/>
        </w:rPr>
        <w:t xml:space="preserve">that </w:t>
      </w:r>
      <w:r w:rsidR="001D52A4">
        <w:rPr>
          <w:rFonts w:ascii="Arial" w:hAnsi="Arial" w:cs="Arial"/>
          <w:sz w:val="24"/>
          <w:szCs w:val="24"/>
        </w:rPr>
        <w:t xml:space="preserve">the prior year’s findings have been remedied and are now in compliance with </w:t>
      </w:r>
      <w:r w:rsidR="00AE21F8">
        <w:rPr>
          <w:rFonts w:ascii="Arial" w:hAnsi="Arial" w:cs="Arial"/>
          <w:sz w:val="24"/>
          <w:szCs w:val="24"/>
        </w:rPr>
        <w:t xml:space="preserve">state </w:t>
      </w:r>
      <w:r w:rsidR="001D52A4">
        <w:rPr>
          <w:rFonts w:ascii="Arial" w:hAnsi="Arial" w:cs="Arial"/>
          <w:sz w:val="24"/>
          <w:szCs w:val="24"/>
        </w:rPr>
        <w:t xml:space="preserve">audit standards.  </w:t>
      </w:r>
      <w:r w:rsidR="00EB667A">
        <w:rPr>
          <w:rFonts w:ascii="Arial" w:hAnsi="Arial" w:cs="Arial"/>
          <w:sz w:val="24"/>
          <w:szCs w:val="24"/>
        </w:rPr>
        <w:t xml:space="preserve">Overall, the audit resulted in a positive opinion with no significant financial concerns.  </w:t>
      </w:r>
      <w:r w:rsidR="001D52A4">
        <w:rPr>
          <w:rFonts w:ascii="Arial" w:hAnsi="Arial" w:cs="Arial"/>
          <w:sz w:val="24"/>
          <w:szCs w:val="24"/>
        </w:rPr>
        <w:t xml:space="preserve"> </w:t>
      </w:r>
    </w:p>
    <w:p w14:paraId="52DDAAFC" w14:textId="3AB37A7F" w:rsidR="00F3181C" w:rsidRDefault="00EB667A" w:rsidP="006B0F1E">
      <w:pPr>
        <w:spacing w:line="240" w:lineRule="auto"/>
        <w:rPr>
          <w:rFonts w:ascii="Arial" w:hAnsi="Arial" w:cs="Arial"/>
          <w:sz w:val="24"/>
          <w:szCs w:val="24"/>
        </w:rPr>
      </w:pPr>
      <w:r>
        <w:rPr>
          <w:rFonts w:ascii="Arial" w:hAnsi="Arial" w:cs="Arial"/>
          <w:sz w:val="24"/>
          <w:szCs w:val="24"/>
        </w:rPr>
        <w:t xml:space="preserve">The board continued discussion regarding revisions to the district’s purchasing policy.  </w:t>
      </w:r>
      <w:r w:rsidR="00F3181C">
        <w:rPr>
          <w:rFonts w:ascii="Arial" w:hAnsi="Arial" w:cs="Arial"/>
          <w:sz w:val="24"/>
          <w:szCs w:val="24"/>
        </w:rPr>
        <w:t>After discussion, the board agreed to modify the purchasing thresholds as follows: Up to $10,000 no quote required; best value purchasing.  $10,001 - $20,000</w:t>
      </w:r>
      <w:r w:rsidR="008E47B2">
        <w:rPr>
          <w:rFonts w:ascii="Arial" w:hAnsi="Arial" w:cs="Arial"/>
          <w:sz w:val="24"/>
          <w:szCs w:val="24"/>
        </w:rPr>
        <w:t xml:space="preserve"> - </w:t>
      </w:r>
      <w:r w:rsidR="00F3181C">
        <w:rPr>
          <w:rFonts w:ascii="Arial" w:hAnsi="Arial" w:cs="Arial"/>
          <w:sz w:val="24"/>
          <w:szCs w:val="24"/>
        </w:rPr>
        <w:t xml:space="preserve"> Minimum of two documented quotes (written or verbal).  $20,001 - $200,000</w:t>
      </w:r>
      <w:r w:rsidR="008E47B2">
        <w:rPr>
          <w:rFonts w:ascii="Arial" w:hAnsi="Arial" w:cs="Arial"/>
          <w:sz w:val="24"/>
          <w:szCs w:val="24"/>
        </w:rPr>
        <w:t xml:space="preserve"> - </w:t>
      </w:r>
      <w:r w:rsidR="00F3181C">
        <w:rPr>
          <w:rFonts w:ascii="Arial" w:hAnsi="Arial" w:cs="Arial"/>
          <w:sz w:val="24"/>
          <w:szCs w:val="24"/>
        </w:rPr>
        <w:t xml:space="preserve"> Minimum of two written quotes with documented justification for vendor selection.  Over $200,000</w:t>
      </w:r>
      <w:r w:rsidR="008E47B2">
        <w:rPr>
          <w:rFonts w:ascii="Arial" w:hAnsi="Arial" w:cs="Arial"/>
          <w:sz w:val="24"/>
          <w:szCs w:val="24"/>
        </w:rPr>
        <w:t xml:space="preserve"> - </w:t>
      </w:r>
      <w:r w:rsidR="00F3181C">
        <w:rPr>
          <w:rFonts w:ascii="Arial" w:hAnsi="Arial" w:cs="Arial"/>
          <w:sz w:val="24"/>
          <w:szCs w:val="24"/>
        </w:rPr>
        <w:t xml:space="preserve"> </w:t>
      </w:r>
      <w:r w:rsidR="008E47B2">
        <w:rPr>
          <w:rFonts w:ascii="Arial" w:hAnsi="Arial" w:cs="Arial"/>
          <w:sz w:val="24"/>
          <w:szCs w:val="24"/>
        </w:rPr>
        <w:t>F</w:t>
      </w:r>
      <w:r w:rsidR="00F3181C">
        <w:rPr>
          <w:rFonts w:ascii="Arial" w:hAnsi="Arial" w:cs="Arial"/>
          <w:sz w:val="24"/>
          <w:szCs w:val="24"/>
        </w:rPr>
        <w:t xml:space="preserve">ormal procurement process, public notice, board approval, and written contract required.  Additional policy revisions </w:t>
      </w:r>
      <w:r w:rsidR="00E62DD0">
        <w:rPr>
          <w:rFonts w:ascii="Arial" w:hAnsi="Arial" w:cs="Arial"/>
          <w:sz w:val="24"/>
          <w:szCs w:val="24"/>
        </w:rPr>
        <w:t>include,</w:t>
      </w:r>
      <w:r w:rsidR="00F3181C">
        <w:rPr>
          <w:rFonts w:ascii="Arial" w:hAnsi="Arial" w:cs="Arial"/>
          <w:sz w:val="24"/>
          <w:szCs w:val="24"/>
        </w:rPr>
        <w:t xml:space="preserve"> </w:t>
      </w:r>
      <w:r w:rsidR="00E62DD0">
        <w:rPr>
          <w:rFonts w:ascii="Arial" w:hAnsi="Arial" w:cs="Arial"/>
          <w:sz w:val="24"/>
          <w:szCs w:val="24"/>
        </w:rPr>
        <w:t>p</w:t>
      </w:r>
      <w:r w:rsidR="00F3181C">
        <w:rPr>
          <w:rFonts w:ascii="Arial" w:hAnsi="Arial" w:cs="Arial"/>
          <w:sz w:val="24"/>
          <w:szCs w:val="24"/>
        </w:rPr>
        <w:t>urchases made through state contract purchasing programs will satisfy competitive procurement requirements.  The district i</w:t>
      </w:r>
      <w:r w:rsidR="00E62DD0">
        <w:rPr>
          <w:rFonts w:ascii="Arial" w:hAnsi="Arial" w:cs="Arial"/>
          <w:sz w:val="24"/>
          <w:szCs w:val="24"/>
        </w:rPr>
        <w:t xml:space="preserve">s </w:t>
      </w:r>
      <w:r w:rsidR="00F3181C">
        <w:rPr>
          <w:rFonts w:ascii="Arial" w:hAnsi="Arial" w:cs="Arial"/>
          <w:sz w:val="24"/>
          <w:szCs w:val="24"/>
        </w:rPr>
        <w:t xml:space="preserve">not required to accept the lowest bid when another proposal provides </w:t>
      </w:r>
      <w:r w:rsidR="00E62DD0">
        <w:rPr>
          <w:rFonts w:ascii="Arial" w:hAnsi="Arial" w:cs="Arial"/>
          <w:sz w:val="24"/>
          <w:szCs w:val="24"/>
        </w:rPr>
        <w:t>greater</w:t>
      </w:r>
      <w:r w:rsidR="00F3181C">
        <w:rPr>
          <w:rFonts w:ascii="Arial" w:hAnsi="Arial" w:cs="Arial"/>
          <w:sz w:val="24"/>
          <w:szCs w:val="24"/>
        </w:rPr>
        <w:t xml:space="preserve"> overall value</w:t>
      </w:r>
      <w:r w:rsidR="00E62DD0">
        <w:rPr>
          <w:rFonts w:ascii="Arial" w:hAnsi="Arial" w:cs="Arial"/>
          <w:sz w:val="24"/>
          <w:szCs w:val="24"/>
        </w:rPr>
        <w:t xml:space="preserve">, and potential conflicts of interest involving board members or local vendors must be disclosed to ensure transparency.  Greg Prows made a MOTION to adopt the Purchasing Policy as amended during the meeting.  Phil Whatcott SECONDED the motion.  After no further discussion, the MOTION passed unanimously.  Todd Holt will update the written policy to reflect the approved revisions and present the final version at the next meeting.  </w:t>
      </w:r>
    </w:p>
    <w:p w14:paraId="65282C5A" w14:textId="5DDBCFFC" w:rsidR="002F4F3F" w:rsidRDefault="00AE21F8" w:rsidP="006B0F1E">
      <w:pPr>
        <w:spacing w:line="240" w:lineRule="auto"/>
        <w:rPr>
          <w:rFonts w:ascii="Arial" w:hAnsi="Arial" w:cs="Arial"/>
          <w:sz w:val="24"/>
          <w:szCs w:val="24"/>
        </w:rPr>
      </w:pPr>
      <w:r>
        <w:rPr>
          <w:rFonts w:ascii="Arial" w:hAnsi="Arial" w:cs="Arial"/>
          <w:sz w:val="24"/>
          <w:szCs w:val="24"/>
        </w:rPr>
        <w:t xml:space="preserve"> </w:t>
      </w:r>
      <w:r w:rsidR="001D52A4">
        <w:rPr>
          <w:rFonts w:ascii="Arial" w:hAnsi="Arial" w:cs="Arial"/>
          <w:sz w:val="24"/>
          <w:szCs w:val="24"/>
        </w:rPr>
        <w:t xml:space="preserve">   </w:t>
      </w:r>
      <w:r w:rsidR="009D76EC">
        <w:rPr>
          <w:rFonts w:ascii="Arial" w:hAnsi="Arial" w:cs="Arial"/>
          <w:sz w:val="24"/>
          <w:szCs w:val="24"/>
        </w:rPr>
        <w:tab/>
      </w:r>
    </w:p>
    <w:p w14:paraId="4B21887A" w14:textId="77777777" w:rsidR="00206A6F" w:rsidRDefault="00206A6F" w:rsidP="006B0F1E">
      <w:pPr>
        <w:spacing w:line="240" w:lineRule="auto"/>
        <w:rPr>
          <w:rFonts w:ascii="Arial" w:hAnsi="Arial" w:cs="Arial"/>
          <w:sz w:val="24"/>
          <w:szCs w:val="24"/>
        </w:rPr>
      </w:pPr>
    </w:p>
    <w:p w14:paraId="6E3D765F" w14:textId="56D8B1A1" w:rsidR="00F72EC8" w:rsidRDefault="007F7E3A" w:rsidP="006B0F1E">
      <w:pPr>
        <w:spacing w:line="240" w:lineRule="auto"/>
        <w:rPr>
          <w:rFonts w:ascii="Arial" w:hAnsi="Arial" w:cs="Arial"/>
          <w:sz w:val="24"/>
          <w:szCs w:val="24"/>
        </w:rPr>
      </w:pPr>
      <w:r>
        <w:rPr>
          <w:rFonts w:ascii="Arial" w:hAnsi="Arial" w:cs="Arial"/>
          <w:sz w:val="24"/>
          <w:szCs w:val="24"/>
        </w:rPr>
        <w:t xml:space="preserve"> </w:t>
      </w:r>
      <w:r w:rsidR="006B0F1E" w:rsidRPr="00513812">
        <w:rPr>
          <w:rFonts w:ascii="Arial" w:hAnsi="Arial" w:cs="Arial"/>
          <w:b/>
          <w:bCs/>
          <w:sz w:val="24"/>
          <w:szCs w:val="24"/>
          <w:u w:val="single"/>
        </w:rPr>
        <w:t>OTHER BUSINESS:</w:t>
      </w:r>
      <w:r w:rsidR="00F72EC8">
        <w:rPr>
          <w:rFonts w:ascii="Arial" w:hAnsi="Arial" w:cs="Arial"/>
          <w:sz w:val="24"/>
          <w:szCs w:val="24"/>
        </w:rPr>
        <w:t xml:space="preserve"> </w:t>
      </w:r>
    </w:p>
    <w:p w14:paraId="22635FD6" w14:textId="7022C4E9" w:rsidR="00D82D73" w:rsidRDefault="00D10F89" w:rsidP="006B0F1E">
      <w:pPr>
        <w:spacing w:line="240" w:lineRule="auto"/>
        <w:rPr>
          <w:rFonts w:ascii="Arial" w:hAnsi="Arial" w:cs="Arial"/>
          <w:sz w:val="24"/>
          <w:szCs w:val="24"/>
        </w:rPr>
      </w:pPr>
      <w:r>
        <w:rPr>
          <w:rFonts w:ascii="Arial" w:hAnsi="Arial" w:cs="Arial"/>
          <w:sz w:val="24"/>
          <w:szCs w:val="24"/>
        </w:rPr>
        <w:t>Ch</w:t>
      </w:r>
      <w:r w:rsidR="00823AB2">
        <w:rPr>
          <w:rFonts w:ascii="Arial" w:hAnsi="Arial" w:cs="Arial"/>
          <w:sz w:val="24"/>
          <w:szCs w:val="24"/>
        </w:rPr>
        <w:t>airman Giles</w:t>
      </w:r>
      <w:r>
        <w:rPr>
          <w:rFonts w:ascii="Arial" w:hAnsi="Arial" w:cs="Arial"/>
          <w:sz w:val="24"/>
          <w:szCs w:val="24"/>
        </w:rPr>
        <w:t xml:space="preserve"> </w:t>
      </w:r>
      <w:r w:rsidR="00E62DD0">
        <w:rPr>
          <w:rFonts w:ascii="Arial" w:hAnsi="Arial" w:cs="Arial"/>
          <w:sz w:val="24"/>
          <w:szCs w:val="24"/>
        </w:rPr>
        <w:t xml:space="preserve">discussed transferring the district’s </w:t>
      </w:r>
      <w:r w:rsidR="00AE58DD">
        <w:rPr>
          <w:rFonts w:ascii="Arial" w:hAnsi="Arial" w:cs="Arial"/>
          <w:sz w:val="24"/>
          <w:szCs w:val="24"/>
        </w:rPr>
        <w:t xml:space="preserve">old Dodge Dakota pickup truck to the Scipio Fire Department for use as a personnel/support vehicle.  The truck needs repair and Scipio Fire Department expressed willingness to make the repairs necessary in order to utilize the vehicle for emergency response support.  The board agreed to transfer vehicle title over to Scipio Fire Department to do what they </w:t>
      </w:r>
      <w:r w:rsidR="00AB4F80">
        <w:rPr>
          <w:rFonts w:ascii="Arial" w:hAnsi="Arial" w:cs="Arial"/>
          <w:sz w:val="24"/>
          <w:szCs w:val="24"/>
        </w:rPr>
        <w:t>need</w:t>
      </w:r>
      <w:r w:rsidR="00AE58DD">
        <w:rPr>
          <w:rFonts w:ascii="Arial" w:hAnsi="Arial" w:cs="Arial"/>
          <w:sz w:val="24"/>
          <w:szCs w:val="24"/>
        </w:rPr>
        <w:t>.  Because the item was not listed on the published agenda, the board agreed the action would be formally ratified at August’s meeting.  Nanelle will get it on the agenda</w:t>
      </w:r>
      <w:r w:rsidR="00AB4F80">
        <w:rPr>
          <w:rFonts w:ascii="Arial" w:hAnsi="Arial" w:cs="Arial"/>
          <w:sz w:val="24"/>
          <w:szCs w:val="24"/>
        </w:rPr>
        <w:t xml:space="preserve"> for next month.</w:t>
      </w:r>
      <w:r w:rsidR="00AE58DD">
        <w:rPr>
          <w:rFonts w:ascii="Arial" w:hAnsi="Arial" w:cs="Arial"/>
          <w:sz w:val="24"/>
          <w:szCs w:val="24"/>
        </w:rPr>
        <w:t xml:space="preserve">    </w:t>
      </w:r>
    </w:p>
    <w:p w14:paraId="36E0ECAD" w14:textId="72B512DA" w:rsidR="0071618C" w:rsidRDefault="00E62DD0" w:rsidP="006B0F1E">
      <w:pPr>
        <w:spacing w:line="240" w:lineRule="auto"/>
        <w:rPr>
          <w:rFonts w:ascii="Arial" w:hAnsi="Arial" w:cs="Arial"/>
          <w:sz w:val="24"/>
          <w:szCs w:val="24"/>
        </w:rPr>
      </w:pPr>
      <w:r>
        <w:rPr>
          <w:rFonts w:ascii="Arial" w:hAnsi="Arial" w:cs="Arial"/>
          <w:sz w:val="24"/>
          <w:szCs w:val="24"/>
        </w:rPr>
        <w:t>Operating and maintenance checks were distributed to those in attendance.</w:t>
      </w:r>
    </w:p>
    <w:p w14:paraId="60ED7A66" w14:textId="77777777" w:rsidR="00E62DD0" w:rsidRDefault="00E62DD0" w:rsidP="006B0F1E">
      <w:pPr>
        <w:spacing w:line="240" w:lineRule="auto"/>
        <w:rPr>
          <w:rFonts w:ascii="Arial" w:hAnsi="Arial" w:cs="Arial"/>
          <w:sz w:val="24"/>
          <w:szCs w:val="24"/>
        </w:rPr>
      </w:pPr>
    </w:p>
    <w:p w14:paraId="1689D4E4" w14:textId="77777777" w:rsidR="00E62DD0" w:rsidRDefault="00E62DD0" w:rsidP="006B0F1E">
      <w:pPr>
        <w:spacing w:line="240" w:lineRule="auto"/>
        <w:rPr>
          <w:rFonts w:ascii="Arial" w:hAnsi="Arial" w:cs="Arial"/>
          <w:sz w:val="24"/>
          <w:szCs w:val="24"/>
        </w:rPr>
      </w:pPr>
    </w:p>
    <w:p w14:paraId="6E25C040" w14:textId="77777777" w:rsidR="00AB4F80" w:rsidRDefault="00AB4F80" w:rsidP="006B0F1E">
      <w:pPr>
        <w:spacing w:line="240" w:lineRule="auto"/>
        <w:rPr>
          <w:rFonts w:ascii="Arial" w:hAnsi="Arial" w:cs="Arial"/>
          <w:sz w:val="24"/>
          <w:szCs w:val="24"/>
        </w:rPr>
      </w:pPr>
    </w:p>
    <w:p w14:paraId="16CCE752" w14:textId="27A132C7" w:rsidR="00BC3200" w:rsidRPr="00513812" w:rsidRDefault="00BC3200" w:rsidP="006B0F1E">
      <w:pPr>
        <w:spacing w:line="240" w:lineRule="auto"/>
        <w:rPr>
          <w:rFonts w:ascii="Arial" w:hAnsi="Arial" w:cs="Arial"/>
          <w:sz w:val="24"/>
          <w:szCs w:val="24"/>
        </w:rPr>
      </w:pPr>
      <w:r w:rsidRPr="00513812">
        <w:rPr>
          <w:rFonts w:ascii="Arial" w:hAnsi="Arial" w:cs="Arial"/>
          <w:sz w:val="24"/>
          <w:szCs w:val="24"/>
        </w:rPr>
        <w:lastRenderedPageBreak/>
        <w:t xml:space="preserve">Mr. </w:t>
      </w:r>
      <w:r w:rsidR="00DA3558">
        <w:rPr>
          <w:rFonts w:ascii="Arial" w:hAnsi="Arial" w:cs="Arial"/>
          <w:sz w:val="24"/>
          <w:szCs w:val="24"/>
        </w:rPr>
        <w:t>Giles</w:t>
      </w:r>
      <w:r w:rsidRPr="00513812">
        <w:rPr>
          <w:rFonts w:ascii="Arial" w:hAnsi="Arial" w:cs="Arial"/>
          <w:sz w:val="24"/>
          <w:szCs w:val="24"/>
        </w:rPr>
        <w:t xml:space="preserve"> asked if there were any further comments or questions to be discussed</w:t>
      </w:r>
      <w:r w:rsidR="009D2302">
        <w:rPr>
          <w:rFonts w:ascii="Arial" w:hAnsi="Arial" w:cs="Arial"/>
          <w:sz w:val="24"/>
          <w:szCs w:val="24"/>
        </w:rPr>
        <w:t>,</w:t>
      </w:r>
      <w:r w:rsidRPr="00513812">
        <w:rPr>
          <w:rFonts w:ascii="Arial" w:hAnsi="Arial" w:cs="Arial"/>
          <w:sz w:val="24"/>
          <w:szCs w:val="24"/>
        </w:rPr>
        <w:t xml:space="preserve"> </w:t>
      </w:r>
      <w:r w:rsidR="009D2302">
        <w:rPr>
          <w:rFonts w:ascii="Arial" w:hAnsi="Arial" w:cs="Arial"/>
          <w:sz w:val="24"/>
          <w:szCs w:val="24"/>
        </w:rPr>
        <w:t>t</w:t>
      </w:r>
      <w:r w:rsidRPr="00513812">
        <w:rPr>
          <w:rFonts w:ascii="Arial" w:hAnsi="Arial" w:cs="Arial"/>
          <w:sz w:val="24"/>
          <w:szCs w:val="24"/>
        </w:rPr>
        <w:t xml:space="preserve">here being none, </w:t>
      </w:r>
      <w:r w:rsidR="00823AB2">
        <w:rPr>
          <w:rFonts w:ascii="Arial" w:hAnsi="Arial" w:cs="Arial"/>
          <w:sz w:val="24"/>
          <w:szCs w:val="24"/>
        </w:rPr>
        <w:t>Colin Haydanka</w:t>
      </w:r>
      <w:r w:rsidRPr="00513812">
        <w:rPr>
          <w:rFonts w:ascii="Arial" w:hAnsi="Arial" w:cs="Arial"/>
          <w:sz w:val="24"/>
          <w:szCs w:val="24"/>
        </w:rPr>
        <w:t xml:space="preserve"> made a </w:t>
      </w:r>
      <w:r w:rsidR="00000BA0">
        <w:rPr>
          <w:rFonts w:ascii="Arial" w:hAnsi="Arial" w:cs="Arial"/>
          <w:sz w:val="24"/>
          <w:szCs w:val="24"/>
        </w:rPr>
        <w:t>MOTION</w:t>
      </w:r>
      <w:r w:rsidRPr="00513812">
        <w:rPr>
          <w:rFonts w:ascii="Arial" w:hAnsi="Arial" w:cs="Arial"/>
          <w:sz w:val="24"/>
          <w:szCs w:val="24"/>
        </w:rPr>
        <w:t xml:space="preserve"> to adjourn.  </w:t>
      </w:r>
      <w:r w:rsidR="00513E08">
        <w:rPr>
          <w:rFonts w:ascii="Arial" w:hAnsi="Arial" w:cs="Arial"/>
          <w:sz w:val="24"/>
          <w:szCs w:val="24"/>
        </w:rPr>
        <w:t>Ke</w:t>
      </w:r>
      <w:r w:rsidR="00823AB2">
        <w:rPr>
          <w:rFonts w:ascii="Arial" w:hAnsi="Arial" w:cs="Arial"/>
          <w:sz w:val="24"/>
          <w:szCs w:val="24"/>
        </w:rPr>
        <w:t>ndall Anderson</w:t>
      </w:r>
      <w:r w:rsidR="009008C7">
        <w:rPr>
          <w:rFonts w:ascii="Arial" w:hAnsi="Arial" w:cs="Arial"/>
          <w:sz w:val="24"/>
          <w:szCs w:val="24"/>
        </w:rPr>
        <w:t xml:space="preserve"> </w:t>
      </w:r>
      <w:r w:rsidR="00000BA0">
        <w:rPr>
          <w:rFonts w:ascii="Arial" w:hAnsi="Arial" w:cs="Arial"/>
          <w:sz w:val="24"/>
          <w:szCs w:val="24"/>
        </w:rPr>
        <w:t>SECONDED</w:t>
      </w:r>
      <w:r w:rsidR="009008C7">
        <w:rPr>
          <w:rFonts w:ascii="Arial" w:hAnsi="Arial" w:cs="Arial"/>
          <w:sz w:val="24"/>
          <w:szCs w:val="24"/>
        </w:rPr>
        <w:t xml:space="preserve"> the motion. </w:t>
      </w:r>
      <w:r w:rsidRPr="00513812">
        <w:rPr>
          <w:rFonts w:ascii="Arial" w:hAnsi="Arial" w:cs="Arial"/>
          <w:sz w:val="24"/>
          <w:szCs w:val="24"/>
        </w:rPr>
        <w:t xml:space="preserve">Mr. </w:t>
      </w:r>
      <w:r w:rsidR="00DA3558">
        <w:rPr>
          <w:rFonts w:ascii="Arial" w:hAnsi="Arial" w:cs="Arial"/>
          <w:sz w:val="24"/>
          <w:szCs w:val="24"/>
        </w:rPr>
        <w:t>Giles</w:t>
      </w:r>
      <w:r w:rsidRPr="00513812">
        <w:rPr>
          <w:rFonts w:ascii="Arial" w:hAnsi="Arial" w:cs="Arial"/>
          <w:sz w:val="24"/>
          <w:szCs w:val="24"/>
        </w:rPr>
        <w:t xml:space="preserve"> declared the meeting adjourned.</w:t>
      </w:r>
    </w:p>
    <w:p w14:paraId="26C402EC" w14:textId="77777777" w:rsidR="00BC3200" w:rsidRPr="00513812" w:rsidRDefault="00BC3200" w:rsidP="006B0F1E">
      <w:pPr>
        <w:spacing w:line="240" w:lineRule="auto"/>
        <w:rPr>
          <w:rFonts w:ascii="Arial" w:hAnsi="Arial" w:cs="Arial"/>
          <w:sz w:val="24"/>
          <w:szCs w:val="24"/>
        </w:rPr>
      </w:pPr>
    </w:p>
    <w:p w14:paraId="5A60FC9E" w14:textId="55C81DCD" w:rsidR="00BC3200" w:rsidRPr="00513812" w:rsidRDefault="00BC3200" w:rsidP="006B0F1E">
      <w:pPr>
        <w:pBdr>
          <w:bottom w:val="single" w:sz="6" w:space="1" w:color="auto"/>
        </w:pBdr>
        <w:spacing w:line="240" w:lineRule="auto"/>
        <w:rPr>
          <w:rFonts w:ascii="Arial" w:hAnsi="Arial" w:cs="Arial"/>
          <w:sz w:val="24"/>
          <w:szCs w:val="24"/>
        </w:rPr>
      </w:pPr>
    </w:p>
    <w:p w14:paraId="67622339" w14:textId="73766C03" w:rsidR="003D4D9D" w:rsidRPr="007B4BE8" w:rsidRDefault="003D4D9D" w:rsidP="007B4BE8">
      <w:pPr>
        <w:spacing w:line="240" w:lineRule="auto"/>
        <w:rPr>
          <w:rFonts w:ascii="Arial" w:hAnsi="Arial" w:cs="Arial"/>
          <w:sz w:val="24"/>
          <w:szCs w:val="24"/>
        </w:rPr>
      </w:pPr>
    </w:p>
    <w:p w14:paraId="2B4F5E2C" w14:textId="1EDC89F7" w:rsidR="004576E1" w:rsidRPr="00513812" w:rsidRDefault="004576E1" w:rsidP="003D4D9D">
      <w:pPr>
        <w:rPr>
          <w:rFonts w:ascii="Arial" w:hAnsi="Arial" w:cs="Arial"/>
          <w:b/>
          <w:bCs/>
          <w:sz w:val="24"/>
          <w:szCs w:val="24"/>
        </w:rPr>
      </w:pPr>
    </w:p>
    <w:p w14:paraId="0DA58341" w14:textId="77777777" w:rsidR="004576E1" w:rsidRPr="00513812" w:rsidRDefault="004576E1" w:rsidP="003D4D9D">
      <w:pPr>
        <w:rPr>
          <w:rFonts w:ascii="Arial" w:hAnsi="Arial" w:cs="Arial"/>
          <w:b/>
          <w:bCs/>
          <w:sz w:val="24"/>
          <w:szCs w:val="24"/>
        </w:rPr>
      </w:pPr>
    </w:p>
    <w:sectPr w:rsidR="004576E1" w:rsidRPr="00513812" w:rsidSect="008A08BA">
      <w:headerReference w:type="default" r:id="rId6"/>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0A60F" w14:textId="77777777" w:rsidR="008D3C09" w:rsidRDefault="008D3C09" w:rsidP="00381733">
      <w:pPr>
        <w:spacing w:after="0" w:line="240" w:lineRule="auto"/>
      </w:pPr>
      <w:r>
        <w:separator/>
      </w:r>
    </w:p>
  </w:endnote>
  <w:endnote w:type="continuationSeparator" w:id="0">
    <w:p w14:paraId="74A73DC5" w14:textId="77777777" w:rsidR="008D3C09" w:rsidRDefault="008D3C09" w:rsidP="0038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A846B" w14:textId="77777777" w:rsidR="008D3C09" w:rsidRDefault="008D3C09" w:rsidP="00381733">
      <w:pPr>
        <w:spacing w:after="0" w:line="240" w:lineRule="auto"/>
      </w:pPr>
      <w:r>
        <w:separator/>
      </w:r>
    </w:p>
  </w:footnote>
  <w:footnote w:type="continuationSeparator" w:id="0">
    <w:p w14:paraId="27933A51" w14:textId="77777777" w:rsidR="008D3C09" w:rsidRDefault="008D3C09" w:rsidP="00381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rFonts w:ascii="Arial" w:hAnsi="Arial" w:cs="Arial"/>
        <w:sz w:val="18"/>
        <w:szCs w:val="18"/>
      </w:rPr>
    </w:sdtEndPr>
    <w:sdtContent>
      <w:p w14:paraId="0D3541F9" w14:textId="77777777" w:rsidR="008A08BA" w:rsidRDefault="008A08BA" w:rsidP="008A08BA">
        <w:pPr>
          <w:spacing w:after="0" w:line="240" w:lineRule="auto"/>
          <w:rPr>
            <w:b/>
            <w:bCs/>
            <w:sz w:val="32"/>
            <w:szCs w:val="32"/>
          </w:rPr>
        </w:pPr>
        <w:r w:rsidRPr="008A08BA">
          <w:rPr>
            <w:rFonts w:ascii="Arial" w:hAnsi="Arial" w:cs="Arial"/>
            <w:b/>
            <w:bCs/>
            <w:sz w:val="20"/>
            <w:szCs w:val="20"/>
          </w:rPr>
          <w:t>MCFD 05-21-2025</w:t>
        </w:r>
      </w:p>
      <w:p w14:paraId="08AA11E8" w14:textId="7F7DA61A" w:rsidR="008A08BA" w:rsidRPr="008A08BA" w:rsidRDefault="008A08BA">
        <w:pPr>
          <w:pStyle w:val="Header"/>
          <w:rPr>
            <w:rFonts w:ascii="Arial" w:hAnsi="Arial" w:cs="Arial"/>
            <w:sz w:val="18"/>
            <w:szCs w:val="18"/>
          </w:rPr>
        </w:pPr>
        <w:r w:rsidRPr="008A08BA">
          <w:rPr>
            <w:rFonts w:ascii="Arial" w:hAnsi="Arial" w:cs="Arial"/>
            <w:sz w:val="18"/>
            <w:szCs w:val="18"/>
          </w:rPr>
          <w:t xml:space="preserve">Page </w:t>
        </w:r>
        <w:r w:rsidRPr="008A08BA">
          <w:rPr>
            <w:rFonts w:ascii="Arial" w:hAnsi="Arial" w:cs="Arial"/>
            <w:b/>
            <w:bCs/>
            <w:sz w:val="18"/>
            <w:szCs w:val="18"/>
          </w:rPr>
          <w:fldChar w:fldCharType="begin"/>
        </w:r>
        <w:r w:rsidRPr="008A08BA">
          <w:rPr>
            <w:rFonts w:ascii="Arial" w:hAnsi="Arial" w:cs="Arial"/>
            <w:b/>
            <w:bCs/>
            <w:sz w:val="18"/>
            <w:szCs w:val="18"/>
          </w:rPr>
          <w:instrText xml:space="preserve"> PAGE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r w:rsidRPr="008A08BA">
          <w:rPr>
            <w:rFonts w:ascii="Arial" w:hAnsi="Arial" w:cs="Arial"/>
            <w:sz w:val="18"/>
            <w:szCs w:val="18"/>
          </w:rPr>
          <w:t xml:space="preserve"> of </w:t>
        </w:r>
        <w:r w:rsidRPr="008A08BA">
          <w:rPr>
            <w:rFonts w:ascii="Arial" w:hAnsi="Arial" w:cs="Arial"/>
            <w:b/>
            <w:bCs/>
            <w:sz w:val="18"/>
            <w:szCs w:val="18"/>
          </w:rPr>
          <w:fldChar w:fldCharType="begin"/>
        </w:r>
        <w:r w:rsidRPr="008A08BA">
          <w:rPr>
            <w:rFonts w:ascii="Arial" w:hAnsi="Arial" w:cs="Arial"/>
            <w:b/>
            <w:bCs/>
            <w:sz w:val="18"/>
            <w:szCs w:val="18"/>
          </w:rPr>
          <w:instrText xml:space="preserve"> NUMPAGES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p>
    </w:sdtContent>
  </w:sdt>
  <w:p w14:paraId="39DF364E" w14:textId="77777777" w:rsidR="00381733" w:rsidRDefault="003817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0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9D"/>
    <w:rsid w:val="00000BA0"/>
    <w:rsid w:val="00033D43"/>
    <w:rsid w:val="0003486B"/>
    <w:rsid w:val="00040A88"/>
    <w:rsid w:val="00060248"/>
    <w:rsid w:val="000719E3"/>
    <w:rsid w:val="00094F05"/>
    <w:rsid w:val="000A641A"/>
    <w:rsid w:val="000B62DD"/>
    <w:rsid w:val="000C0D51"/>
    <w:rsid w:val="000C416B"/>
    <w:rsid w:val="000D353B"/>
    <w:rsid w:val="000F3743"/>
    <w:rsid w:val="000F6104"/>
    <w:rsid w:val="00104E68"/>
    <w:rsid w:val="001057C5"/>
    <w:rsid w:val="00107402"/>
    <w:rsid w:val="00131C8B"/>
    <w:rsid w:val="00140ED7"/>
    <w:rsid w:val="001451BD"/>
    <w:rsid w:val="001478A3"/>
    <w:rsid w:val="00162153"/>
    <w:rsid w:val="0016594F"/>
    <w:rsid w:val="001806DC"/>
    <w:rsid w:val="00180827"/>
    <w:rsid w:val="00183E6C"/>
    <w:rsid w:val="00187AE5"/>
    <w:rsid w:val="001B60C1"/>
    <w:rsid w:val="001D12A0"/>
    <w:rsid w:val="001D52A4"/>
    <w:rsid w:val="001E7AD4"/>
    <w:rsid w:val="001F70EC"/>
    <w:rsid w:val="002052A5"/>
    <w:rsid w:val="00206A6F"/>
    <w:rsid w:val="00207931"/>
    <w:rsid w:val="002107DE"/>
    <w:rsid w:val="00217156"/>
    <w:rsid w:val="002411C9"/>
    <w:rsid w:val="0024637B"/>
    <w:rsid w:val="00251CCD"/>
    <w:rsid w:val="002634CE"/>
    <w:rsid w:val="00264E1C"/>
    <w:rsid w:val="00264FA7"/>
    <w:rsid w:val="002836E3"/>
    <w:rsid w:val="00283BD2"/>
    <w:rsid w:val="00294E30"/>
    <w:rsid w:val="002A2311"/>
    <w:rsid w:val="002A35E5"/>
    <w:rsid w:val="002A68C9"/>
    <w:rsid w:val="002B2735"/>
    <w:rsid w:val="002B46E4"/>
    <w:rsid w:val="002B499A"/>
    <w:rsid w:val="002D2FA9"/>
    <w:rsid w:val="002E5E88"/>
    <w:rsid w:val="002F4AA6"/>
    <w:rsid w:val="002F4F3F"/>
    <w:rsid w:val="0031745B"/>
    <w:rsid w:val="003319EA"/>
    <w:rsid w:val="00342394"/>
    <w:rsid w:val="00360FE4"/>
    <w:rsid w:val="00364879"/>
    <w:rsid w:val="003674C6"/>
    <w:rsid w:val="00370E9D"/>
    <w:rsid w:val="00370F78"/>
    <w:rsid w:val="00381733"/>
    <w:rsid w:val="003A6C2E"/>
    <w:rsid w:val="003B631A"/>
    <w:rsid w:val="003C63DC"/>
    <w:rsid w:val="003D4D9D"/>
    <w:rsid w:val="003D562B"/>
    <w:rsid w:val="003D77A7"/>
    <w:rsid w:val="00405A86"/>
    <w:rsid w:val="0041540E"/>
    <w:rsid w:val="00422AE7"/>
    <w:rsid w:val="00423B3F"/>
    <w:rsid w:val="004308B4"/>
    <w:rsid w:val="0043440C"/>
    <w:rsid w:val="0045589D"/>
    <w:rsid w:val="004576E1"/>
    <w:rsid w:val="00467C1E"/>
    <w:rsid w:val="00475AA2"/>
    <w:rsid w:val="00477171"/>
    <w:rsid w:val="00481441"/>
    <w:rsid w:val="00485088"/>
    <w:rsid w:val="004A369F"/>
    <w:rsid w:val="004A5CBF"/>
    <w:rsid w:val="004A65E3"/>
    <w:rsid w:val="004A7467"/>
    <w:rsid w:val="004C5AA1"/>
    <w:rsid w:val="004C7100"/>
    <w:rsid w:val="004D081D"/>
    <w:rsid w:val="004D4321"/>
    <w:rsid w:val="004D6F70"/>
    <w:rsid w:val="004F01A6"/>
    <w:rsid w:val="004F0DD9"/>
    <w:rsid w:val="004F387F"/>
    <w:rsid w:val="004F4DB4"/>
    <w:rsid w:val="004F785B"/>
    <w:rsid w:val="00505206"/>
    <w:rsid w:val="005070CE"/>
    <w:rsid w:val="0051041F"/>
    <w:rsid w:val="005114AA"/>
    <w:rsid w:val="00512031"/>
    <w:rsid w:val="00513136"/>
    <w:rsid w:val="00513812"/>
    <w:rsid w:val="00513E08"/>
    <w:rsid w:val="00516732"/>
    <w:rsid w:val="005259C0"/>
    <w:rsid w:val="00531B91"/>
    <w:rsid w:val="00540D16"/>
    <w:rsid w:val="00556D4C"/>
    <w:rsid w:val="00557D8A"/>
    <w:rsid w:val="00562C32"/>
    <w:rsid w:val="00575E1D"/>
    <w:rsid w:val="00587C65"/>
    <w:rsid w:val="005A1F5B"/>
    <w:rsid w:val="005A250E"/>
    <w:rsid w:val="005D0074"/>
    <w:rsid w:val="005D59AA"/>
    <w:rsid w:val="005E2225"/>
    <w:rsid w:val="005E3240"/>
    <w:rsid w:val="005F26AA"/>
    <w:rsid w:val="00604A75"/>
    <w:rsid w:val="00611994"/>
    <w:rsid w:val="00615565"/>
    <w:rsid w:val="006471CD"/>
    <w:rsid w:val="0069189E"/>
    <w:rsid w:val="00693555"/>
    <w:rsid w:val="006B0F1E"/>
    <w:rsid w:val="006C339D"/>
    <w:rsid w:val="006D0BEB"/>
    <w:rsid w:val="006D16FE"/>
    <w:rsid w:val="006E3394"/>
    <w:rsid w:val="006F5D8D"/>
    <w:rsid w:val="00702CE0"/>
    <w:rsid w:val="00705BCD"/>
    <w:rsid w:val="00706CC7"/>
    <w:rsid w:val="00706F72"/>
    <w:rsid w:val="00712511"/>
    <w:rsid w:val="0071618C"/>
    <w:rsid w:val="007445D2"/>
    <w:rsid w:val="00762BAF"/>
    <w:rsid w:val="007715C0"/>
    <w:rsid w:val="007841EC"/>
    <w:rsid w:val="00797005"/>
    <w:rsid w:val="007A1F97"/>
    <w:rsid w:val="007A4207"/>
    <w:rsid w:val="007B4BE8"/>
    <w:rsid w:val="007D5938"/>
    <w:rsid w:val="007E48F9"/>
    <w:rsid w:val="007F7E3A"/>
    <w:rsid w:val="00807D9D"/>
    <w:rsid w:val="00823AB2"/>
    <w:rsid w:val="00843263"/>
    <w:rsid w:val="00852F5C"/>
    <w:rsid w:val="00893372"/>
    <w:rsid w:val="008946B2"/>
    <w:rsid w:val="008A08BA"/>
    <w:rsid w:val="008A55D0"/>
    <w:rsid w:val="008B7C35"/>
    <w:rsid w:val="008C4F73"/>
    <w:rsid w:val="008C7A9A"/>
    <w:rsid w:val="008D3C09"/>
    <w:rsid w:val="008E1314"/>
    <w:rsid w:val="008E47B2"/>
    <w:rsid w:val="008F79BA"/>
    <w:rsid w:val="009008C7"/>
    <w:rsid w:val="00913193"/>
    <w:rsid w:val="00915BBC"/>
    <w:rsid w:val="009352F1"/>
    <w:rsid w:val="00944440"/>
    <w:rsid w:val="00957DA2"/>
    <w:rsid w:val="00960B21"/>
    <w:rsid w:val="00961165"/>
    <w:rsid w:val="00965202"/>
    <w:rsid w:val="00977EAF"/>
    <w:rsid w:val="009824FB"/>
    <w:rsid w:val="00983DE2"/>
    <w:rsid w:val="009B0331"/>
    <w:rsid w:val="009B3421"/>
    <w:rsid w:val="009B7F67"/>
    <w:rsid w:val="009C09F4"/>
    <w:rsid w:val="009D2302"/>
    <w:rsid w:val="009D3195"/>
    <w:rsid w:val="009D4DFA"/>
    <w:rsid w:val="009D76EC"/>
    <w:rsid w:val="009E17CA"/>
    <w:rsid w:val="009F0635"/>
    <w:rsid w:val="00A00FDB"/>
    <w:rsid w:val="00A12007"/>
    <w:rsid w:val="00A153A2"/>
    <w:rsid w:val="00A228E1"/>
    <w:rsid w:val="00A2592C"/>
    <w:rsid w:val="00A62C09"/>
    <w:rsid w:val="00A72F07"/>
    <w:rsid w:val="00A75A86"/>
    <w:rsid w:val="00A7632F"/>
    <w:rsid w:val="00A94DDB"/>
    <w:rsid w:val="00AA4783"/>
    <w:rsid w:val="00AB4F80"/>
    <w:rsid w:val="00AC2C91"/>
    <w:rsid w:val="00AD04CC"/>
    <w:rsid w:val="00AE21F8"/>
    <w:rsid w:val="00AE58DD"/>
    <w:rsid w:val="00B0161E"/>
    <w:rsid w:val="00B02F6A"/>
    <w:rsid w:val="00B1644B"/>
    <w:rsid w:val="00B21320"/>
    <w:rsid w:val="00B30733"/>
    <w:rsid w:val="00B76E55"/>
    <w:rsid w:val="00B82E56"/>
    <w:rsid w:val="00B854A0"/>
    <w:rsid w:val="00B905B8"/>
    <w:rsid w:val="00B96436"/>
    <w:rsid w:val="00BA0F9B"/>
    <w:rsid w:val="00BA18C0"/>
    <w:rsid w:val="00BA6475"/>
    <w:rsid w:val="00BB047C"/>
    <w:rsid w:val="00BB2F8C"/>
    <w:rsid w:val="00BC3200"/>
    <w:rsid w:val="00BC52F3"/>
    <w:rsid w:val="00BD126C"/>
    <w:rsid w:val="00BD263F"/>
    <w:rsid w:val="00BD5203"/>
    <w:rsid w:val="00BF0FB8"/>
    <w:rsid w:val="00C03599"/>
    <w:rsid w:val="00C05165"/>
    <w:rsid w:val="00C17936"/>
    <w:rsid w:val="00C27DA5"/>
    <w:rsid w:val="00C51011"/>
    <w:rsid w:val="00C5145D"/>
    <w:rsid w:val="00C665E3"/>
    <w:rsid w:val="00C66F4D"/>
    <w:rsid w:val="00CA00BE"/>
    <w:rsid w:val="00CB2D0E"/>
    <w:rsid w:val="00CC3EFF"/>
    <w:rsid w:val="00CD1F76"/>
    <w:rsid w:val="00CD3DD9"/>
    <w:rsid w:val="00D01C1A"/>
    <w:rsid w:val="00D10F89"/>
    <w:rsid w:val="00D24DF2"/>
    <w:rsid w:val="00D30185"/>
    <w:rsid w:val="00D31439"/>
    <w:rsid w:val="00D574C4"/>
    <w:rsid w:val="00D60D0D"/>
    <w:rsid w:val="00D61829"/>
    <w:rsid w:val="00D6381B"/>
    <w:rsid w:val="00D70B61"/>
    <w:rsid w:val="00D71A62"/>
    <w:rsid w:val="00D7746C"/>
    <w:rsid w:val="00D82D73"/>
    <w:rsid w:val="00D9664F"/>
    <w:rsid w:val="00DA0B3B"/>
    <w:rsid w:val="00DA2BB0"/>
    <w:rsid w:val="00DA3558"/>
    <w:rsid w:val="00DC6691"/>
    <w:rsid w:val="00DD07DE"/>
    <w:rsid w:val="00DD3A86"/>
    <w:rsid w:val="00DE332A"/>
    <w:rsid w:val="00DE3FCE"/>
    <w:rsid w:val="00E0063B"/>
    <w:rsid w:val="00E07AC1"/>
    <w:rsid w:val="00E10C02"/>
    <w:rsid w:val="00E21757"/>
    <w:rsid w:val="00E221C3"/>
    <w:rsid w:val="00E26289"/>
    <w:rsid w:val="00E27E4A"/>
    <w:rsid w:val="00E367CF"/>
    <w:rsid w:val="00E37138"/>
    <w:rsid w:val="00E375A0"/>
    <w:rsid w:val="00E513B5"/>
    <w:rsid w:val="00E52D64"/>
    <w:rsid w:val="00E62DD0"/>
    <w:rsid w:val="00E67A6A"/>
    <w:rsid w:val="00E72193"/>
    <w:rsid w:val="00E754DB"/>
    <w:rsid w:val="00E87736"/>
    <w:rsid w:val="00E93365"/>
    <w:rsid w:val="00EA3030"/>
    <w:rsid w:val="00EA433F"/>
    <w:rsid w:val="00EB4BB6"/>
    <w:rsid w:val="00EB4E38"/>
    <w:rsid w:val="00EB667A"/>
    <w:rsid w:val="00EE6246"/>
    <w:rsid w:val="00EF3A2A"/>
    <w:rsid w:val="00EF7974"/>
    <w:rsid w:val="00F12206"/>
    <w:rsid w:val="00F15495"/>
    <w:rsid w:val="00F23C84"/>
    <w:rsid w:val="00F3181C"/>
    <w:rsid w:val="00F3554A"/>
    <w:rsid w:val="00F40080"/>
    <w:rsid w:val="00F4144A"/>
    <w:rsid w:val="00F4280E"/>
    <w:rsid w:val="00F46E0B"/>
    <w:rsid w:val="00F523D3"/>
    <w:rsid w:val="00F612DA"/>
    <w:rsid w:val="00F66A2D"/>
    <w:rsid w:val="00F71C65"/>
    <w:rsid w:val="00F72EC8"/>
    <w:rsid w:val="00F74007"/>
    <w:rsid w:val="00F75C35"/>
    <w:rsid w:val="00FA7F08"/>
    <w:rsid w:val="00FB3925"/>
    <w:rsid w:val="00FB6E90"/>
    <w:rsid w:val="00FC13FF"/>
    <w:rsid w:val="00FC2DB0"/>
    <w:rsid w:val="00FE6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B294F"/>
  <w15:chartTrackingRefBased/>
  <w15:docId w15:val="{94C77513-C530-4CA9-841C-12C76C5D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17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733"/>
  </w:style>
  <w:style w:type="paragraph" w:styleId="Footer">
    <w:name w:val="footer"/>
    <w:basedOn w:val="Normal"/>
    <w:link w:val="FooterChar"/>
    <w:uiPriority w:val="99"/>
    <w:unhideWhenUsed/>
    <w:rsid w:val="00381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733"/>
  </w:style>
  <w:style w:type="character" w:styleId="Hyperlink">
    <w:name w:val="Hyperlink"/>
    <w:basedOn w:val="DefaultParagraphFont"/>
    <w:uiPriority w:val="99"/>
    <w:unhideWhenUsed/>
    <w:rsid w:val="002B46E4"/>
    <w:rPr>
      <w:color w:val="0563C1" w:themeColor="hyperlink"/>
      <w:u w:val="single"/>
    </w:rPr>
  </w:style>
  <w:style w:type="character" w:styleId="UnresolvedMention">
    <w:name w:val="Unresolved Mention"/>
    <w:basedOn w:val="DefaultParagraphFont"/>
    <w:uiPriority w:val="99"/>
    <w:semiHidden/>
    <w:unhideWhenUsed/>
    <w:rsid w:val="002B46E4"/>
    <w:rPr>
      <w:color w:val="605E5C"/>
      <w:shd w:val="clear" w:color="auto" w:fill="E1DFDD"/>
    </w:rPr>
  </w:style>
  <w:style w:type="paragraph" w:styleId="NormalWeb">
    <w:name w:val="Normal (Web)"/>
    <w:basedOn w:val="Normal"/>
    <w:uiPriority w:val="99"/>
    <w:semiHidden/>
    <w:unhideWhenUsed/>
    <w:rsid w:val="00957DA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1465</TotalTime>
  <Pages>4</Pages>
  <Words>756</Words>
  <Characters>4502</Characters>
  <Application>Microsoft Office Word</Application>
  <DocSecurity>0</DocSecurity>
  <Lines>150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Nanelle Holt</dc:creator>
  <cp:keywords/>
  <dc:description/>
  <cp:lastModifiedBy>Nanelle Holt</cp:lastModifiedBy>
  <cp:revision>97</cp:revision>
  <dcterms:created xsi:type="dcterms:W3CDTF">2025-05-13T17:54:00Z</dcterms:created>
  <dcterms:modified xsi:type="dcterms:W3CDTF">2026-08-12T17:05:00Z</dcterms:modified>
</cp:coreProperties>
</file>