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spacing w:after="0" w:before="0" w:lineRule="auto"/>
        <w:rPr>
          <w:rFonts w:ascii="Quicksand" w:cs="Quicksand" w:eastAsia="Quicksand" w:hAnsi="Quicksand"/>
          <w:b w:val="1"/>
          <w:bCs w:val="1"/>
          <w:sz w:val="28"/>
          <w:szCs w:val="28"/>
        </w:rPr>
      </w:pPr>
      <w:bookmarkStart w:colFirst="0" w:colLast="0" w:name="_8fydka3qu1h" w:id="0"/>
      <w:bookmarkEnd w:id="0"/>
      <w:r w:rsidDel="00000000" w:rsidR="00000000" w:rsidRPr="00000000">
        <w:rPr>
          <w:rFonts w:ascii="Quicksand" w:cs="Quicksand" w:eastAsia="Quicksand" w:hAnsi="Quicksand"/>
          <w:b w:val="1"/>
          <w:bCs w:val="1"/>
          <w:sz w:val="28"/>
          <w:szCs w:val="28"/>
          <w:rtl w:val="0"/>
        </w:rPr>
        <w:t xml:space="preserve">3040 Attendance Policy (DRAFT)</w:t>
      </w:r>
    </w:p>
    <w:p w:rsidR="00000000" w:rsidDel="00000000" w:rsidP="00000000" w:rsidRDefault="00000000" w:rsidRPr="00000000" w14:paraId="00000002">
      <w:pPr>
        <w:rPr>
          <w:rFonts w:ascii="Quicksand" w:cs="Quicksand" w:eastAsia="Quicksand" w:hAnsi="Quicksand"/>
          <w:b w:val="1"/>
          <w:bCs w:val="1"/>
        </w:rPr>
      </w:pPr>
      <w:r w:rsidDel="00000000" w:rsidR="00000000" w:rsidRPr="00000000">
        <w:rPr>
          <w:rtl w:val="0"/>
        </w:rPr>
      </w:r>
    </w:p>
    <w:p w:rsidR="00000000" w:rsidDel="00000000" w:rsidP="00000000" w:rsidRDefault="00000000" w:rsidRPr="00000000" w14:paraId="00000003">
      <w:pPr>
        <w:spacing w:line="240" w:lineRule="auto"/>
        <w:rPr>
          <w:rFonts w:ascii="Quicksand" w:cs="Quicksand" w:eastAsia="Quicksand" w:hAnsi="Quicksand"/>
        </w:rPr>
      </w:pPr>
      <w:r w:rsidDel="00000000" w:rsidR="00000000" w:rsidRPr="00000000">
        <w:rPr>
          <w:rFonts w:ascii="Quicksand" w:cs="Quicksand" w:eastAsia="Quicksand" w:hAnsi="Quicksand"/>
          <w:b w:val="1"/>
          <w:bCs w:val="1"/>
          <w:rtl w:val="0"/>
        </w:rPr>
        <w:t xml:space="preserve">Adopted:</w:t>
      </w:r>
      <w:r w:rsidDel="00000000" w:rsidR="00000000" w:rsidRPr="00000000">
        <w:rPr>
          <w:rFonts w:ascii="Quicksand" w:cs="Quicksand" w:eastAsia="Quicksand" w:hAnsi="Quicksand"/>
          <w:rtl w:val="0"/>
        </w:rPr>
        <w:t xml:space="preserve"> 9 February, 2011, revised on 21, February 2019,  revised 1 October 2020, revised Fall 2026</w:t>
      </w:r>
    </w:p>
    <w:p w:rsidR="00000000" w:rsidDel="00000000" w:rsidP="00000000" w:rsidRDefault="00000000" w:rsidRPr="00000000" w14:paraId="00000004">
      <w:pPr>
        <w:spacing w:line="240" w:lineRule="auto"/>
        <w:rPr>
          <w:rFonts w:ascii="Quicksand" w:cs="Quicksand" w:eastAsia="Quicksand" w:hAnsi="Quicksand"/>
        </w:rPr>
      </w:pPr>
      <w:r w:rsidDel="00000000" w:rsidR="00000000" w:rsidRPr="00000000">
        <w:rPr>
          <w:rFonts w:ascii="Quicksand" w:cs="Quicksand" w:eastAsia="Quicksand" w:hAnsi="Quicksand"/>
          <w:b w:val="1"/>
          <w:bCs w:val="1"/>
          <w:rtl w:val="0"/>
        </w:rPr>
        <w:t xml:space="preserve">Rule/Law: </w:t>
      </w:r>
      <w:r w:rsidDel="00000000" w:rsidR="00000000" w:rsidRPr="00000000">
        <w:rPr>
          <w:rFonts w:ascii="Quicksand" w:cs="Quicksand" w:eastAsia="Quicksand" w:hAnsi="Quicksand"/>
          <w:rtl w:val="0"/>
        </w:rPr>
        <w:t xml:space="preserve">Utah Code Ann. 53G-6-202.</w:t>
      </w:r>
    </w:p>
    <w:p w:rsidR="00000000" w:rsidDel="00000000" w:rsidP="00000000" w:rsidRDefault="00000000" w:rsidRPr="00000000" w14:paraId="00000005">
      <w:pPr>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06">
      <w:pPr>
        <w:spacing w:line="240" w:lineRule="auto"/>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rtl w:val="0"/>
        </w:rPr>
        <w:t xml:space="preserve">Purpose: </w:t>
      </w:r>
      <w:r w:rsidDel="00000000" w:rsidR="00000000" w:rsidRPr="00000000">
        <w:rPr>
          <w:rFonts w:ascii="Quicksand" w:cs="Quicksand" w:eastAsia="Quicksand" w:hAnsi="Quicksand"/>
          <w:sz w:val="24"/>
          <w:szCs w:val="24"/>
          <w:rtl w:val="0"/>
        </w:rPr>
        <w:t xml:space="preserve">EBLS is committed to providing a quality education for every student. Parents and guardians are expected to take a proactive role in ensuring that their children attend school.  This policy outlines the expectations and procedures for student attendance, ensuring compliance with Utah Board Rule </w:t>
      </w:r>
      <w:hyperlink r:id="rId6">
        <w:r w:rsidDel="00000000" w:rsidR="00000000" w:rsidRPr="00000000">
          <w:rPr>
            <w:rFonts w:ascii="Quicksand" w:cs="Quicksand" w:eastAsia="Quicksand" w:hAnsi="Quicksand"/>
            <w:color w:val="1155cc"/>
            <w:sz w:val="24"/>
            <w:szCs w:val="24"/>
            <w:u w:val="single"/>
            <w:rtl w:val="0"/>
          </w:rPr>
          <w:t xml:space="preserve">R277-607</w:t>
        </w:r>
      </w:hyperlink>
      <w:r w:rsidDel="00000000" w:rsidR="00000000" w:rsidRPr="00000000">
        <w:rPr>
          <w:rFonts w:ascii="Quicksand" w:cs="Quicksand" w:eastAsia="Quicksand" w:hAnsi="Quicksand"/>
          <w:sz w:val="24"/>
          <w:szCs w:val="24"/>
          <w:rtl w:val="0"/>
        </w:rPr>
        <w:t xml:space="preserve"> and Utah Code </w:t>
      </w:r>
      <w:hyperlink r:id="rId7">
        <w:r w:rsidDel="00000000" w:rsidR="00000000" w:rsidRPr="00000000">
          <w:rPr>
            <w:rFonts w:ascii="Quicksand" w:cs="Quicksand" w:eastAsia="Quicksand" w:hAnsi="Quicksand"/>
            <w:color w:val="1155cc"/>
            <w:sz w:val="24"/>
            <w:szCs w:val="24"/>
            <w:u w:val="single"/>
            <w:rtl w:val="0"/>
          </w:rPr>
          <w:t xml:space="preserve">53G-6-206</w:t>
        </w:r>
      </w:hyperlink>
      <w:r w:rsidDel="00000000" w:rsidR="00000000" w:rsidRPr="00000000">
        <w:rPr>
          <w:rFonts w:ascii="Quicksand" w:cs="Quicksand" w:eastAsia="Quicksand" w:hAnsi="Quicksand"/>
          <w:sz w:val="24"/>
          <w:szCs w:val="24"/>
          <w:rtl w:val="0"/>
        </w:rPr>
        <w:t xml:space="preserve">, which mandate efforts to promote regular attendance and resolve absenteeism and truancy issues.  </w:t>
      </w:r>
      <w:r w:rsidDel="00000000" w:rsidR="00000000" w:rsidRPr="00000000">
        <w:rPr>
          <w:rtl w:val="0"/>
        </w:rPr>
      </w:r>
    </w:p>
    <w:p w:rsidR="00000000" w:rsidDel="00000000" w:rsidP="00000000" w:rsidRDefault="00000000" w:rsidRPr="00000000" w14:paraId="00000007">
      <w:pPr>
        <w:spacing w:line="240" w:lineRule="auto"/>
        <w:rPr>
          <w:rFonts w:ascii="Quicksand" w:cs="Quicksand" w:eastAsia="Quicksand" w:hAnsi="Quicksand"/>
          <w:b w:val="1"/>
          <w:bCs w:val="1"/>
          <w:sz w:val="24"/>
          <w:szCs w:val="24"/>
        </w:rPr>
      </w:pPr>
      <w:r w:rsidDel="00000000" w:rsidR="00000000" w:rsidRPr="00000000">
        <w:rPr>
          <w:rtl w:val="0"/>
        </w:rPr>
      </w:r>
    </w:p>
    <w:p w:rsidR="00000000" w:rsidDel="00000000" w:rsidP="00000000" w:rsidRDefault="00000000" w:rsidRPr="00000000" w14:paraId="00000008">
      <w:pPr>
        <w:numPr>
          <w:ilvl w:val="0"/>
          <w:numId w:val="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b w:val="1"/>
          <w:bCs w:val="1"/>
          <w:sz w:val="24"/>
          <w:szCs w:val="24"/>
          <w:rtl w:val="0"/>
        </w:rPr>
        <w:t xml:space="preserve">Definitions</w:t>
      </w:r>
      <w:r w:rsidDel="00000000" w:rsidR="00000000" w:rsidRPr="00000000">
        <w:rPr>
          <w:rtl w:val="0"/>
        </w:rPr>
      </w:r>
    </w:p>
    <w:p w:rsidR="00000000" w:rsidDel="00000000" w:rsidP="00000000" w:rsidRDefault="00000000" w:rsidRPr="00000000" w14:paraId="00000009">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“Absence” or “Absent” means:</w:t>
      </w:r>
    </w:p>
    <w:p w:rsidR="00000000" w:rsidDel="00000000" w:rsidP="00000000" w:rsidRDefault="00000000" w:rsidRPr="00000000" w14:paraId="0000000A">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Failure of a school-age child assigned to a class or class period to attend the class or class period for a given day or class period</w:t>
      </w:r>
      <w:r w:rsidDel="00000000" w:rsidR="00000000" w:rsidRPr="00000000">
        <w:rPr>
          <w:rtl w:val="0"/>
        </w:rPr>
      </w:r>
    </w:p>
    <w:p w:rsidR="00000000" w:rsidDel="00000000" w:rsidP="00000000" w:rsidRDefault="00000000" w:rsidRPr="00000000" w14:paraId="0000000B">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“Chronic Absenteeism” means:</w:t>
      </w:r>
      <w:r w:rsidDel="00000000" w:rsidR="00000000" w:rsidRPr="00000000">
        <w:rPr>
          <w:rtl w:val="0"/>
        </w:rPr>
      </w:r>
    </w:p>
    <w:p w:rsidR="00000000" w:rsidDel="00000000" w:rsidP="00000000" w:rsidRDefault="00000000" w:rsidRPr="00000000" w14:paraId="0000000C">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student who was enrolled at EBLS for at least 60 calendar days; and has been absent for at least 10% of days of instruction, whether the absence was excused or not excused.</w:t>
      </w:r>
      <w:r w:rsidDel="00000000" w:rsidR="00000000" w:rsidRPr="00000000">
        <w:rPr>
          <w:rtl w:val="0"/>
        </w:rPr>
      </w:r>
    </w:p>
    <w:p w:rsidR="00000000" w:rsidDel="00000000" w:rsidP="00000000" w:rsidRDefault="00000000" w:rsidRPr="00000000" w14:paraId="0000000D">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“Compulsory Attendance” means: </w:t>
      </w:r>
    </w:p>
    <w:p w:rsidR="00000000" w:rsidDel="00000000" w:rsidP="00000000" w:rsidRDefault="00000000" w:rsidRPr="00000000" w14:paraId="0000000E">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Utah law requires parents to enroll and send their school-age child (ages 6–18) to a public or regularly established private school. It is a class B misdemeanor for a parent to intentionally or without good cause fail to enroll the school-age child in school. (Utah Code Ann. 53G-6-202(2) and (5))</w:t>
      </w:r>
    </w:p>
    <w:p w:rsidR="00000000" w:rsidDel="00000000" w:rsidP="00000000" w:rsidRDefault="00000000" w:rsidRPr="00000000" w14:paraId="0000000F">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"Instructional Day" means:</w:t>
      </w:r>
    </w:p>
    <w:p w:rsidR="00000000" w:rsidDel="00000000" w:rsidP="00000000" w:rsidRDefault="00000000" w:rsidRPr="00000000" w14:paraId="00000010">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 A school day on which EBLS provides educational services through scheduled periods with direct teacher interaction. (Utah Code Ann. 53F-2-102(4))</w:t>
      </w:r>
    </w:p>
    <w:p w:rsidR="00000000" w:rsidDel="00000000" w:rsidP="00000000" w:rsidRDefault="00000000" w:rsidRPr="00000000" w14:paraId="00000011">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“Intervention” means:</w:t>
      </w:r>
    </w:p>
    <w:p w:rsidR="00000000" w:rsidDel="00000000" w:rsidP="00000000" w:rsidRDefault="00000000" w:rsidRPr="00000000" w14:paraId="00000012">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series of non-punitive, increasingly frequent, and individualized activities designed to create trusting relationships, improve attendance and academic outcomes, and reduce negative behavior referrals (</w:t>
      </w:r>
      <w:hyperlink r:id="rId8">
        <w:r w:rsidDel="00000000" w:rsidR="00000000" w:rsidRPr="00000000">
          <w:rPr>
            <w:rFonts w:ascii="Quicksand" w:cs="Quicksand" w:eastAsia="Quicksand" w:hAnsi="Quicksand"/>
            <w:color w:val="1155cc"/>
            <w:sz w:val="24"/>
            <w:szCs w:val="24"/>
            <w:u w:val="single"/>
            <w:rtl w:val="0"/>
          </w:rPr>
          <w:t xml:space="preserve">53G-6-206</w:t>
        </w:r>
      </w:hyperlink>
      <w:r w:rsidDel="00000000" w:rsidR="00000000" w:rsidRPr="00000000">
        <w:rPr>
          <w:rFonts w:ascii="Quicksand" w:cs="Quicksand" w:eastAsia="Quicksand" w:hAnsi="Quicksand"/>
          <w:sz w:val="24"/>
          <w:szCs w:val="24"/>
          <w:rtl w:val="0"/>
        </w:rPr>
        <w:t xml:space="preserve">).</w:t>
      </w:r>
      <w:r w:rsidDel="00000000" w:rsidR="00000000" w:rsidRPr="00000000">
        <w:rPr>
          <w:rtl w:val="0"/>
        </w:rPr>
      </w:r>
    </w:p>
    <w:p w:rsidR="00000000" w:rsidDel="00000000" w:rsidP="00000000" w:rsidRDefault="00000000" w:rsidRPr="00000000" w14:paraId="00000013">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“Notice of Compulsory Education” means:</w:t>
      </w:r>
      <w:r w:rsidDel="00000000" w:rsidR="00000000" w:rsidRPr="00000000">
        <w:rPr>
          <w:rtl w:val="0"/>
        </w:rPr>
      </w:r>
    </w:p>
    <w:p w:rsidR="00000000" w:rsidDel="00000000" w:rsidP="00000000" w:rsidRDefault="00000000" w:rsidRPr="00000000" w14:paraId="00000014">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notice of violation issued to parents of students in grades 1-6 (53G-6-202). EBLS shall maintain records of each notice of compulsory education violation issued, along with any resulting referrals and general outcomes. </w:t>
      </w:r>
      <w:r w:rsidDel="00000000" w:rsidR="00000000" w:rsidRPr="00000000">
        <w:rPr>
          <w:rtl w:val="0"/>
        </w:rPr>
      </w:r>
    </w:p>
    <w:p w:rsidR="00000000" w:rsidDel="00000000" w:rsidP="00000000" w:rsidRDefault="00000000" w:rsidRPr="00000000" w14:paraId="00000015">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“Tardy” means:</w:t>
      </w:r>
      <w:r w:rsidDel="00000000" w:rsidR="00000000" w:rsidRPr="00000000">
        <w:rPr>
          <w:rtl w:val="0"/>
        </w:rPr>
      </w:r>
    </w:p>
    <w:p w:rsidR="00000000" w:rsidDel="00000000" w:rsidP="00000000" w:rsidRDefault="00000000" w:rsidRPr="00000000" w14:paraId="00000016">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student's arrival after the second bell, 8:20.</w:t>
      </w:r>
      <w:r w:rsidDel="00000000" w:rsidR="00000000" w:rsidRPr="00000000">
        <w:rPr>
          <w:rtl w:val="0"/>
        </w:rPr>
      </w:r>
    </w:p>
    <w:p w:rsidR="00000000" w:rsidDel="00000000" w:rsidP="00000000" w:rsidRDefault="00000000" w:rsidRPr="00000000" w14:paraId="00000017">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"Valid excuse" means:</w:t>
      </w:r>
    </w:p>
    <w:p w:rsidR="00000000" w:rsidDel="00000000" w:rsidP="00000000" w:rsidRDefault="00000000" w:rsidRPr="00000000" w14:paraId="00000018">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an illness, which may be either mental or physical, regardless of whether the school-age child or parent provides documentation from a medical professional;</w:t>
      </w:r>
    </w:p>
    <w:p w:rsidR="00000000" w:rsidDel="00000000" w:rsidP="00000000" w:rsidRDefault="00000000" w:rsidRPr="00000000" w14:paraId="00000019">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mental or behavioral health of the school-age child;</w:t>
      </w:r>
    </w:p>
    <w:p w:rsidR="00000000" w:rsidDel="00000000" w:rsidP="00000000" w:rsidRDefault="00000000" w:rsidRPr="00000000" w14:paraId="0000001A">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family death;</w:t>
      </w:r>
    </w:p>
    <w:p w:rsidR="00000000" w:rsidDel="00000000" w:rsidP="00000000" w:rsidRDefault="00000000" w:rsidRPr="00000000" w14:paraId="0000001B">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an approved school activity;</w:t>
      </w:r>
    </w:p>
    <w:p w:rsidR="00000000" w:rsidDel="00000000" w:rsidP="00000000" w:rsidRDefault="00000000" w:rsidRPr="00000000" w14:paraId="0000001C">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an absence permitted by a school-age child's:</w:t>
      </w:r>
    </w:p>
    <w:p w:rsidR="00000000" w:rsidDel="00000000" w:rsidP="00000000" w:rsidRDefault="00000000" w:rsidRPr="00000000" w14:paraId="0000001D">
      <w:pPr>
        <w:numPr>
          <w:ilvl w:val="3"/>
          <w:numId w:val="1"/>
        </w:numPr>
        <w:spacing w:line="240" w:lineRule="auto"/>
        <w:ind w:left="288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individualized education program; or</w:t>
      </w:r>
    </w:p>
    <w:p w:rsidR="00000000" w:rsidDel="00000000" w:rsidP="00000000" w:rsidRDefault="00000000" w:rsidRPr="00000000" w14:paraId="0000001E">
      <w:pPr>
        <w:numPr>
          <w:ilvl w:val="3"/>
          <w:numId w:val="1"/>
        </w:numPr>
        <w:spacing w:line="240" w:lineRule="auto"/>
        <w:ind w:left="288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Section 504 accommodation plan;</w:t>
      </w:r>
    </w:p>
    <w:p w:rsidR="00000000" w:rsidDel="00000000" w:rsidP="00000000" w:rsidRDefault="00000000" w:rsidRPr="00000000" w14:paraId="0000001F">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competition in a rodeo sanctioned by an international, non-profit organization dedicated to the development of sportsmanship, horsemanship, and character in youth through the sport of rodeo;</w:t>
      </w:r>
    </w:p>
    <w:p w:rsidR="00000000" w:rsidDel="00000000" w:rsidP="00000000" w:rsidRDefault="00000000" w:rsidRPr="00000000" w14:paraId="00000020">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any reason a parent provides to justify a student's absence if the student maintains a cumulative grade point average of at least 2.0, including an event related to participation in the following clubs:</w:t>
      </w:r>
    </w:p>
    <w:p w:rsidR="00000000" w:rsidDel="00000000" w:rsidP="00000000" w:rsidRDefault="00000000" w:rsidRPr="00000000" w14:paraId="00000021">
      <w:pPr>
        <w:numPr>
          <w:ilvl w:val="3"/>
          <w:numId w:val="1"/>
        </w:numPr>
        <w:spacing w:line="240" w:lineRule="auto"/>
        <w:ind w:left="288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mountain biking;</w:t>
      </w:r>
    </w:p>
    <w:p w:rsidR="00000000" w:rsidDel="00000000" w:rsidP="00000000" w:rsidRDefault="00000000" w:rsidRPr="00000000" w14:paraId="00000022">
      <w:pPr>
        <w:numPr>
          <w:ilvl w:val="3"/>
          <w:numId w:val="1"/>
        </w:numPr>
        <w:spacing w:line="240" w:lineRule="auto"/>
        <w:ind w:left="288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shooting sports; or</w:t>
      </w:r>
    </w:p>
    <w:p w:rsidR="00000000" w:rsidDel="00000000" w:rsidP="00000000" w:rsidRDefault="00000000" w:rsidRPr="00000000" w14:paraId="00000023">
      <w:pPr>
        <w:numPr>
          <w:ilvl w:val="3"/>
          <w:numId w:val="1"/>
        </w:numPr>
        <w:spacing w:line="240" w:lineRule="auto"/>
        <w:ind w:left="288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youth development program Utah State University administers, which provides educational experiences in areas including agriculture, science, technology, engineering, mathematics, civic engagement, leadership, and healthy living through hands-on learning, mentoring, and community-based clubs or activities;</w:t>
      </w:r>
    </w:p>
    <w:p w:rsidR="00000000" w:rsidDel="00000000" w:rsidP="00000000" w:rsidRDefault="00000000" w:rsidRPr="00000000" w14:paraId="00000024">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an absence permitted in accordance with Subsection 53G-6-803(5); or</w:t>
      </w:r>
    </w:p>
    <w:p w:rsidR="00000000" w:rsidDel="00000000" w:rsidP="00000000" w:rsidRDefault="00000000" w:rsidRPr="00000000" w14:paraId="00000025">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any other excuse established as valid by the EBLS Governing Board.</w:t>
      </w:r>
    </w:p>
    <w:p w:rsidR="00000000" w:rsidDel="00000000" w:rsidP="00000000" w:rsidRDefault="00000000" w:rsidRPr="00000000" w14:paraId="00000026">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"Valid excuse" does not mean a parent acknowledgment of an absence for a reason other than a reason described in Utah Code </w:t>
      </w:r>
      <w:hyperlink r:id="rId9">
        <w:r w:rsidDel="00000000" w:rsidR="00000000" w:rsidRPr="00000000">
          <w:rPr>
            <w:rFonts w:ascii="Quicksand" w:cs="Quicksand" w:eastAsia="Quicksand" w:hAnsi="Quicksand"/>
            <w:color w:val="1155cc"/>
            <w:sz w:val="24"/>
            <w:szCs w:val="24"/>
            <w:u w:val="single"/>
            <w:rtl w:val="0"/>
          </w:rPr>
          <w:t xml:space="preserve">53G-6-201</w:t>
        </w:r>
      </w:hyperlink>
      <w:r w:rsidDel="00000000" w:rsidR="00000000" w:rsidRPr="00000000">
        <w:rPr>
          <w:rFonts w:ascii="Quicksand" w:cs="Quicksand" w:eastAsia="Quicksand" w:hAnsi="Quicksand"/>
          <w:sz w:val="24"/>
          <w:szCs w:val="24"/>
          <w:rtl w:val="0"/>
        </w:rPr>
        <w:t xml:space="preserve">, subsections </w:t>
      </w:r>
      <w:hyperlink r:id="rId10">
        <w:r w:rsidDel="00000000" w:rsidR="00000000" w:rsidRPr="00000000">
          <w:rPr>
            <w:rFonts w:ascii="Quicksand" w:cs="Quicksand" w:eastAsia="Quicksand" w:hAnsi="Quicksand"/>
            <w:color w:val="184477"/>
            <w:sz w:val="24"/>
            <w:szCs w:val="24"/>
            <w:rtl w:val="0"/>
          </w:rPr>
          <w:t xml:space="preserve">(19)(a)(i)</w:t>
        </w:r>
      </w:hyperlink>
      <w:r w:rsidDel="00000000" w:rsidR="00000000" w:rsidRPr="00000000">
        <w:rPr>
          <w:rFonts w:ascii="Quicksand" w:cs="Quicksand" w:eastAsia="Quicksand" w:hAnsi="Quicksand"/>
          <w:sz w:val="24"/>
          <w:szCs w:val="24"/>
          <w:rtl w:val="0"/>
        </w:rPr>
        <w:t xml:space="preserve"> through </w:t>
      </w:r>
      <w:hyperlink r:id="rId11">
        <w:r w:rsidDel="00000000" w:rsidR="00000000" w:rsidRPr="00000000">
          <w:rPr>
            <w:rFonts w:ascii="Quicksand" w:cs="Quicksand" w:eastAsia="Quicksand" w:hAnsi="Quicksand"/>
            <w:color w:val="184477"/>
            <w:sz w:val="24"/>
            <w:szCs w:val="24"/>
            <w:rtl w:val="0"/>
          </w:rPr>
          <w:t xml:space="preserve">(viii)</w:t>
        </w:r>
      </w:hyperlink>
      <w:r w:rsidDel="00000000" w:rsidR="00000000" w:rsidRPr="00000000">
        <w:rPr>
          <w:rFonts w:ascii="Quicksand" w:cs="Quicksand" w:eastAsia="Quicksand" w:hAnsi="Quicksand"/>
          <w:sz w:val="24"/>
          <w:szCs w:val="24"/>
          <w:rtl w:val="0"/>
        </w:rPr>
        <w:t xml:space="preserve">, unless specifically permitted by the local school board, charter school governing board, or school district under Subsection </w:t>
      </w:r>
      <w:hyperlink r:id="rId12">
        <w:r w:rsidDel="00000000" w:rsidR="00000000" w:rsidRPr="00000000">
          <w:rPr>
            <w:rFonts w:ascii="Quicksand" w:cs="Quicksand" w:eastAsia="Quicksand" w:hAnsi="Quicksand"/>
            <w:color w:val="184477"/>
            <w:sz w:val="24"/>
            <w:szCs w:val="24"/>
            <w:rtl w:val="0"/>
          </w:rPr>
          <w:t xml:space="preserve">(19)(a)(ix)</w:t>
        </w:r>
      </w:hyperlink>
      <w:r w:rsidDel="00000000" w:rsidR="00000000" w:rsidRPr="00000000">
        <w:rPr>
          <w:rFonts w:ascii="Quicksand" w:cs="Quicksand" w:eastAsia="Quicksand" w:hAnsi="Quicksand"/>
          <w:sz w:val="24"/>
          <w:szCs w:val="24"/>
          <w:rtl w:val="0"/>
        </w:rPr>
        <w:t xml:space="preserve">. (See </w:t>
      </w:r>
      <w:hyperlink r:id="rId13">
        <w:r w:rsidDel="00000000" w:rsidR="00000000" w:rsidRPr="00000000">
          <w:rPr>
            <w:color w:val="1155cc"/>
            <w:sz w:val="24"/>
            <w:szCs w:val="24"/>
            <w:u w:val="single"/>
            <w:rtl w:val="0"/>
          </w:rPr>
          <w:t xml:space="preserve">53G-10-205</w:t>
        </w:r>
      </w:hyperlink>
      <w:r w:rsidDel="00000000" w:rsidR="00000000" w:rsidRPr="00000000">
        <w:rPr>
          <w:color w:val="1b1c1d"/>
          <w:sz w:val="24"/>
          <w:szCs w:val="24"/>
          <w:rtl w:val="0"/>
        </w:rPr>
        <w:t xml:space="preserve">, </w:t>
      </w:r>
      <w:hyperlink r:id="rId14">
        <w:r w:rsidDel="00000000" w:rsidR="00000000" w:rsidRPr="00000000">
          <w:rPr>
            <w:color w:val="1155cc"/>
            <w:sz w:val="24"/>
            <w:szCs w:val="24"/>
            <w:u w:val="single"/>
            <w:rtl w:val="0"/>
          </w:rPr>
          <w:t xml:space="preserve">53G-6-205</w:t>
        </w:r>
      </w:hyperlink>
      <w:r w:rsidDel="00000000" w:rsidR="00000000" w:rsidRPr="00000000">
        <w:rPr>
          <w:color w:val="1b1c1d"/>
          <w:sz w:val="24"/>
          <w:szCs w:val="24"/>
          <w:rtl w:val="0"/>
        </w:rPr>
        <w:t xml:space="preserve">, </w:t>
      </w:r>
      <w:hyperlink r:id="rId15">
        <w:r w:rsidDel="00000000" w:rsidR="00000000" w:rsidRPr="00000000">
          <w:rPr>
            <w:color w:val="1155cc"/>
            <w:sz w:val="24"/>
            <w:szCs w:val="24"/>
            <w:u w:val="single"/>
            <w:rtl w:val="0"/>
          </w:rPr>
          <w:t xml:space="preserve">53G-6-201</w:t>
        </w:r>
      </w:hyperlink>
      <w:r w:rsidDel="00000000" w:rsidR="00000000" w:rsidRPr="00000000">
        <w:rPr>
          <w:rFonts w:ascii="Quicksand" w:cs="Quicksand" w:eastAsia="Quicksand" w:hAnsi="Quicksand"/>
          <w:sz w:val="24"/>
          <w:szCs w:val="24"/>
          <w:rtl w:val="0"/>
        </w:rPr>
        <w:t xml:space="preserve">).</w:t>
      </w:r>
    </w:p>
    <w:p w:rsidR="00000000" w:rsidDel="00000000" w:rsidP="00000000" w:rsidRDefault="00000000" w:rsidRPr="00000000" w14:paraId="00000027">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“Truancy” means:</w:t>
      </w:r>
    </w:p>
    <w:p w:rsidR="00000000" w:rsidDel="00000000" w:rsidP="00000000" w:rsidRDefault="00000000" w:rsidRPr="00000000" w14:paraId="00000028">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condition where a school-age child is absent, without a valid excuse, for at least half of the instructional day</w:t>
      </w:r>
    </w:p>
    <w:p w:rsidR="00000000" w:rsidDel="00000000" w:rsidP="00000000" w:rsidRDefault="00000000" w:rsidRPr="00000000" w14:paraId="00000029">
      <w:pPr>
        <w:numPr>
          <w:ilvl w:val="0"/>
          <w:numId w:val="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b w:val="1"/>
          <w:bCs w:val="1"/>
          <w:sz w:val="24"/>
          <w:szCs w:val="24"/>
          <w:rtl w:val="0"/>
        </w:rPr>
        <w:t xml:space="preserve">Attendance Expectations</w:t>
      </w:r>
      <w:r w:rsidDel="00000000" w:rsidR="00000000" w:rsidRPr="00000000">
        <w:rPr>
          <w:rtl w:val="0"/>
        </w:rPr>
      </w:r>
    </w:p>
    <w:p w:rsidR="00000000" w:rsidDel="00000000" w:rsidP="00000000" w:rsidRDefault="00000000" w:rsidRPr="00000000" w14:paraId="0000002A">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Elementary students must attend each school day in full, unless a valid excuse is provided.</w:t>
      </w:r>
    </w:p>
    <w:p w:rsidR="00000000" w:rsidDel="00000000" w:rsidP="00000000" w:rsidRDefault="00000000" w:rsidRPr="00000000" w14:paraId="0000002B">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Parents or guardians may excuse students’ absences for reasons listed in the definitions section under the definition of “valid excuse” or “excused absences.”  </w:t>
      </w:r>
    </w:p>
    <w:p w:rsidR="00000000" w:rsidDel="00000000" w:rsidP="00000000" w:rsidRDefault="00000000" w:rsidRPr="00000000" w14:paraId="0000002C">
      <w:pPr>
        <w:numPr>
          <w:ilvl w:val="2"/>
          <w:numId w:val="1"/>
        </w:numPr>
        <w:spacing w:line="240" w:lineRule="auto"/>
        <w:ind w:left="216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Parents/Guardians are expected to excuse their child's absences by contacting the school with a valid excuse. </w:t>
      </w:r>
    </w:p>
    <w:p w:rsidR="00000000" w:rsidDel="00000000" w:rsidP="00000000" w:rsidRDefault="00000000" w:rsidRPr="00000000" w14:paraId="0000002D">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Absences will result in student truancies, or unexcused absences,  if not excused by parents/guardians within 5 days of the first day of the absence.</w:t>
      </w:r>
      <w:r w:rsidDel="00000000" w:rsidR="00000000" w:rsidRPr="00000000">
        <w:rPr>
          <w:rtl w:val="0"/>
        </w:rPr>
      </w:r>
    </w:p>
    <w:p w:rsidR="00000000" w:rsidDel="00000000" w:rsidP="00000000" w:rsidRDefault="00000000" w:rsidRPr="00000000" w14:paraId="0000002E">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The Administration has the discretion to evaluate tardies as valid or excused. </w:t>
      </w:r>
      <w:r w:rsidDel="00000000" w:rsidR="00000000" w:rsidRPr="00000000">
        <w:rPr>
          <w:rtl w:val="0"/>
        </w:rPr>
      </w:r>
    </w:p>
    <w:p w:rsidR="00000000" w:rsidDel="00000000" w:rsidP="00000000" w:rsidRDefault="00000000" w:rsidRPr="00000000" w14:paraId="0000002F">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According to state regulations, any student who is absent for 10 consecutive days without a valid excuse from a parent or guardian will be withdrawn from EBLS.</w:t>
      </w:r>
      <w:r w:rsidDel="00000000" w:rsidR="00000000" w:rsidRPr="00000000">
        <w:rPr>
          <w:rtl w:val="0"/>
        </w:rPr>
      </w:r>
    </w:p>
    <w:p w:rsidR="00000000" w:rsidDel="00000000" w:rsidP="00000000" w:rsidRDefault="00000000" w:rsidRPr="00000000" w14:paraId="00000030">
      <w:pPr>
        <w:numPr>
          <w:ilvl w:val="0"/>
          <w:numId w:val="1"/>
        </w:numPr>
        <w:spacing w:line="240" w:lineRule="auto"/>
        <w:ind w:left="720" w:hanging="360"/>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Pre-approval for Pre-planned Absences</w:t>
      </w:r>
    </w:p>
    <w:p w:rsidR="00000000" w:rsidDel="00000000" w:rsidP="00000000" w:rsidRDefault="00000000" w:rsidRPr="00000000" w14:paraId="00000031">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Parents must make arrangements with school administration at least one school day before these extended absences. </w:t>
      </w:r>
    </w:p>
    <w:p w:rsidR="00000000" w:rsidDel="00000000" w:rsidP="00000000" w:rsidRDefault="00000000" w:rsidRPr="00000000" w14:paraId="00000032">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EBLS will reasonably approve requests for absences that are ten days or less in duration, but this does not guarantee all work will be provided before or online. </w:t>
      </w:r>
    </w:p>
    <w:p w:rsidR="00000000" w:rsidDel="00000000" w:rsidP="00000000" w:rsidRDefault="00000000" w:rsidRPr="00000000" w14:paraId="00000033">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Extended absences will be approved if EBLS determines the absences will not adversely impact the student's education (</w:t>
      </w:r>
      <w:hyperlink r:id="rId16">
        <w:r w:rsidDel="00000000" w:rsidR="00000000" w:rsidRPr="00000000">
          <w:rPr>
            <w:rFonts w:ascii="Quicksand" w:cs="Quicksand" w:eastAsia="Quicksand" w:hAnsi="Quicksand"/>
            <w:color w:val="1155cc"/>
            <w:sz w:val="24"/>
            <w:szCs w:val="24"/>
            <w:u w:val="single"/>
            <w:rtl w:val="0"/>
          </w:rPr>
          <w:t xml:space="preserve">53G-6-205</w:t>
        </w:r>
      </w:hyperlink>
      <w:r w:rsidDel="00000000" w:rsidR="00000000" w:rsidRPr="00000000">
        <w:rPr>
          <w:rFonts w:ascii="Quicksand" w:cs="Quicksand" w:eastAsia="Quicksand" w:hAnsi="Quicksand"/>
          <w:sz w:val="24"/>
          <w:szCs w:val="24"/>
          <w:rtl w:val="0"/>
        </w:rPr>
        <w:t xml:space="preserve">). </w:t>
      </w:r>
    </w:p>
    <w:p w:rsidR="00000000" w:rsidDel="00000000" w:rsidP="00000000" w:rsidRDefault="00000000" w:rsidRPr="00000000" w14:paraId="00000034">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Vacations lasting three days or less will not require pre-approval.</w:t>
      </w:r>
      <w:r w:rsidDel="00000000" w:rsidR="00000000" w:rsidRPr="00000000">
        <w:rPr>
          <w:rtl w:val="0"/>
        </w:rPr>
      </w:r>
    </w:p>
    <w:p w:rsidR="00000000" w:rsidDel="00000000" w:rsidP="00000000" w:rsidRDefault="00000000" w:rsidRPr="00000000" w14:paraId="00000035">
      <w:pPr>
        <w:numPr>
          <w:ilvl w:val="0"/>
          <w:numId w:val="1"/>
        </w:numPr>
        <w:spacing w:line="240" w:lineRule="auto"/>
        <w:ind w:left="720" w:hanging="360"/>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Check-In and Check-Out</w:t>
      </w:r>
    </w:p>
    <w:p w:rsidR="00000000" w:rsidDel="00000000" w:rsidP="00000000" w:rsidRDefault="00000000" w:rsidRPr="00000000" w14:paraId="00000036">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must be checked in and out of school through the office.</w:t>
      </w:r>
    </w:p>
    <w:p w:rsidR="00000000" w:rsidDel="00000000" w:rsidP="00000000" w:rsidRDefault="00000000" w:rsidRPr="00000000" w14:paraId="00000037">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leaving during the school day must check out at the office with parent/guardian permission. </w:t>
      </w:r>
    </w:p>
    <w:p w:rsidR="00000000" w:rsidDel="00000000" w:rsidP="00000000" w:rsidRDefault="00000000" w:rsidRPr="00000000" w14:paraId="00000038">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If classes are in the field, and parents are checking out their child from the field experience, they must notify the teacher and call the EBLS office to notify them of the check-out.</w:t>
      </w:r>
    </w:p>
    <w:p w:rsidR="00000000" w:rsidDel="00000000" w:rsidP="00000000" w:rsidRDefault="00000000" w:rsidRPr="00000000" w14:paraId="00000039">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arriving late must check in at the office.</w:t>
      </w:r>
    </w:p>
    <w:p w:rsidR="00000000" w:rsidDel="00000000" w:rsidP="00000000" w:rsidRDefault="00000000" w:rsidRPr="00000000" w14:paraId="0000003A">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Parents must keep contact and authorization information current in Aspire.</w:t>
      </w:r>
    </w:p>
    <w:p w:rsidR="00000000" w:rsidDel="00000000" w:rsidP="00000000" w:rsidRDefault="00000000" w:rsidRPr="00000000" w14:paraId="0000003B">
      <w:pPr>
        <w:numPr>
          <w:ilvl w:val="0"/>
          <w:numId w:val="1"/>
        </w:numPr>
        <w:spacing w:line="240" w:lineRule="auto"/>
        <w:ind w:left="720" w:hanging="360"/>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Tardies</w:t>
      </w:r>
    </w:p>
    <w:p w:rsidR="00000000" w:rsidDel="00000000" w:rsidP="00000000" w:rsidRDefault="00000000" w:rsidRPr="00000000" w14:paraId="0000003C">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are considered tardy when they are not on time to class. </w:t>
      </w:r>
    </w:p>
    <w:p w:rsidR="00000000" w:rsidDel="00000000" w:rsidP="00000000" w:rsidRDefault="00000000" w:rsidRPr="00000000" w14:paraId="0000003D">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Tardies impact the learning environment and make it difficult for teachers and students to get the most out of class time.</w:t>
      </w:r>
    </w:p>
    <w:p w:rsidR="00000000" w:rsidDel="00000000" w:rsidP="00000000" w:rsidRDefault="00000000" w:rsidRPr="00000000" w14:paraId="0000003E">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Tardies will be addressed on an individualized basis when they become excessive. </w:t>
      </w:r>
    </w:p>
    <w:p w:rsidR="00000000" w:rsidDel="00000000" w:rsidP="00000000" w:rsidRDefault="00000000" w:rsidRPr="00000000" w14:paraId="0000003F">
      <w:pPr>
        <w:numPr>
          <w:ilvl w:val="0"/>
          <w:numId w:val="1"/>
        </w:numPr>
        <w:spacing w:line="240" w:lineRule="auto"/>
        <w:ind w:left="720" w:hanging="360"/>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Attendance Notifications:</w:t>
      </w:r>
      <w:r w:rsidDel="00000000" w:rsidR="00000000" w:rsidRPr="00000000">
        <w:rPr>
          <w:rtl w:val="0"/>
        </w:rPr>
      </w:r>
    </w:p>
    <w:p w:rsidR="00000000" w:rsidDel="00000000" w:rsidP="00000000" w:rsidRDefault="00000000" w:rsidRPr="00000000" w14:paraId="00000040">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Five Truancies/Unexcused Absences: School will issue a Notice of Compulsory Education to the parents/guardians, directing them to meet with school officials to resolve attendance issues. Failure to meet may result in a report to the Utah Division of Family Services (DCFS).</w:t>
      </w:r>
    </w:p>
    <w:p w:rsidR="00000000" w:rsidDel="00000000" w:rsidP="00000000" w:rsidRDefault="00000000" w:rsidRPr="00000000" w14:paraId="00000041">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Ten Consecutive Unexcused Absences (30 for students with an Individualized Education Program (IEP)): School will send notification to parents/guardians that the student will be withdrawn. Special education teachers will be consulted for students on an IEP.</w:t>
      </w:r>
    </w:p>
    <w:p w:rsidR="00000000" w:rsidDel="00000000" w:rsidP="00000000" w:rsidRDefault="00000000" w:rsidRPr="00000000" w14:paraId="00000042">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Parent/ Guardian will be notified within 2 school days of an absence and with the total number of absences for the school year.</w:t>
      </w:r>
    </w:p>
    <w:p w:rsidR="00000000" w:rsidDel="00000000" w:rsidP="00000000" w:rsidRDefault="00000000" w:rsidRPr="00000000" w14:paraId="00000043">
      <w:pPr>
        <w:numPr>
          <w:ilvl w:val="0"/>
          <w:numId w:val="1"/>
        </w:numPr>
        <w:spacing w:line="240" w:lineRule="auto"/>
        <w:ind w:left="720" w:hanging="360"/>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Chronic Absenteeism</w:t>
      </w:r>
      <w:r w:rsidDel="00000000" w:rsidR="00000000" w:rsidRPr="00000000">
        <w:rPr>
          <w:rtl w:val="0"/>
        </w:rPr>
      </w:r>
    </w:p>
    <w:p w:rsidR="00000000" w:rsidDel="00000000" w:rsidP="00000000" w:rsidRDefault="00000000" w:rsidRPr="00000000" w14:paraId="00000044">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The school is committed to promoting regular attendance and addressing chronic absenteeism through a tiered system of non-punitive interventions (</w:t>
      </w:r>
      <w:hyperlink r:id="rId17">
        <w:r w:rsidDel="00000000" w:rsidR="00000000" w:rsidRPr="00000000">
          <w:rPr>
            <w:rFonts w:ascii="Quicksand" w:cs="Quicksand" w:eastAsia="Quicksand" w:hAnsi="Quicksand"/>
            <w:sz w:val="24"/>
            <w:szCs w:val="24"/>
            <w:rtl w:val="0"/>
          </w:rPr>
          <w:t xml:space="preserve">53G-6-206)</w:t>
        </w:r>
      </w:hyperlink>
      <w:r w:rsidDel="00000000" w:rsidR="00000000" w:rsidRPr="00000000">
        <w:rPr>
          <w:rFonts w:ascii="Quicksand" w:cs="Quicksand" w:eastAsia="Quicksand" w:hAnsi="Quicksand"/>
          <w:sz w:val="24"/>
          <w:szCs w:val="24"/>
          <w:rtl w:val="0"/>
        </w:rPr>
        <w:t xml:space="preserve">.</w:t>
      </w:r>
    </w:p>
    <w:p w:rsidR="00000000" w:rsidDel="00000000" w:rsidP="00000000" w:rsidRDefault="00000000" w:rsidRPr="00000000" w14:paraId="00000045">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Failure to support team processes or interventions, and/or lack of improvement in student attendance could result in DCFS involvement or contact with law enforcement. </w:t>
      </w:r>
      <w:r w:rsidDel="00000000" w:rsidR="00000000" w:rsidRPr="00000000">
        <w:rPr>
          <w:rtl w:val="0"/>
        </w:rPr>
      </w:r>
    </w:p>
    <w:p w:rsidR="00000000" w:rsidDel="00000000" w:rsidP="00000000" w:rsidRDefault="00000000" w:rsidRPr="00000000" w14:paraId="00000046">
      <w:pPr>
        <w:numPr>
          <w:ilvl w:val="0"/>
          <w:numId w:val="1"/>
        </w:numPr>
        <w:spacing w:line="240" w:lineRule="auto"/>
        <w:ind w:left="720" w:hanging="360"/>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Notice of Compulsory Education Violation</w:t>
      </w:r>
    </w:p>
    <w:p w:rsidR="00000000" w:rsidDel="00000000" w:rsidP="00000000" w:rsidRDefault="00000000" w:rsidRPr="00000000" w14:paraId="00000047">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school administrator, a designee of a school administrator, a law enforcement officer acting as a school resource officer, or another school administrator truancy specialist may issue a notice of compulsory education violation to a parent of a school-age child if the school-age child is absent without a valid excuse at least five times during the school year.  (See Utah Code 53G-6-202 for more details.)</w:t>
      </w:r>
    </w:p>
    <w:p w:rsidR="00000000" w:rsidDel="00000000" w:rsidP="00000000" w:rsidRDefault="00000000" w:rsidRPr="00000000" w14:paraId="00000048">
      <w:pPr>
        <w:numPr>
          <w:ilvl w:val="0"/>
          <w:numId w:val="1"/>
        </w:numPr>
        <w:spacing w:line="240" w:lineRule="auto"/>
        <w:ind w:left="720" w:hanging="360"/>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Promotion of Regular Attendance</w:t>
      </w:r>
    </w:p>
    <w:p w:rsidR="00000000" w:rsidDel="00000000" w:rsidP="00000000" w:rsidRDefault="00000000" w:rsidRPr="00000000" w14:paraId="00000049">
      <w:pPr>
        <w:numPr>
          <w:ilvl w:val="1"/>
          <w:numId w:val="1"/>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An Attendance Team, including an administrator, office members, and the school counselor, will meet monthly to address the attendance needs of all stakeholders. The policy and procedures will be publicized through the EBLS website, handbook, letters to parents, and other reasonable means of communication at the beginning of each school year.</w:t>
      </w:r>
    </w:p>
    <w:p w:rsidR="00000000" w:rsidDel="00000000" w:rsidP="00000000" w:rsidRDefault="00000000" w:rsidRPr="00000000" w14:paraId="0000004A">
      <w:pPr>
        <w:numPr>
          <w:ilvl w:val="0"/>
          <w:numId w:val="1"/>
        </w:numPr>
        <w:spacing w:line="240" w:lineRule="auto"/>
        <w:ind w:left="720" w:hanging="360"/>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Appeals Process</w:t>
      </w:r>
    </w:p>
    <w:p w:rsidR="00000000" w:rsidDel="00000000" w:rsidP="00000000" w:rsidRDefault="00000000" w:rsidRPr="00000000" w14:paraId="0000004B">
      <w:pPr>
        <w:numPr>
          <w:ilvl w:val="0"/>
          <w:numId w:val="2"/>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student or parent/guardian may appeal a Notice of Compulsory Education or any disciplinary actions taken pursuant to this policy. </w:t>
      </w:r>
      <w:r w:rsidDel="00000000" w:rsidR="00000000" w:rsidRPr="00000000">
        <w:rPr>
          <w:rtl w:val="0"/>
        </w:rPr>
      </w:r>
    </w:p>
    <w:p w:rsidR="00000000" w:rsidDel="00000000" w:rsidP="00000000" w:rsidRDefault="00000000" w:rsidRPr="00000000" w14:paraId="0000004C">
      <w:pPr>
        <w:numPr>
          <w:ilvl w:val="0"/>
          <w:numId w:val="2"/>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Submit a Formal Written Appeal: Must be submitted to school administration within 10 school days of the absence(s) or action being appealed. The appeal must include:</w:t>
      </w:r>
      <w:r w:rsidDel="00000000" w:rsidR="00000000" w:rsidRPr="00000000">
        <w:rPr>
          <w:rtl w:val="0"/>
        </w:rPr>
      </w:r>
    </w:p>
    <w:p w:rsidR="00000000" w:rsidDel="00000000" w:rsidP="00000000" w:rsidRDefault="00000000" w:rsidRPr="00000000" w14:paraId="0000004D">
      <w:pPr>
        <w:numPr>
          <w:ilvl w:val="2"/>
          <w:numId w:val="1"/>
        </w:numPr>
        <w:spacing w:line="240" w:lineRule="auto"/>
        <w:ind w:left="2160" w:hanging="360"/>
        <w:rPr>
          <w:rFonts w:ascii="Quicksand" w:cs="Quicksand" w:eastAsia="Quicksand" w:hAnsi="Quicksand"/>
          <w:b w:val="1"/>
          <w:bCs w:val="1"/>
          <w:sz w:val="24"/>
          <w:szCs w:val="24"/>
        </w:rPr>
      </w:pPr>
      <w:r w:rsidDel="00000000" w:rsidR="00000000" w:rsidRPr="00000000">
        <w:rPr>
          <w:rFonts w:ascii="Quicksand" w:cs="Quicksand" w:eastAsia="Quicksand" w:hAnsi="Quicksand"/>
          <w:sz w:val="24"/>
          <w:szCs w:val="24"/>
          <w:rtl w:val="0"/>
        </w:rPr>
        <w:t xml:space="preserve">Student's name and grade.</w:t>
      </w:r>
      <w:r w:rsidDel="00000000" w:rsidR="00000000" w:rsidRPr="00000000">
        <w:rPr>
          <w:rtl w:val="0"/>
        </w:rPr>
      </w:r>
    </w:p>
    <w:p w:rsidR="00000000" w:rsidDel="00000000" w:rsidP="00000000" w:rsidRDefault="00000000" w:rsidRPr="00000000" w14:paraId="0000004E">
      <w:pPr>
        <w:numPr>
          <w:ilvl w:val="2"/>
          <w:numId w:val="1"/>
        </w:numPr>
        <w:spacing w:line="240" w:lineRule="auto"/>
        <w:ind w:left="2160" w:hanging="360"/>
        <w:rPr>
          <w:rFonts w:ascii="Quicksand" w:cs="Quicksand" w:eastAsia="Quicksand" w:hAnsi="Quicksand"/>
          <w:b w:val="1"/>
          <w:bCs w:val="1"/>
          <w:sz w:val="24"/>
          <w:szCs w:val="24"/>
        </w:rPr>
      </w:pPr>
      <w:r w:rsidDel="00000000" w:rsidR="00000000" w:rsidRPr="00000000">
        <w:rPr>
          <w:rFonts w:ascii="Quicksand" w:cs="Quicksand" w:eastAsia="Quicksand" w:hAnsi="Quicksand"/>
          <w:sz w:val="24"/>
          <w:szCs w:val="24"/>
          <w:rtl w:val="0"/>
        </w:rPr>
        <w:t xml:space="preserve">Dates/Description of the absence(s) or procedural errors being appealed.</w:t>
      </w:r>
      <w:r w:rsidDel="00000000" w:rsidR="00000000" w:rsidRPr="00000000">
        <w:rPr>
          <w:rtl w:val="0"/>
        </w:rPr>
      </w:r>
    </w:p>
    <w:p w:rsidR="00000000" w:rsidDel="00000000" w:rsidP="00000000" w:rsidRDefault="00000000" w:rsidRPr="00000000" w14:paraId="0000004F">
      <w:pPr>
        <w:numPr>
          <w:ilvl w:val="2"/>
          <w:numId w:val="1"/>
        </w:numPr>
        <w:spacing w:line="240" w:lineRule="auto"/>
        <w:ind w:left="2160" w:hanging="360"/>
        <w:rPr>
          <w:rFonts w:ascii="Quicksand" w:cs="Quicksand" w:eastAsia="Quicksand" w:hAnsi="Quicksand"/>
          <w:b w:val="1"/>
          <w:bCs w:val="1"/>
          <w:sz w:val="24"/>
          <w:szCs w:val="24"/>
        </w:rPr>
      </w:pPr>
      <w:r w:rsidDel="00000000" w:rsidR="00000000" w:rsidRPr="00000000">
        <w:rPr>
          <w:rFonts w:ascii="Quicksand" w:cs="Quicksand" w:eastAsia="Quicksand" w:hAnsi="Quicksand"/>
          <w:sz w:val="24"/>
          <w:szCs w:val="24"/>
          <w:rtl w:val="0"/>
        </w:rPr>
        <w:t xml:space="preserve">Explanation of extenuating circumstances (e.g., serious illness, family death).</w:t>
      </w:r>
      <w:r w:rsidDel="00000000" w:rsidR="00000000" w:rsidRPr="00000000">
        <w:rPr>
          <w:rtl w:val="0"/>
        </w:rPr>
      </w:r>
    </w:p>
    <w:p w:rsidR="00000000" w:rsidDel="00000000" w:rsidP="00000000" w:rsidRDefault="00000000" w:rsidRPr="00000000" w14:paraId="00000050">
      <w:pPr>
        <w:numPr>
          <w:ilvl w:val="2"/>
          <w:numId w:val="1"/>
        </w:numPr>
        <w:spacing w:line="240" w:lineRule="auto"/>
        <w:ind w:left="2160" w:hanging="360"/>
        <w:rPr>
          <w:rFonts w:ascii="Quicksand" w:cs="Quicksand" w:eastAsia="Quicksand" w:hAnsi="Quicksand"/>
          <w:b w:val="1"/>
          <w:bCs w:val="1"/>
          <w:sz w:val="24"/>
          <w:szCs w:val="24"/>
        </w:rPr>
      </w:pPr>
      <w:r w:rsidDel="00000000" w:rsidR="00000000" w:rsidRPr="00000000">
        <w:rPr>
          <w:rFonts w:ascii="Quicksand" w:cs="Quicksand" w:eastAsia="Quicksand" w:hAnsi="Quicksand"/>
          <w:sz w:val="24"/>
          <w:szCs w:val="24"/>
          <w:rtl w:val="0"/>
        </w:rPr>
        <w:t xml:space="preserve">Proposed resolution.</w:t>
      </w:r>
      <w:r w:rsidDel="00000000" w:rsidR="00000000" w:rsidRPr="00000000">
        <w:rPr>
          <w:rtl w:val="0"/>
        </w:rPr>
      </w:r>
    </w:p>
    <w:p w:rsidR="00000000" w:rsidDel="00000000" w:rsidP="00000000" w:rsidRDefault="00000000" w:rsidRPr="00000000" w14:paraId="00000051">
      <w:pPr>
        <w:numPr>
          <w:ilvl w:val="0"/>
          <w:numId w:val="2"/>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Gather Supporting Documentation: Provide evidence such as medical records, travel records, competition/event records, or witness statements. </w:t>
      </w:r>
      <w:r w:rsidDel="00000000" w:rsidR="00000000" w:rsidRPr="00000000">
        <w:rPr>
          <w:rtl w:val="0"/>
        </w:rPr>
      </w:r>
    </w:p>
    <w:p w:rsidR="00000000" w:rsidDel="00000000" w:rsidP="00000000" w:rsidRDefault="00000000" w:rsidRPr="00000000" w14:paraId="00000052">
      <w:pPr>
        <w:numPr>
          <w:ilvl w:val="0"/>
          <w:numId w:val="2"/>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Attend a Meeting/Hearing: Attend an informal meeting with school administration to present the case and evidence.</w:t>
      </w:r>
      <w:r w:rsidDel="00000000" w:rsidR="00000000" w:rsidRPr="00000000">
        <w:rPr>
          <w:rtl w:val="0"/>
        </w:rPr>
      </w:r>
    </w:p>
    <w:p w:rsidR="00000000" w:rsidDel="00000000" w:rsidP="00000000" w:rsidRDefault="00000000" w:rsidRPr="00000000" w14:paraId="00000053">
      <w:pPr>
        <w:numPr>
          <w:ilvl w:val="0"/>
          <w:numId w:val="2"/>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Receive a Decision: The decision will be provided in writing within 10 business days.</w:t>
      </w:r>
      <w:r w:rsidDel="00000000" w:rsidR="00000000" w:rsidRPr="00000000">
        <w:rPr>
          <w:rtl w:val="0"/>
        </w:rPr>
      </w:r>
    </w:p>
    <w:p w:rsidR="00000000" w:rsidDel="00000000" w:rsidP="00000000" w:rsidRDefault="00000000" w:rsidRPr="00000000" w14:paraId="00000054">
      <w:pPr>
        <w:numPr>
          <w:ilvl w:val="0"/>
          <w:numId w:val="2"/>
        </w:numPr>
        <w:spacing w:line="240" w:lineRule="auto"/>
        <w:ind w:left="14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Further Appeal: If requested, further appeal may be made to the EBLS Governing Board (see Parent Handbook).</w:t>
      </w:r>
      <w:r w:rsidDel="00000000" w:rsidR="00000000" w:rsidRPr="00000000">
        <w:rPr>
          <w:rtl w:val="0"/>
        </w:rPr>
      </w:r>
    </w:p>
    <w:p w:rsidR="00000000" w:rsidDel="00000000" w:rsidP="00000000" w:rsidRDefault="00000000" w:rsidRPr="00000000" w14:paraId="00000055">
      <w:pPr>
        <w:spacing w:line="240" w:lineRule="auto"/>
        <w:ind w:left="144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56">
      <w:pPr>
        <w:spacing w:line="240" w:lineRule="auto"/>
        <w:ind w:left="1440" w:firstLine="0"/>
        <w:rPr>
          <w:rFonts w:ascii="Quicksand" w:cs="Quicksand" w:eastAsia="Quicksand" w:hAnsi="Quicksand"/>
          <w:b w:val="1"/>
          <w:bCs w:val="1"/>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sectPr>
      <w:pgSz w:h="15840" w:w="12240" w:orient="portrait"/>
      <w:pgMar w:bottom="720" w:top="72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Quicksa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le.utah.gov/xcode/Title53G/Chapter6/53G-6-S201.html#53G-6-201(viii)" TargetMode="External"/><Relationship Id="rId10" Type="http://schemas.openxmlformats.org/officeDocument/2006/relationships/hyperlink" Target="https://le.utah.gov/xcode/Title53G/Chapter6/53G-6-S201.html#53G-6-201(19)(a)(i)" TargetMode="External"/><Relationship Id="rId13" Type="http://schemas.openxmlformats.org/officeDocument/2006/relationships/hyperlink" Target="https://le.utah.gov/xcode/Title53G/Chapter10/53G-10-S205.html" TargetMode="External"/><Relationship Id="rId12" Type="http://schemas.openxmlformats.org/officeDocument/2006/relationships/hyperlink" Target="https://le.utah.gov/xcode/Title53G/Chapter6/53G-6-S201.html#53G-6-201(19)(a)(i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utah.gov/xcode/Title53G/Chapter6/53G-6-S201.html" TargetMode="External"/><Relationship Id="rId15" Type="http://schemas.openxmlformats.org/officeDocument/2006/relationships/hyperlink" Target="https://le.utah.gov/xcode/Title53G/Chapter6/53G-6-S201.html" TargetMode="External"/><Relationship Id="rId14" Type="http://schemas.openxmlformats.org/officeDocument/2006/relationships/hyperlink" Target="https://le.utah.gov/xcode/Title53G/Chapter6/53G-6-S205.html" TargetMode="External"/><Relationship Id="rId17" Type="http://schemas.openxmlformats.org/officeDocument/2006/relationships/hyperlink" Target="https://le.utah.gov/xcode/Title53G/Chapter6/53G-6-S206.html?v=C53G-6-S206_2024070120240501" TargetMode="External"/><Relationship Id="rId16" Type="http://schemas.openxmlformats.org/officeDocument/2006/relationships/hyperlink" Target="https://le.utah.gov/xcode/Title53G/Chapter6/53G-6-S205.html" TargetMode="External"/><Relationship Id="rId5" Type="http://schemas.openxmlformats.org/officeDocument/2006/relationships/styles" Target="styles.xml"/><Relationship Id="rId6" Type="http://schemas.openxmlformats.org/officeDocument/2006/relationships/hyperlink" Target="https://www.schools.utah.gov/adminrules/R277-607" TargetMode="External"/><Relationship Id="rId7" Type="http://schemas.openxmlformats.org/officeDocument/2006/relationships/hyperlink" Target="https://le.utah.gov/xcode/Title53G/Chapter6/53G-6-S206.html?v=C53G-6-S206_2024070120240501" TargetMode="External"/><Relationship Id="rId8" Type="http://schemas.openxmlformats.org/officeDocument/2006/relationships/hyperlink" Target="https://le.utah.gov/xcode/Title53G/Chapter6/53G-6-S206.html?v=C53G-6-S206_202407012024050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