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4D952" w14:textId="61C6F8F5" w:rsidR="00CA1E2F" w:rsidRDefault="00CA1E2F" w:rsidP="00CA1E2F">
      <w:pPr>
        <w:jc w:val="right"/>
        <w:rPr>
          <w:b/>
          <w:sz w:val="28"/>
          <w:szCs w:val="28"/>
        </w:rPr>
      </w:pPr>
    </w:p>
    <w:p w14:paraId="550C7674" w14:textId="77777777" w:rsidR="00765D0E" w:rsidRPr="00E44702" w:rsidRDefault="00765D0E" w:rsidP="00CA1E2F">
      <w:pPr>
        <w:rPr>
          <w:rFonts w:asciiTheme="minorHAnsi" w:hAnsiTheme="minorHAnsi" w:cstheme="minorHAnsi"/>
          <w:b/>
          <w:sz w:val="28"/>
          <w:szCs w:val="28"/>
        </w:rPr>
      </w:pPr>
    </w:p>
    <w:p w14:paraId="1CA81EDE" w14:textId="5B370DFE" w:rsidR="00B32146" w:rsidRPr="00E44702" w:rsidRDefault="00B4661F" w:rsidP="00CA1E2F">
      <w:pPr>
        <w:jc w:val="center"/>
        <w:rPr>
          <w:rFonts w:asciiTheme="minorHAnsi" w:hAnsiTheme="minorHAnsi" w:cstheme="minorHAnsi"/>
          <w:b/>
        </w:rPr>
      </w:pPr>
      <w:r w:rsidRPr="00E44702">
        <w:rPr>
          <w:rFonts w:asciiTheme="minorHAnsi" w:hAnsiTheme="minorHAnsi" w:cstheme="minorHAnsi"/>
          <w:b/>
        </w:rPr>
        <w:t>NOTICE OF</w:t>
      </w:r>
      <w:r w:rsidR="00CF64C3">
        <w:rPr>
          <w:rFonts w:asciiTheme="minorHAnsi" w:hAnsiTheme="minorHAnsi" w:cstheme="minorHAnsi"/>
          <w:b/>
        </w:rPr>
        <w:t xml:space="preserve"> </w:t>
      </w:r>
      <w:r w:rsidR="000A0B1E">
        <w:rPr>
          <w:rFonts w:asciiTheme="minorHAnsi" w:hAnsiTheme="minorHAnsi" w:cstheme="minorHAnsi"/>
          <w:b/>
        </w:rPr>
        <w:t>ORDINANCE</w:t>
      </w:r>
      <w:r w:rsidR="0019024E">
        <w:rPr>
          <w:rFonts w:asciiTheme="minorHAnsi" w:hAnsiTheme="minorHAnsi" w:cstheme="minorHAnsi"/>
          <w:b/>
        </w:rPr>
        <w:t>S</w:t>
      </w:r>
      <w:r w:rsidR="000A0B1E">
        <w:rPr>
          <w:rFonts w:asciiTheme="minorHAnsi" w:hAnsiTheme="minorHAnsi" w:cstheme="minorHAnsi"/>
          <w:b/>
        </w:rPr>
        <w:t xml:space="preserve"> APPROVED</w:t>
      </w:r>
    </w:p>
    <w:p w14:paraId="64FBD837" w14:textId="77777777" w:rsidR="00B4661F" w:rsidRPr="00E44702" w:rsidRDefault="00B4661F" w:rsidP="00B4661F">
      <w:pPr>
        <w:pStyle w:val="NoSpacing"/>
        <w:rPr>
          <w:rFonts w:cstheme="minorHAnsi"/>
        </w:rPr>
      </w:pPr>
    </w:p>
    <w:p w14:paraId="38620353" w14:textId="71C41333" w:rsidR="000A0B1E" w:rsidRPr="000A0B1E" w:rsidRDefault="000A0B1E" w:rsidP="00281490">
      <w:pPr>
        <w:rPr>
          <w:rFonts w:ascii="Calibri" w:eastAsia="Calibri" w:hAnsi="Calibri"/>
          <w:sz w:val="22"/>
          <w:szCs w:val="22"/>
        </w:rPr>
      </w:pPr>
      <w:r w:rsidRPr="000A0B1E">
        <w:rPr>
          <w:rFonts w:ascii="Calibri" w:eastAsia="Calibri" w:hAnsi="Calibri"/>
          <w:sz w:val="22"/>
          <w:szCs w:val="22"/>
        </w:rPr>
        <w:t>The following ordinance</w:t>
      </w:r>
      <w:r w:rsidR="001E4056">
        <w:rPr>
          <w:rFonts w:ascii="Calibri" w:eastAsia="Calibri" w:hAnsi="Calibri"/>
          <w:sz w:val="22"/>
          <w:szCs w:val="22"/>
        </w:rPr>
        <w:t xml:space="preserve"> w</w:t>
      </w:r>
      <w:r w:rsidR="00F77EC2">
        <w:rPr>
          <w:rFonts w:ascii="Calibri" w:eastAsia="Calibri" w:hAnsi="Calibri"/>
          <w:sz w:val="22"/>
          <w:szCs w:val="22"/>
        </w:rPr>
        <w:t>as</w:t>
      </w:r>
      <w:r w:rsidRPr="000A0B1E">
        <w:rPr>
          <w:rFonts w:ascii="Calibri" w:eastAsia="Calibri" w:hAnsi="Calibri"/>
          <w:sz w:val="22"/>
          <w:szCs w:val="22"/>
        </w:rPr>
        <w:t xml:space="preserve"> approved by the Provo City Municipal Council o</w:t>
      </w:r>
      <w:r w:rsidR="0004639D">
        <w:rPr>
          <w:rFonts w:ascii="Calibri" w:eastAsia="Calibri" w:hAnsi="Calibri"/>
          <w:sz w:val="22"/>
          <w:szCs w:val="22"/>
        </w:rPr>
        <w:t xml:space="preserve">n </w:t>
      </w:r>
      <w:r w:rsidR="004A1692">
        <w:rPr>
          <w:rFonts w:ascii="Calibri" w:eastAsia="Calibri" w:hAnsi="Calibri"/>
          <w:sz w:val="22"/>
          <w:szCs w:val="22"/>
        </w:rPr>
        <w:t>August 11</w:t>
      </w:r>
      <w:r w:rsidR="00FE5BD0">
        <w:rPr>
          <w:rFonts w:ascii="Calibri" w:eastAsia="Calibri" w:hAnsi="Calibri"/>
          <w:sz w:val="22"/>
          <w:szCs w:val="22"/>
        </w:rPr>
        <w:t>,</w:t>
      </w:r>
      <w:r w:rsidRPr="000A0B1E">
        <w:rPr>
          <w:rFonts w:ascii="Calibri" w:eastAsia="Calibri" w:hAnsi="Calibri"/>
          <w:sz w:val="22"/>
          <w:szCs w:val="22"/>
        </w:rPr>
        <w:t xml:space="preserve"> 202</w:t>
      </w:r>
      <w:r w:rsidR="00D42FC4">
        <w:rPr>
          <w:rFonts w:ascii="Calibri" w:eastAsia="Calibri" w:hAnsi="Calibri"/>
          <w:sz w:val="22"/>
          <w:szCs w:val="22"/>
        </w:rPr>
        <w:t>6</w:t>
      </w:r>
      <w:r w:rsidRPr="000A0B1E">
        <w:rPr>
          <w:rFonts w:ascii="Calibri" w:eastAsia="Calibri" w:hAnsi="Calibri"/>
          <w:sz w:val="22"/>
          <w:szCs w:val="22"/>
        </w:rPr>
        <w:t xml:space="preserve">. For the full version of the ordinance, please visit </w:t>
      </w:r>
      <w:hyperlink r:id="rId8" w:history="1">
        <w:r w:rsidRPr="000A0B1E">
          <w:rPr>
            <w:rFonts w:ascii="Calibri" w:eastAsia="Calibri" w:hAnsi="Calibri"/>
            <w:color w:val="0563C1"/>
            <w:sz w:val="22"/>
            <w:szCs w:val="22"/>
            <w:u w:val="single"/>
          </w:rPr>
          <w:t>https://documents.provo.org/onbaseagendaonline</w:t>
        </w:r>
      </w:hyperlink>
      <w:r w:rsidRPr="000A0B1E">
        <w:rPr>
          <w:rFonts w:ascii="Calibri" w:eastAsia="Calibri" w:hAnsi="Calibri"/>
          <w:sz w:val="22"/>
          <w:szCs w:val="22"/>
        </w:rPr>
        <w:t xml:space="preserve">. </w:t>
      </w:r>
    </w:p>
    <w:p w14:paraId="3962BE18" w14:textId="3D0F1E8F" w:rsidR="00EC03D7" w:rsidRDefault="00EC03D7" w:rsidP="00057410">
      <w:pPr>
        <w:ind w:right="720"/>
        <w:jc w:val="both"/>
        <w:rPr>
          <w:rFonts w:ascii="Calibri" w:eastAsia="Calibri" w:hAnsi="Calibri"/>
          <w:sz w:val="22"/>
          <w:szCs w:val="22"/>
        </w:rPr>
      </w:pPr>
    </w:p>
    <w:p w14:paraId="00B76408" w14:textId="77777777" w:rsidR="005939FD" w:rsidRDefault="005939FD" w:rsidP="00057410">
      <w:pPr>
        <w:ind w:right="720"/>
        <w:jc w:val="both"/>
        <w:rPr>
          <w:rFonts w:ascii="Calibri" w:eastAsia="Calibri" w:hAnsi="Calibri"/>
          <w:sz w:val="22"/>
          <w:szCs w:val="22"/>
        </w:rPr>
      </w:pPr>
    </w:p>
    <w:p w14:paraId="5AA033CF" w14:textId="430FB1E7" w:rsidR="00750DF8" w:rsidRPr="00EE6233" w:rsidRDefault="00750DF8" w:rsidP="00750DF8">
      <w:pPr>
        <w:ind w:left="720" w:right="720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EE6233">
        <w:rPr>
          <w:rFonts w:ascii="Calibri" w:eastAsia="Calibri" w:hAnsi="Calibri" w:cs="Calibri"/>
          <w:b/>
          <w:bCs/>
          <w:sz w:val="22"/>
          <w:szCs w:val="22"/>
        </w:rPr>
        <w:t xml:space="preserve">Ordinance </w:t>
      </w:r>
      <w:r w:rsidR="0047214E" w:rsidRPr="00EE6233">
        <w:rPr>
          <w:rFonts w:ascii="Calibri" w:eastAsia="Calibri" w:hAnsi="Calibri" w:cs="Calibri"/>
          <w:b/>
          <w:bCs/>
          <w:sz w:val="22"/>
          <w:szCs w:val="22"/>
        </w:rPr>
        <w:t>202</w:t>
      </w:r>
      <w:r w:rsidR="002A1C3E">
        <w:rPr>
          <w:rFonts w:ascii="Calibri" w:eastAsia="Calibri" w:hAnsi="Calibri" w:cs="Calibri"/>
          <w:b/>
          <w:bCs/>
          <w:sz w:val="22"/>
          <w:szCs w:val="22"/>
        </w:rPr>
        <w:t>6-</w:t>
      </w:r>
      <w:r w:rsidR="00F77EC2">
        <w:rPr>
          <w:rFonts w:ascii="Calibri" w:eastAsia="Calibri" w:hAnsi="Calibri" w:cs="Calibri"/>
          <w:b/>
          <w:bCs/>
          <w:sz w:val="22"/>
          <w:szCs w:val="22"/>
        </w:rPr>
        <w:t>2</w:t>
      </w:r>
      <w:r w:rsidR="004A1692">
        <w:rPr>
          <w:rFonts w:ascii="Calibri" w:eastAsia="Calibri" w:hAnsi="Calibri" w:cs="Calibri"/>
          <w:b/>
          <w:bCs/>
          <w:sz w:val="22"/>
          <w:szCs w:val="22"/>
        </w:rPr>
        <w:t>5</w:t>
      </w:r>
    </w:p>
    <w:p w14:paraId="02562CB0" w14:textId="443CB540" w:rsidR="00825896" w:rsidRDefault="004A1692" w:rsidP="004A1692">
      <w:pPr>
        <w:ind w:right="720" w:firstLine="720"/>
        <w:rPr>
          <w:rFonts w:ascii="Calibri" w:eastAsia="Calibri" w:hAnsi="Calibri"/>
          <w:sz w:val="22"/>
          <w:szCs w:val="22"/>
        </w:rPr>
      </w:pPr>
      <w:r w:rsidRPr="004A1692">
        <w:rPr>
          <w:rFonts w:ascii="Calibri" w:eastAsia="Calibri" w:hAnsi="Calibri"/>
          <w:sz w:val="22"/>
          <w:szCs w:val="22"/>
        </w:rPr>
        <w:t xml:space="preserve">AN ORDINANCE REGARDING PARKING REQUIREMENT REDUCTIONS. </w:t>
      </w:r>
      <w:r w:rsidRPr="004A1692">
        <w:rPr>
          <w:rFonts w:ascii="Calibri" w:eastAsia="Calibri" w:hAnsi="Calibri"/>
          <w:sz w:val="22"/>
          <w:szCs w:val="22"/>
        </w:rPr>
        <w:t>(PLOTA20260080)</w:t>
      </w:r>
    </w:p>
    <w:p w14:paraId="1337ED66" w14:textId="77777777" w:rsidR="004A1692" w:rsidRDefault="004A1692" w:rsidP="004A1692">
      <w:pPr>
        <w:ind w:right="720" w:firstLine="720"/>
        <w:rPr>
          <w:rFonts w:ascii="Calibri" w:eastAsia="Calibri" w:hAnsi="Calibri"/>
          <w:sz w:val="22"/>
          <w:szCs w:val="22"/>
        </w:rPr>
      </w:pPr>
    </w:p>
    <w:p w14:paraId="5915E61D" w14:textId="37C2F09E" w:rsidR="004A1692" w:rsidRPr="00EE6233" w:rsidRDefault="004A1692" w:rsidP="004A1692">
      <w:pPr>
        <w:ind w:left="720" w:right="720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EE6233">
        <w:rPr>
          <w:rFonts w:ascii="Calibri" w:eastAsia="Calibri" w:hAnsi="Calibri" w:cs="Calibri"/>
          <w:b/>
          <w:bCs/>
          <w:sz w:val="22"/>
          <w:szCs w:val="22"/>
        </w:rPr>
        <w:t>Ordinance 202</w:t>
      </w:r>
      <w:r>
        <w:rPr>
          <w:rFonts w:ascii="Calibri" w:eastAsia="Calibri" w:hAnsi="Calibri" w:cs="Calibri"/>
          <w:b/>
          <w:bCs/>
          <w:sz w:val="22"/>
          <w:szCs w:val="22"/>
        </w:rPr>
        <w:t>6-2</w:t>
      </w:r>
      <w:r>
        <w:rPr>
          <w:rFonts w:ascii="Calibri" w:eastAsia="Calibri" w:hAnsi="Calibri" w:cs="Calibri"/>
          <w:b/>
          <w:bCs/>
          <w:sz w:val="22"/>
          <w:szCs w:val="22"/>
        </w:rPr>
        <w:t>6</w:t>
      </w:r>
    </w:p>
    <w:p w14:paraId="504AEBEE" w14:textId="3C5CAAC0" w:rsidR="004A1692" w:rsidRDefault="004A1692" w:rsidP="004A1692">
      <w:pPr>
        <w:ind w:left="720" w:right="720"/>
        <w:rPr>
          <w:rFonts w:ascii="Calibri" w:eastAsia="Calibri" w:hAnsi="Calibri"/>
          <w:sz w:val="22"/>
          <w:szCs w:val="22"/>
        </w:rPr>
      </w:pPr>
      <w:r w:rsidRPr="004A1692">
        <w:rPr>
          <w:rFonts w:ascii="Calibri" w:eastAsia="Calibri" w:hAnsi="Calibri"/>
          <w:sz w:val="22"/>
          <w:szCs w:val="22"/>
        </w:rPr>
        <w:t>AN ORDINANCE AMENDING THE GENERAL PLAN MAP DESIGNATION OF REAL PROPERTY, GENERALLY LOCATED AT 3657 S SIERRA VISTA WAY, FROM THE INDUSTRIAL (I) DESIGNATION TO THE MIXED USE (M) DESIGNATION. SPRING CREEK NEIGHBORHOOD. (PLGPA20260012)</w:t>
      </w:r>
    </w:p>
    <w:p w14:paraId="1691A293" w14:textId="77777777" w:rsidR="004A1692" w:rsidRDefault="004A1692" w:rsidP="004A1692">
      <w:pPr>
        <w:ind w:left="720" w:right="720"/>
        <w:rPr>
          <w:rFonts w:ascii="Calibri" w:eastAsia="Calibri" w:hAnsi="Calibri" w:cs="Calibri"/>
          <w:sz w:val="22"/>
          <w:szCs w:val="22"/>
        </w:rPr>
      </w:pPr>
    </w:p>
    <w:p w14:paraId="3C673766" w14:textId="4C4AA214" w:rsidR="004A1692" w:rsidRPr="00EE6233" w:rsidRDefault="004A1692" w:rsidP="004A1692">
      <w:pPr>
        <w:ind w:left="720" w:right="720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EE6233">
        <w:rPr>
          <w:rFonts w:ascii="Calibri" w:eastAsia="Calibri" w:hAnsi="Calibri" w:cs="Calibri"/>
          <w:b/>
          <w:bCs/>
          <w:sz w:val="22"/>
          <w:szCs w:val="22"/>
        </w:rPr>
        <w:t>Ordinance 202</w:t>
      </w:r>
      <w:r>
        <w:rPr>
          <w:rFonts w:ascii="Calibri" w:eastAsia="Calibri" w:hAnsi="Calibri" w:cs="Calibri"/>
          <w:b/>
          <w:bCs/>
          <w:sz w:val="22"/>
          <w:szCs w:val="22"/>
        </w:rPr>
        <w:t>6-2</w:t>
      </w:r>
      <w:r>
        <w:rPr>
          <w:rFonts w:ascii="Calibri" w:eastAsia="Calibri" w:hAnsi="Calibri" w:cs="Calibri"/>
          <w:b/>
          <w:bCs/>
          <w:sz w:val="22"/>
          <w:szCs w:val="22"/>
        </w:rPr>
        <w:t>7</w:t>
      </w:r>
    </w:p>
    <w:p w14:paraId="08A4FC14" w14:textId="23964984" w:rsidR="004A1692" w:rsidRDefault="004A1692" w:rsidP="004A1692">
      <w:pPr>
        <w:ind w:left="720" w:right="720"/>
        <w:rPr>
          <w:rFonts w:ascii="Calibri" w:eastAsia="Calibri" w:hAnsi="Calibri"/>
          <w:sz w:val="22"/>
          <w:szCs w:val="22"/>
        </w:rPr>
      </w:pPr>
      <w:r w:rsidRPr="004A1692">
        <w:rPr>
          <w:rFonts w:ascii="Calibri" w:eastAsia="Calibri" w:hAnsi="Calibri"/>
          <w:sz w:val="22"/>
          <w:szCs w:val="22"/>
        </w:rPr>
        <w:t>AN ORDINANCE AMENDING THE ZONE MAP CLASSIFICATION OF REAL PROPERTY, GENERALLY LOCATED AT 3657 S SIERRA VISTA WAY, FROM THE PIC ZONE TO THE MEDIUM DENSITY RESIDENTIAL (MDR) AND GENERAL COMMERCIAL (CG) ZONES. SPRING CREEK. (PLRZ20260006)</w:t>
      </w:r>
    </w:p>
    <w:p w14:paraId="4312CAB5" w14:textId="77777777" w:rsidR="004A1692" w:rsidRDefault="004A1692" w:rsidP="004A1692">
      <w:pPr>
        <w:ind w:left="720" w:right="720"/>
        <w:rPr>
          <w:rFonts w:ascii="Calibri" w:eastAsia="Calibri" w:hAnsi="Calibri" w:cs="Calibri"/>
          <w:sz w:val="22"/>
          <w:szCs w:val="22"/>
        </w:rPr>
      </w:pPr>
    </w:p>
    <w:p w14:paraId="7B9A33D7" w14:textId="575B87B9" w:rsidR="004A1692" w:rsidRPr="00EE6233" w:rsidRDefault="004A1692" w:rsidP="004A1692">
      <w:pPr>
        <w:ind w:left="720" w:right="720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EE6233">
        <w:rPr>
          <w:rFonts w:ascii="Calibri" w:eastAsia="Calibri" w:hAnsi="Calibri" w:cs="Calibri"/>
          <w:b/>
          <w:bCs/>
          <w:sz w:val="22"/>
          <w:szCs w:val="22"/>
        </w:rPr>
        <w:t>Ordinance 202</w:t>
      </w:r>
      <w:r>
        <w:rPr>
          <w:rFonts w:ascii="Calibri" w:eastAsia="Calibri" w:hAnsi="Calibri" w:cs="Calibri"/>
          <w:b/>
          <w:bCs/>
          <w:sz w:val="22"/>
          <w:szCs w:val="22"/>
        </w:rPr>
        <w:t>6-2</w:t>
      </w:r>
      <w:r>
        <w:rPr>
          <w:rFonts w:ascii="Calibri" w:eastAsia="Calibri" w:hAnsi="Calibri" w:cs="Calibri"/>
          <w:b/>
          <w:bCs/>
          <w:sz w:val="22"/>
          <w:szCs w:val="22"/>
        </w:rPr>
        <w:t>8</w:t>
      </w:r>
    </w:p>
    <w:p w14:paraId="05CBEEF0" w14:textId="438D3069" w:rsidR="004A1692" w:rsidRDefault="004A1692" w:rsidP="004A1692">
      <w:pPr>
        <w:ind w:left="720" w:right="720"/>
        <w:rPr>
          <w:rFonts w:ascii="Calibri" w:eastAsia="Calibri" w:hAnsi="Calibri"/>
          <w:sz w:val="22"/>
          <w:szCs w:val="22"/>
        </w:rPr>
      </w:pPr>
      <w:r w:rsidRPr="004A1692">
        <w:rPr>
          <w:rFonts w:ascii="Calibri" w:eastAsia="Calibri" w:hAnsi="Calibri"/>
          <w:sz w:val="22"/>
          <w:szCs w:val="22"/>
        </w:rPr>
        <w:t>AN ORDINANCE AMENDING THE ZONE MAP CLASSIFICATION OF REAL PROPERTY, GENERALLY LOCATED AT 1804 NORTH GENEVA ROAD, FROM THE ONE-FAMILY RESIDENTIAL ZONE TO THE SPECIFIC DEVELOPMENT PLAN - LAKEVIEW FIELDS ZONE. LAKEVIEW NORTH. (PLRZ20260092)</w:t>
      </w:r>
    </w:p>
    <w:p w14:paraId="1A481C79" w14:textId="77777777" w:rsidR="004A1692" w:rsidRDefault="004A1692" w:rsidP="004A1692">
      <w:pPr>
        <w:ind w:left="720" w:right="720"/>
        <w:rPr>
          <w:rFonts w:ascii="Calibri" w:eastAsia="Calibri" w:hAnsi="Calibri"/>
          <w:sz w:val="22"/>
          <w:szCs w:val="22"/>
        </w:rPr>
      </w:pPr>
    </w:p>
    <w:p w14:paraId="692BCBE7" w14:textId="1884C363" w:rsidR="004A1692" w:rsidRPr="00EE6233" w:rsidRDefault="004A1692" w:rsidP="004A1692">
      <w:pPr>
        <w:ind w:left="720" w:right="720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EE6233">
        <w:rPr>
          <w:rFonts w:ascii="Calibri" w:eastAsia="Calibri" w:hAnsi="Calibri" w:cs="Calibri"/>
          <w:b/>
          <w:bCs/>
          <w:sz w:val="22"/>
          <w:szCs w:val="22"/>
        </w:rPr>
        <w:t>Ordinance 202</w:t>
      </w:r>
      <w:r>
        <w:rPr>
          <w:rFonts w:ascii="Calibri" w:eastAsia="Calibri" w:hAnsi="Calibri" w:cs="Calibri"/>
          <w:b/>
          <w:bCs/>
          <w:sz w:val="22"/>
          <w:szCs w:val="22"/>
        </w:rPr>
        <w:t>6-2</w:t>
      </w:r>
      <w:r>
        <w:rPr>
          <w:rFonts w:ascii="Calibri" w:eastAsia="Calibri" w:hAnsi="Calibri" w:cs="Calibri"/>
          <w:b/>
          <w:bCs/>
          <w:sz w:val="22"/>
          <w:szCs w:val="22"/>
        </w:rPr>
        <w:t>9</w:t>
      </w:r>
    </w:p>
    <w:p w14:paraId="4B475BDC" w14:textId="4B862246" w:rsidR="004A1692" w:rsidRDefault="004A1692" w:rsidP="004A1692">
      <w:pPr>
        <w:ind w:left="720" w:right="720"/>
        <w:rPr>
          <w:rFonts w:ascii="Calibri" w:eastAsia="Calibri" w:hAnsi="Calibri" w:cs="Calibri"/>
          <w:sz w:val="22"/>
          <w:szCs w:val="22"/>
        </w:rPr>
      </w:pPr>
      <w:r w:rsidRPr="004A1692">
        <w:rPr>
          <w:rFonts w:ascii="Calibri" w:eastAsia="Calibri" w:hAnsi="Calibri" w:cs="Calibri"/>
          <w:sz w:val="22"/>
          <w:szCs w:val="22"/>
        </w:rPr>
        <w:t>AN ORDINANCE REGARDING A GENERAL RESIDENCY REQUIREMENT FOR BOARDS AND COMMISSION CANDIDATES. (26-057)</w:t>
      </w:r>
    </w:p>
    <w:p w14:paraId="1C7EA360" w14:textId="77777777" w:rsidR="004A1692" w:rsidRDefault="004A1692" w:rsidP="004A1692">
      <w:pPr>
        <w:ind w:left="720" w:right="720"/>
        <w:rPr>
          <w:rFonts w:ascii="Calibri" w:eastAsia="Calibri" w:hAnsi="Calibri" w:cs="Calibri"/>
          <w:sz w:val="22"/>
          <w:szCs w:val="22"/>
        </w:rPr>
      </w:pPr>
    </w:p>
    <w:p w14:paraId="537A916F" w14:textId="77777777" w:rsidR="00825896" w:rsidRDefault="00825896" w:rsidP="00825896">
      <w:pPr>
        <w:ind w:left="720" w:right="720"/>
        <w:rPr>
          <w:rFonts w:ascii="Calibri" w:eastAsia="Calibri" w:hAnsi="Calibri" w:cs="Calibri"/>
          <w:sz w:val="22"/>
          <w:szCs w:val="22"/>
        </w:rPr>
      </w:pPr>
    </w:p>
    <w:p w14:paraId="58A273C8" w14:textId="4578A75B" w:rsidR="00D21C7E" w:rsidRPr="005D3B06" w:rsidRDefault="000A0B1E" w:rsidP="000E2E47">
      <w:pPr>
        <w:ind w:right="720"/>
        <w:rPr>
          <w:rFonts w:ascii="Calibri" w:hAnsi="Calibri" w:cs="Calibri"/>
        </w:rPr>
      </w:pPr>
      <w:r w:rsidRPr="000A0B1E">
        <w:rPr>
          <w:rFonts w:ascii="Calibri" w:eastAsia="Calibri" w:hAnsi="Calibri" w:cs="Calibri"/>
          <w:sz w:val="22"/>
          <w:szCs w:val="22"/>
        </w:rPr>
        <w:t xml:space="preserve">Published on the Utah Public Notice Website on </w:t>
      </w:r>
      <w:r w:rsidR="004A1692">
        <w:rPr>
          <w:rFonts w:ascii="Calibri" w:eastAsia="Calibri" w:hAnsi="Calibri" w:cs="Calibri"/>
          <w:sz w:val="22"/>
          <w:szCs w:val="22"/>
        </w:rPr>
        <w:t>August</w:t>
      </w:r>
      <w:r w:rsidR="00F77EC2">
        <w:rPr>
          <w:rFonts w:ascii="Calibri" w:eastAsia="Calibri" w:hAnsi="Calibri" w:cs="Calibri"/>
          <w:sz w:val="22"/>
          <w:szCs w:val="22"/>
        </w:rPr>
        <w:t xml:space="preserve"> 1</w:t>
      </w:r>
      <w:r w:rsidR="004A1692">
        <w:rPr>
          <w:rFonts w:ascii="Calibri" w:eastAsia="Calibri" w:hAnsi="Calibri" w:cs="Calibri"/>
          <w:sz w:val="22"/>
          <w:szCs w:val="22"/>
        </w:rPr>
        <w:t>7</w:t>
      </w:r>
      <w:r w:rsidR="0047214E">
        <w:rPr>
          <w:rFonts w:ascii="Calibri" w:eastAsia="Calibri" w:hAnsi="Calibri" w:cs="Calibri"/>
          <w:sz w:val="22"/>
          <w:szCs w:val="22"/>
        </w:rPr>
        <w:t>, 202</w:t>
      </w:r>
      <w:r w:rsidR="00D42FC4">
        <w:rPr>
          <w:rFonts w:ascii="Calibri" w:eastAsia="Calibri" w:hAnsi="Calibri" w:cs="Calibri"/>
          <w:sz w:val="22"/>
          <w:szCs w:val="22"/>
        </w:rPr>
        <w:t>6</w:t>
      </w:r>
      <w:r w:rsidR="00281490">
        <w:rPr>
          <w:rFonts w:ascii="Calibri" w:eastAsia="Calibri" w:hAnsi="Calibri" w:cs="Calibri"/>
          <w:sz w:val="22"/>
          <w:szCs w:val="22"/>
        </w:rPr>
        <w:br/>
      </w:r>
      <w:r w:rsidRPr="000A0B1E">
        <w:rPr>
          <w:rFonts w:ascii="Calibri" w:eastAsia="Calibri" w:hAnsi="Calibri" w:cs="Calibri"/>
          <w:sz w:val="22"/>
          <w:szCs w:val="22"/>
        </w:rPr>
        <w:t>/s/ Heidi Allman</w:t>
      </w:r>
      <w:r w:rsidR="00281490">
        <w:rPr>
          <w:rFonts w:ascii="Calibri" w:eastAsia="Calibri" w:hAnsi="Calibri" w:cs="Calibri"/>
          <w:sz w:val="22"/>
          <w:szCs w:val="22"/>
        </w:rPr>
        <w:br/>
      </w:r>
      <w:r w:rsidRPr="000A0B1E">
        <w:rPr>
          <w:rFonts w:ascii="Calibri" w:eastAsia="Calibri" w:hAnsi="Calibri" w:cs="Calibri"/>
          <w:sz w:val="22"/>
          <w:szCs w:val="22"/>
        </w:rPr>
        <w:t>Provo City Recorder</w:t>
      </w:r>
    </w:p>
    <w:sectPr w:rsidR="00D21C7E" w:rsidRPr="005D3B06" w:rsidSect="00E75A19">
      <w:headerReference w:type="default" r:id="rId9"/>
      <w:pgSz w:w="12240" w:h="15840"/>
      <w:pgMar w:top="1008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971E5" w14:textId="77777777" w:rsidR="00917867" w:rsidRDefault="00917867" w:rsidP="00CA1E2F">
      <w:r>
        <w:separator/>
      </w:r>
    </w:p>
  </w:endnote>
  <w:endnote w:type="continuationSeparator" w:id="0">
    <w:p w14:paraId="1D502162" w14:textId="77777777" w:rsidR="00917867" w:rsidRDefault="00917867" w:rsidP="00CA1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4CF0B" w14:textId="77777777" w:rsidR="00917867" w:rsidRDefault="00917867" w:rsidP="00CA1E2F">
      <w:r>
        <w:separator/>
      </w:r>
    </w:p>
  </w:footnote>
  <w:footnote w:type="continuationSeparator" w:id="0">
    <w:p w14:paraId="53E7883D" w14:textId="77777777" w:rsidR="00917867" w:rsidRDefault="00917867" w:rsidP="00CA1E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FB3F8" w14:textId="3A687CC8" w:rsidR="00CA1E2F" w:rsidRDefault="00464ACD" w:rsidP="00CA1E2F">
    <w:pPr>
      <w:pStyle w:val="Head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87E28A" wp14:editId="508D6940">
              <wp:simplePos x="0" y="0"/>
              <wp:positionH relativeFrom="column">
                <wp:posOffset>-972065</wp:posOffset>
              </wp:positionH>
              <wp:positionV relativeFrom="paragraph">
                <wp:posOffset>-481914</wp:posOffset>
              </wp:positionV>
              <wp:extent cx="7908153" cy="271695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08153" cy="271695"/>
                      </a:xfrm>
                      <a:prstGeom prst="rect">
                        <a:avLst/>
                      </a:prstGeom>
                      <a:solidFill>
                        <a:srgbClr val="00B0F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D3F595" id="Rectangle 1" o:spid="_x0000_s1026" style="position:absolute;margin-left:-76.55pt;margin-top:-37.95pt;width:622.7pt;height:2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" fillcolor="#00b0f0" stroked="f" strokeweight="2pt"/>
          </w:pict>
        </mc:Fallback>
      </mc:AlternateContent>
    </w:r>
    <w:r w:rsidR="00CA1E2F">
      <w:rPr>
        <w:noProof/>
      </w:rPr>
      <w:drawing>
        <wp:inline distT="0" distB="0" distL="0" distR="0" wp14:anchorId="6417D258" wp14:editId="0160C4F1">
          <wp:extent cx="1961495" cy="695325"/>
          <wp:effectExtent l="0" t="0" r="1270" b="0"/>
          <wp:docPr id="6" name="Picture 6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picture containing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2031" cy="699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93B12"/>
    <w:multiLevelType w:val="hybridMultilevel"/>
    <w:tmpl w:val="D2BE3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263474"/>
    <w:multiLevelType w:val="hybridMultilevel"/>
    <w:tmpl w:val="F22879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CC4440"/>
    <w:multiLevelType w:val="hybridMultilevel"/>
    <w:tmpl w:val="E688A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094996"/>
    <w:multiLevelType w:val="hybridMultilevel"/>
    <w:tmpl w:val="757A6E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6FC3C65"/>
    <w:multiLevelType w:val="hybridMultilevel"/>
    <w:tmpl w:val="50E0F4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5696388">
    <w:abstractNumId w:val="3"/>
  </w:num>
  <w:num w:numId="2" w16cid:durableId="1273587490">
    <w:abstractNumId w:val="1"/>
  </w:num>
  <w:num w:numId="3" w16cid:durableId="678511175">
    <w:abstractNumId w:val="4"/>
  </w:num>
  <w:num w:numId="4" w16cid:durableId="1888837287">
    <w:abstractNumId w:val="2"/>
  </w:num>
  <w:num w:numId="5" w16cid:durableId="2107340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A60"/>
    <w:rsid w:val="00017415"/>
    <w:rsid w:val="000231C6"/>
    <w:rsid w:val="000331D9"/>
    <w:rsid w:val="00035741"/>
    <w:rsid w:val="0004639D"/>
    <w:rsid w:val="00052DC0"/>
    <w:rsid w:val="00054EDE"/>
    <w:rsid w:val="00057410"/>
    <w:rsid w:val="00072959"/>
    <w:rsid w:val="00073D04"/>
    <w:rsid w:val="0007507E"/>
    <w:rsid w:val="00076D65"/>
    <w:rsid w:val="0007741C"/>
    <w:rsid w:val="000A0B1E"/>
    <w:rsid w:val="000C6F73"/>
    <w:rsid w:val="000D1ED1"/>
    <w:rsid w:val="000E2E47"/>
    <w:rsid w:val="000E5013"/>
    <w:rsid w:val="000E5D5F"/>
    <w:rsid w:val="00102F8C"/>
    <w:rsid w:val="001056F8"/>
    <w:rsid w:val="0019024E"/>
    <w:rsid w:val="001B7DD5"/>
    <w:rsid w:val="001C0605"/>
    <w:rsid w:val="001D0174"/>
    <w:rsid w:val="001D13C6"/>
    <w:rsid w:val="001D1B7A"/>
    <w:rsid w:val="001E26BE"/>
    <w:rsid w:val="001E4056"/>
    <w:rsid w:val="001E477A"/>
    <w:rsid w:val="001E7E79"/>
    <w:rsid w:val="00231C39"/>
    <w:rsid w:val="00235E4A"/>
    <w:rsid w:val="00253210"/>
    <w:rsid w:val="00261AA0"/>
    <w:rsid w:val="00266D4B"/>
    <w:rsid w:val="0027030E"/>
    <w:rsid w:val="00276684"/>
    <w:rsid w:val="00281490"/>
    <w:rsid w:val="0028721F"/>
    <w:rsid w:val="002923EA"/>
    <w:rsid w:val="00294F9C"/>
    <w:rsid w:val="002A1C3E"/>
    <w:rsid w:val="002A29BC"/>
    <w:rsid w:val="002C05BB"/>
    <w:rsid w:val="002C75FE"/>
    <w:rsid w:val="002D55F0"/>
    <w:rsid w:val="002D5EDB"/>
    <w:rsid w:val="002E12E6"/>
    <w:rsid w:val="002E5C88"/>
    <w:rsid w:val="002F7985"/>
    <w:rsid w:val="00312BE0"/>
    <w:rsid w:val="003236D8"/>
    <w:rsid w:val="00335563"/>
    <w:rsid w:val="00342831"/>
    <w:rsid w:val="00342912"/>
    <w:rsid w:val="00355089"/>
    <w:rsid w:val="003675E4"/>
    <w:rsid w:val="00386605"/>
    <w:rsid w:val="003C3219"/>
    <w:rsid w:val="003E5B15"/>
    <w:rsid w:val="003F3CD0"/>
    <w:rsid w:val="003F5007"/>
    <w:rsid w:val="00425136"/>
    <w:rsid w:val="00430F47"/>
    <w:rsid w:val="00431874"/>
    <w:rsid w:val="00432083"/>
    <w:rsid w:val="00461B3E"/>
    <w:rsid w:val="00464ACD"/>
    <w:rsid w:val="00467F99"/>
    <w:rsid w:val="004709BA"/>
    <w:rsid w:val="0047214E"/>
    <w:rsid w:val="00476060"/>
    <w:rsid w:val="004834F1"/>
    <w:rsid w:val="0049017C"/>
    <w:rsid w:val="00494CC2"/>
    <w:rsid w:val="00494E2E"/>
    <w:rsid w:val="004A1692"/>
    <w:rsid w:val="004C6BD4"/>
    <w:rsid w:val="004D245E"/>
    <w:rsid w:val="004E4D93"/>
    <w:rsid w:val="0051657D"/>
    <w:rsid w:val="005356F8"/>
    <w:rsid w:val="005361D8"/>
    <w:rsid w:val="005420BB"/>
    <w:rsid w:val="00560631"/>
    <w:rsid w:val="00576B4C"/>
    <w:rsid w:val="00585105"/>
    <w:rsid w:val="00592654"/>
    <w:rsid w:val="005939FD"/>
    <w:rsid w:val="005B56E0"/>
    <w:rsid w:val="005C44FF"/>
    <w:rsid w:val="005D362E"/>
    <w:rsid w:val="005D3B06"/>
    <w:rsid w:val="005D6D1E"/>
    <w:rsid w:val="005F24D2"/>
    <w:rsid w:val="005F43B3"/>
    <w:rsid w:val="005F504D"/>
    <w:rsid w:val="00600BA8"/>
    <w:rsid w:val="00605E7F"/>
    <w:rsid w:val="00612130"/>
    <w:rsid w:val="006260D8"/>
    <w:rsid w:val="00637D72"/>
    <w:rsid w:val="00643122"/>
    <w:rsid w:val="006640A6"/>
    <w:rsid w:val="006675A6"/>
    <w:rsid w:val="00672111"/>
    <w:rsid w:val="006777BD"/>
    <w:rsid w:val="00692656"/>
    <w:rsid w:val="006A38C6"/>
    <w:rsid w:val="006A4363"/>
    <w:rsid w:val="006C2F5E"/>
    <w:rsid w:val="006C489E"/>
    <w:rsid w:val="006C6170"/>
    <w:rsid w:val="006F0D3F"/>
    <w:rsid w:val="00705E3B"/>
    <w:rsid w:val="007231C8"/>
    <w:rsid w:val="00732B54"/>
    <w:rsid w:val="007336D3"/>
    <w:rsid w:val="00733A2C"/>
    <w:rsid w:val="00750DF8"/>
    <w:rsid w:val="007514B3"/>
    <w:rsid w:val="00762DD8"/>
    <w:rsid w:val="00763600"/>
    <w:rsid w:val="00765D0E"/>
    <w:rsid w:val="0078007D"/>
    <w:rsid w:val="007C1520"/>
    <w:rsid w:val="007E5F2F"/>
    <w:rsid w:val="007F54AB"/>
    <w:rsid w:val="007F673B"/>
    <w:rsid w:val="00800371"/>
    <w:rsid w:val="00816F03"/>
    <w:rsid w:val="00825896"/>
    <w:rsid w:val="008303F4"/>
    <w:rsid w:val="00834F85"/>
    <w:rsid w:val="008437ED"/>
    <w:rsid w:val="0084684D"/>
    <w:rsid w:val="00851508"/>
    <w:rsid w:val="008555F6"/>
    <w:rsid w:val="00867EB3"/>
    <w:rsid w:val="008A384E"/>
    <w:rsid w:val="008B6194"/>
    <w:rsid w:val="008B7B48"/>
    <w:rsid w:val="008C1DD4"/>
    <w:rsid w:val="008E4765"/>
    <w:rsid w:val="00904469"/>
    <w:rsid w:val="0091626D"/>
    <w:rsid w:val="00917867"/>
    <w:rsid w:val="009238BE"/>
    <w:rsid w:val="00927715"/>
    <w:rsid w:val="00930E13"/>
    <w:rsid w:val="00943E54"/>
    <w:rsid w:val="009442D0"/>
    <w:rsid w:val="00947107"/>
    <w:rsid w:val="00951CE7"/>
    <w:rsid w:val="0095229F"/>
    <w:rsid w:val="0096474C"/>
    <w:rsid w:val="00966968"/>
    <w:rsid w:val="0097630B"/>
    <w:rsid w:val="00985B5D"/>
    <w:rsid w:val="00996987"/>
    <w:rsid w:val="009A49D3"/>
    <w:rsid w:val="009C0735"/>
    <w:rsid w:val="009C7965"/>
    <w:rsid w:val="009E75DD"/>
    <w:rsid w:val="009F22AB"/>
    <w:rsid w:val="009F5386"/>
    <w:rsid w:val="00A07669"/>
    <w:rsid w:val="00A231B8"/>
    <w:rsid w:val="00A36BB6"/>
    <w:rsid w:val="00A41C92"/>
    <w:rsid w:val="00A8723D"/>
    <w:rsid w:val="00AA7DEC"/>
    <w:rsid w:val="00AB36C1"/>
    <w:rsid w:val="00AB6E03"/>
    <w:rsid w:val="00AD10EE"/>
    <w:rsid w:val="00AD161B"/>
    <w:rsid w:val="00AD6072"/>
    <w:rsid w:val="00B027AE"/>
    <w:rsid w:val="00B04108"/>
    <w:rsid w:val="00B07806"/>
    <w:rsid w:val="00B156DF"/>
    <w:rsid w:val="00B2675A"/>
    <w:rsid w:val="00B30974"/>
    <w:rsid w:val="00B3174F"/>
    <w:rsid w:val="00B32146"/>
    <w:rsid w:val="00B4661F"/>
    <w:rsid w:val="00B87354"/>
    <w:rsid w:val="00BA15EC"/>
    <w:rsid w:val="00BA1B56"/>
    <w:rsid w:val="00BA5F3F"/>
    <w:rsid w:val="00BE7FA5"/>
    <w:rsid w:val="00C0419C"/>
    <w:rsid w:val="00C10FF7"/>
    <w:rsid w:val="00C11AD6"/>
    <w:rsid w:val="00C13686"/>
    <w:rsid w:val="00C264EB"/>
    <w:rsid w:val="00C34CF4"/>
    <w:rsid w:val="00C50834"/>
    <w:rsid w:val="00C63405"/>
    <w:rsid w:val="00C916EB"/>
    <w:rsid w:val="00C939C6"/>
    <w:rsid w:val="00C9590D"/>
    <w:rsid w:val="00CA1E2F"/>
    <w:rsid w:val="00CB7104"/>
    <w:rsid w:val="00CB7BBB"/>
    <w:rsid w:val="00CC5D59"/>
    <w:rsid w:val="00CF64C3"/>
    <w:rsid w:val="00D05890"/>
    <w:rsid w:val="00D1152B"/>
    <w:rsid w:val="00D21C7E"/>
    <w:rsid w:val="00D22432"/>
    <w:rsid w:val="00D251A0"/>
    <w:rsid w:val="00D33BC0"/>
    <w:rsid w:val="00D42FC4"/>
    <w:rsid w:val="00D55B89"/>
    <w:rsid w:val="00D56D55"/>
    <w:rsid w:val="00D60AB4"/>
    <w:rsid w:val="00D649CC"/>
    <w:rsid w:val="00D67BE6"/>
    <w:rsid w:val="00D77341"/>
    <w:rsid w:val="00D828D8"/>
    <w:rsid w:val="00DE1112"/>
    <w:rsid w:val="00DF2A60"/>
    <w:rsid w:val="00E042CC"/>
    <w:rsid w:val="00E2478A"/>
    <w:rsid w:val="00E2485A"/>
    <w:rsid w:val="00E35F48"/>
    <w:rsid w:val="00E42A15"/>
    <w:rsid w:val="00E44702"/>
    <w:rsid w:val="00E52F74"/>
    <w:rsid w:val="00E57C0B"/>
    <w:rsid w:val="00E75A19"/>
    <w:rsid w:val="00EA61F0"/>
    <w:rsid w:val="00EC03D7"/>
    <w:rsid w:val="00EE6233"/>
    <w:rsid w:val="00F00203"/>
    <w:rsid w:val="00F01CCC"/>
    <w:rsid w:val="00F20A3D"/>
    <w:rsid w:val="00F437FF"/>
    <w:rsid w:val="00F45AE0"/>
    <w:rsid w:val="00F57B02"/>
    <w:rsid w:val="00F74F30"/>
    <w:rsid w:val="00F77EC2"/>
    <w:rsid w:val="00F95797"/>
    <w:rsid w:val="00F965CB"/>
    <w:rsid w:val="00FA5A3F"/>
    <w:rsid w:val="00FA7A60"/>
    <w:rsid w:val="00FE0AF9"/>
    <w:rsid w:val="00FE375A"/>
    <w:rsid w:val="00FE5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40CCF6"/>
  <w15:docId w15:val="{54EB5DB3-45D2-492F-98AE-8C1E79BCD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169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238B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12BE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C61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617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617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61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617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617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617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1E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1E2F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A1E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1E2F"/>
    <w:rPr>
      <w:sz w:val="24"/>
      <w:szCs w:val="24"/>
    </w:rPr>
  </w:style>
  <w:style w:type="paragraph" w:styleId="NoSpacing">
    <w:name w:val="No Spacing"/>
    <w:uiPriority w:val="1"/>
    <w:qFormat/>
    <w:rsid w:val="00B4661F"/>
    <w:rPr>
      <w:rFonts w:asciiTheme="minorHAnsi" w:eastAsiaTheme="minorHAnsi" w:hAnsiTheme="minorHAnsi" w:cstheme="minorBid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6675A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E44702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customStyle="1" w:styleId="xmsonospacing">
    <w:name w:val="x_msonospacing"/>
    <w:basedOn w:val="Normal"/>
    <w:uiPriority w:val="99"/>
    <w:semiHidden/>
    <w:rsid w:val="00E44702"/>
    <w:rPr>
      <w:rFonts w:ascii="Calibri" w:eastAsiaTheme="minorHAnsi" w:hAnsi="Calibri" w:cs="Calibri"/>
      <w:sz w:val="22"/>
      <w:szCs w:val="22"/>
    </w:rPr>
  </w:style>
  <w:style w:type="character" w:styleId="LineNumber">
    <w:name w:val="line number"/>
    <w:basedOn w:val="DefaultParagraphFont"/>
    <w:uiPriority w:val="99"/>
    <w:unhideWhenUsed/>
    <w:rsid w:val="002814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73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uments.provo.org/onbaseagendaonlin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215ACB-A1D0-4B6E-83E2-9E3D569F8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Provo City Elections</vt:lpstr>
    </vt:vector>
  </TitlesOfParts>
  <Company>Provo City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Provo City Elections</dc:title>
  <dc:creator>janenew</dc:creator>
  <cp:lastModifiedBy>Heidi Allman</cp:lastModifiedBy>
  <cp:revision>2</cp:revision>
  <dcterms:created xsi:type="dcterms:W3CDTF">2026-08-17T23:07:00Z</dcterms:created>
  <dcterms:modified xsi:type="dcterms:W3CDTF">2026-08-17T23:07:00Z</dcterms:modified>
</cp:coreProperties>
</file>