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A028C" w14:textId="477F7723" w:rsidR="00362AE4" w:rsidRPr="00B001CC" w:rsidRDefault="00362AE4" w:rsidP="00362AE4">
      <w:pPr>
        <w:jc w:val="right"/>
        <w:rPr>
          <w:b/>
          <w:bCs/>
        </w:rPr>
      </w:pPr>
      <w:r w:rsidRPr="00B001CC">
        <w:rPr>
          <w:b/>
          <w:bCs/>
          <w:noProof/>
        </w:rPr>
        <w:drawing>
          <wp:anchor distT="0" distB="0" distL="114300" distR="114300" simplePos="0" relativeHeight="251658240" behindDoc="0" locked="0" layoutInCell="1" allowOverlap="1" wp14:anchorId="5D099B1A" wp14:editId="7B76EE6E">
            <wp:simplePos x="0" y="0"/>
            <wp:positionH relativeFrom="margin">
              <wp:posOffset>4099</wp:posOffset>
            </wp:positionH>
            <wp:positionV relativeFrom="paragraph">
              <wp:posOffset>-676878</wp:posOffset>
            </wp:positionV>
            <wp:extent cx="1498244" cy="732155"/>
            <wp:effectExtent l="0" t="0" r="6985" b="0"/>
            <wp:wrapNone/>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8244" cy="732155"/>
                    </a:xfrm>
                    <a:prstGeom prst="rect">
                      <a:avLst/>
                    </a:prstGeom>
                  </pic:spPr>
                </pic:pic>
              </a:graphicData>
            </a:graphic>
            <wp14:sizeRelH relativeFrom="page">
              <wp14:pctWidth>0</wp14:pctWidth>
            </wp14:sizeRelH>
            <wp14:sizeRelV relativeFrom="page">
              <wp14:pctHeight>0</wp14:pctHeight>
            </wp14:sizeRelV>
          </wp:anchor>
        </w:drawing>
      </w:r>
    </w:p>
    <w:p w14:paraId="63B57474" w14:textId="524C090F" w:rsidR="00BE2434" w:rsidRDefault="00362AE4" w:rsidP="00BE2434">
      <w:r w:rsidRPr="00D55CB6">
        <w:rPr>
          <w:b/>
          <w:bCs/>
        </w:rPr>
        <w:t>Planning Commission Members in Attendance:</w:t>
      </w:r>
      <w:r w:rsidRPr="00D55CB6">
        <w:t xml:space="preserve"> </w:t>
      </w:r>
      <w:r w:rsidR="00377474" w:rsidRPr="00D55CB6">
        <w:t>Commissioner</w:t>
      </w:r>
      <w:r w:rsidR="00A91BC9" w:rsidRPr="00D55CB6">
        <w:t>s</w:t>
      </w:r>
      <w:r w:rsidR="00D556AE" w:rsidRPr="00D55CB6">
        <w:t xml:space="preserve"> </w:t>
      </w:r>
      <w:r w:rsidR="0088239D" w:rsidRPr="00D55CB6">
        <w:t>Jesse Christopher, Trevor Wood, Jayson Johnson and Tyrell Russell.</w:t>
      </w:r>
    </w:p>
    <w:p w14:paraId="6F478184" w14:textId="77777777" w:rsidR="00351952" w:rsidRPr="005F52C5" w:rsidRDefault="00351952" w:rsidP="00BE2434"/>
    <w:p w14:paraId="41BDA74F" w14:textId="45FD9B91" w:rsidR="00BE2434" w:rsidRPr="005F52C5" w:rsidRDefault="00D556AE" w:rsidP="00BE2434">
      <w:r w:rsidRPr="00351952">
        <w:rPr>
          <w:b/>
          <w:bCs/>
        </w:rPr>
        <w:t>Excused:</w:t>
      </w:r>
      <w:r>
        <w:t xml:space="preserve"> </w:t>
      </w:r>
      <w:r w:rsidR="00D55CB6">
        <w:t xml:space="preserve"> Mike Weight, Drew Hoffman, </w:t>
      </w:r>
      <w:proofErr w:type="spellStart"/>
      <w:r w:rsidR="00D55CB6">
        <w:t>BreAnna</w:t>
      </w:r>
      <w:proofErr w:type="spellEnd"/>
      <w:r w:rsidR="00D55CB6">
        <w:t xml:space="preserve"> Nixon and </w:t>
      </w:r>
      <w:proofErr w:type="spellStart"/>
      <w:r w:rsidR="00D55CB6">
        <w:t>LaDawn</w:t>
      </w:r>
      <w:proofErr w:type="spellEnd"/>
      <w:r w:rsidR="00D55CB6">
        <w:t xml:space="preserve"> Moak.</w:t>
      </w:r>
    </w:p>
    <w:p w14:paraId="5BB067D4" w14:textId="77777777" w:rsidR="003B7BE6" w:rsidRPr="005F52C5" w:rsidRDefault="003B7BE6" w:rsidP="00BE2434"/>
    <w:p w14:paraId="00CE8466" w14:textId="77051CFB" w:rsidR="00525840" w:rsidRPr="005F52C5" w:rsidRDefault="00362AE4" w:rsidP="00861EA0">
      <w:r w:rsidRPr="005F52C5">
        <w:rPr>
          <w:b/>
          <w:bCs/>
        </w:rPr>
        <w:t>Others in Attendance:</w:t>
      </w:r>
      <w:r w:rsidRPr="005F52C5">
        <w:t xml:space="preserve"> </w:t>
      </w:r>
      <w:r w:rsidR="004F140C" w:rsidRPr="005F52C5">
        <w:t xml:space="preserve">City Council </w:t>
      </w:r>
      <w:r w:rsidR="004F140C" w:rsidRPr="002C108C">
        <w:t>Member</w:t>
      </w:r>
      <w:r w:rsidR="00B153DD" w:rsidRPr="002C108C">
        <w:t xml:space="preserve"> </w:t>
      </w:r>
      <w:r w:rsidR="004F140C" w:rsidRPr="002C108C">
        <w:t xml:space="preserve">Jeff Siddoway, </w:t>
      </w:r>
      <w:r w:rsidR="004F373C" w:rsidRPr="002C108C">
        <w:t>Community</w:t>
      </w:r>
      <w:r w:rsidR="004F373C">
        <w:t xml:space="preserve"> Development Director Morgan Brim, </w:t>
      </w:r>
      <w:r w:rsidR="00A62C48" w:rsidRPr="005F52C5">
        <w:t>Deputy</w:t>
      </w:r>
      <w:r w:rsidR="003D5594">
        <w:t xml:space="preserve"> City</w:t>
      </w:r>
      <w:r w:rsidR="00A62C48" w:rsidRPr="005F52C5">
        <w:t xml:space="preserve"> Recorder</w:t>
      </w:r>
      <w:r w:rsidR="00B153DD">
        <w:t xml:space="preserve"> </w:t>
      </w:r>
      <w:r w:rsidR="00391F57" w:rsidRPr="005F52C5">
        <w:t>Gwen Butters</w:t>
      </w:r>
      <w:r w:rsidR="00B153DD">
        <w:t xml:space="preserve">, </w:t>
      </w:r>
      <w:r w:rsidR="00D55CB6">
        <w:t>Applicant Bobbie Henderson</w:t>
      </w:r>
      <w:r w:rsidR="002C108C">
        <w:t xml:space="preserve"> and </w:t>
      </w:r>
      <w:proofErr w:type="spellStart"/>
      <w:r w:rsidR="002C108C">
        <w:t>Chasley</w:t>
      </w:r>
      <w:proofErr w:type="spellEnd"/>
      <w:r w:rsidR="002C108C">
        <w:t xml:space="preserve"> Cortis</w:t>
      </w:r>
      <w:r w:rsidR="00D55CB6">
        <w:t>, Resident Jacob Frazier</w:t>
      </w:r>
      <w:r w:rsidR="00B153DD">
        <w:t xml:space="preserve"> </w:t>
      </w:r>
      <w:r w:rsidR="00A62C48" w:rsidRPr="005F52C5">
        <w:t>and other members of the public</w:t>
      </w:r>
      <w:r w:rsidR="00351952">
        <w:t>.</w:t>
      </w:r>
    </w:p>
    <w:p w14:paraId="315B3986" w14:textId="5593FB6B" w:rsidR="00162574" w:rsidRPr="005F52C5" w:rsidRDefault="00162574" w:rsidP="00861EA0"/>
    <w:p w14:paraId="3C921047" w14:textId="509C4C34" w:rsidR="00B60EBA" w:rsidRPr="005F52C5" w:rsidRDefault="00294CF6" w:rsidP="00362AE4">
      <w:r w:rsidRPr="005F52C5">
        <w:t>Chair</w:t>
      </w:r>
      <w:r w:rsidR="00B00A60">
        <w:t>man</w:t>
      </w:r>
      <w:r w:rsidRPr="005F52C5">
        <w:t xml:space="preserve"> Wood</w:t>
      </w:r>
      <w:r w:rsidR="00505260" w:rsidRPr="005F52C5">
        <w:t xml:space="preserve"> </w:t>
      </w:r>
      <w:r w:rsidR="00362AE4" w:rsidRPr="005F52C5">
        <w:t xml:space="preserve">called the meeting to order at </w:t>
      </w:r>
      <w:r w:rsidR="00D55CB6">
        <w:t>7:01</w:t>
      </w:r>
      <w:r w:rsidR="00362AE4" w:rsidRPr="005F52C5">
        <w:t xml:space="preserve"> p</w:t>
      </w:r>
      <w:r w:rsidR="00B153DD">
        <w:t>.</w:t>
      </w:r>
      <w:r w:rsidR="00A62C48" w:rsidRPr="005F52C5">
        <w:t>m</w:t>
      </w:r>
      <w:r w:rsidR="00B153DD">
        <w:t>.</w:t>
      </w:r>
    </w:p>
    <w:p w14:paraId="4582D873" w14:textId="611308C5" w:rsidR="00362AE4" w:rsidRPr="005F52C5" w:rsidRDefault="00362AE4" w:rsidP="00362AE4"/>
    <w:p w14:paraId="3EF897C2" w14:textId="77777777" w:rsidR="00663346" w:rsidRPr="005F52C5" w:rsidRDefault="00362AE4" w:rsidP="00362AE4">
      <w:pPr>
        <w:rPr>
          <w:b/>
          <w:bCs/>
        </w:rPr>
      </w:pPr>
      <w:r w:rsidRPr="005F52C5">
        <w:rPr>
          <w:b/>
          <w:bCs/>
        </w:rPr>
        <w:t>INVOCATION/INSPIRATION</w:t>
      </w:r>
      <w:r w:rsidR="0081337C" w:rsidRPr="005F52C5">
        <w:rPr>
          <w:b/>
          <w:bCs/>
        </w:rPr>
        <w:t>AL</w:t>
      </w:r>
      <w:r w:rsidRPr="005F52C5">
        <w:rPr>
          <w:b/>
          <w:bCs/>
        </w:rPr>
        <w:t xml:space="preserve"> THOUGHT</w:t>
      </w:r>
      <w:r w:rsidR="002C32AA" w:rsidRPr="005F52C5">
        <w:rPr>
          <w:b/>
          <w:bCs/>
        </w:rPr>
        <w:t xml:space="preserve"> </w:t>
      </w:r>
    </w:p>
    <w:p w14:paraId="08C0329F" w14:textId="7D540408" w:rsidR="00071D64" w:rsidRPr="005F52C5" w:rsidRDefault="00D55CB6" w:rsidP="003B7BE6">
      <w:r>
        <w:t xml:space="preserve">Christopher </w:t>
      </w:r>
      <w:r w:rsidR="00FC14EA" w:rsidRPr="005F52C5">
        <w:t xml:space="preserve">offered an </w:t>
      </w:r>
      <w:r>
        <w:t>Invocation</w:t>
      </w:r>
      <w:r w:rsidR="00EE3A0F">
        <w:t>.</w:t>
      </w:r>
    </w:p>
    <w:p w14:paraId="4FA365A4" w14:textId="5C461C80" w:rsidR="0095608C" w:rsidRPr="005F52C5" w:rsidRDefault="00362AE4" w:rsidP="00071D64">
      <w:pPr>
        <w:ind w:firstLine="720"/>
      </w:pPr>
      <w:r w:rsidRPr="005F52C5">
        <w:br/>
      </w:r>
      <w:r w:rsidRPr="005F52C5">
        <w:rPr>
          <w:b/>
          <w:bCs/>
        </w:rPr>
        <w:t>PLEDGE OF ALLEGIANCE</w:t>
      </w:r>
      <w:r w:rsidRPr="005F52C5">
        <w:t xml:space="preserve"> </w:t>
      </w:r>
    </w:p>
    <w:p w14:paraId="61B7A4D8" w14:textId="3BD4EDD6" w:rsidR="004E2D3E" w:rsidRDefault="00D55CB6" w:rsidP="003B7BE6">
      <w:r>
        <w:t>Johnson</w:t>
      </w:r>
      <w:r w:rsidR="003B7BE6" w:rsidRPr="005F52C5">
        <w:t xml:space="preserve"> </w:t>
      </w:r>
      <w:r w:rsidR="0066227B" w:rsidRPr="005F52C5">
        <w:t>led the Pledge of Allegiance</w:t>
      </w:r>
      <w:r w:rsidR="00483169" w:rsidRPr="005F52C5">
        <w:t>.</w:t>
      </w:r>
    </w:p>
    <w:p w14:paraId="50D6227F" w14:textId="77777777" w:rsidR="003D5594" w:rsidRDefault="003D5594" w:rsidP="003B7BE6"/>
    <w:p w14:paraId="1EE07210" w14:textId="50D9A8C0" w:rsidR="003D5594" w:rsidRPr="00806DF1" w:rsidRDefault="003D5594" w:rsidP="003B7BE6">
      <w:pPr>
        <w:rPr>
          <w:b/>
          <w:bCs/>
        </w:rPr>
      </w:pPr>
      <w:r w:rsidRPr="00806DF1">
        <w:rPr>
          <w:b/>
          <w:bCs/>
        </w:rPr>
        <w:t>ORDER OF AGENDA ITEMS</w:t>
      </w:r>
    </w:p>
    <w:p w14:paraId="42597806" w14:textId="22579295" w:rsidR="009E7E1C" w:rsidRPr="005F52C5" w:rsidRDefault="00362AE4" w:rsidP="00362AE4">
      <w:r w:rsidRPr="005F52C5">
        <w:rPr>
          <w:b/>
          <w:bCs/>
        </w:rPr>
        <w:t>PUBLIC FORUM</w:t>
      </w:r>
      <w:r w:rsidRPr="005F52C5">
        <w:t xml:space="preserve"> </w:t>
      </w:r>
    </w:p>
    <w:p w14:paraId="00854803" w14:textId="2CA38D97" w:rsidR="005178EC" w:rsidRPr="005F52C5" w:rsidRDefault="00B00A60" w:rsidP="00362AE4">
      <w:r w:rsidRPr="005F52C5">
        <w:t>Chair</w:t>
      </w:r>
      <w:r>
        <w:t>man</w:t>
      </w:r>
      <w:r w:rsidRPr="005F52C5">
        <w:t xml:space="preserve"> </w:t>
      </w:r>
      <w:r w:rsidR="00C365D1" w:rsidRPr="005F52C5">
        <w:t>Wood opened the Public Forum at</w:t>
      </w:r>
      <w:r w:rsidR="00A62C48" w:rsidRPr="005F52C5">
        <w:t xml:space="preserve"> </w:t>
      </w:r>
      <w:r w:rsidR="00D55CB6">
        <w:t>7:03</w:t>
      </w:r>
      <w:r w:rsidR="00A62C48" w:rsidRPr="005F52C5">
        <w:t xml:space="preserve"> p</w:t>
      </w:r>
      <w:r w:rsidR="00EE3A0F">
        <w:t>.</w:t>
      </w:r>
      <w:r w:rsidR="00A62C48" w:rsidRPr="005F52C5">
        <w:t>m</w:t>
      </w:r>
      <w:r w:rsidR="00EE3A0F">
        <w:t>.</w:t>
      </w:r>
    </w:p>
    <w:p w14:paraId="08143D45" w14:textId="76E41B90" w:rsidR="00C365D1" w:rsidRPr="005F52C5" w:rsidRDefault="00C365D1" w:rsidP="00362AE4"/>
    <w:p w14:paraId="41470970" w14:textId="28BF7D03" w:rsidR="003B3E81" w:rsidRPr="005F52C5" w:rsidRDefault="005F63B0" w:rsidP="00362AE4">
      <w:r w:rsidRPr="00D55CB6">
        <w:t>No members of the public wished to address the Planning Commission in the Public Forum</w:t>
      </w:r>
      <w:r w:rsidR="00483169" w:rsidRPr="00D55CB6">
        <w:t>.</w:t>
      </w:r>
    </w:p>
    <w:p w14:paraId="4276C6CE" w14:textId="77777777" w:rsidR="005F63B0" w:rsidRPr="005F52C5" w:rsidRDefault="005F63B0" w:rsidP="00362AE4"/>
    <w:p w14:paraId="2BE31668" w14:textId="6695B0BC" w:rsidR="00C365D1" w:rsidRPr="005F52C5" w:rsidRDefault="00B00A60" w:rsidP="00362AE4">
      <w:r w:rsidRPr="005F52C5">
        <w:t>Chair</w:t>
      </w:r>
      <w:r>
        <w:t>man</w:t>
      </w:r>
      <w:r w:rsidRPr="005F52C5">
        <w:t xml:space="preserve"> </w:t>
      </w:r>
      <w:r w:rsidR="00C365D1" w:rsidRPr="005F52C5">
        <w:t>Wood closed the Public Forum at</w:t>
      </w:r>
      <w:r w:rsidR="00A62C48" w:rsidRPr="005F52C5">
        <w:t xml:space="preserve"> </w:t>
      </w:r>
      <w:r w:rsidR="00D55CB6">
        <w:t>7:03</w:t>
      </w:r>
      <w:r w:rsidR="00A62C48" w:rsidRPr="005F52C5">
        <w:t xml:space="preserve"> p</w:t>
      </w:r>
      <w:r w:rsidR="00EE3A0F">
        <w:t>.</w:t>
      </w:r>
      <w:r w:rsidR="00A62C48" w:rsidRPr="005F52C5">
        <w:t>m</w:t>
      </w:r>
      <w:r w:rsidR="00EE3A0F">
        <w:t>.</w:t>
      </w:r>
    </w:p>
    <w:p w14:paraId="63D7DA3E" w14:textId="77777777" w:rsidR="001668DA" w:rsidRPr="005F52C5" w:rsidRDefault="001668DA" w:rsidP="00635A0F">
      <w:pPr>
        <w:rPr>
          <w:b/>
          <w:bCs/>
        </w:rPr>
      </w:pPr>
    </w:p>
    <w:p w14:paraId="7159BFE9" w14:textId="21E62437" w:rsidR="00515441" w:rsidRDefault="000268AE" w:rsidP="006C52BA">
      <w:pPr>
        <w:rPr>
          <w:b/>
          <w:bCs/>
        </w:rPr>
      </w:pPr>
      <w:r w:rsidRPr="005F52C5">
        <w:rPr>
          <w:b/>
          <w:bCs/>
        </w:rPr>
        <w:t>DIS</w:t>
      </w:r>
      <w:r w:rsidR="00362AE4" w:rsidRPr="005F52C5">
        <w:rPr>
          <w:b/>
          <w:bCs/>
        </w:rPr>
        <w:t>CUSSION &amp; POSSIBLE ACTION ITEMS</w:t>
      </w:r>
    </w:p>
    <w:p w14:paraId="072F8EA2" w14:textId="7E3BE815" w:rsidR="006D0E70" w:rsidRDefault="006C52BA" w:rsidP="00D55CB6">
      <w:pPr>
        <w:rPr>
          <w:rFonts w:eastAsia="Arial"/>
          <w:bCs/>
        </w:rPr>
      </w:pPr>
      <w:bookmarkStart w:id="0" w:name="appIS74aabf98c4eb4493b6f9517209f6909e"/>
      <w:r>
        <w:rPr>
          <w:rFonts w:eastAsia="Arial"/>
          <w:b/>
          <w:bCs/>
        </w:rPr>
        <w:t xml:space="preserve">1. </w:t>
      </w:r>
      <w:r w:rsidR="00D55CB6" w:rsidRPr="006D0E70">
        <w:rPr>
          <w:rFonts w:eastAsia="Arial"/>
          <w:b/>
          <w:bCs/>
        </w:rPr>
        <w:t>Proposed Conditional Use Permit for Wild Thistle Cafe Class C Alcohol License</w:t>
      </w:r>
      <w:r w:rsidR="00D55CB6">
        <w:rPr>
          <w:rFonts w:eastAsia="Arial"/>
          <w:b/>
          <w:bCs/>
        </w:rPr>
        <w:t xml:space="preserve"> </w:t>
      </w:r>
      <w:bookmarkEnd w:id="0"/>
    </w:p>
    <w:p w14:paraId="398C82EC" w14:textId="77777777" w:rsidR="00A42395" w:rsidRDefault="00A42395" w:rsidP="006C52BA">
      <w:pPr>
        <w:rPr>
          <w:rFonts w:eastAsia="Arial"/>
          <w:bCs/>
        </w:rPr>
      </w:pPr>
    </w:p>
    <w:p w14:paraId="5A59A216" w14:textId="05EE93DA" w:rsidR="00A42395" w:rsidRDefault="006E21BE" w:rsidP="00A42395">
      <w:pPr>
        <w:rPr>
          <w:rFonts w:eastAsia="Arial"/>
        </w:rPr>
      </w:pPr>
      <w:r w:rsidRPr="006E21BE">
        <w:rPr>
          <w:rFonts w:eastAsia="Arial"/>
        </w:rPr>
        <w:t xml:space="preserve">Elmer introduced the item, stating that Wild Thistle Café is requesting a Conditional Use Permit for a Class C limited-service restaurant liquor license. Under this license, at least 70% of sales must come from food, with alcohol serving as a secondary source of revenue. The property </w:t>
      </w:r>
      <w:r w:rsidR="00002138" w:rsidRPr="006E21BE">
        <w:rPr>
          <w:rFonts w:eastAsia="Arial"/>
        </w:rPr>
        <w:t>is in</w:t>
      </w:r>
      <w:r w:rsidRPr="006E21BE">
        <w:rPr>
          <w:rFonts w:eastAsia="Arial"/>
        </w:rPr>
        <w:t xml:space="preserve"> the Main Street Commercial (MSC) Zone, where this use requires a Conditional Use Permit. Although Santaquin City Code does not specify additional conditions for this use, the application must still complete the Conditional Use Permit process.</w:t>
      </w:r>
    </w:p>
    <w:p w14:paraId="23611007" w14:textId="77777777" w:rsidR="006E21BE" w:rsidRDefault="006E21BE" w:rsidP="00A42395">
      <w:pPr>
        <w:rPr>
          <w:rFonts w:eastAsia="Arial"/>
        </w:rPr>
      </w:pPr>
    </w:p>
    <w:p w14:paraId="5D29B81A" w14:textId="473F931A" w:rsidR="006E21BE" w:rsidRDefault="006E21BE" w:rsidP="00A42395">
      <w:pPr>
        <w:rPr>
          <w:rFonts w:eastAsia="Arial"/>
        </w:rPr>
      </w:pPr>
      <w:r w:rsidRPr="006E21BE">
        <w:rPr>
          <w:rFonts w:eastAsia="Arial"/>
        </w:rPr>
        <w:t>Cortis stated that the establishment intends to serve beer and wine only and will not offer full liquor.</w:t>
      </w:r>
    </w:p>
    <w:p w14:paraId="79A533F0" w14:textId="77777777" w:rsidR="006E21BE" w:rsidRDefault="006E21BE" w:rsidP="00A42395">
      <w:pPr>
        <w:rPr>
          <w:rFonts w:eastAsia="Arial"/>
        </w:rPr>
      </w:pPr>
    </w:p>
    <w:p w14:paraId="4786CD17" w14:textId="5C4F8C49" w:rsidR="006E21BE" w:rsidRDefault="006E21BE" w:rsidP="00A42395">
      <w:pPr>
        <w:rPr>
          <w:rFonts w:eastAsia="Arial"/>
        </w:rPr>
      </w:pPr>
      <w:r w:rsidRPr="006E21BE">
        <w:rPr>
          <w:rFonts w:eastAsia="Arial"/>
        </w:rPr>
        <w:t>Christopher stated that the restaurant is well operated and expressed support for approving the application. Wood concurred.</w:t>
      </w:r>
    </w:p>
    <w:p w14:paraId="63A66FC7" w14:textId="77777777" w:rsidR="006E21BE" w:rsidRDefault="006E21BE" w:rsidP="00A42395">
      <w:pPr>
        <w:rPr>
          <w:rFonts w:eastAsia="Arial"/>
        </w:rPr>
      </w:pPr>
    </w:p>
    <w:p w14:paraId="42C3C2FC" w14:textId="263D05C8" w:rsidR="006E21BE" w:rsidRDefault="006E21BE" w:rsidP="00A42395">
      <w:pPr>
        <w:rPr>
          <w:rFonts w:eastAsia="Arial"/>
        </w:rPr>
      </w:pPr>
      <w:r w:rsidRPr="006E21BE">
        <w:rPr>
          <w:rFonts w:eastAsia="Arial"/>
        </w:rPr>
        <w:t>Brim explained that the use was previously permitted under the former zoning district. Following a code amendment, it now requires a Conditional Use Permit, although the code does not establish specific standards or conditions. This application is simply part of the required approval process.</w:t>
      </w:r>
    </w:p>
    <w:p w14:paraId="09EF6AAD" w14:textId="77777777" w:rsidR="00A42395" w:rsidRDefault="00A42395" w:rsidP="006C52BA">
      <w:pPr>
        <w:rPr>
          <w:rFonts w:eastAsia="Arial"/>
          <w:bCs/>
        </w:rPr>
      </w:pPr>
    </w:p>
    <w:p w14:paraId="15D5DD8D" w14:textId="089B05A2" w:rsidR="00B347DB" w:rsidRDefault="00A42395" w:rsidP="006C52BA">
      <w:pPr>
        <w:rPr>
          <w:rFonts w:eastAsia="Arial"/>
          <w:bCs/>
        </w:rPr>
      </w:pPr>
      <w:r>
        <w:rPr>
          <w:rFonts w:eastAsia="Arial"/>
          <w:bCs/>
        </w:rPr>
        <w:t>No further comments from the Planning Commission were received.</w:t>
      </w:r>
    </w:p>
    <w:p w14:paraId="66BE0826" w14:textId="77777777" w:rsidR="00A42395" w:rsidRDefault="00A42395" w:rsidP="006C52BA">
      <w:pPr>
        <w:rPr>
          <w:rFonts w:eastAsia="Arial"/>
          <w:bCs/>
        </w:rPr>
      </w:pPr>
    </w:p>
    <w:p w14:paraId="41EE2E09" w14:textId="61433EED" w:rsidR="00B347DB" w:rsidRDefault="002C108C" w:rsidP="00B347DB">
      <w:r>
        <w:lastRenderedPageBreak/>
        <w:t>Christopher</w:t>
      </w:r>
      <w:r w:rsidR="00B347DB">
        <w:t xml:space="preserve"> made a motion to </w:t>
      </w:r>
      <w:r>
        <w:t>approve the Conditional Use Permit for Wild Thistle Café Class C Alcohol License</w:t>
      </w:r>
      <w:r w:rsidR="00B347DB">
        <w:t>.</w:t>
      </w:r>
      <w:r>
        <w:t xml:space="preserve">  Russell</w:t>
      </w:r>
      <w:r w:rsidR="00B347DB">
        <w:t xml:space="preserve"> seconded the motion.</w:t>
      </w:r>
    </w:p>
    <w:p w14:paraId="6968D5DA" w14:textId="77777777" w:rsidR="00B347DB" w:rsidRDefault="00B347DB" w:rsidP="00B347DB">
      <w:pPr>
        <w:rPr>
          <w:rFonts w:eastAsia="Arial"/>
          <w:b/>
        </w:rPr>
      </w:pPr>
    </w:p>
    <w:p w14:paraId="2C6492D0" w14:textId="77777777" w:rsidR="00D55CB6" w:rsidRDefault="00D55CB6" w:rsidP="00D55CB6">
      <w:r>
        <w:t xml:space="preserve">Commissioner </w:t>
      </w:r>
      <w:r w:rsidRPr="005F52C5">
        <w:t>Trevor Wood</w:t>
      </w:r>
      <w:r>
        <w:tab/>
      </w:r>
      <w:r>
        <w:tab/>
        <w:t>Yes</w:t>
      </w:r>
    </w:p>
    <w:p w14:paraId="062E91FF" w14:textId="77777777" w:rsidR="005668ED" w:rsidRDefault="005668ED" w:rsidP="005668ED">
      <w:r>
        <w:t xml:space="preserve">Commissioner Jesse Christopher </w:t>
      </w:r>
      <w:r>
        <w:tab/>
        <w:t>Yes</w:t>
      </w:r>
    </w:p>
    <w:p w14:paraId="43A3A44D" w14:textId="12417808" w:rsidR="005668ED" w:rsidRDefault="005668ED" w:rsidP="005668ED">
      <w:r w:rsidRPr="005F52C5">
        <w:t>Commissioner Mike Weight</w:t>
      </w:r>
      <w:r>
        <w:tab/>
      </w:r>
      <w:r>
        <w:tab/>
      </w:r>
      <w:r w:rsidR="00D55CB6">
        <w:t>Absent</w:t>
      </w:r>
    </w:p>
    <w:p w14:paraId="77E2EE71" w14:textId="24165705" w:rsidR="005668ED" w:rsidRDefault="005668ED" w:rsidP="005668ED">
      <w:r>
        <w:t>Commissioner</w:t>
      </w:r>
      <w:r w:rsidRPr="005F52C5">
        <w:t xml:space="preserve"> Drew Hoffman</w:t>
      </w:r>
      <w:r>
        <w:tab/>
      </w:r>
      <w:r>
        <w:tab/>
      </w:r>
      <w:r w:rsidR="00D55CB6">
        <w:t>Absent</w:t>
      </w:r>
    </w:p>
    <w:p w14:paraId="23CBFAEE" w14:textId="77777777" w:rsidR="005668ED" w:rsidRDefault="005668ED" w:rsidP="005668ED">
      <w:r>
        <w:t xml:space="preserve">Commissioner </w:t>
      </w:r>
      <w:proofErr w:type="spellStart"/>
      <w:r>
        <w:t>BreAnna</w:t>
      </w:r>
      <w:proofErr w:type="spellEnd"/>
      <w:r>
        <w:t xml:space="preserve"> Nixon</w:t>
      </w:r>
      <w:r>
        <w:tab/>
      </w:r>
      <w:r>
        <w:tab/>
        <w:t>Absent</w:t>
      </w:r>
    </w:p>
    <w:p w14:paraId="63664930" w14:textId="00A25DDC" w:rsidR="005668ED" w:rsidRDefault="005668ED" w:rsidP="005668ED">
      <w:r>
        <w:t xml:space="preserve">Commissioner </w:t>
      </w:r>
      <w:proofErr w:type="spellStart"/>
      <w:r w:rsidRPr="005F52C5">
        <w:t>LaDawn</w:t>
      </w:r>
      <w:proofErr w:type="spellEnd"/>
      <w:r w:rsidRPr="005F52C5">
        <w:t xml:space="preserve"> Moak </w:t>
      </w:r>
      <w:r>
        <w:tab/>
      </w:r>
      <w:r>
        <w:tab/>
      </w:r>
      <w:r w:rsidR="00D55CB6">
        <w:t>Absent</w:t>
      </w:r>
    </w:p>
    <w:p w14:paraId="66129046" w14:textId="494FE2BA" w:rsidR="005668ED" w:rsidRDefault="005668ED" w:rsidP="005668ED">
      <w:r>
        <w:t>Commissioner Jayson Johnson</w:t>
      </w:r>
      <w:r>
        <w:tab/>
        <w:t xml:space="preserve"> </w:t>
      </w:r>
      <w:r>
        <w:tab/>
      </w:r>
      <w:r w:rsidR="00D55CB6">
        <w:t>Yes</w:t>
      </w:r>
    </w:p>
    <w:p w14:paraId="7135C576" w14:textId="77777777" w:rsidR="005668ED" w:rsidRPr="005F52C5" w:rsidRDefault="005668ED" w:rsidP="005668ED">
      <w:r>
        <w:t>Commissioner Tyrell Russell</w:t>
      </w:r>
      <w:r>
        <w:tab/>
      </w:r>
      <w:r>
        <w:tab/>
        <w:t>Yes</w:t>
      </w:r>
    </w:p>
    <w:p w14:paraId="3DC6ED66" w14:textId="77777777" w:rsidR="00B347DB" w:rsidRDefault="00B347DB" w:rsidP="00B347DB">
      <w:pPr>
        <w:rPr>
          <w:rFonts w:eastAsia="Arial"/>
          <w:b/>
        </w:rPr>
      </w:pPr>
    </w:p>
    <w:p w14:paraId="138E2FE9" w14:textId="77777777" w:rsidR="00B347DB" w:rsidRDefault="00B347DB" w:rsidP="00B347DB">
      <w:pPr>
        <w:rPr>
          <w:rFonts w:eastAsia="Arial"/>
          <w:bCs/>
        </w:rPr>
      </w:pPr>
      <w:r w:rsidRPr="00EE3A0F">
        <w:rPr>
          <w:rFonts w:eastAsia="Arial"/>
          <w:bCs/>
        </w:rPr>
        <w:t>The motion passed.</w:t>
      </w:r>
    </w:p>
    <w:p w14:paraId="4184BD15" w14:textId="77777777" w:rsidR="00D55CB6" w:rsidRDefault="00D55CB6" w:rsidP="00B347DB">
      <w:pPr>
        <w:rPr>
          <w:rFonts w:eastAsia="Arial"/>
          <w:bCs/>
        </w:rPr>
      </w:pPr>
    </w:p>
    <w:p w14:paraId="70231E41" w14:textId="6EB61BF6" w:rsidR="00D55CB6" w:rsidRDefault="00D55CB6" w:rsidP="00D55CB6">
      <w:pPr>
        <w:rPr>
          <w:rFonts w:eastAsia="Arial"/>
        </w:rPr>
      </w:pPr>
      <w:r>
        <w:rPr>
          <w:rFonts w:eastAsia="Arial"/>
          <w:b/>
          <w:bCs/>
        </w:rPr>
        <w:t xml:space="preserve">2. </w:t>
      </w:r>
      <w:r>
        <w:rPr>
          <w:rFonts w:eastAsia="Arial"/>
          <w:b/>
          <w:bCs/>
        </w:rPr>
        <w:t>PUBLIC HEARING: Prohibiting</w:t>
      </w:r>
      <w:r w:rsidRPr="006D0E70">
        <w:rPr>
          <w:rFonts w:eastAsia="Arial"/>
          <w:b/>
          <w:bCs/>
        </w:rPr>
        <w:t xml:space="preserve"> Fuel Tanks Over 150 Gallons in all Residential Zones</w:t>
      </w:r>
    </w:p>
    <w:p w14:paraId="0E4C852C" w14:textId="77777777" w:rsidR="00D55CB6" w:rsidRDefault="00D55CB6" w:rsidP="00D55CB6">
      <w:pPr>
        <w:rPr>
          <w:rFonts w:eastAsia="Arial"/>
        </w:rPr>
      </w:pPr>
    </w:p>
    <w:p w14:paraId="289DAFA5" w14:textId="527FF269" w:rsidR="00D55CB6" w:rsidRDefault="006E21BE" w:rsidP="00D55CB6">
      <w:pPr>
        <w:rPr>
          <w:rFonts w:eastAsia="Arial"/>
        </w:rPr>
      </w:pPr>
      <w:r w:rsidRPr="006E21BE">
        <w:rPr>
          <w:rFonts w:eastAsia="Arial"/>
        </w:rPr>
        <w:t>Elmer explained that the proposed code amendment applies to all residential zones and prohibits fuel tanks exceeding 150 gallons. The existing home occupation code already requires an operational permit for businesses using chemicals, pesticides, or flammable materials beyond typical household quantities. Staff determined that fuel tanks larger than 150 gallons are not appropriate for residential use and should be limited to commercial and industrial zones. The prohibition has been added to the home occupation code and the use tables for all residential zoning districts.</w:t>
      </w:r>
    </w:p>
    <w:p w14:paraId="44680B6F" w14:textId="77777777" w:rsidR="00D55CB6" w:rsidRDefault="00D55CB6" w:rsidP="00D55CB6">
      <w:pPr>
        <w:rPr>
          <w:rFonts w:eastAsia="Arial"/>
          <w:b/>
        </w:rPr>
      </w:pPr>
    </w:p>
    <w:p w14:paraId="668B6788" w14:textId="55FC0D87" w:rsidR="00D55CB6" w:rsidRPr="00A42395" w:rsidRDefault="00D55CB6" w:rsidP="00D55CB6">
      <w:r w:rsidRPr="00A42395">
        <w:t xml:space="preserve">Chairman Wood opened the Public Hearing at </w:t>
      </w:r>
      <w:r w:rsidR="008928CA">
        <w:t>7:09</w:t>
      </w:r>
      <w:r w:rsidRPr="00A42395">
        <w:t xml:space="preserve"> p.m.</w:t>
      </w:r>
    </w:p>
    <w:p w14:paraId="0D0FADD1" w14:textId="77777777" w:rsidR="00D55CB6" w:rsidRPr="004F373C" w:rsidRDefault="00D55CB6" w:rsidP="00D55CB6">
      <w:pPr>
        <w:rPr>
          <w:highlight w:val="yellow"/>
        </w:rPr>
      </w:pPr>
    </w:p>
    <w:p w14:paraId="6AA35E4B" w14:textId="1483A3BF" w:rsidR="00D55CB6" w:rsidRPr="00C3460E" w:rsidRDefault="006E21BE" w:rsidP="00D55CB6">
      <w:r w:rsidRPr="00C3460E">
        <w:t xml:space="preserve">Frazier </w:t>
      </w:r>
      <w:r w:rsidR="00C3460E" w:rsidRPr="00C3460E">
        <w:t xml:space="preserve">expressed concerns about the proposed amendment, questioning the 150-gallon limit since agricultural fuel tanks are commonly 500 gallons or larger. He noted that many existing homes and former farms in the community already have larger </w:t>
      </w:r>
      <w:r w:rsidR="00002138" w:rsidRPr="00C3460E">
        <w:t>tanks and</w:t>
      </w:r>
      <w:r w:rsidR="00C3460E" w:rsidRPr="00C3460E">
        <w:t xml:space="preserve"> asked whether the amendment would make those tanks noncompliant. While he agreed that large fuel storage may be inappropriate in residential neighborhoods, he questioned the basis for the 150-gallon threshold, particularly in residential agricultural zones, and asked what specific safety concerns or policy objectives the amendment is intended to address.</w:t>
      </w:r>
    </w:p>
    <w:p w14:paraId="02D35967" w14:textId="77777777" w:rsidR="00D55CB6" w:rsidRDefault="00D55CB6" w:rsidP="00D55CB6">
      <w:pPr>
        <w:rPr>
          <w:highlight w:val="yellow"/>
        </w:rPr>
      </w:pPr>
    </w:p>
    <w:p w14:paraId="1010E62C" w14:textId="21A467FE" w:rsidR="00C3460E" w:rsidRDefault="00C3460E" w:rsidP="00C3460E">
      <w:pPr>
        <w:rPr>
          <w:rFonts w:eastAsia="Arial"/>
          <w:bCs/>
        </w:rPr>
      </w:pPr>
      <w:r>
        <w:rPr>
          <w:rFonts w:eastAsia="Arial"/>
          <w:bCs/>
        </w:rPr>
        <w:t xml:space="preserve">No further comments from the </w:t>
      </w:r>
      <w:r>
        <w:rPr>
          <w:rFonts w:eastAsia="Arial"/>
          <w:bCs/>
        </w:rPr>
        <w:t>public</w:t>
      </w:r>
      <w:r>
        <w:rPr>
          <w:rFonts w:eastAsia="Arial"/>
          <w:bCs/>
        </w:rPr>
        <w:t xml:space="preserve"> were received.</w:t>
      </w:r>
    </w:p>
    <w:p w14:paraId="7A986B8F" w14:textId="77777777" w:rsidR="006E21BE" w:rsidRPr="004F373C" w:rsidRDefault="006E21BE" w:rsidP="00D55CB6">
      <w:pPr>
        <w:rPr>
          <w:highlight w:val="yellow"/>
        </w:rPr>
      </w:pPr>
    </w:p>
    <w:p w14:paraId="011986E2" w14:textId="5BF9B582" w:rsidR="00D55CB6" w:rsidRPr="005F52C5" w:rsidRDefault="00D55CB6" w:rsidP="00D55CB6">
      <w:r w:rsidRPr="00A42395">
        <w:t xml:space="preserve">Chairman Wood closed the Public Hearing at </w:t>
      </w:r>
      <w:r w:rsidR="008928CA">
        <w:t>7:12</w:t>
      </w:r>
      <w:r w:rsidRPr="00A42395">
        <w:t xml:space="preserve"> p.m.</w:t>
      </w:r>
    </w:p>
    <w:p w14:paraId="4B584400" w14:textId="77777777" w:rsidR="00D55CB6" w:rsidRDefault="00D55CB6" w:rsidP="00D55CB6">
      <w:pPr>
        <w:rPr>
          <w:rFonts w:eastAsia="Arial"/>
          <w:bCs/>
        </w:rPr>
      </w:pPr>
    </w:p>
    <w:p w14:paraId="67B78D27" w14:textId="3F1D8AB3" w:rsidR="00E14F0E" w:rsidRDefault="00E14F0E" w:rsidP="00D55CB6">
      <w:pPr>
        <w:rPr>
          <w:rFonts w:eastAsia="Arial"/>
          <w:bCs/>
        </w:rPr>
      </w:pPr>
      <w:r w:rsidRPr="00E14F0E">
        <w:rPr>
          <w:rFonts w:eastAsia="Arial"/>
          <w:bCs/>
        </w:rPr>
        <w:t xml:space="preserve">Wood questioned the basis for the proposed 150-gallon limit and requested additional context. Brim explained that the threshold was developed in consultation with the City's Fire Marshal and Public Works Director during discussions regarding home occupations. The intent is to prevent fueling operations from being established in residential neighborhoods, where large quantities of fuel pose greater safety risks due to the proximity of homes. Staff determined that a 150-gallon tank is adequate for fueling personal recreational vehicles and small equipment, while larger fuel storage should be limited to commercially zoned properties, where it is subject to greater regulation. Brim added that the amendment is not intended to impact agricultural operations but to prevent home occupation businesses from </w:t>
      </w:r>
      <w:r w:rsidRPr="00E14F0E">
        <w:rPr>
          <w:rFonts w:eastAsia="Arial"/>
          <w:bCs/>
        </w:rPr>
        <w:t>operating fuel</w:t>
      </w:r>
      <w:r w:rsidRPr="00E14F0E">
        <w:rPr>
          <w:rFonts w:eastAsia="Arial"/>
          <w:bCs/>
        </w:rPr>
        <w:t xml:space="preserve"> facilities in residential areas.</w:t>
      </w:r>
    </w:p>
    <w:p w14:paraId="604BD16D" w14:textId="77777777" w:rsidR="00E14F0E" w:rsidRDefault="00E14F0E" w:rsidP="00D55CB6">
      <w:pPr>
        <w:rPr>
          <w:rFonts w:eastAsia="Arial"/>
          <w:bCs/>
        </w:rPr>
      </w:pPr>
    </w:p>
    <w:p w14:paraId="5031E794" w14:textId="71F5B56B" w:rsidR="00E14F0E" w:rsidRDefault="00E14F0E" w:rsidP="00D55CB6">
      <w:pPr>
        <w:rPr>
          <w:rFonts w:eastAsia="Arial"/>
          <w:bCs/>
        </w:rPr>
      </w:pPr>
      <w:r w:rsidRPr="00E14F0E">
        <w:rPr>
          <w:rFonts w:eastAsia="Arial"/>
          <w:bCs/>
        </w:rPr>
        <w:lastRenderedPageBreak/>
        <w:t xml:space="preserve">Elmer clarified that the amendment does not prohibit fuel tanks over 150 gallons in Agricultural zones. In response to Wood's question about Residential Agricultural </w:t>
      </w:r>
      <w:r w:rsidR="00002138" w:rsidRPr="00E14F0E">
        <w:rPr>
          <w:rFonts w:eastAsia="Arial"/>
          <w:bCs/>
        </w:rPr>
        <w:t>Zones</w:t>
      </w:r>
      <w:r w:rsidRPr="00E14F0E">
        <w:rPr>
          <w:rFonts w:eastAsia="Arial"/>
          <w:bCs/>
        </w:rPr>
        <w:t>, Elmer explained that those zones are excluded because they require a minimum of five acres and are already subject to additional regulations. The amendment applies to the R-8, R-10, R-12, R-15, R-20, Residential Commercial (residential portion only), and R-43 zoning districts.</w:t>
      </w:r>
    </w:p>
    <w:p w14:paraId="24877665" w14:textId="77777777" w:rsidR="00E14F0E" w:rsidRDefault="00E14F0E" w:rsidP="00D55CB6">
      <w:pPr>
        <w:rPr>
          <w:rFonts w:eastAsia="Arial"/>
          <w:bCs/>
        </w:rPr>
      </w:pPr>
    </w:p>
    <w:p w14:paraId="52285360" w14:textId="4DF06494" w:rsidR="00E14F0E" w:rsidRDefault="00D16F60" w:rsidP="00D55CB6">
      <w:pPr>
        <w:rPr>
          <w:rFonts w:eastAsia="Arial"/>
          <w:bCs/>
        </w:rPr>
      </w:pPr>
      <w:r w:rsidRPr="00D16F60">
        <w:rPr>
          <w:rFonts w:eastAsia="Arial"/>
          <w:bCs/>
        </w:rPr>
        <w:t xml:space="preserve">Brim explained that, under Utah law, a Conditional Use Permit is generally considered </w:t>
      </w:r>
      <w:r w:rsidR="00002138" w:rsidRPr="00D16F60">
        <w:rPr>
          <w:rFonts w:eastAsia="Arial"/>
          <w:bCs/>
        </w:rPr>
        <w:t>permitted</w:t>
      </w:r>
      <w:r w:rsidRPr="00D16F60">
        <w:rPr>
          <w:rFonts w:eastAsia="Arial"/>
          <w:bCs/>
        </w:rPr>
        <w:t xml:space="preserve"> use and may only be denied or conditioned if a detrimental impact can be demonstrated. For that reason, the </w:t>
      </w:r>
      <w:r w:rsidR="00002138" w:rsidRPr="00D16F60">
        <w:rPr>
          <w:rFonts w:eastAsia="Arial"/>
          <w:bCs/>
        </w:rPr>
        <w:t>city</w:t>
      </w:r>
      <w:r w:rsidRPr="00D16F60">
        <w:rPr>
          <w:rFonts w:eastAsia="Arial"/>
          <w:bCs/>
        </w:rPr>
        <w:t xml:space="preserve"> is cautious about designating uses as conditional. Staff </w:t>
      </w:r>
      <w:r w:rsidR="00002138" w:rsidRPr="00D16F60">
        <w:rPr>
          <w:rFonts w:eastAsia="Arial"/>
          <w:bCs/>
        </w:rPr>
        <w:t>believe</w:t>
      </w:r>
      <w:r w:rsidRPr="00D16F60">
        <w:rPr>
          <w:rFonts w:eastAsia="Arial"/>
          <w:bCs/>
        </w:rPr>
        <w:t xml:space="preserve"> the proposed amendment, as written, addresses the City's concerns while avoiding impacts on the farming community.</w:t>
      </w:r>
    </w:p>
    <w:p w14:paraId="36FF4E06" w14:textId="77777777" w:rsidR="00D16F60" w:rsidRDefault="00D16F60" w:rsidP="00D55CB6">
      <w:pPr>
        <w:rPr>
          <w:rFonts w:eastAsia="Arial"/>
          <w:bCs/>
        </w:rPr>
      </w:pPr>
    </w:p>
    <w:p w14:paraId="56EFAB7A" w14:textId="6ADA15B1" w:rsidR="00D16F60" w:rsidRDefault="00BC7935" w:rsidP="00D55CB6">
      <w:pPr>
        <w:rPr>
          <w:rFonts w:eastAsia="Arial"/>
          <w:bCs/>
        </w:rPr>
      </w:pPr>
      <w:r w:rsidRPr="00BC7935">
        <w:rPr>
          <w:rFonts w:eastAsia="Arial"/>
          <w:bCs/>
        </w:rPr>
        <w:t>Christopher asked for clarification that the amendment applies only to residential zones with parcels under five acres and higher housing density. Brim confirmed that was correct.</w:t>
      </w:r>
    </w:p>
    <w:p w14:paraId="79A0BC6C" w14:textId="77777777" w:rsidR="00E14F0E" w:rsidRDefault="00E14F0E" w:rsidP="00D55CB6">
      <w:pPr>
        <w:rPr>
          <w:rFonts w:eastAsia="Arial"/>
          <w:bCs/>
        </w:rPr>
      </w:pPr>
    </w:p>
    <w:p w14:paraId="23C0D65C" w14:textId="77777777" w:rsidR="00121818" w:rsidRDefault="00121818" w:rsidP="00121818">
      <w:pPr>
        <w:rPr>
          <w:rFonts w:eastAsia="Arial"/>
          <w:bCs/>
        </w:rPr>
      </w:pPr>
      <w:r>
        <w:rPr>
          <w:rFonts w:eastAsia="Arial"/>
          <w:bCs/>
        </w:rPr>
        <w:t>No further comments from the Planning Commission were received.</w:t>
      </w:r>
    </w:p>
    <w:p w14:paraId="0083A81D" w14:textId="77777777" w:rsidR="008928CA" w:rsidRDefault="008928CA" w:rsidP="00D55CB6">
      <w:pPr>
        <w:rPr>
          <w:rFonts w:eastAsia="Arial"/>
          <w:bCs/>
        </w:rPr>
      </w:pPr>
    </w:p>
    <w:p w14:paraId="63F758E2" w14:textId="692F1B7E" w:rsidR="008928CA" w:rsidRPr="00121818" w:rsidRDefault="00121818" w:rsidP="008928CA">
      <w:r>
        <w:t>Christopher</w:t>
      </w:r>
      <w:r w:rsidR="008928CA">
        <w:t xml:space="preserve"> made a motion to </w:t>
      </w:r>
      <w:r>
        <w:t xml:space="preserve">forward a positive recommendation </w:t>
      </w:r>
      <w:r w:rsidRPr="00121818">
        <w:t>to p</w:t>
      </w:r>
      <w:r w:rsidRPr="00121818">
        <w:rPr>
          <w:rFonts w:eastAsia="Arial"/>
        </w:rPr>
        <w:t xml:space="preserve">rohibit </w:t>
      </w:r>
      <w:r w:rsidRPr="00121818">
        <w:rPr>
          <w:rFonts w:eastAsia="Arial"/>
        </w:rPr>
        <w:t>f</w:t>
      </w:r>
      <w:r w:rsidRPr="00121818">
        <w:rPr>
          <w:rFonts w:eastAsia="Arial"/>
        </w:rPr>
        <w:t xml:space="preserve">uel </w:t>
      </w:r>
      <w:r w:rsidRPr="00121818">
        <w:rPr>
          <w:rFonts w:eastAsia="Arial"/>
        </w:rPr>
        <w:t>t</w:t>
      </w:r>
      <w:r w:rsidRPr="00121818">
        <w:rPr>
          <w:rFonts w:eastAsia="Arial"/>
        </w:rPr>
        <w:t xml:space="preserve">anks </w:t>
      </w:r>
      <w:r w:rsidRPr="00121818">
        <w:rPr>
          <w:rFonts w:eastAsia="Arial"/>
        </w:rPr>
        <w:t>o</w:t>
      </w:r>
      <w:r w:rsidRPr="00121818">
        <w:rPr>
          <w:rFonts w:eastAsia="Arial"/>
        </w:rPr>
        <w:t xml:space="preserve">ver 150 </w:t>
      </w:r>
      <w:r w:rsidRPr="00121818">
        <w:rPr>
          <w:rFonts w:eastAsia="Arial"/>
        </w:rPr>
        <w:t>g</w:t>
      </w:r>
      <w:r w:rsidRPr="00121818">
        <w:rPr>
          <w:rFonts w:eastAsia="Arial"/>
        </w:rPr>
        <w:t xml:space="preserve">allons in all </w:t>
      </w:r>
      <w:r w:rsidRPr="00121818">
        <w:rPr>
          <w:rFonts w:eastAsia="Arial"/>
        </w:rPr>
        <w:t>r</w:t>
      </w:r>
      <w:r w:rsidRPr="00121818">
        <w:rPr>
          <w:rFonts w:eastAsia="Arial"/>
        </w:rPr>
        <w:t xml:space="preserve">esidential </w:t>
      </w:r>
      <w:r w:rsidRPr="00121818">
        <w:rPr>
          <w:rFonts w:eastAsia="Arial"/>
        </w:rPr>
        <w:t>z</w:t>
      </w:r>
      <w:r w:rsidRPr="00121818">
        <w:rPr>
          <w:rFonts w:eastAsia="Arial"/>
        </w:rPr>
        <w:t>ones</w:t>
      </w:r>
      <w:r w:rsidRPr="00121818">
        <w:rPr>
          <w:rFonts w:eastAsia="Arial"/>
        </w:rPr>
        <w:t xml:space="preserve">.  </w:t>
      </w:r>
      <w:r w:rsidRPr="00121818">
        <w:t>Johnson</w:t>
      </w:r>
      <w:r w:rsidR="008928CA" w:rsidRPr="00121818">
        <w:t xml:space="preserve"> seconded the motion.</w:t>
      </w:r>
    </w:p>
    <w:p w14:paraId="2319C932" w14:textId="77777777" w:rsidR="008928CA" w:rsidRPr="00121818" w:rsidRDefault="008928CA" w:rsidP="008928CA"/>
    <w:p w14:paraId="1AC0AFD5" w14:textId="77777777" w:rsidR="00121818" w:rsidRDefault="00121818" w:rsidP="00121818">
      <w:r>
        <w:t xml:space="preserve">Commissioner </w:t>
      </w:r>
      <w:r w:rsidRPr="005F52C5">
        <w:t>Trevor Wood</w:t>
      </w:r>
      <w:r>
        <w:tab/>
      </w:r>
      <w:r>
        <w:tab/>
        <w:t>Yes</w:t>
      </w:r>
    </w:p>
    <w:p w14:paraId="6D26390C" w14:textId="77777777" w:rsidR="00121818" w:rsidRDefault="00121818" w:rsidP="00121818">
      <w:r>
        <w:t xml:space="preserve">Commissioner Jesse Christopher </w:t>
      </w:r>
      <w:r>
        <w:tab/>
        <w:t>Yes</w:t>
      </w:r>
    </w:p>
    <w:p w14:paraId="6E6763D0" w14:textId="77777777" w:rsidR="00121818" w:rsidRDefault="00121818" w:rsidP="00121818">
      <w:r w:rsidRPr="005F52C5">
        <w:t>Commissioner Mike Weight</w:t>
      </w:r>
      <w:r>
        <w:tab/>
      </w:r>
      <w:r>
        <w:tab/>
        <w:t>Absent</w:t>
      </w:r>
    </w:p>
    <w:p w14:paraId="0F6D167B" w14:textId="77777777" w:rsidR="00121818" w:rsidRDefault="00121818" w:rsidP="00121818">
      <w:r>
        <w:t>Commissioner</w:t>
      </w:r>
      <w:r w:rsidRPr="005F52C5">
        <w:t xml:space="preserve"> Drew Hoffman</w:t>
      </w:r>
      <w:r>
        <w:tab/>
      </w:r>
      <w:r>
        <w:tab/>
        <w:t>Absent</w:t>
      </w:r>
    </w:p>
    <w:p w14:paraId="67042028" w14:textId="77777777" w:rsidR="00121818" w:rsidRDefault="00121818" w:rsidP="00121818">
      <w:r>
        <w:t xml:space="preserve">Commissioner </w:t>
      </w:r>
      <w:proofErr w:type="spellStart"/>
      <w:r>
        <w:t>BreAnna</w:t>
      </w:r>
      <w:proofErr w:type="spellEnd"/>
      <w:r>
        <w:t xml:space="preserve"> Nixon</w:t>
      </w:r>
      <w:r>
        <w:tab/>
      </w:r>
      <w:r>
        <w:tab/>
        <w:t>Absent</w:t>
      </w:r>
    </w:p>
    <w:p w14:paraId="24529692" w14:textId="77777777" w:rsidR="00121818" w:rsidRDefault="00121818" w:rsidP="00121818">
      <w:r>
        <w:t xml:space="preserve">Commissioner </w:t>
      </w:r>
      <w:proofErr w:type="spellStart"/>
      <w:r w:rsidRPr="005F52C5">
        <w:t>LaDawn</w:t>
      </w:r>
      <w:proofErr w:type="spellEnd"/>
      <w:r w:rsidRPr="005F52C5">
        <w:t xml:space="preserve"> Moak </w:t>
      </w:r>
      <w:r>
        <w:tab/>
      </w:r>
      <w:r>
        <w:tab/>
        <w:t>Absent</w:t>
      </w:r>
    </w:p>
    <w:p w14:paraId="0F671212" w14:textId="77777777" w:rsidR="00121818" w:rsidRDefault="00121818" w:rsidP="00121818">
      <w:r>
        <w:t>Commissioner Jayson Johnson</w:t>
      </w:r>
      <w:r>
        <w:tab/>
        <w:t xml:space="preserve"> </w:t>
      </w:r>
      <w:r>
        <w:tab/>
        <w:t>Yes</w:t>
      </w:r>
    </w:p>
    <w:p w14:paraId="002CE468" w14:textId="77777777" w:rsidR="00121818" w:rsidRPr="005F52C5" w:rsidRDefault="00121818" w:rsidP="00121818">
      <w:r>
        <w:t>Commissioner Tyrell Russell</w:t>
      </w:r>
      <w:r>
        <w:tab/>
      </w:r>
      <w:r>
        <w:tab/>
        <w:t>Yes</w:t>
      </w:r>
    </w:p>
    <w:p w14:paraId="55430F2B" w14:textId="77777777" w:rsidR="00121818" w:rsidRDefault="00121818" w:rsidP="00121818">
      <w:pPr>
        <w:rPr>
          <w:rFonts w:eastAsia="Arial"/>
          <w:b/>
        </w:rPr>
      </w:pPr>
    </w:p>
    <w:p w14:paraId="66726CCD" w14:textId="77777777" w:rsidR="008928CA" w:rsidRDefault="008928CA" w:rsidP="008928CA">
      <w:pPr>
        <w:rPr>
          <w:rFonts w:eastAsia="Arial"/>
          <w:bCs/>
        </w:rPr>
      </w:pPr>
      <w:r>
        <w:t>The motion passed.</w:t>
      </w:r>
    </w:p>
    <w:p w14:paraId="66276273" w14:textId="77777777" w:rsidR="00D55CB6" w:rsidRDefault="00D55CB6" w:rsidP="00D55CB6">
      <w:pPr>
        <w:rPr>
          <w:rFonts w:eastAsia="Arial"/>
          <w:bCs/>
        </w:rPr>
      </w:pPr>
    </w:p>
    <w:p w14:paraId="0FF8D515" w14:textId="6457A3F9" w:rsidR="00D55CB6" w:rsidRDefault="00D55CB6" w:rsidP="00D55CB6">
      <w:pPr>
        <w:rPr>
          <w:rFonts w:eastAsia="Arial"/>
          <w:b/>
          <w:bCs/>
        </w:rPr>
      </w:pPr>
      <w:r>
        <w:rPr>
          <w:rFonts w:eastAsia="Arial"/>
          <w:b/>
          <w:bCs/>
        </w:rPr>
        <w:t>3</w:t>
      </w:r>
      <w:r>
        <w:rPr>
          <w:rFonts w:eastAsia="Arial"/>
          <w:b/>
          <w:bCs/>
        </w:rPr>
        <w:t>. PUBLIC HEARING: Permitting</w:t>
      </w:r>
      <w:r w:rsidRPr="006D0E70">
        <w:rPr>
          <w:rFonts w:eastAsia="Arial"/>
          <w:b/>
          <w:bCs/>
        </w:rPr>
        <w:t xml:space="preserve"> Detached Accessory Dwelling Units in all Residential Zones</w:t>
      </w:r>
    </w:p>
    <w:p w14:paraId="58135168" w14:textId="77777777" w:rsidR="00D55CB6" w:rsidRDefault="00D55CB6" w:rsidP="00D55CB6">
      <w:pPr>
        <w:rPr>
          <w:rFonts w:eastAsia="Arial"/>
        </w:rPr>
      </w:pPr>
    </w:p>
    <w:p w14:paraId="0782BF13" w14:textId="77B3188B" w:rsidR="00D55CB6" w:rsidRDefault="00510421" w:rsidP="00D55CB6">
      <w:pPr>
        <w:rPr>
          <w:rFonts w:eastAsia="Arial"/>
        </w:rPr>
      </w:pPr>
      <w:r w:rsidRPr="00510421">
        <w:rPr>
          <w:rFonts w:eastAsia="Arial"/>
        </w:rPr>
        <w:t>Elmer introduced the item, explaining that the amendment is required to comply with State Bill 284, which was signed into law in March 2026. The law permits detached accessory dwelling units (ADUs) on all residential lots larger than 11,000 square feet. Santaquin City already allows detached ADUs in most residential zones; however, the amendment expands eligibility to include the R-12, R-20, Residential Commercial, Residential Agricultural, and R-43 zones to ensure compliance with state law.</w:t>
      </w:r>
    </w:p>
    <w:p w14:paraId="456714B3" w14:textId="77777777" w:rsidR="00510421" w:rsidRDefault="00510421" w:rsidP="00D55CB6">
      <w:pPr>
        <w:rPr>
          <w:rFonts w:eastAsia="Arial"/>
          <w:b/>
        </w:rPr>
      </w:pPr>
    </w:p>
    <w:p w14:paraId="3DE8E530" w14:textId="434F56E4" w:rsidR="00D55CB6" w:rsidRPr="00A42395" w:rsidRDefault="00D55CB6" w:rsidP="00D55CB6">
      <w:r w:rsidRPr="00A42395">
        <w:t xml:space="preserve">Chairman Wood opened the Public Hearing at </w:t>
      </w:r>
      <w:r w:rsidR="008928CA">
        <w:t>7:23</w:t>
      </w:r>
      <w:r w:rsidRPr="00A42395">
        <w:t xml:space="preserve"> p.m.</w:t>
      </w:r>
    </w:p>
    <w:p w14:paraId="2AAD3F80" w14:textId="77777777" w:rsidR="00D55CB6" w:rsidRPr="004F373C" w:rsidRDefault="00D55CB6" w:rsidP="00D55CB6">
      <w:pPr>
        <w:rPr>
          <w:highlight w:val="yellow"/>
        </w:rPr>
      </w:pPr>
    </w:p>
    <w:p w14:paraId="12FD59B5" w14:textId="1F37E755" w:rsidR="00D55CB6" w:rsidRPr="00510421" w:rsidRDefault="00D55CB6" w:rsidP="00D55CB6">
      <w:r w:rsidRPr="00510421">
        <w:t>No members of the public wished to address the Planning Commission in the Public Hearing.</w:t>
      </w:r>
    </w:p>
    <w:p w14:paraId="1C674288" w14:textId="77777777" w:rsidR="00D55CB6" w:rsidRPr="004F373C" w:rsidRDefault="00D55CB6" w:rsidP="00D55CB6">
      <w:pPr>
        <w:rPr>
          <w:highlight w:val="yellow"/>
        </w:rPr>
      </w:pPr>
    </w:p>
    <w:p w14:paraId="407023B6" w14:textId="3384B222" w:rsidR="00D55CB6" w:rsidRPr="005F52C5" w:rsidRDefault="00D55CB6" w:rsidP="00D55CB6">
      <w:r w:rsidRPr="00A42395">
        <w:t xml:space="preserve">Chairman Wood closed the Public Hearing at </w:t>
      </w:r>
      <w:r w:rsidR="008928CA">
        <w:t>7:23</w:t>
      </w:r>
      <w:r w:rsidRPr="00A42395">
        <w:t xml:space="preserve"> p.m.</w:t>
      </w:r>
    </w:p>
    <w:p w14:paraId="2916E1D3" w14:textId="77777777" w:rsidR="00D55CB6" w:rsidRDefault="00D55CB6" w:rsidP="00D55CB6">
      <w:pPr>
        <w:rPr>
          <w:rFonts w:eastAsia="Arial"/>
          <w:bCs/>
        </w:rPr>
      </w:pPr>
    </w:p>
    <w:p w14:paraId="3A6A6566" w14:textId="2BDD9659" w:rsidR="00510421" w:rsidRDefault="00510421" w:rsidP="00D55CB6">
      <w:pPr>
        <w:rPr>
          <w:rFonts w:eastAsia="Arial"/>
          <w:bCs/>
        </w:rPr>
      </w:pPr>
      <w:r w:rsidRPr="00510421">
        <w:rPr>
          <w:rFonts w:eastAsia="Arial"/>
          <w:bCs/>
        </w:rPr>
        <w:t xml:space="preserve">Wood </w:t>
      </w:r>
      <w:r w:rsidR="0044564B">
        <w:rPr>
          <w:rFonts w:eastAsia="Arial"/>
          <w:bCs/>
        </w:rPr>
        <w:t>stated</w:t>
      </w:r>
      <w:r w:rsidRPr="00510421">
        <w:rPr>
          <w:rFonts w:eastAsia="Arial"/>
          <w:bCs/>
        </w:rPr>
        <w:t xml:space="preserve"> that the </w:t>
      </w:r>
      <w:r w:rsidR="00002138" w:rsidRPr="00510421">
        <w:rPr>
          <w:rFonts w:eastAsia="Arial"/>
          <w:bCs/>
        </w:rPr>
        <w:t>city</w:t>
      </w:r>
      <w:r w:rsidRPr="00510421">
        <w:rPr>
          <w:rFonts w:eastAsia="Arial"/>
          <w:bCs/>
        </w:rPr>
        <w:t xml:space="preserve"> is required by the state to adopt moderate-income housing plans</w:t>
      </w:r>
      <w:r w:rsidR="0044564B">
        <w:rPr>
          <w:rFonts w:eastAsia="Arial"/>
          <w:bCs/>
        </w:rPr>
        <w:t>.  A</w:t>
      </w:r>
      <w:r w:rsidRPr="00510421">
        <w:rPr>
          <w:rFonts w:eastAsia="Arial"/>
          <w:bCs/>
        </w:rPr>
        <w:t>llowing ADUs has been one strategy used to meet those requirements. He asked how the proposed amendment and recent changes to state requirements would affect the City's compliance going forward</w:t>
      </w:r>
      <w:r>
        <w:rPr>
          <w:rFonts w:eastAsia="Arial"/>
          <w:bCs/>
        </w:rPr>
        <w:t>.</w:t>
      </w:r>
    </w:p>
    <w:p w14:paraId="08F74220" w14:textId="77777777" w:rsidR="0044564B" w:rsidRDefault="0044564B" w:rsidP="00D55CB6">
      <w:pPr>
        <w:rPr>
          <w:rFonts w:eastAsia="Arial"/>
          <w:bCs/>
        </w:rPr>
      </w:pPr>
    </w:p>
    <w:p w14:paraId="5E22809B" w14:textId="38CAA85F" w:rsidR="0044564B" w:rsidRDefault="0044564B" w:rsidP="00D55CB6">
      <w:pPr>
        <w:rPr>
          <w:rFonts w:eastAsia="Arial"/>
          <w:bCs/>
        </w:rPr>
      </w:pPr>
      <w:r w:rsidRPr="0044564B">
        <w:rPr>
          <w:rFonts w:eastAsia="Arial"/>
          <w:bCs/>
        </w:rPr>
        <w:lastRenderedPageBreak/>
        <w:t xml:space="preserve">Elmer explained that the State's moderate-income housing reporting requirements are paused for 2026 and will resume in 2027. </w:t>
      </w:r>
      <w:r w:rsidR="00B57DCB">
        <w:rPr>
          <w:rFonts w:eastAsia="Arial"/>
          <w:bCs/>
        </w:rPr>
        <w:t>It was</w:t>
      </w:r>
      <w:r w:rsidRPr="0044564B">
        <w:rPr>
          <w:rFonts w:eastAsia="Arial"/>
          <w:bCs/>
        </w:rPr>
        <w:t xml:space="preserve"> noted that because this amendment is required by state law, it is unlikely to qualify as a moderate-income housing strategy. However, the 2027 reporting requirements have not yet been finalized, so some flexibility may still be possible.</w:t>
      </w:r>
    </w:p>
    <w:p w14:paraId="11EC0F4D" w14:textId="77777777" w:rsidR="00510421" w:rsidRDefault="00510421" w:rsidP="00D55CB6">
      <w:pPr>
        <w:rPr>
          <w:rFonts w:eastAsia="Arial"/>
          <w:bCs/>
        </w:rPr>
      </w:pPr>
    </w:p>
    <w:p w14:paraId="401E5DDE" w14:textId="445E5AF5" w:rsidR="00B57DCB" w:rsidRDefault="00B57DCB" w:rsidP="00D55CB6">
      <w:pPr>
        <w:rPr>
          <w:rFonts w:eastAsia="Arial"/>
          <w:bCs/>
        </w:rPr>
      </w:pPr>
      <w:r w:rsidRPr="00B57DCB">
        <w:rPr>
          <w:rFonts w:eastAsia="Arial"/>
          <w:bCs/>
        </w:rPr>
        <w:t>The committee discussed parking requirements related to ADUs. Brim explained that any future changes to the City's parking standards must remain consistent with state law.</w:t>
      </w:r>
    </w:p>
    <w:p w14:paraId="7A83BCEC" w14:textId="77777777" w:rsidR="008928CA" w:rsidRDefault="008928CA" w:rsidP="00D55CB6">
      <w:pPr>
        <w:rPr>
          <w:rFonts w:eastAsia="Arial"/>
          <w:bCs/>
        </w:rPr>
      </w:pPr>
    </w:p>
    <w:p w14:paraId="1CE7C87E" w14:textId="6534C913" w:rsidR="008928CA" w:rsidRDefault="00B57DCB" w:rsidP="00D55CB6">
      <w:r>
        <w:t>Christopher</w:t>
      </w:r>
      <w:r w:rsidR="008928CA">
        <w:t xml:space="preserve"> </w:t>
      </w:r>
      <w:r w:rsidR="008928CA">
        <w:t>made a motion to</w:t>
      </w:r>
      <w:r w:rsidR="008928CA">
        <w:t xml:space="preserve"> </w:t>
      </w:r>
      <w:r>
        <w:t xml:space="preserve">forward a </w:t>
      </w:r>
      <w:r w:rsidRPr="00733A33">
        <w:t>positive recommendation for permitting detached accessory dwelling units in all residential zones.</w:t>
      </w:r>
      <w:r>
        <w:t xml:space="preserve">  Johnson </w:t>
      </w:r>
      <w:r w:rsidR="008928CA">
        <w:t>seconded the motion.</w:t>
      </w:r>
    </w:p>
    <w:p w14:paraId="2155DDAA" w14:textId="77777777" w:rsidR="008928CA" w:rsidRDefault="008928CA" w:rsidP="00D55CB6">
      <w:pPr>
        <w:rPr>
          <w:rFonts w:eastAsia="Arial"/>
          <w:bCs/>
        </w:rPr>
      </w:pPr>
    </w:p>
    <w:p w14:paraId="306A105E" w14:textId="77777777" w:rsidR="00B57DCB" w:rsidRDefault="00B57DCB" w:rsidP="00B57DCB">
      <w:r>
        <w:t xml:space="preserve">Commissioner </w:t>
      </w:r>
      <w:r w:rsidRPr="005F52C5">
        <w:t>Trevor Wood</w:t>
      </w:r>
      <w:r>
        <w:tab/>
      </w:r>
      <w:r>
        <w:tab/>
        <w:t>Yes</w:t>
      </w:r>
    </w:p>
    <w:p w14:paraId="7002C3A8" w14:textId="77777777" w:rsidR="00B57DCB" w:rsidRDefault="00B57DCB" w:rsidP="00B57DCB">
      <w:r>
        <w:t xml:space="preserve">Commissioner Jesse Christopher </w:t>
      </w:r>
      <w:r>
        <w:tab/>
        <w:t>Yes</w:t>
      </w:r>
    </w:p>
    <w:p w14:paraId="3518F83F" w14:textId="77777777" w:rsidR="00B57DCB" w:rsidRDefault="00B57DCB" w:rsidP="00B57DCB">
      <w:r w:rsidRPr="005F52C5">
        <w:t>Commissioner Mike Weight</w:t>
      </w:r>
      <w:r>
        <w:tab/>
      </w:r>
      <w:r>
        <w:tab/>
        <w:t>Absent</w:t>
      </w:r>
    </w:p>
    <w:p w14:paraId="19F8583D" w14:textId="77777777" w:rsidR="00B57DCB" w:rsidRDefault="00B57DCB" w:rsidP="00B57DCB">
      <w:r>
        <w:t>Commissioner</w:t>
      </w:r>
      <w:r w:rsidRPr="005F52C5">
        <w:t xml:space="preserve"> Drew Hoffman</w:t>
      </w:r>
      <w:r>
        <w:tab/>
      </w:r>
      <w:r>
        <w:tab/>
        <w:t>Absent</w:t>
      </w:r>
    </w:p>
    <w:p w14:paraId="675DDD58" w14:textId="77777777" w:rsidR="00B57DCB" w:rsidRDefault="00B57DCB" w:rsidP="00B57DCB">
      <w:r>
        <w:t xml:space="preserve">Commissioner </w:t>
      </w:r>
      <w:proofErr w:type="spellStart"/>
      <w:r>
        <w:t>BreAnna</w:t>
      </w:r>
      <w:proofErr w:type="spellEnd"/>
      <w:r>
        <w:t xml:space="preserve"> Nixon</w:t>
      </w:r>
      <w:r>
        <w:tab/>
      </w:r>
      <w:r>
        <w:tab/>
        <w:t>Absent</w:t>
      </w:r>
    </w:p>
    <w:p w14:paraId="17017A39" w14:textId="77777777" w:rsidR="00B57DCB" w:rsidRDefault="00B57DCB" w:rsidP="00B57DCB">
      <w:r>
        <w:t xml:space="preserve">Commissioner </w:t>
      </w:r>
      <w:proofErr w:type="spellStart"/>
      <w:r w:rsidRPr="005F52C5">
        <w:t>LaDawn</w:t>
      </w:r>
      <w:proofErr w:type="spellEnd"/>
      <w:r w:rsidRPr="005F52C5">
        <w:t xml:space="preserve"> Moak </w:t>
      </w:r>
      <w:r>
        <w:tab/>
      </w:r>
      <w:r>
        <w:tab/>
        <w:t>Absent</w:t>
      </w:r>
    </w:p>
    <w:p w14:paraId="2EBA9CD9" w14:textId="77777777" w:rsidR="00B57DCB" w:rsidRDefault="00B57DCB" w:rsidP="00B57DCB">
      <w:r>
        <w:t>Commissioner Jayson Johnson</w:t>
      </w:r>
      <w:r>
        <w:tab/>
        <w:t xml:space="preserve"> </w:t>
      </w:r>
      <w:r>
        <w:tab/>
        <w:t>Yes</w:t>
      </w:r>
    </w:p>
    <w:p w14:paraId="3851CB3B" w14:textId="481FF6E4" w:rsidR="008928CA" w:rsidRDefault="00B57DCB" w:rsidP="00B57DCB">
      <w:r>
        <w:t>Commissioner Tyrell Russell</w:t>
      </w:r>
      <w:r>
        <w:tab/>
      </w:r>
      <w:r>
        <w:tab/>
        <w:t>Yes</w:t>
      </w:r>
    </w:p>
    <w:p w14:paraId="45448159" w14:textId="010DD66D" w:rsidR="00D55CB6" w:rsidRDefault="008928CA" w:rsidP="00B347DB">
      <w:pPr>
        <w:rPr>
          <w:rFonts w:eastAsia="Arial"/>
          <w:bCs/>
        </w:rPr>
      </w:pPr>
      <w:r>
        <w:t>The motion passed.</w:t>
      </w:r>
    </w:p>
    <w:p w14:paraId="6AD18D1B" w14:textId="77777777" w:rsidR="00B347DB" w:rsidRDefault="00B347DB" w:rsidP="006C52BA">
      <w:pPr>
        <w:rPr>
          <w:rFonts w:eastAsia="Arial"/>
          <w:bCs/>
        </w:rPr>
      </w:pPr>
    </w:p>
    <w:p w14:paraId="2CE2ECD6" w14:textId="512918D7" w:rsidR="006C52BA" w:rsidRDefault="006D0E70" w:rsidP="006C52BA">
      <w:pPr>
        <w:rPr>
          <w:rFonts w:eastAsia="Arial"/>
        </w:rPr>
      </w:pPr>
      <w:r>
        <w:rPr>
          <w:rFonts w:eastAsia="Arial"/>
          <w:b/>
        </w:rPr>
        <w:t>4</w:t>
      </w:r>
      <w:r w:rsidR="006C52BA">
        <w:rPr>
          <w:rFonts w:eastAsia="Arial"/>
          <w:b/>
        </w:rPr>
        <w:t>.</w:t>
      </w:r>
      <w:bookmarkStart w:id="1" w:name="appIS7be91342053848df8712b5ab854b6830"/>
      <w:r w:rsidR="006C52BA">
        <w:rPr>
          <w:rFonts w:eastAsia="Calibri"/>
        </w:rPr>
        <w:t xml:space="preserve"> </w:t>
      </w:r>
      <w:r w:rsidR="006C52BA">
        <w:rPr>
          <w:rFonts w:eastAsia="Arial"/>
          <w:b/>
          <w:bCs/>
        </w:rPr>
        <w:t>Meeting Minutes Approval</w:t>
      </w:r>
      <w:r>
        <w:rPr>
          <w:rFonts w:eastAsia="Arial"/>
          <w:b/>
          <w:bCs/>
        </w:rPr>
        <w:t xml:space="preserve"> – June 9, 2026</w:t>
      </w:r>
    </w:p>
    <w:bookmarkEnd w:id="1"/>
    <w:p w14:paraId="064B279C" w14:textId="77777777" w:rsidR="00EE3A0F" w:rsidRDefault="00EE3A0F" w:rsidP="00EE3A0F"/>
    <w:p w14:paraId="37252714" w14:textId="77777777" w:rsidR="002C108C" w:rsidRDefault="002C108C" w:rsidP="00EE3A0F">
      <w:r>
        <w:t>Christopher</w:t>
      </w:r>
      <w:r w:rsidR="00EE3A0F">
        <w:t xml:space="preserve"> made a motion to approve the </w:t>
      </w:r>
      <w:r>
        <w:t>June 9</w:t>
      </w:r>
      <w:r w:rsidR="00EE3A0F">
        <w:t xml:space="preserve">, 2026 Planning Commission Meeting Minutes.  </w:t>
      </w:r>
    </w:p>
    <w:p w14:paraId="0912552E" w14:textId="02093AE5" w:rsidR="00EE3A0F" w:rsidRDefault="002C108C" w:rsidP="00EE3A0F">
      <w:r>
        <w:t>Russell</w:t>
      </w:r>
      <w:r w:rsidR="00EE3A0F">
        <w:t xml:space="preserve"> seconded the motion. </w:t>
      </w:r>
    </w:p>
    <w:p w14:paraId="4CB49980" w14:textId="77777777" w:rsidR="00B00A60" w:rsidRDefault="00B00A60" w:rsidP="00B00A60">
      <w:pPr>
        <w:rPr>
          <w:highlight w:val="yellow"/>
        </w:rPr>
      </w:pPr>
    </w:p>
    <w:p w14:paraId="0D4F5C4D" w14:textId="77777777" w:rsidR="00B57DCB" w:rsidRDefault="00B57DCB" w:rsidP="00B57DCB">
      <w:r>
        <w:t xml:space="preserve">Commissioner </w:t>
      </w:r>
      <w:r w:rsidRPr="005F52C5">
        <w:t>Trevor Wood</w:t>
      </w:r>
      <w:r>
        <w:tab/>
      </w:r>
      <w:r>
        <w:tab/>
        <w:t>Yes</w:t>
      </w:r>
    </w:p>
    <w:p w14:paraId="3894B6C9" w14:textId="77777777" w:rsidR="00B57DCB" w:rsidRDefault="00B57DCB" w:rsidP="00B57DCB">
      <w:r>
        <w:t xml:space="preserve">Commissioner Jesse Christopher </w:t>
      </w:r>
      <w:r>
        <w:tab/>
        <w:t>Yes</w:t>
      </w:r>
    </w:p>
    <w:p w14:paraId="3C351B6E" w14:textId="77777777" w:rsidR="00B57DCB" w:rsidRDefault="00B57DCB" w:rsidP="00B57DCB">
      <w:r w:rsidRPr="005F52C5">
        <w:t>Commissioner Mike Weight</w:t>
      </w:r>
      <w:r>
        <w:tab/>
      </w:r>
      <w:r>
        <w:tab/>
        <w:t>Absent</w:t>
      </w:r>
    </w:p>
    <w:p w14:paraId="5C6A1FB4" w14:textId="77777777" w:rsidR="00B57DCB" w:rsidRDefault="00B57DCB" w:rsidP="00B57DCB">
      <w:r>
        <w:t>Commissioner</w:t>
      </w:r>
      <w:r w:rsidRPr="005F52C5">
        <w:t xml:space="preserve"> Drew Hoffman</w:t>
      </w:r>
      <w:r>
        <w:tab/>
      </w:r>
      <w:r>
        <w:tab/>
        <w:t>Absent</w:t>
      </w:r>
    </w:p>
    <w:p w14:paraId="6E4F26F0" w14:textId="77777777" w:rsidR="00B57DCB" w:rsidRDefault="00B57DCB" w:rsidP="00B57DCB">
      <w:r>
        <w:t xml:space="preserve">Commissioner </w:t>
      </w:r>
      <w:proofErr w:type="spellStart"/>
      <w:r>
        <w:t>BreAnna</w:t>
      </w:r>
      <w:proofErr w:type="spellEnd"/>
      <w:r>
        <w:t xml:space="preserve"> Nixon</w:t>
      </w:r>
      <w:r>
        <w:tab/>
      </w:r>
      <w:r>
        <w:tab/>
        <w:t>Absent</w:t>
      </w:r>
    </w:p>
    <w:p w14:paraId="6D95AA43" w14:textId="77777777" w:rsidR="00B57DCB" w:rsidRDefault="00B57DCB" w:rsidP="00B57DCB">
      <w:r>
        <w:t xml:space="preserve">Commissioner </w:t>
      </w:r>
      <w:proofErr w:type="spellStart"/>
      <w:r w:rsidRPr="005F52C5">
        <w:t>LaDawn</w:t>
      </w:r>
      <w:proofErr w:type="spellEnd"/>
      <w:r w:rsidRPr="005F52C5">
        <w:t xml:space="preserve"> Moak </w:t>
      </w:r>
      <w:r>
        <w:tab/>
      </w:r>
      <w:r>
        <w:tab/>
        <w:t>Absent</w:t>
      </w:r>
    </w:p>
    <w:p w14:paraId="21B1CDE5" w14:textId="77777777" w:rsidR="00B57DCB" w:rsidRDefault="00B57DCB" w:rsidP="00B57DCB">
      <w:r>
        <w:t>Commissioner Jayson Johnson</w:t>
      </w:r>
      <w:r>
        <w:tab/>
        <w:t xml:space="preserve"> </w:t>
      </w:r>
      <w:r>
        <w:tab/>
        <w:t>Yes</w:t>
      </w:r>
    </w:p>
    <w:p w14:paraId="7913B68F" w14:textId="3D347FEA" w:rsidR="008928CA" w:rsidRDefault="00B57DCB" w:rsidP="00B57DCB">
      <w:r>
        <w:t>Commissioner Tyrell Russell</w:t>
      </w:r>
      <w:r>
        <w:tab/>
      </w:r>
      <w:r>
        <w:tab/>
        <w:t>Yes</w:t>
      </w:r>
    </w:p>
    <w:p w14:paraId="79EEAF6D" w14:textId="5FFFC55D" w:rsidR="008928CA" w:rsidRPr="005F52C5" w:rsidRDefault="008928CA" w:rsidP="00B00A60">
      <w:r>
        <w:t>The motion passed.</w:t>
      </w:r>
    </w:p>
    <w:p w14:paraId="534196AB" w14:textId="7C3CF926" w:rsidR="006C52BA" w:rsidRDefault="006C52BA" w:rsidP="006C52BA">
      <w:pPr>
        <w:spacing w:before="120"/>
        <w:rPr>
          <w:rFonts w:eastAsia="Arial"/>
        </w:rPr>
      </w:pPr>
    </w:p>
    <w:p w14:paraId="2D5C66D2" w14:textId="17AB605C" w:rsidR="00806DF1" w:rsidRPr="00806DF1" w:rsidRDefault="006C52BA" w:rsidP="00806DF1">
      <w:pPr>
        <w:rPr>
          <w:b/>
          <w:bCs/>
        </w:rPr>
      </w:pPr>
      <w:r>
        <w:rPr>
          <w:b/>
          <w:bCs/>
        </w:rPr>
        <w:t xml:space="preserve">STAFF </w:t>
      </w:r>
      <w:r w:rsidR="00806DF1" w:rsidRPr="00806DF1">
        <w:rPr>
          <w:b/>
          <w:bCs/>
        </w:rPr>
        <w:t>REPORTS</w:t>
      </w:r>
    </w:p>
    <w:p w14:paraId="421CEDC0" w14:textId="77777777" w:rsidR="00806DF1" w:rsidRDefault="00806DF1" w:rsidP="00806DF1"/>
    <w:p w14:paraId="1C88B3E6" w14:textId="163693C2" w:rsidR="00002138" w:rsidRPr="00002138" w:rsidRDefault="00002138" w:rsidP="00002138">
      <w:r w:rsidRPr="00002138">
        <w:t xml:space="preserve">Staff noted that funding is available for commissioner training. Commissioners interested in attending the Utah APA Fall Conference or other training opportunities related to their duties were asked to notify staff of their interest </w:t>
      </w:r>
      <w:r>
        <w:t>as this</w:t>
      </w:r>
      <w:r w:rsidRPr="00002138">
        <w:t xml:space="preserve"> assist</w:t>
      </w:r>
      <w:r>
        <w:t>s</w:t>
      </w:r>
      <w:r w:rsidRPr="00002138">
        <w:t xml:space="preserve"> with budget planning.</w:t>
      </w:r>
    </w:p>
    <w:p w14:paraId="5CA84819" w14:textId="77777777" w:rsidR="00806DF1" w:rsidRDefault="00806DF1" w:rsidP="00806DF1"/>
    <w:p w14:paraId="61F4BA5F" w14:textId="2C99D67E" w:rsidR="00806DF1" w:rsidRPr="00806DF1" w:rsidRDefault="00806DF1" w:rsidP="00806DF1">
      <w:pPr>
        <w:rPr>
          <w:b/>
          <w:bCs/>
        </w:rPr>
      </w:pPr>
      <w:r w:rsidRPr="00806DF1">
        <w:rPr>
          <w:b/>
          <w:bCs/>
        </w:rPr>
        <w:t>ADJOURNMENT</w:t>
      </w:r>
    </w:p>
    <w:p w14:paraId="69D314A2" w14:textId="77777777" w:rsidR="00806DF1" w:rsidRDefault="00806DF1" w:rsidP="00806DF1"/>
    <w:p w14:paraId="54BCF6A2" w14:textId="12B21CCC" w:rsidR="00806DF1" w:rsidRDefault="002C108C" w:rsidP="00806DF1">
      <w:r>
        <w:t>Christopher</w:t>
      </w:r>
      <w:r w:rsidR="006C54C5">
        <w:t xml:space="preserve"> </w:t>
      </w:r>
      <w:r w:rsidR="00806DF1">
        <w:t>made a motion to adjourn the meeting.</w:t>
      </w:r>
    </w:p>
    <w:p w14:paraId="5AE0D734" w14:textId="44443A9B" w:rsidR="00806DF1" w:rsidRDefault="00806DF1" w:rsidP="00806DF1"/>
    <w:p w14:paraId="107DD1FF" w14:textId="686B1166" w:rsidR="00806DF1" w:rsidRDefault="00806DF1" w:rsidP="00806DF1">
      <w:r>
        <w:t xml:space="preserve">The meeting was adjourned at </w:t>
      </w:r>
      <w:r w:rsidR="002C108C">
        <w:t>7:29</w:t>
      </w:r>
      <w:r>
        <w:t xml:space="preserve"> p</w:t>
      </w:r>
      <w:r w:rsidR="00B153DD">
        <w:t>.</w:t>
      </w:r>
      <w:r>
        <w:t>m</w:t>
      </w:r>
      <w:r w:rsidR="0004760C">
        <w:t>.</w:t>
      </w:r>
    </w:p>
    <w:p w14:paraId="58C64427" w14:textId="77777777" w:rsidR="005F7A83" w:rsidRDefault="005F7A83" w:rsidP="00362AE4"/>
    <w:p w14:paraId="0811C1AB" w14:textId="77777777" w:rsidR="005F7A83" w:rsidRDefault="005F7A83" w:rsidP="00362AE4"/>
    <w:p w14:paraId="1939CA79" w14:textId="77777777" w:rsidR="005F7A83" w:rsidRDefault="005F7A83" w:rsidP="00362AE4"/>
    <w:p w14:paraId="464C8EB8" w14:textId="4F47F8C7" w:rsidR="0008770C" w:rsidRDefault="0008770C" w:rsidP="00362AE4"/>
    <w:p w14:paraId="4CA6417C" w14:textId="21DCBA11" w:rsidR="0008770C" w:rsidRPr="0008770C" w:rsidRDefault="00D03FC9" w:rsidP="00D03FC9">
      <w:pPr>
        <w:tabs>
          <w:tab w:val="left" w:pos="2160"/>
        </w:tabs>
        <w:rPr>
          <w:sz w:val="20"/>
          <w:szCs w:val="20"/>
        </w:rPr>
      </w:pPr>
      <w:r>
        <w:rPr>
          <w:sz w:val="20"/>
          <w:szCs w:val="20"/>
        </w:rPr>
        <w:tab/>
      </w:r>
    </w:p>
    <w:p w14:paraId="6E8E464E" w14:textId="6330C4E6" w:rsidR="0008770C" w:rsidRDefault="0008770C" w:rsidP="00362AE4">
      <w:r>
        <w:t>___________________</w:t>
      </w:r>
      <w:r w:rsidR="00351952">
        <w:t>____</w:t>
      </w:r>
      <w:r>
        <w:t>_____________</w:t>
      </w:r>
      <w:r w:rsidR="00351952">
        <w:tab/>
      </w:r>
      <w:r w:rsidR="00EA162D">
        <w:t xml:space="preserve">   </w:t>
      </w:r>
      <w:r>
        <w:tab/>
      </w:r>
      <w:r w:rsidR="00EA162D">
        <w:t xml:space="preserve">   </w:t>
      </w:r>
      <w:r w:rsidR="00351952">
        <w:t>__</w:t>
      </w:r>
      <w:r>
        <w:t>____________</w:t>
      </w:r>
      <w:r w:rsidR="00EA162D">
        <w:t>_____</w:t>
      </w:r>
      <w:r>
        <w:t>____________</w:t>
      </w:r>
      <w:r w:rsidR="004975BF">
        <w:t>__</w:t>
      </w:r>
      <w:r>
        <w:t>__</w:t>
      </w:r>
    </w:p>
    <w:p w14:paraId="5EDFF17A" w14:textId="4F964D31" w:rsidR="00362AE4" w:rsidRDefault="00E025F2" w:rsidP="00362AE4">
      <w:r>
        <w:t xml:space="preserve">Deputy City Recorder – Gwen Butters </w:t>
      </w:r>
      <w:r>
        <w:tab/>
      </w:r>
      <w:r>
        <w:tab/>
      </w:r>
      <w:r>
        <w:tab/>
        <w:t xml:space="preserve">    </w:t>
      </w:r>
      <w:r w:rsidR="00107270">
        <w:t>Planning Commission Chair – Trevor Wood</w:t>
      </w:r>
    </w:p>
    <w:sectPr w:rsidR="00362AE4" w:rsidSect="00B001CC">
      <w:headerReference w:type="default" r:id="rId9"/>
      <w:footerReference w:type="default" r:id="rId10"/>
      <w:pgSz w:w="12240" w:h="15840"/>
      <w:pgMar w:top="1440" w:right="1440" w:bottom="1440"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9447E" w14:textId="77777777" w:rsidR="00560FE7" w:rsidRDefault="00560FE7" w:rsidP="00B001CC">
      <w:r>
        <w:separator/>
      </w:r>
    </w:p>
  </w:endnote>
  <w:endnote w:type="continuationSeparator" w:id="0">
    <w:p w14:paraId="36A1AFE7" w14:textId="77777777" w:rsidR="00560FE7" w:rsidRDefault="00560FE7" w:rsidP="00B0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697171"/>
      <w:docPartObj>
        <w:docPartGallery w:val="Page Numbers (Bottom of Page)"/>
        <w:docPartUnique/>
      </w:docPartObj>
    </w:sdtPr>
    <w:sdtEndPr/>
    <w:sdtContent>
      <w:sdt>
        <w:sdtPr>
          <w:id w:val="1728636285"/>
          <w:docPartObj>
            <w:docPartGallery w:val="Page Numbers (Top of Page)"/>
            <w:docPartUnique/>
          </w:docPartObj>
        </w:sdtPr>
        <w:sdtEndPr/>
        <w:sdtContent>
          <w:p w14:paraId="0C00AEB0" w14:textId="04DA10C7" w:rsidR="00B001CC" w:rsidRDefault="00B001C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714326C" w14:textId="77777777" w:rsidR="00B001CC" w:rsidRDefault="00B00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3DE49" w14:textId="77777777" w:rsidR="00560FE7" w:rsidRDefault="00560FE7" w:rsidP="00B001CC">
      <w:r>
        <w:separator/>
      </w:r>
    </w:p>
  </w:footnote>
  <w:footnote w:type="continuationSeparator" w:id="0">
    <w:p w14:paraId="316EE692" w14:textId="77777777" w:rsidR="00560FE7" w:rsidRDefault="00560FE7" w:rsidP="00B00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E87D" w14:textId="21986084" w:rsidR="00B001CC" w:rsidRDefault="00560FE7" w:rsidP="005569C6">
    <w:pPr>
      <w:jc w:val="right"/>
      <w:rPr>
        <w:b/>
        <w:bCs/>
      </w:rPr>
    </w:pPr>
    <w:sdt>
      <w:sdtPr>
        <w:rPr>
          <w:b/>
          <w:bCs/>
        </w:rPr>
        <w:id w:val="-613051561"/>
        <w:docPartObj>
          <w:docPartGallery w:val="Watermarks"/>
          <w:docPartUnique/>
        </w:docPartObj>
      </w:sdtPr>
      <w:sdtEndPr/>
      <w:sdtContent>
        <w:r>
          <w:rPr>
            <w:b/>
            <w:bCs/>
            <w:noProof/>
          </w:rPr>
          <w:pict w14:anchorId="14BCD5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001CC" w:rsidRPr="00B001CC">
      <w:rPr>
        <w:b/>
        <w:bCs/>
      </w:rPr>
      <w:t>Santaquin City Planning Commission</w:t>
    </w:r>
  </w:p>
  <w:p w14:paraId="4128AB17" w14:textId="719933BD" w:rsidR="005569C6" w:rsidRPr="005569C6" w:rsidRDefault="006D0E70" w:rsidP="005569C6">
    <w:pPr>
      <w:jc w:val="right"/>
      <w:rPr>
        <w:b/>
        <w:bCs/>
      </w:rPr>
    </w:pPr>
    <w:r>
      <w:rPr>
        <w:b/>
        <w:bCs/>
      </w:rPr>
      <w:t>July 28</w:t>
    </w:r>
    <w:r w:rsidR="00071D64">
      <w:rPr>
        <w:b/>
        <w:bCs/>
      </w:rPr>
      <w:t>, 202</w:t>
    </w:r>
    <w:r w:rsidR="005F7A83">
      <w:rPr>
        <w:b/>
        <w:bC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722"/>
    <w:multiLevelType w:val="hybridMultilevel"/>
    <w:tmpl w:val="2B62A9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694A49"/>
    <w:multiLevelType w:val="hybridMultilevel"/>
    <w:tmpl w:val="107C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143DF"/>
    <w:multiLevelType w:val="hybridMultilevel"/>
    <w:tmpl w:val="C5643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F6340"/>
    <w:multiLevelType w:val="hybridMultilevel"/>
    <w:tmpl w:val="45AA0658"/>
    <w:lvl w:ilvl="0" w:tplc="FE245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D74B54"/>
    <w:multiLevelType w:val="hybridMultilevel"/>
    <w:tmpl w:val="5B309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12A11"/>
    <w:multiLevelType w:val="hybridMultilevel"/>
    <w:tmpl w:val="CA06C968"/>
    <w:lvl w:ilvl="0" w:tplc="4650DBAA">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53D48"/>
    <w:multiLevelType w:val="hybridMultilevel"/>
    <w:tmpl w:val="6C08F49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6423A"/>
    <w:multiLevelType w:val="hybridMultilevel"/>
    <w:tmpl w:val="C9B0F7D2"/>
    <w:lvl w:ilvl="0" w:tplc="3B0451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90517C"/>
    <w:multiLevelType w:val="hybridMultilevel"/>
    <w:tmpl w:val="C9463572"/>
    <w:lvl w:ilvl="0" w:tplc="08D2D5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F83F2D"/>
    <w:multiLevelType w:val="hybridMultilevel"/>
    <w:tmpl w:val="D7905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9A48C0"/>
    <w:multiLevelType w:val="hybridMultilevel"/>
    <w:tmpl w:val="4EE41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E5789"/>
    <w:multiLevelType w:val="hybridMultilevel"/>
    <w:tmpl w:val="FF088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9A0A38"/>
    <w:multiLevelType w:val="hybridMultilevel"/>
    <w:tmpl w:val="FBEC422E"/>
    <w:lvl w:ilvl="0" w:tplc="2444CE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213A76"/>
    <w:multiLevelType w:val="hybridMultilevel"/>
    <w:tmpl w:val="47B667E2"/>
    <w:lvl w:ilvl="0" w:tplc="0CE035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7161F7"/>
    <w:multiLevelType w:val="hybridMultilevel"/>
    <w:tmpl w:val="83C49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523D9"/>
    <w:multiLevelType w:val="hybridMultilevel"/>
    <w:tmpl w:val="5B02C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F91D54"/>
    <w:multiLevelType w:val="hybridMultilevel"/>
    <w:tmpl w:val="A6E67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2250A3"/>
    <w:multiLevelType w:val="hybridMultilevel"/>
    <w:tmpl w:val="F7DA0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5203B3"/>
    <w:multiLevelType w:val="hybridMultilevel"/>
    <w:tmpl w:val="18A60230"/>
    <w:lvl w:ilvl="0" w:tplc="4650DBAA">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D4B6E"/>
    <w:multiLevelType w:val="hybridMultilevel"/>
    <w:tmpl w:val="C6C89B22"/>
    <w:lvl w:ilvl="0" w:tplc="9C2828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490D6F"/>
    <w:multiLevelType w:val="hybridMultilevel"/>
    <w:tmpl w:val="2EBC3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8A351D"/>
    <w:multiLevelType w:val="hybridMultilevel"/>
    <w:tmpl w:val="2A7ADBFE"/>
    <w:lvl w:ilvl="0" w:tplc="0409000F">
      <w:start w:val="1"/>
      <w:numFmt w:val="decimal"/>
      <w:lvlText w:val="%1."/>
      <w:lvlJc w:val="left"/>
      <w:pPr>
        <w:ind w:left="720" w:hanging="360"/>
      </w:pPr>
      <w:rPr>
        <w:rFonts w:hint="default"/>
      </w:rPr>
    </w:lvl>
    <w:lvl w:ilvl="1" w:tplc="60F05EAA">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156E6C"/>
    <w:multiLevelType w:val="hybridMultilevel"/>
    <w:tmpl w:val="1AF2F49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9246104"/>
    <w:multiLevelType w:val="hybridMultilevel"/>
    <w:tmpl w:val="6778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B36A2B"/>
    <w:multiLevelType w:val="hybridMultilevel"/>
    <w:tmpl w:val="129C3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7145CD"/>
    <w:multiLevelType w:val="hybridMultilevel"/>
    <w:tmpl w:val="03788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67326B"/>
    <w:multiLevelType w:val="hybridMultilevel"/>
    <w:tmpl w:val="C21A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FC6B90"/>
    <w:multiLevelType w:val="hybridMultilevel"/>
    <w:tmpl w:val="C4907776"/>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77E71990"/>
    <w:multiLevelType w:val="hybridMultilevel"/>
    <w:tmpl w:val="D4542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FF238D"/>
    <w:multiLevelType w:val="hybridMultilevel"/>
    <w:tmpl w:val="77BA8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5A4078"/>
    <w:multiLevelType w:val="hybridMultilevel"/>
    <w:tmpl w:val="DD1E5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8030759">
    <w:abstractNumId w:val="22"/>
  </w:num>
  <w:num w:numId="2" w16cid:durableId="583880136">
    <w:abstractNumId w:val="4"/>
  </w:num>
  <w:num w:numId="3" w16cid:durableId="1649363768">
    <w:abstractNumId w:val="23"/>
  </w:num>
  <w:num w:numId="4" w16cid:durableId="185481957">
    <w:abstractNumId w:val="15"/>
  </w:num>
  <w:num w:numId="5" w16cid:durableId="625044417">
    <w:abstractNumId w:val="21"/>
  </w:num>
  <w:num w:numId="6" w16cid:durableId="1140145696">
    <w:abstractNumId w:val="0"/>
  </w:num>
  <w:num w:numId="7" w16cid:durableId="1411852958">
    <w:abstractNumId w:val="9"/>
  </w:num>
  <w:num w:numId="8" w16cid:durableId="1079251331">
    <w:abstractNumId w:val="30"/>
  </w:num>
  <w:num w:numId="9" w16cid:durableId="1975987384">
    <w:abstractNumId w:val="20"/>
  </w:num>
  <w:num w:numId="10" w16cid:durableId="1535575180">
    <w:abstractNumId w:val="5"/>
  </w:num>
  <w:num w:numId="11" w16cid:durableId="1254122654">
    <w:abstractNumId w:val="18"/>
  </w:num>
  <w:num w:numId="12" w16cid:durableId="1343320625">
    <w:abstractNumId w:val="1"/>
  </w:num>
  <w:num w:numId="13" w16cid:durableId="1933394680">
    <w:abstractNumId w:val="16"/>
  </w:num>
  <w:num w:numId="14" w16cid:durableId="858859715">
    <w:abstractNumId w:val="26"/>
  </w:num>
  <w:num w:numId="15" w16cid:durableId="2126385692">
    <w:abstractNumId w:val="27"/>
  </w:num>
  <w:num w:numId="16" w16cid:durableId="447509553">
    <w:abstractNumId w:val="19"/>
  </w:num>
  <w:num w:numId="17" w16cid:durableId="289821328">
    <w:abstractNumId w:val="7"/>
  </w:num>
  <w:num w:numId="18" w16cid:durableId="1391147461">
    <w:abstractNumId w:val="28"/>
  </w:num>
  <w:num w:numId="19" w16cid:durableId="1746410861">
    <w:abstractNumId w:val="13"/>
  </w:num>
  <w:num w:numId="20" w16cid:durableId="282157727">
    <w:abstractNumId w:val="6"/>
  </w:num>
  <w:num w:numId="21" w16cid:durableId="420374101">
    <w:abstractNumId w:val="2"/>
  </w:num>
  <w:num w:numId="22" w16cid:durableId="1430853246">
    <w:abstractNumId w:val="24"/>
  </w:num>
  <w:num w:numId="23" w16cid:durableId="1192110328">
    <w:abstractNumId w:val="11"/>
  </w:num>
  <w:num w:numId="24" w16cid:durableId="1560557608">
    <w:abstractNumId w:val="10"/>
  </w:num>
  <w:num w:numId="25" w16cid:durableId="840319114">
    <w:abstractNumId w:val="14"/>
  </w:num>
  <w:num w:numId="26" w16cid:durableId="137891416">
    <w:abstractNumId w:val="25"/>
  </w:num>
  <w:num w:numId="27" w16cid:durableId="546458648">
    <w:abstractNumId w:val="17"/>
  </w:num>
  <w:num w:numId="28" w16cid:durableId="851533065">
    <w:abstractNumId w:val="3"/>
  </w:num>
  <w:num w:numId="29" w16cid:durableId="1955210068">
    <w:abstractNumId w:val="12"/>
  </w:num>
  <w:num w:numId="30" w16cid:durableId="1142845991">
    <w:abstractNumId w:val="8"/>
  </w:num>
  <w:num w:numId="31" w16cid:durableId="555360068">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AE4"/>
    <w:rsid w:val="00000126"/>
    <w:rsid w:val="00000E6B"/>
    <w:rsid w:val="00001B95"/>
    <w:rsid w:val="00002138"/>
    <w:rsid w:val="000034DB"/>
    <w:rsid w:val="00006264"/>
    <w:rsid w:val="00007243"/>
    <w:rsid w:val="000111C7"/>
    <w:rsid w:val="000142DB"/>
    <w:rsid w:val="00014918"/>
    <w:rsid w:val="00021EFE"/>
    <w:rsid w:val="00024E6A"/>
    <w:rsid w:val="00025435"/>
    <w:rsid w:val="0002642C"/>
    <w:rsid w:val="000264A7"/>
    <w:rsid w:val="000268AE"/>
    <w:rsid w:val="00030047"/>
    <w:rsid w:val="00030AB8"/>
    <w:rsid w:val="00030FDA"/>
    <w:rsid w:val="00031535"/>
    <w:rsid w:val="000327D8"/>
    <w:rsid w:val="00035DF2"/>
    <w:rsid w:val="000410C5"/>
    <w:rsid w:val="00042820"/>
    <w:rsid w:val="00042AE6"/>
    <w:rsid w:val="0004426E"/>
    <w:rsid w:val="0004462D"/>
    <w:rsid w:val="000455F1"/>
    <w:rsid w:val="0004760C"/>
    <w:rsid w:val="00050267"/>
    <w:rsid w:val="0005257D"/>
    <w:rsid w:val="0005461F"/>
    <w:rsid w:val="00056536"/>
    <w:rsid w:val="00056A42"/>
    <w:rsid w:val="00056BB6"/>
    <w:rsid w:val="000579DE"/>
    <w:rsid w:val="0006077D"/>
    <w:rsid w:val="00060992"/>
    <w:rsid w:val="00060D48"/>
    <w:rsid w:val="00060DC2"/>
    <w:rsid w:val="00063BA6"/>
    <w:rsid w:val="00064286"/>
    <w:rsid w:val="000649AF"/>
    <w:rsid w:val="00064EB8"/>
    <w:rsid w:val="00065AD3"/>
    <w:rsid w:val="00065EBC"/>
    <w:rsid w:val="000672BD"/>
    <w:rsid w:val="00067AB8"/>
    <w:rsid w:val="00070453"/>
    <w:rsid w:val="00071D64"/>
    <w:rsid w:val="00073C29"/>
    <w:rsid w:val="0008246C"/>
    <w:rsid w:val="00082E0A"/>
    <w:rsid w:val="00083DEA"/>
    <w:rsid w:val="00085DFF"/>
    <w:rsid w:val="0008770C"/>
    <w:rsid w:val="000915D5"/>
    <w:rsid w:val="00092596"/>
    <w:rsid w:val="00094F27"/>
    <w:rsid w:val="000956DA"/>
    <w:rsid w:val="000A2491"/>
    <w:rsid w:val="000A6625"/>
    <w:rsid w:val="000A6D65"/>
    <w:rsid w:val="000B2CD0"/>
    <w:rsid w:val="000B2FAC"/>
    <w:rsid w:val="000B6262"/>
    <w:rsid w:val="000B720F"/>
    <w:rsid w:val="000C2858"/>
    <w:rsid w:val="000C40FF"/>
    <w:rsid w:val="000C6CCF"/>
    <w:rsid w:val="000D0DB7"/>
    <w:rsid w:val="000D0F34"/>
    <w:rsid w:val="000D3101"/>
    <w:rsid w:val="000D4C94"/>
    <w:rsid w:val="000D5E73"/>
    <w:rsid w:val="000D68F4"/>
    <w:rsid w:val="000D75E3"/>
    <w:rsid w:val="000E2873"/>
    <w:rsid w:val="000E4826"/>
    <w:rsid w:val="000E5F7A"/>
    <w:rsid w:val="000E7850"/>
    <w:rsid w:val="000F2C61"/>
    <w:rsid w:val="000F30FA"/>
    <w:rsid w:val="000F523D"/>
    <w:rsid w:val="000F558F"/>
    <w:rsid w:val="000F683D"/>
    <w:rsid w:val="000F6FDD"/>
    <w:rsid w:val="000F7D7A"/>
    <w:rsid w:val="000F7F3C"/>
    <w:rsid w:val="001007C5"/>
    <w:rsid w:val="001012EF"/>
    <w:rsid w:val="00106274"/>
    <w:rsid w:val="0010656B"/>
    <w:rsid w:val="00107270"/>
    <w:rsid w:val="0010798B"/>
    <w:rsid w:val="00110DE8"/>
    <w:rsid w:val="00113C95"/>
    <w:rsid w:val="0011535F"/>
    <w:rsid w:val="00121139"/>
    <w:rsid w:val="00121818"/>
    <w:rsid w:val="0012360A"/>
    <w:rsid w:val="00123F9D"/>
    <w:rsid w:val="0012445B"/>
    <w:rsid w:val="0012481B"/>
    <w:rsid w:val="001254C9"/>
    <w:rsid w:val="0012577C"/>
    <w:rsid w:val="00126645"/>
    <w:rsid w:val="001331E4"/>
    <w:rsid w:val="00133CCE"/>
    <w:rsid w:val="001350C0"/>
    <w:rsid w:val="001363CA"/>
    <w:rsid w:val="001416A6"/>
    <w:rsid w:val="00142425"/>
    <w:rsid w:val="001429B5"/>
    <w:rsid w:val="001440A8"/>
    <w:rsid w:val="00145F2E"/>
    <w:rsid w:val="00146A86"/>
    <w:rsid w:val="00146CC0"/>
    <w:rsid w:val="00147662"/>
    <w:rsid w:val="00147B82"/>
    <w:rsid w:val="00147C0C"/>
    <w:rsid w:val="001508A2"/>
    <w:rsid w:val="001532E4"/>
    <w:rsid w:val="0015433B"/>
    <w:rsid w:val="0015669E"/>
    <w:rsid w:val="00157F5E"/>
    <w:rsid w:val="00162574"/>
    <w:rsid w:val="00165930"/>
    <w:rsid w:val="00166312"/>
    <w:rsid w:val="001668DA"/>
    <w:rsid w:val="00167302"/>
    <w:rsid w:val="001677C1"/>
    <w:rsid w:val="001713D3"/>
    <w:rsid w:val="00171E5E"/>
    <w:rsid w:val="001727EF"/>
    <w:rsid w:val="00173EA1"/>
    <w:rsid w:val="00174C38"/>
    <w:rsid w:val="00182C6B"/>
    <w:rsid w:val="0018529E"/>
    <w:rsid w:val="0019214B"/>
    <w:rsid w:val="00195279"/>
    <w:rsid w:val="00195D91"/>
    <w:rsid w:val="001A0EF9"/>
    <w:rsid w:val="001A1AFF"/>
    <w:rsid w:val="001A27B3"/>
    <w:rsid w:val="001A34A4"/>
    <w:rsid w:val="001A3B9B"/>
    <w:rsid w:val="001A6BC0"/>
    <w:rsid w:val="001A6DFD"/>
    <w:rsid w:val="001B442E"/>
    <w:rsid w:val="001B4FA6"/>
    <w:rsid w:val="001B5C79"/>
    <w:rsid w:val="001B77CB"/>
    <w:rsid w:val="001C000B"/>
    <w:rsid w:val="001C07D5"/>
    <w:rsid w:val="001C1FBE"/>
    <w:rsid w:val="001C39CA"/>
    <w:rsid w:val="001D00BE"/>
    <w:rsid w:val="001D2B16"/>
    <w:rsid w:val="001D638D"/>
    <w:rsid w:val="001E1205"/>
    <w:rsid w:val="001E20C0"/>
    <w:rsid w:val="001E316C"/>
    <w:rsid w:val="001E6C36"/>
    <w:rsid w:val="001E7597"/>
    <w:rsid w:val="001F0931"/>
    <w:rsid w:val="001F2407"/>
    <w:rsid w:val="001F280A"/>
    <w:rsid w:val="001F2BFD"/>
    <w:rsid w:val="001F61FE"/>
    <w:rsid w:val="0020164F"/>
    <w:rsid w:val="002043C9"/>
    <w:rsid w:val="00204541"/>
    <w:rsid w:val="002052AD"/>
    <w:rsid w:val="00206445"/>
    <w:rsid w:val="00210FD3"/>
    <w:rsid w:val="00215E8D"/>
    <w:rsid w:val="002175D8"/>
    <w:rsid w:val="00221083"/>
    <w:rsid w:val="002215ED"/>
    <w:rsid w:val="00222147"/>
    <w:rsid w:val="00222171"/>
    <w:rsid w:val="00222851"/>
    <w:rsid w:val="0022534D"/>
    <w:rsid w:val="00225ECC"/>
    <w:rsid w:val="002301D8"/>
    <w:rsid w:val="002333CF"/>
    <w:rsid w:val="00233C60"/>
    <w:rsid w:val="00237CD4"/>
    <w:rsid w:val="00241113"/>
    <w:rsid w:val="00245AFE"/>
    <w:rsid w:val="00247509"/>
    <w:rsid w:val="00247749"/>
    <w:rsid w:val="00247B69"/>
    <w:rsid w:val="0025058A"/>
    <w:rsid w:val="0025099F"/>
    <w:rsid w:val="002523B0"/>
    <w:rsid w:val="00255272"/>
    <w:rsid w:val="00255D2A"/>
    <w:rsid w:val="002572A3"/>
    <w:rsid w:val="002625EC"/>
    <w:rsid w:val="002631C4"/>
    <w:rsid w:val="002634F8"/>
    <w:rsid w:val="002666E9"/>
    <w:rsid w:val="00266727"/>
    <w:rsid w:val="00271917"/>
    <w:rsid w:val="00273F42"/>
    <w:rsid w:val="0027569F"/>
    <w:rsid w:val="00275DFD"/>
    <w:rsid w:val="00276FC1"/>
    <w:rsid w:val="002770FE"/>
    <w:rsid w:val="00280652"/>
    <w:rsid w:val="002808CB"/>
    <w:rsid w:val="00282157"/>
    <w:rsid w:val="002856BD"/>
    <w:rsid w:val="00285BB3"/>
    <w:rsid w:val="0029118D"/>
    <w:rsid w:val="00293D62"/>
    <w:rsid w:val="002948A7"/>
    <w:rsid w:val="00294CF6"/>
    <w:rsid w:val="00295EA6"/>
    <w:rsid w:val="002A0460"/>
    <w:rsid w:val="002A3380"/>
    <w:rsid w:val="002A43E9"/>
    <w:rsid w:val="002A5F02"/>
    <w:rsid w:val="002A6E5A"/>
    <w:rsid w:val="002A7C1F"/>
    <w:rsid w:val="002B005C"/>
    <w:rsid w:val="002B1DF3"/>
    <w:rsid w:val="002B3B4B"/>
    <w:rsid w:val="002B4124"/>
    <w:rsid w:val="002C07D0"/>
    <w:rsid w:val="002C108C"/>
    <w:rsid w:val="002C2619"/>
    <w:rsid w:val="002C32AA"/>
    <w:rsid w:val="002C32C7"/>
    <w:rsid w:val="002C4C1F"/>
    <w:rsid w:val="002C5EC6"/>
    <w:rsid w:val="002C6574"/>
    <w:rsid w:val="002C78DF"/>
    <w:rsid w:val="002D2BF7"/>
    <w:rsid w:val="002D33DC"/>
    <w:rsid w:val="002D637E"/>
    <w:rsid w:val="002E0988"/>
    <w:rsid w:val="002E3507"/>
    <w:rsid w:val="002E49EA"/>
    <w:rsid w:val="002E50F0"/>
    <w:rsid w:val="002E64D0"/>
    <w:rsid w:val="002E78E0"/>
    <w:rsid w:val="002F0D86"/>
    <w:rsid w:val="002F13FC"/>
    <w:rsid w:val="002F197D"/>
    <w:rsid w:val="002F213A"/>
    <w:rsid w:val="002F3BA9"/>
    <w:rsid w:val="002F4301"/>
    <w:rsid w:val="002F4C28"/>
    <w:rsid w:val="002F59B3"/>
    <w:rsid w:val="00301DE0"/>
    <w:rsid w:val="00302645"/>
    <w:rsid w:val="00302E57"/>
    <w:rsid w:val="0030412E"/>
    <w:rsid w:val="00304B9B"/>
    <w:rsid w:val="00304C3C"/>
    <w:rsid w:val="00306E4D"/>
    <w:rsid w:val="00310158"/>
    <w:rsid w:val="00312BEB"/>
    <w:rsid w:val="003161F6"/>
    <w:rsid w:val="00317539"/>
    <w:rsid w:val="00322833"/>
    <w:rsid w:val="003238CB"/>
    <w:rsid w:val="003247CA"/>
    <w:rsid w:val="00325EBA"/>
    <w:rsid w:val="00326825"/>
    <w:rsid w:val="00330005"/>
    <w:rsid w:val="003300F2"/>
    <w:rsid w:val="00333A79"/>
    <w:rsid w:val="0033724A"/>
    <w:rsid w:val="00337FED"/>
    <w:rsid w:val="00340272"/>
    <w:rsid w:val="003420F3"/>
    <w:rsid w:val="00343584"/>
    <w:rsid w:val="003439D3"/>
    <w:rsid w:val="00343EFA"/>
    <w:rsid w:val="00345513"/>
    <w:rsid w:val="00350E9F"/>
    <w:rsid w:val="00351952"/>
    <w:rsid w:val="0035271A"/>
    <w:rsid w:val="00352EE8"/>
    <w:rsid w:val="00353528"/>
    <w:rsid w:val="00360027"/>
    <w:rsid w:val="00360766"/>
    <w:rsid w:val="00362AE4"/>
    <w:rsid w:val="00363555"/>
    <w:rsid w:val="00365197"/>
    <w:rsid w:val="00367612"/>
    <w:rsid w:val="0037073B"/>
    <w:rsid w:val="00370E02"/>
    <w:rsid w:val="00373BDB"/>
    <w:rsid w:val="0037409D"/>
    <w:rsid w:val="00374270"/>
    <w:rsid w:val="0037496D"/>
    <w:rsid w:val="00376643"/>
    <w:rsid w:val="00377474"/>
    <w:rsid w:val="00380A98"/>
    <w:rsid w:val="00381922"/>
    <w:rsid w:val="00383394"/>
    <w:rsid w:val="00383522"/>
    <w:rsid w:val="00383AE5"/>
    <w:rsid w:val="0038419C"/>
    <w:rsid w:val="00386EBA"/>
    <w:rsid w:val="0038721D"/>
    <w:rsid w:val="00391F57"/>
    <w:rsid w:val="003945FD"/>
    <w:rsid w:val="00395AF0"/>
    <w:rsid w:val="00396572"/>
    <w:rsid w:val="003A133D"/>
    <w:rsid w:val="003A5639"/>
    <w:rsid w:val="003A5ABC"/>
    <w:rsid w:val="003A687B"/>
    <w:rsid w:val="003B1105"/>
    <w:rsid w:val="003B3E81"/>
    <w:rsid w:val="003B7BE6"/>
    <w:rsid w:val="003C12E3"/>
    <w:rsid w:val="003C35AD"/>
    <w:rsid w:val="003C567D"/>
    <w:rsid w:val="003C5ABB"/>
    <w:rsid w:val="003D2D07"/>
    <w:rsid w:val="003D36DC"/>
    <w:rsid w:val="003D4938"/>
    <w:rsid w:val="003D5594"/>
    <w:rsid w:val="003D77FB"/>
    <w:rsid w:val="003D7BE0"/>
    <w:rsid w:val="003E2906"/>
    <w:rsid w:val="003E6351"/>
    <w:rsid w:val="003E6DE7"/>
    <w:rsid w:val="003E7BB2"/>
    <w:rsid w:val="003F0FAB"/>
    <w:rsid w:val="003F125D"/>
    <w:rsid w:val="003F2571"/>
    <w:rsid w:val="003F3A6C"/>
    <w:rsid w:val="003F40FA"/>
    <w:rsid w:val="003F59E8"/>
    <w:rsid w:val="003F7602"/>
    <w:rsid w:val="003F775D"/>
    <w:rsid w:val="00400840"/>
    <w:rsid w:val="00405D59"/>
    <w:rsid w:val="0040609B"/>
    <w:rsid w:val="00407507"/>
    <w:rsid w:val="004119AD"/>
    <w:rsid w:val="0041210F"/>
    <w:rsid w:val="00412128"/>
    <w:rsid w:val="00412733"/>
    <w:rsid w:val="0041521F"/>
    <w:rsid w:val="00421BD5"/>
    <w:rsid w:val="00423020"/>
    <w:rsid w:val="00423D59"/>
    <w:rsid w:val="00423E33"/>
    <w:rsid w:val="00424396"/>
    <w:rsid w:val="00424FA1"/>
    <w:rsid w:val="00425441"/>
    <w:rsid w:val="004274C4"/>
    <w:rsid w:val="00427857"/>
    <w:rsid w:val="00431315"/>
    <w:rsid w:val="00434225"/>
    <w:rsid w:val="00435374"/>
    <w:rsid w:val="004356BB"/>
    <w:rsid w:val="00436860"/>
    <w:rsid w:val="004378FC"/>
    <w:rsid w:val="004427F1"/>
    <w:rsid w:val="00442E4E"/>
    <w:rsid w:val="00442FCA"/>
    <w:rsid w:val="0044420F"/>
    <w:rsid w:val="00444C9C"/>
    <w:rsid w:val="0044564B"/>
    <w:rsid w:val="004519C4"/>
    <w:rsid w:val="00452B82"/>
    <w:rsid w:val="00453D1E"/>
    <w:rsid w:val="004551EC"/>
    <w:rsid w:val="00456C3E"/>
    <w:rsid w:val="00456DFB"/>
    <w:rsid w:val="004600E1"/>
    <w:rsid w:val="00465833"/>
    <w:rsid w:val="004663D1"/>
    <w:rsid w:val="00467567"/>
    <w:rsid w:val="00467C3A"/>
    <w:rsid w:val="00470392"/>
    <w:rsid w:val="00471409"/>
    <w:rsid w:val="004714EE"/>
    <w:rsid w:val="00472BD9"/>
    <w:rsid w:val="004773B9"/>
    <w:rsid w:val="00481A5F"/>
    <w:rsid w:val="00483169"/>
    <w:rsid w:val="0048423A"/>
    <w:rsid w:val="0048440B"/>
    <w:rsid w:val="00485709"/>
    <w:rsid w:val="004900E2"/>
    <w:rsid w:val="00490ADE"/>
    <w:rsid w:val="00491E83"/>
    <w:rsid w:val="00491FED"/>
    <w:rsid w:val="0049314A"/>
    <w:rsid w:val="00494A35"/>
    <w:rsid w:val="00494E63"/>
    <w:rsid w:val="0049666B"/>
    <w:rsid w:val="004975BF"/>
    <w:rsid w:val="004A3603"/>
    <w:rsid w:val="004A4509"/>
    <w:rsid w:val="004A53BD"/>
    <w:rsid w:val="004A5766"/>
    <w:rsid w:val="004A7349"/>
    <w:rsid w:val="004B08D7"/>
    <w:rsid w:val="004B2204"/>
    <w:rsid w:val="004B35CF"/>
    <w:rsid w:val="004B399A"/>
    <w:rsid w:val="004B458D"/>
    <w:rsid w:val="004B5E5A"/>
    <w:rsid w:val="004B5F11"/>
    <w:rsid w:val="004C27D6"/>
    <w:rsid w:val="004C39EF"/>
    <w:rsid w:val="004C77F7"/>
    <w:rsid w:val="004D0422"/>
    <w:rsid w:val="004D15E7"/>
    <w:rsid w:val="004D2BDD"/>
    <w:rsid w:val="004D3052"/>
    <w:rsid w:val="004D37A0"/>
    <w:rsid w:val="004E12FF"/>
    <w:rsid w:val="004E2D3E"/>
    <w:rsid w:val="004E4E1B"/>
    <w:rsid w:val="004E5160"/>
    <w:rsid w:val="004E6016"/>
    <w:rsid w:val="004E66C7"/>
    <w:rsid w:val="004E728D"/>
    <w:rsid w:val="004F140C"/>
    <w:rsid w:val="004F373C"/>
    <w:rsid w:val="004F3833"/>
    <w:rsid w:val="004F3B9A"/>
    <w:rsid w:val="004F7353"/>
    <w:rsid w:val="00500E8A"/>
    <w:rsid w:val="00504209"/>
    <w:rsid w:val="00504669"/>
    <w:rsid w:val="00505260"/>
    <w:rsid w:val="00506EAF"/>
    <w:rsid w:val="005072A0"/>
    <w:rsid w:val="00510421"/>
    <w:rsid w:val="00510D3E"/>
    <w:rsid w:val="00511BA6"/>
    <w:rsid w:val="00511C4B"/>
    <w:rsid w:val="00515441"/>
    <w:rsid w:val="00515630"/>
    <w:rsid w:val="005174A9"/>
    <w:rsid w:val="00517712"/>
    <w:rsid w:val="005178EC"/>
    <w:rsid w:val="0052007A"/>
    <w:rsid w:val="0052009A"/>
    <w:rsid w:val="00524693"/>
    <w:rsid w:val="00524F62"/>
    <w:rsid w:val="00525840"/>
    <w:rsid w:val="00527A57"/>
    <w:rsid w:val="00530FF5"/>
    <w:rsid w:val="005315A6"/>
    <w:rsid w:val="00532086"/>
    <w:rsid w:val="00535CC0"/>
    <w:rsid w:val="00540374"/>
    <w:rsid w:val="005410EA"/>
    <w:rsid w:val="005437B4"/>
    <w:rsid w:val="00544031"/>
    <w:rsid w:val="00545E05"/>
    <w:rsid w:val="00546C47"/>
    <w:rsid w:val="005522F5"/>
    <w:rsid w:val="005525F7"/>
    <w:rsid w:val="00553F9A"/>
    <w:rsid w:val="0055463F"/>
    <w:rsid w:val="005558D5"/>
    <w:rsid w:val="005569C6"/>
    <w:rsid w:val="00560FE7"/>
    <w:rsid w:val="005668ED"/>
    <w:rsid w:val="005675F2"/>
    <w:rsid w:val="00571D9E"/>
    <w:rsid w:val="00573B45"/>
    <w:rsid w:val="00574618"/>
    <w:rsid w:val="00576B26"/>
    <w:rsid w:val="00576B2B"/>
    <w:rsid w:val="005811B3"/>
    <w:rsid w:val="005812B6"/>
    <w:rsid w:val="00583C60"/>
    <w:rsid w:val="00584F9C"/>
    <w:rsid w:val="00585A4B"/>
    <w:rsid w:val="00586565"/>
    <w:rsid w:val="005867EB"/>
    <w:rsid w:val="00586CA1"/>
    <w:rsid w:val="00587378"/>
    <w:rsid w:val="00591191"/>
    <w:rsid w:val="00591AC9"/>
    <w:rsid w:val="005928A9"/>
    <w:rsid w:val="00593F5D"/>
    <w:rsid w:val="00594E71"/>
    <w:rsid w:val="00595989"/>
    <w:rsid w:val="00596523"/>
    <w:rsid w:val="005971A8"/>
    <w:rsid w:val="005A1874"/>
    <w:rsid w:val="005A1B63"/>
    <w:rsid w:val="005A60EA"/>
    <w:rsid w:val="005A6DD3"/>
    <w:rsid w:val="005B053E"/>
    <w:rsid w:val="005B4E63"/>
    <w:rsid w:val="005B55EB"/>
    <w:rsid w:val="005B7EA9"/>
    <w:rsid w:val="005C0275"/>
    <w:rsid w:val="005C2A50"/>
    <w:rsid w:val="005C403A"/>
    <w:rsid w:val="005D1125"/>
    <w:rsid w:val="005D36C0"/>
    <w:rsid w:val="005D58A0"/>
    <w:rsid w:val="005D6492"/>
    <w:rsid w:val="005E1DAC"/>
    <w:rsid w:val="005E41AB"/>
    <w:rsid w:val="005E4716"/>
    <w:rsid w:val="005E5D15"/>
    <w:rsid w:val="005F136F"/>
    <w:rsid w:val="005F2CF1"/>
    <w:rsid w:val="005F43A9"/>
    <w:rsid w:val="005F52C5"/>
    <w:rsid w:val="005F60D3"/>
    <w:rsid w:val="005F63B0"/>
    <w:rsid w:val="005F72CA"/>
    <w:rsid w:val="005F7449"/>
    <w:rsid w:val="005F7A83"/>
    <w:rsid w:val="00600046"/>
    <w:rsid w:val="00602CC8"/>
    <w:rsid w:val="00603306"/>
    <w:rsid w:val="00603D94"/>
    <w:rsid w:val="00605770"/>
    <w:rsid w:val="00606602"/>
    <w:rsid w:val="00607A67"/>
    <w:rsid w:val="0061042C"/>
    <w:rsid w:val="00611D67"/>
    <w:rsid w:val="00612D24"/>
    <w:rsid w:val="00612E8E"/>
    <w:rsid w:val="00613FFD"/>
    <w:rsid w:val="00614981"/>
    <w:rsid w:val="00615FA5"/>
    <w:rsid w:val="006162AE"/>
    <w:rsid w:val="00616EAD"/>
    <w:rsid w:val="0062046E"/>
    <w:rsid w:val="00620E72"/>
    <w:rsid w:val="006210DB"/>
    <w:rsid w:val="00623C01"/>
    <w:rsid w:val="00624040"/>
    <w:rsid w:val="00624C43"/>
    <w:rsid w:val="00624D5C"/>
    <w:rsid w:val="00634ADC"/>
    <w:rsid w:val="00635A0F"/>
    <w:rsid w:val="0063734E"/>
    <w:rsid w:val="0063767D"/>
    <w:rsid w:val="00640DDC"/>
    <w:rsid w:val="006412BB"/>
    <w:rsid w:val="006434B2"/>
    <w:rsid w:val="00644666"/>
    <w:rsid w:val="006447FE"/>
    <w:rsid w:val="00645746"/>
    <w:rsid w:val="00645BE5"/>
    <w:rsid w:val="0064643D"/>
    <w:rsid w:val="00650BAD"/>
    <w:rsid w:val="00651C3B"/>
    <w:rsid w:val="00652F36"/>
    <w:rsid w:val="00654F30"/>
    <w:rsid w:val="006562DC"/>
    <w:rsid w:val="006575D0"/>
    <w:rsid w:val="00657B60"/>
    <w:rsid w:val="0066227B"/>
    <w:rsid w:val="00663346"/>
    <w:rsid w:val="006637F7"/>
    <w:rsid w:val="006648DA"/>
    <w:rsid w:val="00664B8C"/>
    <w:rsid w:val="00667CFF"/>
    <w:rsid w:val="00671D43"/>
    <w:rsid w:val="00671DB5"/>
    <w:rsid w:val="00672079"/>
    <w:rsid w:val="006740CB"/>
    <w:rsid w:val="00676524"/>
    <w:rsid w:val="00676B4D"/>
    <w:rsid w:val="00680C25"/>
    <w:rsid w:val="00682BFA"/>
    <w:rsid w:val="00687B8E"/>
    <w:rsid w:val="00692E4D"/>
    <w:rsid w:val="00693F88"/>
    <w:rsid w:val="006972ED"/>
    <w:rsid w:val="006A1887"/>
    <w:rsid w:val="006A19AA"/>
    <w:rsid w:val="006A2AEF"/>
    <w:rsid w:val="006A52BE"/>
    <w:rsid w:val="006A5B37"/>
    <w:rsid w:val="006A6485"/>
    <w:rsid w:val="006A64B4"/>
    <w:rsid w:val="006B16B4"/>
    <w:rsid w:val="006B265C"/>
    <w:rsid w:val="006B2B04"/>
    <w:rsid w:val="006B682F"/>
    <w:rsid w:val="006C2290"/>
    <w:rsid w:val="006C47BF"/>
    <w:rsid w:val="006C52BA"/>
    <w:rsid w:val="006C54C5"/>
    <w:rsid w:val="006C5785"/>
    <w:rsid w:val="006C57DB"/>
    <w:rsid w:val="006C614F"/>
    <w:rsid w:val="006C6172"/>
    <w:rsid w:val="006C7591"/>
    <w:rsid w:val="006D0E70"/>
    <w:rsid w:val="006E0042"/>
    <w:rsid w:val="006E21BE"/>
    <w:rsid w:val="006E2FB0"/>
    <w:rsid w:val="006E6205"/>
    <w:rsid w:val="006F2980"/>
    <w:rsid w:val="006F37E2"/>
    <w:rsid w:val="006F4B2D"/>
    <w:rsid w:val="006F72F2"/>
    <w:rsid w:val="006F7E3A"/>
    <w:rsid w:val="0070690F"/>
    <w:rsid w:val="00706B44"/>
    <w:rsid w:val="00707A77"/>
    <w:rsid w:val="00707CC6"/>
    <w:rsid w:val="0071130C"/>
    <w:rsid w:val="00711B0B"/>
    <w:rsid w:val="00711FFF"/>
    <w:rsid w:val="00712025"/>
    <w:rsid w:val="00714C3F"/>
    <w:rsid w:val="00714F0D"/>
    <w:rsid w:val="00721093"/>
    <w:rsid w:val="00721FFC"/>
    <w:rsid w:val="007223D6"/>
    <w:rsid w:val="007235BF"/>
    <w:rsid w:val="00724352"/>
    <w:rsid w:val="0073007B"/>
    <w:rsid w:val="007306A0"/>
    <w:rsid w:val="0073103E"/>
    <w:rsid w:val="007315E5"/>
    <w:rsid w:val="00731A3D"/>
    <w:rsid w:val="007322F6"/>
    <w:rsid w:val="007323F7"/>
    <w:rsid w:val="00732A7C"/>
    <w:rsid w:val="0073587F"/>
    <w:rsid w:val="00735F63"/>
    <w:rsid w:val="007420BF"/>
    <w:rsid w:val="00743090"/>
    <w:rsid w:val="007431F9"/>
    <w:rsid w:val="00743EB0"/>
    <w:rsid w:val="007446BB"/>
    <w:rsid w:val="00746CEF"/>
    <w:rsid w:val="007479FA"/>
    <w:rsid w:val="0075299B"/>
    <w:rsid w:val="00752A32"/>
    <w:rsid w:val="00754F76"/>
    <w:rsid w:val="00756472"/>
    <w:rsid w:val="00756B95"/>
    <w:rsid w:val="00757038"/>
    <w:rsid w:val="007574BD"/>
    <w:rsid w:val="00761C52"/>
    <w:rsid w:val="00761D5E"/>
    <w:rsid w:val="007655CF"/>
    <w:rsid w:val="00765695"/>
    <w:rsid w:val="0077327A"/>
    <w:rsid w:val="007756E8"/>
    <w:rsid w:val="00780914"/>
    <w:rsid w:val="007837FA"/>
    <w:rsid w:val="00786AEC"/>
    <w:rsid w:val="00787695"/>
    <w:rsid w:val="0079562C"/>
    <w:rsid w:val="00796E08"/>
    <w:rsid w:val="007A0140"/>
    <w:rsid w:val="007A0F3B"/>
    <w:rsid w:val="007A37D8"/>
    <w:rsid w:val="007A3C95"/>
    <w:rsid w:val="007A4F86"/>
    <w:rsid w:val="007A5809"/>
    <w:rsid w:val="007B1F44"/>
    <w:rsid w:val="007B4483"/>
    <w:rsid w:val="007B46E4"/>
    <w:rsid w:val="007B653F"/>
    <w:rsid w:val="007C0716"/>
    <w:rsid w:val="007C29AA"/>
    <w:rsid w:val="007C6825"/>
    <w:rsid w:val="007D0290"/>
    <w:rsid w:val="007D0D79"/>
    <w:rsid w:val="007D2EE9"/>
    <w:rsid w:val="007D3449"/>
    <w:rsid w:val="007D371D"/>
    <w:rsid w:val="007D37FA"/>
    <w:rsid w:val="007E198B"/>
    <w:rsid w:val="007E2722"/>
    <w:rsid w:val="007E4ED1"/>
    <w:rsid w:val="007F5BE6"/>
    <w:rsid w:val="007F62EB"/>
    <w:rsid w:val="00803615"/>
    <w:rsid w:val="00803658"/>
    <w:rsid w:val="00806DF1"/>
    <w:rsid w:val="0081337C"/>
    <w:rsid w:val="00814799"/>
    <w:rsid w:val="00814E19"/>
    <w:rsid w:val="008154F6"/>
    <w:rsid w:val="008169A2"/>
    <w:rsid w:val="00820F96"/>
    <w:rsid w:val="008216BF"/>
    <w:rsid w:val="008244FD"/>
    <w:rsid w:val="00825913"/>
    <w:rsid w:val="00825D87"/>
    <w:rsid w:val="00827084"/>
    <w:rsid w:val="0083245F"/>
    <w:rsid w:val="00835427"/>
    <w:rsid w:val="00836971"/>
    <w:rsid w:val="0084072C"/>
    <w:rsid w:val="00842D28"/>
    <w:rsid w:val="00842E9E"/>
    <w:rsid w:val="00843FB8"/>
    <w:rsid w:val="00844951"/>
    <w:rsid w:val="00844CA4"/>
    <w:rsid w:val="00850EC0"/>
    <w:rsid w:val="00851B15"/>
    <w:rsid w:val="008534CC"/>
    <w:rsid w:val="00854F3D"/>
    <w:rsid w:val="00861EA0"/>
    <w:rsid w:val="00861EC3"/>
    <w:rsid w:val="00862533"/>
    <w:rsid w:val="00862A01"/>
    <w:rsid w:val="00862A6A"/>
    <w:rsid w:val="00864881"/>
    <w:rsid w:val="008716D3"/>
    <w:rsid w:val="00873FFB"/>
    <w:rsid w:val="0087465D"/>
    <w:rsid w:val="008803EB"/>
    <w:rsid w:val="00882237"/>
    <w:rsid w:val="0088239D"/>
    <w:rsid w:val="00886A3E"/>
    <w:rsid w:val="00886CE3"/>
    <w:rsid w:val="00887555"/>
    <w:rsid w:val="00887821"/>
    <w:rsid w:val="0088792E"/>
    <w:rsid w:val="008906AA"/>
    <w:rsid w:val="00890834"/>
    <w:rsid w:val="008928CA"/>
    <w:rsid w:val="00893D86"/>
    <w:rsid w:val="00894ADE"/>
    <w:rsid w:val="00895CE9"/>
    <w:rsid w:val="00895DBF"/>
    <w:rsid w:val="008963B7"/>
    <w:rsid w:val="008A13A9"/>
    <w:rsid w:val="008A28F6"/>
    <w:rsid w:val="008A5BC9"/>
    <w:rsid w:val="008A714A"/>
    <w:rsid w:val="008B0548"/>
    <w:rsid w:val="008B479D"/>
    <w:rsid w:val="008C112E"/>
    <w:rsid w:val="008C2F2E"/>
    <w:rsid w:val="008C3DA1"/>
    <w:rsid w:val="008D03BE"/>
    <w:rsid w:val="008D1702"/>
    <w:rsid w:val="008D3CF7"/>
    <w:rsid w:val="008D3FD3"/>
    <w:rsid w:val="008D4355"/>
    <w:rsid w:val="008D43FE"/>
    <w:rsid w:val="008D7AE2"/>
    <w:rsid w:val="008E0953"/>
    <w:rsid w:val="008E2325"/>
    <w:rsid w:val="008E39E6"/>
    <w:rsid w:val="008E7046"/>
    <w:rsid w:val="008F2603"/>
    <w:rsid w:val="008F33F9"/>
    <w:rsid w:val="008F3C89"/>
    <w:rsid w:val="008F5132"/>
    <w:rsid w:val="00903C6E"/>
    <w:rsid w:val="00905DEC"/>
    <w:rsid w:val="00907A50"/>
    <w:rsid w:val="00910C0A"/>
    <w:rsid w:val="0091395D"/>
    <w:rsid w:val="00916FC7"/>
    <w:rsid w:val="009174A4"/>
    <w:rsid w:val="009176D3"/>
    <w:rsid w:val="00920D8C"/>
    <w:rsid w:val="00921C1F"/>
    <w:rsid w:val="009230AD"/>
    <w:rsid w:val="009241A8"/>
    <w:rsid w:val="009268C2"/>
    <w:rsid w:val="00930448"/>
    <w:rsid w:val="0093445D"/>
    <w:rsid w:val="0093790C"/>
    <w:rsid w:val="00941566"/>
    <w:rsid w:val="009416B4"/>
    <w:rsid w:val="00944B7E"/>
    <w:rsid w:val="009455AF"/>
    <w:rsid w:val="00945813"/>
    <w:rsid w:val="00952880"/>
    <w:rsid w:val="00952B6F"/>
    <w:rsid w:val="0095569B"/>
    <w:rsid w:val="0095608C"/>
    <w:rsid w:val="00956C48"/>
    <w:rsid w:val="00960662"/>
    <w:rsid w:val="0096121D"/>
    <w:rsid w:val="00964FC7"/>
    <w:rsid w:val="009665FD"/>
    <w:rsid w:val="00972466"/>
    <w:rsid w:val="00973CC8"/>
    <w:rsid w:val="00973F92"/>
    <w:rsid w:val="00976ECF"/>
    <w:rsid w:val="00977468"/>
    <w:rsid w:val="00977B69"/>
    <w:rsid w:val="00980E49"/>
    <w:rsid w:val="00983603"/>
    <w:rsid w:val="009844EE"/>
    <w:rsid w:val="0098680F"/>
    <w:rsid w:val="009906B3"/>
    <w:rsid w:val="00990762"/>
    <w:rsid w:val="00990A36"/>
    <w:rsid w:val="00991D83"/>
    <w:rsid w:val="00996A94"/>
    <w:rsid w:val="00996EB4"/>
    <w:rsid w:val="009A2B73"/>
    <w:rsid w:val="009A356B"/>
    <w:rsid w:val="009A4083"/>
    <w:rsid w:val="009A40E8"/>
    <w:rsid w:val="009A444E"/>
    <w:rsid w:val="009A455A"/>
    <w:rsid w:val="009A70A7"/>
    <w:rsid w:val="009B017E"/>
    <w:rsid w:val="009B1599"/>
    <w:rsid w:val="009B2498"/>
    <w:rsid w:val="009B3188"/>
    <w:rsid w:val="009B3C50"/>
    <w:rsid w:val="009B4968"/>
    <w:rsid w:val="009B5170"/>
    <w:rsid w:val="009C26E0"/>
    <w:rsid w:val="009C356E"/>
    <w:rsid w:val="009C434A"/>
    <w:rsid w:val="009C78BF"/>
    <w:rsid w:val="009D59D1"/>
    <w:rsid w:val="009D7B48"/>
    <w:rsid w:val="009E3304"/>
    <w:rsid w:val="009E3FB0"/>
    <w:rsid w:val="009E5967"/>
    <w:rsid w:val="009E6B6E"/>
    <w:rsid w:val="009E74C3"/>
    <w:rsid w:val="009E7E1C"/>
    <w:rsid w:val="009F05FF"/>
    <w:rsid w:val="009F18C6"/>
    <w:rsid w:val="009F21BD"/>
    <w:rsid w:val="00A00CE4"/>
    <w:rsid w:val="00A01B9D"/>
    <w:rsid w:val="00A02B0B"/>
    <w:rsid w:val="00A04B76"/>
    <w:rsid w:val="00A0752D"/>
    <w:rsid w:val="00A079C2"/>
    <w:rsid w:val="00A07C82"/>
    <w:rsid w:val="00A07DBC"/>
    <w:rsid w:val="00A102DB"/>
    <w:rsid w:val="00A10F59"/>
    <w:rsid w:val="00A13AFA"/>
    <w:rsid w:val="00A154FC"/>
    <w:rsid w:val="00A160BA"/>
    <w:rsid w:val="00A17731"/>
    <w:rsid w:val="00A1785E"/>
    <w:rsid w:val="00A21DC8"/>
    <w:rsid w:val="00A22F96"/>
    <w:rsid w:val="00A24AF9"/>
    <w:rsid w:val="00A257A8"/>
    <w:rsid w:val="00A26E1E"/>
    <w:rsid w:val="00A2749A"/>
    <w:rsid w:val="00A3192B"/>
    <w:rsid w:val="00A3333D"/>
    <w:rsid w:val="00A35426"/>
    <w:rsid w:val="00A35A30"/>
    <w:rsid w:val="00A36D25"/>
    <w:rsid w:val="00A4020A"/>
    <w:rsid w:val="00A42395"/>
    <w:rsid w:val="00A45839"/>
    <w:rsid w:val="00A46FBE"/>
    <w:rsid w:val="00A4711F"/>
    <w:rsid w:val="00A50217"/>
    <w:rsid w:val="00A508A9"/>
    <w:rsid w:val="00A51569"/>
    <w:rsid w:val="00A52D6D"/>
    <w:rsid w:val="00A55478"/>
    <w:rsid w:val="00A5552B"/>
    <w:rsid w:val="00A55F63"/>
    <w:rsid w:val="00A568BC"/>
    <w:rsid w:val="00A57AF2"/>
    <w:rsid w:val="00A603F5"/>
    <w:rsid w:val="00A608D8"/>
    <w:rsid w:val="00A61985"/>
    <w:rsid w:val="00A62C48"/>
    <w:rsid w:val="00A63D43"/>
    <w:rsid w:val="00A64483"/>
    <w:rsid w:val="00A66596"/>
    <w:rsid w:val="00A7034A"/>
    <w:rsid w:val="00A734E5"/>
    <w:rsid w:val="00A74ADE"/>
    <w:rsid w:val="00A764BB"/>
    <w:rsid w:val="00A76FBB"/>
    <w:rsid w:val="00A80775"/>
    <w:rsid w:val="00A81847"/>
    <w:rsid w:val="00A84910"/>
    <w:rsid w:val="00A84A10"/>
    <w:rsid w:val="00A85E8E"/>
    <w:rsid w:val="00A85EA9"/>
    <w:rsid w:val="00A86D11"/>
    <w:rsid w:val="00A90032"/>
    <w:rsid w:val="00A90DC2"/>
    <w:rsid w:val="00A91BC9"/>
    <w:rsid w:val="00A93F90"/>
    <w:rsid w:val="00A94C75"/>
    <w:rsid w:val="00A95441"/>
    <w:rsid w:val="00AA190F"/>
    <w:rsid w:val="00AA1C31"/>
    <w:rsid w:val="00AA3872"/>
    <w:rsid w:val="00AA5E21"/>
    <w:rsid w:val="00AA6B5D"/>
    <w:rsid w:val="00AB0922"/>
    <w:rsid w:val="00AB290E"/>
    <w:rsid w:val="00AB2F84"/>
    <w:rsid w:val="00AB31AC"/>
    <w:rsid w:val="00AB5695"/>
    <w:rsid w:val="00AB6FD8"/>
    <w:rsid w:val="00AC1AE4"/>
    <w:rsid w:val="00AC1CF8"/>
    <w:rsid w:val="00AC4132"/>
    <w:rsid w:val="00AC543E"/>
    <w:rsid w:val="00AC64CD"/>
    <w:rsid w:val="00AD2B5D"/>
    <w:rsid w:val="00AD3335"/>
    <w:rsid w:val="00AD38C6"/>
    <w:rsid w:val="00AD52E1"/>
    <w:rsid w:val="00AD565C"/>
    <w:rsid w:val="00AD5D35"/>
    <w:rsid w:val="00AD61B3"/>
    <w:rsid w:val="00AD78FF"/>
    <w:rsid w:val="00AE368E"/>
    <w:rsid w:val="00AE389D"/>
    <w:rsid w:val="00AE4AF4"/>
    <w:rsid w:val="00AF0849"/>
    <w:rsid w:val="00AF24B6"/>
    <w:rsid w:val="00AF59B1"/>
    <w:rsid w:val="00AF6825"/>
    <w:rsid w:val="00B000E6"/>
    <w:rsid w:val="00B001CC"/>
    <w:rsid w:val="00B00A60"/>
    <w:rsid w:val="00B015B9"/>
    <w:rsid w:val="00B0274D"/>
    <w:rsid w:val="00B06996"/>
    <w:rsid w:val="00B0709A"/>
    <w:rsid w:val="00B070F7"/>
    <w:rsid w:val="00B109BB"/>
    <w:rsid w:val="00B11DA1"/>
    <w:rsid w:val="00B12125"/>
    <w:rsid w:val="00B12D6F"/>
    <w:rsid w:val="00B153DD"/>
    <w:rsid w:val="00B17CBA"/>
    <w:rsid w:val="00B201DC"/>
    <w:rsid w:val="00B22343"/>
    <w:rsid w:val="00B27204"/>
    <w:rsid w:val="00B274D0"/>
    <w:rsid w:val="00B31D08"/>
    <w:rsid w:val="00B32324"/>
    <w:rsid w:val="00B329F0"/>
    <w:rsid w:val="00B347DB"/>
    <w:rsid w:val="00B35A7A"/>
    <w:rsid w:val="00B35D4E"/>
    <w:rsid w:val="00B35D8B"/>
    <w:rsid w:val="00B368FA"/>
    <w:rsid w:val="00B455B6"/>
    <w:rsid w:val="00B4589E"/>
    <w:rsid w:val="00B5256F"/>
    <w:rsid w:val="00B53829"/>
    <w:rsid w:val="00B541AB"/>
    <w:rsid w:val="00B55D7C"/>
    <w:rsid w:val="00B57DCB"/>
    <w:rsid w:val="00B60EBA"/>
    <w:rsid w:val="00B63AEB"/>
    <w:rsid w:val="00B65EFC"/>
    <w:rsid w:val="00B66934"/>
    <w:rsid w:val="00B66DAA"/>
    <w:rsid w:val="00B752FA"/>
    <w:rsid w:val="00B75E72"/>
    <w:rsid w:val="00B770B3"/>
    <w:rsid w:val="00B81873"/>
    <w:rsid w:val="00B818ED"/>
    <w:rsid w:val="00B84673"/>
    <w:rsid w:val="00B85CB0"/>
    <w:rsid w:val="00B85EE8"/>
    <w:rsid w:val="00B909B0"/>
    <w:rsid w:val="00B9510E"/>
    <w:rsid w:val="00B960D3"/>
    <w:rsid w:val="00BB242A"/>
    <w:rsid w:val="00BB2F20"/>
    <w:rsid w:val="00BB3BFC"/>
    <w:rsid w:val="00BB5B67"/>
    <w:rsid w:val="00BB776A"/>
    <w:rsid w:val="00BC2684"/>
    <w:rsid w:val="00BC4239"/>
    <w:rsid w:val="00BC7780"/>
    <w:rsid w:val="00BC778C"/>
    <w:rsid w:val="00BC7878"/>
    <w:rsid w:val="00BC7935"/>
    <w:rsid w:val="00BD13EC"/>
    <w:rsid w:val="00BD2EBA"/>
    <w:rsid w:val="00BD4DB4"/>
    <w:rsid w:val="00BD51FF"/>
    <w:rsid w:val="00BD5A3C"/>
    <w:rsid w:val="00BD5ED1"/>
    <w:rsid w:val="00BD69AE"/>
    <w:rsid w:val="00BE2434"/>
    <w:rsid w:val="00BE2A1A"/>
    <w:rsid w:val="00BE2F31"/>
    <w:rsid w:val="00BE371D"/>
    <w:rsid w:val="00BE7617"/>
    <w:rsid w:val="00BF6C2C"/>
    <w:rsid w:val="00C00B5D"/>
    <w:rsid w:val="00C04F94"/>
    <w:rsid w:val="00C11115"/>
    <w:rsid w:val="00C12B08"/>
    <w:rsid w:val="00C158B5"/>
    <w:rsid w:val="00C16672"/>
    <w:rsid w:val="00C16D43"/>
    <w:rsid w:val="00C20399"/>
    <w:rsid w:val="00C20BDE"/>
    <w:rsid w:val="00C21CA6"/>
    <w:rsid w:val="00C22B16"/>
    <w:rsid w:val="00C22F18"/>
    <w:rsid w:val="00C23075"/>
    <w:rsid w:val="00C23672"/>
    <w:rsid w:val="00C23C92"/>
    <w:rsid w:val="00C23E0D"/>
    <w:rsid w:val="00C26451"/>
    <w:rsid w:val="00C27A4A"/>
    <w:rsid w:val="00C31241"/>
    <w:rsid w:val="00C32005"/>
    <w:rsid w:val="00C33628"/>
    <w:rsid w:val="00C34606"/>
    <w:rsid w:val="00C3460E"/>
    <w:rsid w:val="00C346E3"/>
    <w:rsid w:val="00C35993"/>
    <w:rsid w:val="00C365D1"/>
    <w:rsid w:val="00C36C07"/>
    <w:rsid w:val="00C4250F"/>
    <w:rsid w:val="00C43E5F"/>
    <w:rsid w:val="00C452E4"/>
    <w:rsid w:val="00C46F7E"/>
    <w:rsid w:val="00C47DDD"/>
    <w:rsid w:val="00C50EF8"/>
    <w:rsid w:val="00C51CB5"/>
    <w:rsid w:val="00C54F9D"/>
    <w:rsid w:val="00C5607E"/>
    <w:rsid w:val="00C563E5"/>
    <w:rsid w:val="00C56D81"/>
    <w:rsid w:val="00C607BC"/>
    <w:rsid w:val="00C610D2"/>
    <w:rsid w:val="00C6257C"/>
    <w:rsid w:val="00C63AE3"/>
    <w:rsid w:val="00C63F24"/>
    <w:rsid w:val="00C70951"/>
    <w:rsid w:val="00C71B36"/>
    <w:rsid w:val="00C71BAA"/>
    <w:rsid w:val="00C75CED"/>
    <w:rsid w:val="00C771EF"/>
    <w:rsid w:val="00C848EE"/>
    <w:rsid w:val="00C85C05"/>
    <w:rsid w:val="00C87B83"/>
    <w:rsid w:val="00C91839"/>
    <w:rsid w:val="00C919E3"/>
    <w:rsid w:val="00C91ABE"/>
    <w:rsid w:val="00C9402C"/>
    <w:rsid w:val="00C97CB2"/>
    <w:rsid w:val="00CA3459"/>
    <w:rsid w:val="00CA352D"/>
    <w:rsid w:val="00CA3D78"/>
    <w:rsid w:val="00CA4942"/>
    <w:rsid w:val="00CA4C8F"/>
    <w:rsid w:val="00CA6966"/>
    <w:rsid w:val="00CA71AC"/>
    <w:rsid w:val="00CA72BC"/>
    <w:rsid w:val="00CB068D"/>
    <w:rsid w:val="00CB1AA5"/>
    <w:rsid w:val="00CB36CE"/>
    <w:rsid w:val="00CB5757"/>
    <w:rsid w:val="00CB61C8"/>
    <w:rsid w:val="00CB7B3F"/>
    <w:rsid w:val="00CC0217"/>
    <w:rsid w:val="00CC0CDC"/>
    <w:rsid w:val="00CC10FD"/>
    <w:rsid w:val="00CC1356"/>
    <w:rsid w:val="00CC2258"/>
    <w:rsid w:val="00CC4E7D"/>
    <w:rsid w:val="00CC555D"/>
    <w:rsid w:val="00CC5B5C"/>
    <w:rsid w:val="00CC5B8F"/>
    <w:rsid w:val="00CC5F62"/>
    <w:rsid w:val="00CD0E52"/>
    <w:rsid w:val="00CD6DED"/>
    <w:rsid w:val="00CD7F5F"/>
    <w:rsid w:val="00CE27B9"/>
    <w:rsid w:val="00CE538D"/>
    <w:rsid w:val="00CF030F"/>
    <w:rsid w:val="00CF104B"/>
    <w:rsid w:val="00CF2CEB"/>
    <w:rsid w:val="00CF2E3E"/>
    <w:rsid w:val="00CF5B6C"/>
    <w:rsid w:val="00D005BF"/>
    <w:rsid w:val="00D00FD9"/>
    <w:rsid w:val="00D02B1D"/>
    <w:rsid w:val="00D03067"/>
    <w:rsid w:val="00D039D2"/>
    <w:rsid w:val="00D03FC9"/>
    <w:rsid w:val="00D04307"/>
    <w:rsid w:val="00D05C2E"/>
    <w:rsid w:val="00D06160"/>
    <w:rsid w:val="00D07461"/>
    <w:rsid w:val="00D11663"/>
    <w:rsid w:val="00D1287A"/>
    <w:rsid w:val="00D147BA"/>
    <w:rsid w:val="00D14B56"/>
    <w:rsid w:val="00D14CB6"/>
    <w:rsid w:val="00D1695B"/>
    <w:rsid w:val="00D16F60"/>
    <w:rsid w:val="00D17645"/>
    <w:rsid w:val="00D2120A"/>
    <w:rsid w:val="00D24F70"/>
    <w:rsid w:val="00D316AD"/>
    <w:rsid w:val="00D3369A"/>
    <w:rsid w:val="00D3546A"/>
    <w:rsid w:val="00D35A63"/>
    <w:rsid w:val="00D36681"/>
    <w:rsid w:val="00D374B2"/>
    <w:rsid w:val="00D37B4C"/>
    <w:rsid w:val="00D416A8"/>
    <w:rsid w:val="00D42F4A"/>
    <w:rsid w:val="00D43910"/>
    <w:rsid w:val="00D446A4"/>
    <w:rsid w:val="00D45CC5"/>
    <w:rsid w:val="00D4688B"/>
    <w:rsid w:val="00D46DCE"/>
    <w:rsid w:val="00D46F5A"/>
    <w:rsid w:val="00D470F3"/>
    <w:rsid w:val="00D52071"/>
    <w:rsid w:val="00D54489"/>
    <w:rsid w:val="00D552F1"/>
    <w:rsid w:val="00D553B1"/>
    <w:rsid w:val="00D556AE"/>
    <w:rsid w:val="00D55CB6"/>
    <w:rsid w:val="00D60561"/>
    <w:rsid w:val="00D607BE"/>
    <w:rsid w:val="00D61B0F"/>
    <w:rsid w:val="00D62820"/>
    <w:rsid w:val="00D62A47"/>
    <w:rsid w:val="00D6371D"/>
    <w:rsid w:val="00D647EF"/>
    <w:rsid w:val="00D769EC"/>
    <w:rsid w:val="00D801B1"/>
    <w:rsid w:val="00D8419C"/>
    <w:rsid w:val="00D86C67"/>
    <w:rsid w:val="00D90DAC"/>
    <w:rsid w:val="00D9167D"/>
    <w:rsid w:val="00D938A3"/>
    <w:rsid w:val="00D94BA0"/>
    <w:rsid w:val="00D9533A"/>
    <w:rsid w:val="00D95864"/>
    <w:rsid w:val="00D97236"/>
    <w:rsid w:val="00D975F0"/>
    <w:rsid w:val="00DA0594"/>
    <w:rsid w:val="00DA0F33"/>
    <w:rsid w:val="00DA107B"/>
    <w:rsid w:val="00DA25B9"/>
    <w:rsid w:val="00DA42D9"/>
    <w:rsid w:val="00DA62F2"/>
    <w:rsid w:val="00DB40CF"/>
    <w:rsid w:val="00DB4311"/>
    <w:rsid w:val="00DB436D"/>
    <w:rsid w:val="00DB5001"/>
    <w:rsid w:val="00DB5FE4"/>
    <w:rsid w:val="00DB63AA"/>
    <w:rsid w:val="00DB7D5B"/>
    <w:rsid w:val="00DC161B"/>
    <w:rsid w:val="00DC1C61"/>
    <w:rsid w:val="00DC3371"/>
    <w:rsid w:val="00DC478B"/>
    <w:rsid w:val="00DC7465"/>
    <w:rsid w:val="00DD0527"/>
    <w:rsid w:val="00DD66EA"/>
    <w:rsid w:val="00DD7F87"/>
    <w:rsid w:val="00DE1737"/>
    <w:rsid w:val="00DE194E"/>
    <w:rsid w:val="00DE40A4"/>
    <w:rsid w:val="00DE44E0"/>
    <w:rsid w:val="00DE621B"/>
    <w:rsid w:val="00DE6E84"/>
    <w:rsid w:val="00DE74AD"/>
    <w:rsid w:val="00DF3E5F"/>
    <w:rsid w:val="00DF6EE4"/>
    <w:rsid w:val="00E00BC8"/>
    <w:rsid w:val="00E01159"/>
    <w:rsid w:val="00E025F2"/>
    <w:rsid w:val="00E02A33"/>
    <w:rsid w:val="00E03D8D"/>
    <w:rsid w:val="00E057B6"/>
    <w:rsid w:val="00E0648E"/>
    <w:rsid w:val="00E06878"/>
    <w:rsid w:val="00E06A91"/>
    <w:rsid w:val="00E07235"/>
    <w:rsid w:val="00E10EB9"/>
    <w:rsid w:val="00E11A7A"/>
    <w:rsid w:val="00E14F0E"/>
    <w:rsid w:val="00E15131"/>
    <w:rsid w:val="00E1582B"/>
    <w:rsid w:val="00E15AC1"/>
    <w:rsid w:val="00E1726B"/>
    <w:rsid w:val="00E17819"/>
    <w:rsid w:val="00E20628"/>
    <w:rsid w:val="00E2092A"/>
    <w:rsid w:val="00E21555"/>
    <w:rsid w:val="00E2603A"/>
    <w:rsid w:val="00E37D83"/>
    <w:rsid w:val="00E407AF"/>
    <w:rsid w:val="00E44247"/>
    <w:rsid w:val="00E444C2"/>
    <w:rsid w:val="00E4777E"/>
    <w:rsid w:val="00E53251"/>
    <w:rsid w:val="00E555B0"/>
    <w:rsid w:val="00E573F8"/>
    <w:rsid w:val="00E60BA4"/>
    <w:rsid w:val="00E6123A"/>
    <w:rsid w:val="00E61836"/>
    <w:rsid w:val="00E628BE"/>
    <w:rsid w:val="00E62A08"/>
    <w:rsid w:val="00E64326"/>
    <w:rsid w:val="00E6602A"/>
    <w:rsid w:val="00E71277"/>
    <w:rsid w:val="00E71D23"/>
    <w:rsid w:val="00E71D6A"/>
    <w:rsid w:val="00E72E30"/>
    <w:rsid w:val="00E74127"/>
    <w:rsid w:val="00E75C0A"/>
    <w:rsid w:val="00E8552F"/>
    <w:rsid w:val="00E90BC5"/>
    <w:rsid w:val="00E94613"/>
    <w:rsid w:val="00E97E89"/>
    <w:rsid w:val="00EA162D"/>
    <w:rsid w:val="00EA451C"/>
    <w:rsid w:val="00EA4C7F"/>
    <w:rsid w:val="00EA5375"/>
    <w:rsid w:val="00EA7BFA"/>
    <w:rsid w:val="00EB25A4"/>
    <w:rsid w:val="00EB2BE3"/>
    <w:rsid w:val="00EB36E9"/>
    <w:rsid w:val="00EB56D7"/>
    <w:rsid w:val="00EB7FA3"/>
    <w:rsid w:val="00EC372C"/>
    <w:rsid w:val="00EC7D47"/>
    <w:rsid w:val="00ED0862"/>
    <w:rsid w:val="00ED0CBC"/>
    <w:rsid w:val="00ED5B6E"/>
    <w:rsid w:val="00EE062F"/>
    <w:rsid w:val="00EE0D72"/>
    <w:rsid w:val="00EE32B9"/>
    <w:rsid w:val="00EE3423"/>
    <w:rsid w:val="00EE3A0F"/>
    <w:rsid w:val="00EE5FB1"/>
    <w:rsid w:val="00EE762D"/>
    <w:rsid w:val="00EE7768"/>
    <w:rsid w:val="00EF4BB6"/>
    <w:rsid w:val="00F03226"/>
    <w:rsid w:val="00F032EB"/>
    <w:rsid w:val="00F04A93"/>
    <w:rsid w:val="00F07074"/>
    <w:rsid w:val="00F07436"/>
    <w:rsid w:val="00F10B14"/>
    <w:rsid w:val="00F112FC"/>
    <w:rsid w:val="00F13715"/>
    <w:rsid w:val="00F13A3C"/>
    <w:rsid w:val="00F145A7"/>
    <w:rsid w:val="00F16461"/>
    <w:rsid w:val="00F23F59"/>
    <w:rsid w:val="00F25C6D"/>
    <w:rsid w:val="00F26F04"/>
    <w:rsid w:val="00F278FD"/>
    <w:rsid w:val="00F30A64"/>
    <w:rsid w:val="00F30CCF"/>
    <w:rsid w:val="00F31ABD"/>
    <w:rsid w:val="00F33648"/>
    <w:rsid w:val="00F34F23"/>
    <w:rsid w:val="00F379F6"/>
    <w:rsid w:val="00F404BC"/>
    <w:rsid w:val="00F42AFC"/>
    <w:rsid w:val="00F4513C"/>
    <w:rsid w:val="00F462C6"/>
    <w:rsid w:val="00F46BF8"/>
    <w:rsid w:val="00F50ACA"/>
    <w:rsid w:val="00F53372"/>
    <w:rsid w:val="00F534C4"/>
    <w:rsid w:val="00F53692"/>
    <w:rsid w:val="00F53EF5"/>
    <w:rsid w:val="00F5407C"/>
    <w:rsid w:val="00F5746D"/>
    <w:rsid w:val="00F5794E"/>
    <w:rsid w:val="00F61488"/>
    <w:rsid w:val="00F61ED3"/>
    <w:rsid w:val="00F638F0"/>
    <w:rsid w:val="00F67E0A"/>
    <w:rsid w:val="00F700A6"/>
    <w:rsid w:val="00F70730"/>
    <w:rsid w:val="00F712BD"/>
    <w:rsid w:val="00F74E7D"/>
    <w:rsid w:val="00F752F4"/>
    <w:rsid w:val="00F75A38"/>
    <w:rsid w:val="00F76223"/>
    <w:rsid w:val="00F7758A"/>
    <w:rsid w:val="00F82DD9"/>
    <w:rsid w:val="00F834FF"/>
    <w:rsid w:val="00F8557A"/>
    <w:rsid w:val="00F856E0"/>
    <w:rsid w:val="00F86E0B"/>
    <w:rsid w:val="00F93549"/>
    <w:rsid w:val="00F947CF"/>
    <w:rsid w:val="00F96AAE"/>
    <w:rsid w:val="00F972BC"/>
    <w:rsid w:val="00FA1E7A"/>
    <w:rsid w:val="00FA369F"/>
    <w:rsid w:val="00FA3D56"/>
    <w:rsid w:val="00FA43C7"/>
    <w:rsid w:val="00FA6EDF"/>
    <w:rsid w:val="00FB0243"/>
    <w:rsid w:val="00FB3070"/>
    <w:rsid w:val="00FB36DC"/>
    <w:rsid w:val="00FB4345"/>
    <w:rsid w:val="00FB48B7"/>
    <w:rsid w:val="00FB51EB"/>
    <w:rsid w:val="00FB6DAD"/>
    <w:rsid w:val="00FC00B5"/>
    <w:rsid w:val="00FC14EA"/>
    <w:rsid w:val="00FC1E01"/>
    <w:rsid w:val="00FC359E"/>
    <w:rsid w:val="00FC35E1"/>
    <w:rsid w:val="00FC456C"/>
    <w:rsid w:val="00FC4815"/>
    <w:rsid w:val="00FC4F64"/>
    <w:rsid w:val="00FC52EC"/>
    <w:rsid w:val="00FD6750"/>
    <w:rsid w:val="00FE15E1"/>
    <w:rsid w:val="00FE267F"/>
    <w:rsid w:val="00FE4C54"/>
    <w:rsid w:val="00FE56D7"/>
    <w:rsid w:val="00FF2306"/>
    <w:rsid w:val="00FF3BBC"/>
    <w:rsid w:val="00FF4D6E"/>
    <w:rsid w:val="00FF7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E5F26"/>
  <w15:chartTrackingRefBased/>
  <w15:docId w15:val="{D319AF27-C8EA-47F1-9A0F-11CB13F3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AE4"/>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01CC"/>
    <w:pPr>
      <w:tabs>
        <w:tab w:val="center" w:pos="4680"/>
        <w:tab w:val="right" w:pos="9360"/>
      </w:tabs>
    </w:pPr>
  </w:style>
  <w:style w:type="character" w:customStyle="1" w:styleId="HeaderChar">
    <w:name w:val="Header Char"/>
    <w:basedOn w:val="DefaultParagraphFont"/>
    <w:link w:val="Header"/>
    <w:uiPriority w:val="99"/>
    <w:rsid w:val="00B001CC"/>
    <w:rPr>
      <w:rFonts w:ascii="Calibri" w:hAnsi="Calibri" w:cs="Calibri"/>
    </w:rPr>
  </w:style>
  <w:style w:type="paragraph" w:styleId="Footer">
    <w:name w:val="footer"/>
    <w:basedOn w:val="Normal"/>
    <w:link w:val="FooterChar"/>
    <w:uiPriority w:val="99"/>
    <w:unhideWhenUsed/>
    <w:rsid w:val="00B001CC"/>
    <w:pPr>
      <w:tabs>
        <w:tab w:val="center" w:pos="4680"/>
        <w:tab w:val="right" w:pos="9360"/>
      </w:tabs>
    </w:pPr>
  </w:style>
  <w:style w:type="character" w:customStyle="1" w:styleId="FooterChar">
    <w:name w:val="Footer Char"/>
    <w:basedOn w:val="DefaultParagraphFont"/>
    <w:link w:val="Footer"/>
    <w:uiPriority w:val="99"/>
    <w:rsid w:val="00B001CC"/>
    <w:rPr>
      <w:rFonts w:ascii="Calibri" w:hAnsi="Calibri" w:cs="Calibri"/>
    </w:rPr>
  </w:style>
  <w:style w:type="paragraph" w:styleId="ListParagraph">
    <w:name w:val="List Paragraph"/>
    <w:basedOn w:val="Normal"/>
    <w:uiPriority w:val="34"/>
    <w:qFormat/>
    <w:rsid w:val="0095608C"/>
    <w:pPr>
      <w:ind w:left="720"/>
      <w:contextualSpacing/>
    </w:pPr>
  </w:style>
  <w:style w:type="paragraph" w:styleId="NormalWeb">
    <w:name w:val="Normal (Web)"/>
    <w:basedOn w:val="Normal"/>
    <w:uiPriority w:val="99"/>
    <w:semiHidden/>
    <w:unhideWhenUsed/>
    <w:rsid w:val="00407507"/>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semiHidden/>
    <w:unhideWhenUsed/>
    <w:qFormat/>
    <w:rsid w:val="00973F92"/>
    <w:pPr>
      <w:widowControl w:val="0"/>
      <w:autoSpaceDE w:val="0"/>
      <w:autoSpaceDN w:val="0"/>
      <w:spacing w:before="163"/>
      <w:ind w:left="110" w:hanging="3"/>
    </w:pPr>
    <w:rPr>
      <w:rFonts w:eastAsia="Calibri"/>
      <w:sz w:val="23"/>
      <w:szCs w:val="23"/>
    </w:rPr>
  </w:style>
  <w:style w:type="character" w:customStyle="1" w:styleId="BodyTextChar">
    <w:name w:val="Body Text Char"/>
    <w:basedOn w:val="DefaultParagraphFont"/>
    <w:link w:val="BodyText"/>
    <w:uiPriority w:val="1"/>
    <w:semiHidden/>
    <w:rsid w:val="00973F92"/>
    <w:rPr>
      <w:rFonts w:ascii="Calibri" w:eastAsia="Calibri" w:hAnsi="Calibri" w:cs="Calibri"/>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6462">
      <w:bodyDiv w:val="1"/>
      <w:marLeft w:val="0"/>
      <w:marRight w:val="0"/>
      <w:marTop w:val="0"/>
      <w:marBottom w:val="0"/>
      <w:divBdr>
        <w:top w:val="none" w:sz="0" w:space="0" w:color="auto"/>
        <w:left w:val="none" w:sz="0" w:space="0" w:color="auto"/>
        <w:bottom w:val="none" w:sz="0" w:space="0" w:color="auto"/>
        <w:right w:val="none" w:sz="0" w:space="0" w:color="auto"/>
      </w:divBdr>
    </w:div>
    <w:div w:id="16123317">
      <w:bodyDiv w:val="1"/>
      <w:marLeft w:val="0"/>
      <w:marRight w:val="0"/>
      <w:marTop w:val="0"/>
      <w:marBottom w:val="0"/>
      <w:divBdr>
        <w:top w:val="none" w:sz="0" w:space="0" w:color="auto"/>
        <w:left w:val="none" w:sz="0" w:space="0" w:color="auto"/>
        <w:bottom w:val="none" w:sz="0" w:space="0" w:color="auto"/>
        <w:right w:val="none" w:sz="0" w:space="0" w:color="auto"/>
      </w:divBdr>
    </w:div>
    <w:div w:id="18553866">
      <w:bodyDiv w:val="1"/>
      <w:marLeft w:val="0"/>
      <w:marRight w:val="0"/>
      <w:marTop w:val="0"/>
      <w:marBottom w:val="0"/>
      <w:divBdr>
        <w:top w:val="none" w:sz="0" w:space="0" w:color="auto"/>
        <w:left w:val="none" w:sz="0" w:space="0" w:color="auto"/>
        <w:bottom w:val="none" w:sz="0" w:space="0" w:color="auto"/>
        <w:right w:val="none" w:sz="0" w:space="0" w:color="auto"/>
      </w:divBdr>
    </w:div>
    <w:div w:id="23288260">
      <w:bodyDiv w:val="1"/>
      <w:marLeft w:val="0"/>
      <w:marRight w:val="0"/>
      <w:marTop w:val="0"/>
      <w:marBottom w:val="0"/>
      <w:divBdr>
        <w:top w:val="none" w:sz="0" w:space="0" w:color="auto"/>
        <w:left w:val="none" w:sz="0" w:space="0" w:color="auto"/>
        <w:bottom w:val="none" w:sz="0" w:space="0" w:color="auto"/>
        <w:right w:val="none" w:sz="0" w:space="0" w:color="auto"/>
      </w:divBdr>
    </w:div>
    <w:div w:id="150491665">
      <w:bodyDiv w:val="1"/>
      <w:marLeft w:val="0"/>
      <w:marRight w:val="0"/>
      <w:marTop w:val="0"/>
      <w:marBottom w:val="0"/>
      <w:divBdr>
        <w:top w:val="none" w:sz="0" w:space="0" w:color="auto"/>
        <w:left w:val="none" w:sz="0" w:space="0" w:color="auto"/>
        <w:bottom w:val="none" w:sz="0" w:space="0" w:color="auto"/>
        <w:right w:val="none" w:sz="0" w:space="0" w:color="auto"/>
      </w:divBdr>
    </w:div>
    <w:div w:id="157573049">
      <w:bodyDiv w:val="1"/>
      <w:marLeft w:val="0"/>
      <w:marRight w:val="0"/>
      <w:marTop w:val="0"/>
      <w:marBottom w:val="0"/>
      <w:divBdr>
        <w:top w:val="none" w:sz="0" w:space="0" w:color="auto"/>
        <w:left w:val="none" w:sz="0" w:space="0" w:color="auto"/>
        <w:bottom w:val="none" w:sz="0" w:space="0" w:color="auto"/>
        <w:right w:val="none" w:sz="0" w:space="0" w:color="auto"/>
      </w:divBdr>
    </w:div>
    <w:div w:id="171838597">
      <w:bodyDiv w:val="1"/>
      <w:marLeft w:val="0"/>
      <w:marRight w:val="0"/>
      <w:marTop w:val="0"/>
      <w:marBottom w:val="0"/>
      <w:divBdr>
        <w:top w:val="none" w:sz="0" w:space="0" w:color="auto"/>
        <w:left w:val="none" w:sz="0" w:space="0" w:color="auto"/>
        <w:bottom w:val="none" w:sz="0" w:space="0" w:color="auto"/>
        <w:right w:val="none" w:sz="0" w:space="0" w:color="auto"/>
      </w:divBdr>
    </w:div>
    <w:div w:id="188835739">
      <w:bodyDiv w:val="1"/>
      <w:marLeft w:val="0"/>
      <w:marRight w:val="0"/>
      <w:marTop w:val="0"/>
      <w:marBottom w:val="0"/>
      <w:divBdr>
        <w:top w:val="none" w:sz="0" w:space="0" w:color="auto"/>
        <w:left w:val="none" w:sz="0" w:space="0" w:color="auto"/>
        <w:bottom w:val="none" w:sz="0" w:space="0" w:color="auto"/>
        <w:right w:val="none" w:sz="0" w:space="0" w:color="auto"/>
      </w:divBdr>
    </w:div>
    <w:div w:id="201987493">
      <w:bodyDiv w:val="1"/>
      <w:marLeft w:val="0"/>
      <w:marRight w:val="0"/>
      <w:marTop w:val="0"/>
      <w:marBottom w:val="0"/>
      <w:divBdr>
        <w:top w:val="none" w:sz="0" w:space="0" w:color="auto"/>
        <w:left w:val="none" w:sz="0" w:space="0" w:color="auto"/>
        <w:bottom w:val="none" w:sz="0" w:space="0" w:color="auto"/>
        <w:right w:val="none" w:sz="0" w:space="0" w:color="auto"/>
      </w:divBdr>
    </w:div>
    <w:div w:id="232202963">
      <w:bodyDiv w:val="1"/>
      <w:marLeft w:val="0"/>
      <w:marRight w:val="0"/>
      <w:marTop w:val="0"/>
      <w:marBottom w:val="0"/>
      <w:divBdr>
        <w:top w:val="none" w:sz="0" w:space="0" w:color="auto"/>
        <w:left w:val="none" w:sz="0" w:space="0" w:color="auto"/>
        <w:bottom w:val="none" w:sz="0" w:space="0" w:color="auto"/>
        <w:right w:val="none" w:sz="0" w:space="0" w:color="auto"/>
      </w:divBdr>
    </w:div>
    <w:div w:id="327100119">
      <w:bodyDiv w:val="1"/>
      <w:marLeft w:val="0"/>
      <w:marRight w:val="0"/>
      <w:marTop w:val="0"/>
      <w:marBottom w:val="0"/>
      <w:divBdr>
        <w:top w:val="none" w:sz="0" w:space="0" w:color="auto"/>
        <w:left w:val="none" w:sz="0" w:space="0" w:color="auto"/>
        <w:bottom w:val="none" w:sz="0" w:space="0" w:color="auto"/>
        <w:right w:val="none" w:sz="0" w:space="0" w:color="auto"/>
      </w:divBdr>
    </w:div>
    <w:div w:id="433210790">
      <w:bodyDiv w:val="1"/>
      <w:marLeft w:val="0"/>
      <w:marRight w:val="0"/>
      <w:marTop w:val="0"/>
      <w:marBottom w:val="0"/>
      <w:divBdr>
        <w:top w:val="none" w:sz="0" w:space="0" w:color="auto"/>
        <w:left w:val="none" w:sz="0" w:space="0" w:color="auto"/>
        <w:bottom w:val="none" w:sz="0" w:space="0" w:color="auto"/>
        <w:right w:val="none" w:sz="0" w:space="0" w:color="auto"/>
      </w:divBdr>
    </w:div>
    <w:div w:id="593129273">
      <w:bodyDiv w:val="1"/>
      <w:marLeft w:val="0"/>
      <w:marRight w:val="0"/>
      <w:marTop w:val="0"/>
      <w:marBottom w:val="0"/>
      <w:divBdr>
        <w:top w:val="none" w:sz="0" w:space="0" w:color="auto"/>
        <w:left w:val="none" w:sz="0" w:space="0" w:color="auto"/>
        <w:bottom w:val="none" w:sz="0" w:space="0" w:color="auto"/>
        <w:right w:val="none" w:sz="0" w:space="0" w:color="auto"/>
      </w:divBdr>
    </w:div>
    <w:div w:id="613288188">
      <w:bodyDiv w:val="1"/>
      <w:marLeft w:val="0"/>
      <w:marRight w:val="0"/>
      <w:marTop w:val="0"/>
      <w:marBottom w:val="0"/>
      <w:divBdr>
        <w:top w:val="none" w:sz="0" w:space="0" w:color="auto"/>
        <w:left w:val="none" w:sz="0" w:space="0" w:color="auto"/>
        <w:bottom w:val="none" w:sz="0" w:space="0" w:color="auto"/>
        <w:right w:val="none" w:sz="0" w:space="0" w:color="auto"/>
      </w:divBdr>
    </w:div>
    <w:div w:id="630671578">
      <w:bodyDiv w:val="1"/>
      <w:marLeft w:val="0"/>
      <w:marRight w:val="0"/>
      <w:marTop w:val="0"/>
      <w:marBottom w:val="0"/>
      <w:divBdr>
        <w:top w:val="none" w:sz="0" w:space="0" w:color="auto"/>
        <w:left w:val="none" w:sz="0" w:space="0" w:color="auto"/>
        <w:bottom w:val="none" w:sz="0" w:space="0" w:color="auto"/>
        <w:right w:val="none" w:sz="0" w:space="0" w:color="auto"/>
      </w:divBdr>
    </w:div>
    <w:div w:id="645667258">
      <w:bodyDiv w:val="1"/>
      <w:marLeft w:val="0"/>
      <w:marRight w:val="0"/>
      <w:marTop w:val="0"/>
      <w:marBottom w:val="0"/>
      <w:divBdr>
        <w:top w:val="none" w:sz="0" w:space="0" w:color="auto"/>
        <w:left w:val="none" w:sz="0" w:space="0" w:color="auto"/>
        <w:bottom w:val="none" w:sz="0" w:space="0" w:color="auto"/>
        <w:right w:val="none" w:sz="0" w:space="0" w:color="auto"/>
      </w:divBdr>
    </w:div>
    <w:div w:id="670521129">
      <w:bodyDiv w:val="1"/>
      <w:marLeft w:val="0"/>
      <w:marRight w:val="0"/>
      <w:marTop w:val="0"/>
      <w:marBottom w:val="0"/>
      <w:divBdr>
        <w:top w:val="none" w:sz="0" w:space="0" w:color="auto"/>
        <w:left w:val="none" w:sz="0" w:space="0" w:color="auto"/>
        <w:bottom w:val="none" w:sz="0" w:space="0" w:color="auto"/>
        <w:right w:val="none" w:sz="0" w:space="0" w:color="auto"/>
      </w:divBdr>
    </w:div>
    <w:div w:id="670564947">
      <w:bodyDiv w:val="1"/>
      <w:marLeft w:val="0"/>
      <w:marRight w:val="0"/>
      <w:marTop w:val="0"/>
      <w:marBottom w:val="0"/>
      <w:divBdr>
        <w:top w:val="none" w:sz="0" w:space="0" w:color="auto"/>
        <w:left w:val="none" w:sz="0" w:space="0" w:color="auto"/>
        <w:bottom w:val="none" w:sz="0" w:space="0" w:color="auto"/>
        <w:right w:val="none" w:sz="0" w:space="0" w:color="auto"/>
      </w:divBdr>
    </w:div>
    <w:div w:id="690449258">
      <w:bodyDiv w:val="1"/>
      <w:marLeft w:val="0"/>
      <w:marRight w:val="0"/>
      <w:marTop w:val="0"/>
      <w:marBottom w:val="0"/>
      <w:divBdr>
        <w:top w:val="none" w:sz="0" w:space="0" w:color="auto"/>
        <w:left w:val="none" w:sz="0" w:space="0" w:color="auto"/>
        <w:bottom w:val="none" w:sz="0" w:space="0" w:color="auto"/>
        <w:right w:val="none" w:sz="0" w:space="0" w:color="auto"/>
      </w:divBdr>
    </w:div>
    <w:div w:id="701639065">
      <w:bodyDiv w:val="1"/>
      <w:marLeft w:val="0"/>
      <w:marRight w:val="0"/>
      <w:marTop w:val="0"/>
      <w:marBottom w:val="0"/>
      <w:divBdr>
        <w:top w:val="none" w:sz="0" w:space="0" w:color="auto"/>
        <w:left w:val="none" w:sz="0" w:space="0" w:color="auto"/>
        <w:bottom w:val="none" w:sz="0" w:space="0" w:color="auto"/>
        <w:right w:val="none" w:sz="0" w:space="0" w:color="auto"/>
      </w:divBdr>
    </w:div>
    <w:div w:id="779569296">
      <w:bodyDiv w:val="1"/>
      <w:marLeft w:val="0"/>
      <w:marRight w:val="0"/>
      <w:marTop w:val="0"/>
      <w:marBottom w:val="0"/>
      <w:divBdr>
        <w:top w:val="none" w:sz="0" w:space="0" w:color="auto"/>
        <w:left w:val="none" w:sz="0" w:space="0" w:color="auto"/>
        <w:bottom w:val="none" w:sz="0" w:space="0" w:color="auto"/>
        <w:right w:val="none" w:sz="0" w:space="0" w:color="auto"/>
      </w:divBdr>
    </w:div>
    <w:div w:id="801581288">
      <w:bodyDiv w:val="1"/>
      <w:marLeft w:val="0"/>
      <w:marRight w:val="0"/>
      <w:marTop w:val="0"/>
      <w:marBottom w:val="0"/>
      <w:divBdr>
        <w:top w:val="none" w:sz="0" w:space="0" w:color="auto"/>
        <w:left w:val="none" w:sz="0" w:space="0" w:color="auto"/>
        <w:bottom w:val="none" w:sz="0" w:space="0" w:color="auto"/>
        <w:right w:val="none" w:sz="0" w:space="0" w:color="auto"/>
      </w:divBdr>
    </w:div>
    <w:div w:id="823475833">
      <w:bodyDiv w:val="1"/>
      <w:marLeft w:val="0"/>
      <w:marRight w:val="0"/>
      <w:marTop w:val="0"/>
      <w:marBottom w:val="0"/>
      <w:divBdr>
        <w:top w:val="none" w:sz="0" w:space="0" w:color="auto"/>
        <w:left w:val="none" w:sz="0" w:space="0" w:color="auto"/>
        <w:bottom w:val="none" w:sz="0" w:space="0" w:color="auto"/>
        <w:right w:val="none" w:sz="0" w:space="0" w:color="auto"/>
      </w:divBdr>
    </w:div>
    <w:div w:id="861169529">
      <w:bodyDiv w:val="1"/>
      <w:marLeft w:val="0"/>
      <w:marRight w:val="0"/>
      <w:marTop w:val="0"/>
      <w:marBottom w:val="0"/>
      <w:divBdr>
        <w:top w:val="none" w:sz="0" w:space="0" w:color="auto"/>
        <w:left w:val="none" w:sz="0" w:space="0" w:color="auto"/>
        <w:bottom w:val="none" w:sz="0" w:space="0" w:color="auto"/>
        <w:right w:val="none" w:sz="0" w:space="0" w:color="auto"/>
      </w:divBdr>
    </w:div>
    <w:div w:id="875462020">
      <w:bodyDiv w:val="1"/>
      <w:marLeft w:val="0"/>
      <w:marRight w:val="0"/>
      <w:marTop w:val="0"/>
      <w:marBottom w:val="0"/>
      <w:divBdr>
        <w:top w:val="none" w:sz="0" w:space="0" w:color="auto"/>
        <w:left w:val="none" w:sz="0" w:space="0" w:color="auto"/>
        <w:bottom w:val="none" w:sz="0" w:space="0" w:color="auto"/>
        <w:right w:val="none" w:sz="0" w:space="0" w:color="auto"/>
      </w:divBdr>
    </w:div>
    <w:div w:id="882521057">
      <w:bodyDiv w:val="1"/>
      <w:marLeft w:val="0"/>
      <w:marRight w:val="0"/>
      <w:marTop w:val="0"/>
      <w:marBottom w:val="0"/>
      <w:divBdr>
        <w:top w:val="none" w:sz="0" w:space="0" w:color="auto"/>
        <w:left w:val="none" w:sz="0" w:space="0" w:color="auto"/>
        <w:bottom w:val="none" w:sz="0" w:space="0" w:color="auto"/>
        <w:right w:val="none" w:sz="0" w:space="0" w:color="auto"/>
      </w:divBdr>
    </w:div>
    <w:div w:id="907501120">
      <w:bodyDiv w:val="1"/>
      <w:marLeft w:val="0"/>
      <w:marRight w:val="0"/>
      <w:marTop w:val="0"/>
      <w:marBottom w:val="0"/>
      <w:divBdr>
        <w:top w:val="none" w:sz="0" w:space="0" w:color="auto"/>
        <w:left w:val="none" w:sz="0" w:space="0" w:color="auto"/>
        <w:bottom w:val="none" w:sz="0" w:space="0" w:color="auto"/>
        <w:right w:val="none" w:sz="0" w:space="0" w:color="auto"/>
      </w:divBdr>
    </w:div>
    <w:div w:id="918638747">
      <w:bodyDiv w:val="1"/>
      <w:marLeft w:val="0"/>
      <w:marRight w:val="0"/>
      <w:marTop w:val="0"/>
      <w:marBottom w:val="0"/>
      <w:divBdr>
        <w:top w:val="none" w:sz="0" w:space="0" w:color="auto"/>
        <w:left w:val="none" w:sz="0" w:space="0" w:color="auto"/>
        <w:bottom w:val="none" w:sz="0" w:space="0" w:color="auto"/>
        <w:right w:val="none" w:sz="0" w:space="0" w:color="auto"/>
      </w:divBdr>
    </w:div>
    <w:div w:id="989292651">
      <w:bodyDiv w:val="1"/>
      <w:marLeft w:val="0"/>
      <w:marRight w:val="0"/>
      <w:marTop w:val="0"/>
      <w:marBottom w:val="0"/>
      <w:divBdr>
        <w:top w:val="none" w:sz="0" w:space="0" w:color="auto"/>
        <w:left w:val="none" w:sz="0" w:space="0" w:color="auto"/>
        <w:bottom w:val="none" w:sz="0" w:space="0" w:color="auto"/>
        <w:right w:val="none" w:sz="0" w:space="0" w:color="auto"/>
      </w:divBdr>
    </w:div>
    <w:div w:id="997734049">
      <w:bodyDiv w:val="1"/>
      <w:marLeft w:val="0"/>
      <w:marRight w:val="0"/>
      <w:marTop w:val="0"/>
      <w:marBottom w:val="0"/>
      <w:divBdr>
        <w:top w:val="none" w:sz="0" w:space="0" w:color="auto"/>
        <w:left w:val="none" w:sz="0" w:space="0" w:color="auto"/>
        <w:bottom w:val="none" w:sz="0" w:space="0" w:color="auto"/>
        <w:right w:val="none" w:sz="0" w:space="0" w:color="auto"/>
      </w:divBdr>
    </w:div>
    <w:div w:id="1050615855">
      <w:bodyDiv w:val="1"/>
      <w:marLeft w:val="0"/>
      <w:marRight w:val="0"/>
      <w:marTop w:val="0"/>
      <w:marBottom w:val="0"/>
      <w:divBdr>
        <w:top w:val="none" w:sz="0" w:space="0" w:color="auto"/>
        <w:left w:val="none" w:sz="0" w:space="0" w:color="auto"/>
        <w:bottom w:val="none" w:sz="0" w:space="0" w:color="auto"/>
        <w:right w:val="none" w:sz="0" w:space="0" w:color="auto"/>
      </w:divBdr>
    </w:div>
    <w:div w:id="1056008933">
      <w:bodyDiv w:val="1"/>
      <w:marLeft w:val="0"/>
      <w:marRight w:val="0"/>
      <w:marTop w:val="0"/>
      <w:marBottom w:val="0"/>
      <w:divBdr>
        <w:top w:val="none" w:sz="0" w:space="0" w:color="auto"/>
        <w:left w:val="none" w:sz="0" w:space="0" w:color="auto"/>
        <w:bottom w:val="none" w:sz="0" w:space="0" w:color="auto"/>
        <w:right w:val="none" w:sz="0" w:space="0" w:color="auto"/>
      </w:divBdr>
    </w:div>
    <w:div w:id="1077366921">
      <w:bodyDiv w:val="1"/>
      <w:marLeft w:val="0"/>
      <w:marRight w:val="0"/>
      <w:marTop w:val="0"/>
      <w:marBottom w:val="0"/>
      <w:divBdr>
        <w:top w:val="none" w:sz="0" w:space="0" w:color="auto"/>
        <w:left w:val="none" w:sz="0" w:space="0" w:color="auto"/>
        <w:bottom w:val="none" w:sz="0" w:space="0" w:color="auto"/>
        <w:right w:val="none" w:sz="0" w:space="0" w:color="auto"/>
      </w:divBdr>
    </w:div>
    <w:div w:id="1086003836">
      <w:bodyDiv w:val="1"/>
      <w:marLeft w:val="0"/>
      <w:marRight w:val="0"/>
      <w:marTop w:val="0"/>
      <w:marBottom w:val="0"/>
      <w:divBdr>
        <w:top w:val="none" w:sz="0" w:space="0" w:color="auto"/>
        <w:left w:val="none" w:sz="0" w:space="0" w:color="auto"/>
        <w:bottom w:val="none" w:sz="0" w:space="0" w:color="auto"/>
        <w:right w:val="none" w:sz="0" w:space="0" w:color="auto"/>
      </w:divBdr>
    </w:div>
    <w:div w:id="1092969418">
      <w:bodyDiv w:val="1"/>
      <w:marLeft w:val="0"/>
      <w:marRight w:val="0"/>
      <w:marTop w:val="0"/>
      <w:marBottom w:val="0"/>
      <w:divBdr>
        <w:top w:val="none" w:sz="0" w:space="0" w:color="auto"/>
        <w:left w:val="none" w:sz="0" w:space="0" w:color="auto"/>
        <w:bottom w:val="none" w:sz="0" w:space="0" w:color="auto"/>
        <w:right w:val="none" w:sz="0" w:space="0" w:color="auto"/>
      </w:divBdr>
    </w:div>
    <w:div w:id="1111825975">
      <w:bodyDiv w:val="1"/>
      <w:marLeft w:val="0"/>
      <w:marRight w:val="0"/>
      <w:marTop w:val="0"/>
      <w:marBottom w:val="0"/>
      <w:divBdr>
        <w:top w:val="none" w:sz="0" w:space="0" w:color="auto"/>
        <w:left w:val="none" w:sz="0" w:space="0" w:color="auto"/>
        <w:bottom w:val="none" w:sz="0" w:space="0" w:color="auto"/>
        <w:right w:val="none" w:sz="0" w:space="0" w:color="auto"/>
      </w:divBdr>
    </w:div>
    <w:div w:id="1113087856">
      <w:bodyDiv w:val="1"/>
      <w:marLeft w:val="0"/>
      <w:marRight w:val="0"/>
      <w:marTop w:val="0"/>
      <w:marBottom w:val="0"/>
      <w:divBdr>
        <w:top w:val="none" w:sz="0" w:space="0" w:color="auto"/>
        <w:left w:val="none" w:sz="0" w:space="0" w:color="auto"/>
        <w:bottom w:val="none" w:sz="0" w:space="0" w:color="auto"/>
        <w:right w:val="none" w:sz="0" w:space="0" w:color="auto"/>
      </w:divBdr>
    </w:div>
    <w:div w:id="1117799849">
      <w:bodyDiv w:val="1"/>
      <w:marLeft w:val="0"/>
      <w:marRight w:val="0"/>
      <w:marTop w:val="0"/>
      <w:marBottom w:val="0"/>
      <w:divBdr>
        <w:top w:val="none" w:sz="0" w:space="0" w:color="auto"/>
        <w:left w:val="none" w:sz="0" w:space="0" w:color="auto"/>
        <w:bottom w:val="none" w:sz="0" w:space="0" w:color="auto"/>
        <w:right w:val="none" w:sz="0" w:space="0" w:color="auto"/>
      </w:divBdr>
    </w:div>
    <w:div w:id="1341858384">
      <w:bodyDiv w:val="1"/>
      <w:marLeft w:val="0"/>
      <w:marRight w:val="0"/>
      <w:marTop w:val="0"/>
      <w:marBottom w:val="0"/>
      <w:divBdr>
        <w:top w:val="none" w:sz="0" w:space="0" w:color="auto"/>
        <w:left w:val="none" w:sz="0" w:space="0" w:color="auto"/>
        <w:bottom w:val="none" w:sz="0" w:space="0" w:color="auto"/>
        <w:right w:val="none" w:sz="0" w:space="0" w:color="auto"/>
      </w:divBdr>
    </w:div>
    <w:div w:id="1342585472">
      <w:bodyDiv w:val="1"/>
      <w:marLeft w:val="0"/>
      <w:marRight w:val="0"/>
      <w:marTop w:val="0"/>
      <w:marBottom w:val="0"/>
      <w:divBdr>
        <w:top w:val="none" w:sz="0" w:space="0" w:color="auto"/>
        <w:left w:val="none" w:sz="0" w:space="0" w:color="auto"/>
        <w:bottom w:val="none" w:sz="0" w:space="0" w:color="auto"/>
        <w:right w:val="none" w:sz="0" w:space="0" w:color="auto"/>
      </w:divBdr>
    </w:div>
    <w:div w:id="1409226451">
      <w:bodyDiv w:val="1"/>
      <w:marLeft w:val="0"/>
      <w:marRight w:val="0"/>
      <w:marTop w:val="0"/>
      <w:marBottom w:val="0"/>
      <w:divBdr>
        <w:top w:val="none" w:sz="0" w:space="0" w:color="auto"/>
        <w:left w:val="none" w:sz="0" w:space="0" w:color="auto"/>
        <w:bottom w:val="none" w:sz="0" w:space="0" w:color="auto"/>
        <w:right w:val="none" w:sz="0" w:space="0" w:color="auto"/>
      </w:divBdr>
    </w:div>
    <w:div w:id="1546288025">
      <w:bodyDiv w:val="1"/>
      <w:marLeft w:val="0"/>
      <w:marRight w:val="0"/>
      <w:marTop w:val="0"/>
      <w:marBottom w:val="0"/>
      <w:divBdr>
        <w:top w:val="none" w:sz="0" w:space="0" w:color="auto"/>
        <w:left w:val="none" w:sz="0" w:space="0" w:color="auto"/>
        <w:bottom w:val="none" w:sz="0" w:space="0" w:color="auto"/>
        <w:right w:val="none" w:sz="0" w:space="0" w:color="auto"/>
      </w:divBdr>
    </w:div>
    <w:div w:id="1560438290">
      <w:bodyDiv w:val="1"/>
      <w:marLeft w:val="0"/>
      <w:marRight w:val="0"/>
      <w:marTop w:val="0"/>
      <w:marBottom w:val="0"/>
      <w:divBdr>
        <w:top w:val="none" w:sz="0" w:space="0" w:color="auto"/>
        <w:left w:val="none" w:sz="0" w:space="0" w:color="auto"/>
        <w:bottom w:val="none" w:sz="0" w:space="0" w:color="auto"/>
        <w:right w:val="none" w:sz="0" w:space="0" w:color="auto"/>
      </w:divBdr>
      <w:divsChild>
        <w:div w:id="54361474">
          <w:marLeft w:val="0"/>
          <w:marRight w:val="0"/>
          <w:marTop w:val="0"/>
          <w:marBottom w:val="0"/>
          <w:divBdr>
            <w:top w:val="none" w:sz="0" w:space="0" w:color="auto"/>
            <w:left w:val="none" w:sz="0" w:space="0" w:color="auto"/>
            <w:bottom w:val="none" w:sz="0" w:space="0" w:color="auto"/>
            <w:right w:val="none" w:sz="0" w:space="0" w:color="auto"/>
          </w:divBdr>
        </w:div>
        <w:div w:id="58480514">
          <w:marLeft w:val="0"/>
          <w:marRight w:val="0"/>
          <w:marTop w:val="0"/>
          <w:marBottom w:val="0"/>
          <w:divBdr>
            <w:top w:val="none" w:sz="0" w:space="0" w:color="auto"/>
            <w:left w:val="none" w:sz="0" w:space="0" w:color="auto"/>
            <w:bottom w:val="none" w:sz="0" w:space="0" w:color="auto"/>
            <w:right w:val="none" w:sz="0" w:space="0" w:color="auto"/>
          </w:divBdr>
        </w:div>
        <w:div w:id="99423941">
          <w:marLeft w:val="0"/>
          <w:marRight w:val="0"/>
          <w:marTop w:val="0"/>
          <w:marBottom w:val="0"/>
          <w:divBdr>
            <w:top w:val="none" w:sz="0" w:space="0" w:color="auto"/>
            <w:left w:val="none" w:sz="0" w:space="0" w:color="auto"/>
            <w:bottom w:val="none" w:sz="0" w:space="0" w:color="auto"/>
            <w:right w:val="none" w:sz="0" w:space="0" w:color="auto"/>
          </w:divBdr>
        </w:div>
        <w:div w:id="183710578">
          <w:marLeft w:val="0"/>
          <w:marRight w:val="0"/>
          <w:marTop w:val="0"/>
          <w:marBottom w:val="0"/>
          <w:divBdr>
            <w:top w:val="none" w:sz="0" w:space="0" w:color="auto"/>
            <w:left w:val="none" w:sz="0" w:space="0" w:color="auto"/>
            <w:bottom w:val="none" w:sz="0" w:space="0" w:color="auto"/>
            <w:right w:val="none" w:sz="0" w:space="0" w:color="auto"/>
          </w:divBdr>
        </w:div>
        <w:div w:id="378827399">
          <w:marLeft w:val="0"/>
          <w:marRight w:val="0"/>
          <w:marTop w:val="0"/>
          <w:marBottom w:val="0"/>
          <w:divBdr>
            <w:top w:val="none" w:sz="0" w:space="0" w:color="auto"/>
            <w:left w:val="none" w:sz="0" w:space="0" w:color="auto"/>
            <w:bottom w:val="none" w:sz="0" w:space="0" w:color="auto"/>
            <w:right w:val="none" w:sz="0" w:space="0" w:color="auto"/>
          </w:divBdr>
        </w:div>
        <w:div w:id="438792023">
          <w:marLeft w:val="0"/>
          <w:marRight w:val="0"/>
          <w:marTop w:val="0"/>
          <w:marBottom w:val="0"/>
          <w:divBdr>
            <w:top w:val="none" w:sz="0" w:space="0" w:color="auto"/>
            <w:left w:val="none" w:sz="0" w:space="0" w:color="auto"/>
            <w:bottom w:val="none" w:sz="0" w:space="0" w:color="auto"/>
            <w:right w:val="none" w:sz="0" w:space="0" w:color="auto"/>
          </w:divBdr>
        </w:div>
        <w:div w:id="482935345">
          <w:marLeft w:val="0"/>
          <w:marRight w:val="0"/>
          <w:marTop w:val="0"/>
          <w:marBottom w:val="0"/>
          <w:divBdr>
            <w:top w:val="none" w:sz="0" w:space="0" w:color="auto"/>
            <w:left w:val="none" w:sz="0" w:space="0" w:color="auto"/>
            <w:bottom w:val="none" w:sz="0" w:space="0" w:color="auto"/>
            <w:right w:val="none" w:sz="0" w:space="0" w:color="auto"/>
          </w:divBdr>
        </w:div>
        <w:div w:id="520819761">
          <w:marLeft w:val="0"/>
          <w:marRight w:val="0"/>
          <w:marTop w:val="0"/>
          <w:marBottom w:val="0"/>
          <w:divBdr>
            <w:top w:val="none" w:sz="0" w:space="0" w:color="auto"/>
            <w:left w:val="none" w:sz="0" w:space="0" w:color="auto"/>
            <w:bottom w:val="none" w:sz="0" w:space="0" w:color="auto"/>
            <w:right w:val="none" w:sz="0" w:space="0" w:color="auto"/>
          </w:divBdr>
        </w:div>
        <w:div w:id="555312129">
          <w:marLeft w:val="0"/>
          <w:marRight w:val="0"/>
          <w:marTop w:val="0"/>
          <w:marBottom w:val="0"/>
          <w:divBdr>
            <w:top w:val="none" w:sz="0" w:space="0" w:color="auto"/>
            <w:left w:val="none" w:sz="0" w:space="0" w:color="auto"/>
            <w:bottom w:val="none" w:sz="0" w:space="0" w:color="auto"/>
            <w:right w:val="none" w:sz="0" w:space="0" w:color="auto"/>
          </w:divBdr>
        </w:div>
        <w:div w:id="617764830">
          <w:marLeft w:val="0"/>
          <w:marRight w:val="0"/>
          <w:marTop w:val="0"/>
          <w:marBottom w:val="0"/>
          <w:divBdr>
            <w:top w:val="none" w:sz="0" w:space="0" w:color="auto"/>
            <w:left w:val="none" w:sz="0" w:space="0" w:color="auto"/>
            <w:bottom w:val="none" w:sz="0" w:space="0" w:color="auto"/>
            <w:right w:val="none" w:sz="0" w:space="0" w:color="auto"/>
          </w:divBdr>
        </w:div>
        <w:div w:id="635646116">
          <w:marLeft w:val="0"/>
          <w:marRight w:val="0"/>
          <w:marTop w:val="0"/>
          <w:marBottom w:val="0"/>
          <w:divBdr>
            <w:top w:val="none" w:sz="0" w:space="0" w:color="auto"/>
            <w:left w:val="none" w:sz="0" w:space="0" w:color="auto"/>
            <w:bottom w:val="none" w:sz="0" w:space="0" w:color="auto"/>
            <w:right w:val="none" w:sz="0" w:space="0" w:color="auto"/>
          </w:divBdr>
        </w:div>
        <w:div w:id="648561307">
          <w:marLeft w:val="0"/>
          <w:marRight w:val="0"/>
          <w:marTop w:val="0"/>
          <w:marBottom w:val="0"/>
          <w:divBdr>
            <w:top w:val="none" w:sz="0" w:space="0" w:color="auto"/>
            <w:left w:val="none" w:sz="0" w:space="0" w:color="auto"/>
            <w:bottom w:val="none" w:sz="0" w:space="0" w:color="auto"/>
            <w:right w:val="none" w:sz="0" w:space="0" w:color="auto"/>
          </w:divBdr>
        </w:div>
        <w:div w:id="760295477">
          <w:marLeft w:val="0"/>
          <w:marRight w:val="0"/>
          <w:marTop w:val="0"/>
          <w:marBottom w:val="0"/>
          <w:divBdr>
            <w:top w:val="none" w:sz="0" w:space="0" w:color="auto"/>
            <w:left w:val="none" w:sz="0" w:space="0" w:color="auto"/>
            <w:bottom w:val="none" w:sz="0" w:space="0" w:color="auto"/>
            <w:right w:val="none" w:sz="0" w:space="0" w:color="auto"/>
          </w:divBdr>
        </w:div>
        <w:div w:id="817766426">
          <w:marLeft w:val="0"/>
          <w:marRight w:val="0"/>
          <w:marTop w:val="0"/>
          <w:marBottom w:val="0"/>
          <w:divBdr>
            <w:top w:val="none" w:sz="0" w:space="0" w:color="auto"/>
            <w:left w:val="none" w:sz="0" w:space="0" w:color="auto"/>
            <w:bottom w:val="none" w:sz="0" w:space="0" w:color="auto"/>
            <w:right w:val="none" w:sz="0" w:space="0" w:color="auto"/>
          </w:divBdr>
        </w:div>
        <w:div w:id="836917183">
          <w:marLeft w:val="0"/>
          <w:marRight w:val="0"/>
          <w:marTop w:val="0"/>
          <w:marBottom w:val="0"/>
          <w:divBdr>
            <w:top w:val="none" w:sz="0" w:space="0" w:color="auto"/>
            <w:left w:val="none" w:sz="0" w:space="0" w:color="auto"/>
            <w:bottom w:val="none" w:sz="0" w:space="0" w:color="auto"/>
            <w:right w:val="none" w:sz="0" w:space="0" w:color="auto"/>
          </w:divBdr>
        </w:div>
        <w:div w:id="951669590">
          <w:marLeft w:val="0"/>
          <w:marRight w:val="0"/>
          <w:marTop w:val="0"/>
          <w:marBottom w:val="0"/>
          <w:divBdr>
            <w:top w:val="none" w:sz="0" w:space="0" w:color="auto"/>
            <w:left w:val="none" w:sz="0" w:space="0" w:color="auto"/>
            <w:bottom w:val="none" w:sz="0" w:space="0" w:color="auto"/>
            <w:right w:val="none" w:sz="0" w:space="0" w:color="auto"/>
          </w:divBdr>
        </w:div>
        <w:div w:id="961618619">
          <w:marLeft w:val="0"/>
          <w:marRight w:val="0"/>
          <w:marTop w:val="0"/>
          <w:marBottom w:val="0"/>
          <w:divBdr>
            <w:top w:val="none" w:sz="0" w:space="0" w:color="auto"/>
            <w:left w:val="none" w:sz="0" w:space="0" w:color="auto"/>
            <w:bottom w:val="none" w:sz="0" w:space="0" w:color="auto"/>
            <w:right w:val="none" w:sz="0" w:space="0" w:color="auto"/>
          </w:divBdr>
        </w:div>
        <w:div w:id="1161582643">
          <w:marLeft w:val="0"/>
          <w:marRight w:val="0"/>
          <w:marTop w:val="0"/>
          <w:marBottom w:val="0"/>
          <w:divBdr>
            <w:top w:val="none" w:sz="0" w:space="0" w:color="auto"/>
            <w:left w:val="none" w:sz="0" w:space="0" w:color="auto"/>
            <w:bottom w:val="none" w:sz="0" w:space="0" w:color="auto"/>
            <w:right w:val="none" w:sz="0" w:space="0" w:color="auto"/>
          </w:divBdr>
        </w:div>
        <w:div w:id="1251886232">
          <w:marLeft w:val="0"/>
          <w:marRight w:val="0"/>
          <w:marTop w:val="0"/>
          <w:marBottom w:val="0"/>
          <w:divBdr>
            <w:top w:val="none" w:sz="0" w:space="0" w:color="auto"/>
            <w:left w:val="none" w:sz="0" w:space="0" w:color="auto"/>
            <w:bottom w:val="none" w:sz="0" w:space="0" w:color="auto"/>
            <w:right w:val="none" w:sz="0" w:space="0" w:color="auto"/>
          </w:divBdr>
        </w:div>
        <w:div w:id="1266839700">
          <w:marLeft w:val="0"/>
          <w:marRight w:val="0"/>
          <w:marTop w:val="0"/>
          <w:marBottom w:val="0"/>
          <w:divBdr>
            <w:top w:val="none" w:sz="0" w:space="0" w:color="auto"/>
            <w:left w:val="none" w:sz="0" w:space="0" w:color="auto"/>
            <w:bottom w:val="none" w:sz="0" w:space="0" w:color="auto"/>
            <w:right w:val="none" w:sz="0" w:space="0" w:color="auto"/>
          </w:divBdr>
        </w:div>
        <w:div w:id="1647199008">
          <w:marLeft w:val="0"/>
          <w:marRight w:val="0"/>
          <w:marTop w:val="0"/>
          <w:marBottom w:val="0"/>
          <w:divBdr>
            <w:top w:val="none" w:sz="0" w:space="0" w:color="auto"/>
            <w:left w:val="none" w:sz="0" w:space="0" w:color="auto"/>
            <w:bottom w:val="none" w:sz="0" w:space="0" w:color="auto"/>
            <w:right w:val="none" w:sz="0" w:space="0" w:color="auto"/>
          </w:divBdr>
        </w:div>
        <w:div w:id="2124612303">
          <w:marLeft w:val="0"/>
          <w:marRight w:val="0"/>
          <w:marTop w:val="0"/>
          <w:marBottom w:val="0"/>
          <w:divBdr>
            <w:top w:val="none" w:sz="0" w:space="0" w:color="auto"/>
            <w:left w:val="none" w:sz="0" w:space="0" w:color="auto"/>
            <w:bottom w:val="none" w:sz="0" w:space="0" w:color="auto"/>
            <w:right w:val="none" w:sz="0" w:space="0" w:color="auto"/>
          </w:divBdr>
        </w:div>
      </w:divsChild>
    </w:div>
    <w:div w:id="1710840801">
      <w:bodyDiv w:val="1"/>
      <w:marLeft w:val="0"/>
      <w:marRight w:val="0"/>
      <w:marTop w:val="0"/>
      <w:marBottom w:val="0"/>
      <w:divBdr>
        <w:top w:val="none" w:sz="0" w:space="0" w:color="auto"/>
        <w:left w:val="none" w:sz="0" w:space="0" w:color="auto"/>
        <w:bottom w:val="none" w:sz="0" w:space="0" w:color="auto"/>
        <w:right w:val="none" w:sz="0" w:space="0" w:color="auto"/>
      </w:divBdr>
    </w:div>
    <w:div w:id="1731726877">
      <w:bodyDiv w:val="1"/>
      <w:marLeft w:val="0"/>
      <w:marRight w:val="0"/>
      <w:marTop w:val="0"/>
      <w:marBottom w:val="0"/>
      <w:divBdr>
        <w:top w:val="none" w:sz="0" w:space="0" w:color="auto"/>
        <w:left w:val="none" w:sz="0" w:space="0" w:color="auto"/>
        <w:bottom w:val="none" w:sz="0" w:space="0" w:color="auto"/>
        <w:right w:val="none" w:sz="0" w:space="0" w:color="auto"/>
      </w:divBdr>
    </w:div>
    <w:div w:id="1734505052">
      <w:bodyDiv w:val="1"/>
      <w:marLeft w:val="0"/>
      <w:marRight w:val="0"/>
      <w:marTop w:val="0"/>
      <w:marBottom w:val="0"/>
      <w:divBdr>
        <w:top w:val="none" w:sz="0" w:space="0" w:color="auto"/>
        <w:left w:val="none" w:sz="0" w:space="0" w:color="auto"/>
        <w:bottom w:val="none" w:sz="0" w:space="0" w:color="auto"/>
        <w:right w:val="none" w:sz="0" w:space="0" w:color="auto"/>
      </w:divBdr>
    </w:div>
    <w:div w:id="1808889449">
      <w:bodyDiv w:val="1"/>
      <w:marLeft w:val="0"/>
      <w:marRight w:val="0"/>
      <w:marTop w:val="0"/>
      <w:marBottom w:val="0"/>
      <w:divBdr>
        <w:top w:val="none" w:sz="0" w:space="0" w:color="auto"/>
        <w:left w:val="none" w:sz="0" w:space="0" w:color="auto"/>
        <w:bottom w:val="none" w:sz="0" w:space="0" w:color="auto"/>
        <w:right w:val="none" w:sz="0" w:space="0" w:color="auto"/>
      </w:divBdr>
    </w:div>
    <w:div w:id="1818297609">
      <w:bodyDiv w:val="1"/>
      <w:marLeft w:val="0"/>
      <w:marRight w:val="0"/>
      <w:marTop w:val="0"/>
      <w:marBottom w:val="0"/>
      <w:divBdr>
        <w:top w:val="none" w:sz="0" w:space="0" w:color="auto"/>
        <w:left w:val="none" w:sz="0" w:space="0" w:color="auto"/>
        <w:bottom w:val="none" w:sz="0" w:space="0" w:color="auto"/>
        <w:right w:val="none" w:sz="0" w:space="0" w:color="auto"/>
      </w:divBdr>
    </w:div>
    <w:div w:id="1867863916">
      <w:bodyDiv w:val="1"/>
      <w:marLeft w:val="0"/>
      <w:marRight w:val="0"/>
      <w:marTop w:val="0"/>
      <w:marBottom w:val="0"/>
      <w:divBdr>
        <w:top w:val="none" w:sz="0" w:space="0" w:color="auto"/>
        <w:left w:val="none" w:sz="0" w:space="0" w:color="auto"/>
        <w:bottom w:val="none" w:sz="0" w:space="0" w:color="auto"/>
        <w:right w:val="none" w:sz="0" w:space="0" w:color="auto"/>
      </w:divBdr>
    </w:div>
    <w:div w:id="1885287868">
      <w:bodyDiv w:val="1"/>
      <w:marLeft w:val="0"/>
      <w:marRight w:val="0"/>
      <w:marTop w:val="0"/>
      <w:marBottom w:val="0"/>
      <w:divBdr>
        <w:top w:val="none" w:sz="0" w:space="0" w:color="auto"/>
        <w:left w:val="none" w:sz="0" w:space="0" w:color="auto"/>
        <w:bottom w:val="none" w:sz="0" w:space="0" w:color="auto"/>
        <w:right w:val="none" w:sz="0" w:space="0" w:color="auto"/>
      </w:divBdr>
    </w:div>
    <w:div w:id="1926642393">
      <w:bodyDiv w:val="1"/>
      <w:marLeft w:val="0"/>
      <w:marRight w:val="0"/>
      <w:marTop w:val="0"/>
      <w:marBottom w:val="0"/>
      <w:divBdr>
        <w:top w:val="none" w:sz="0" w:space="0" w:color="auto"/>
        <w:left w:val="none" w:sz="0" w:space="0" w:color="auto"/>
        <w:bottom w:val="none" w:sz="0" w:space="0" w:color="auto"/>
        <w:right w:val="none" w:sz="0" w:space="0" w:color="auto"/>
      </w:divBdr>
    </w:div>
    <w:div w:id="1952122884">
      <w:bodyDiv w:val="1"/>
      <w:marLeft w:val="0"/>
      <w:marRight w:val="0"/>
      <w:marTop w:val="0"/>
      <w:marBottom w:val="0"/>
      <w:divBdr>
        <w:top w:val="none" w:sz="0" w:space="0" w:color="auto"/>
        <w:left w:val="none" w:sz="0" w:space="0" w:color="auto"/>
        <w:bottom w:val="none" w:sz="0" w:space="0" w:color="auto"/>
        <w:right w:val="none" w:sz="0" w:space="0" w:color="auto"/>
      </w:divBdr>
    </w:div>
    <w:div w:id="1956329097">
      <w:bodyDiv w:val="1"/>
      <w:marLeft w:val="0"/>
      <w:marRight w:val="0"/>
      <w:marTop w:val="0"/>
      <w:marBottom w:val="0"/>
      <w:divBdr>
        <w:top w:val="none" w:sz="0" w:space="0" w:color="auto"/>
        <w:left w:val="none" w:sz="0" w:space="0" w:color="auto"/>
        <w:bottom w:val="none" w:sz="0" w:space="0" w:color="auto"/>
        <w:right w:val="none" w:sz="0" w:space="0" w:color="auto"/>
      </w:divBdr>
    </w:div>
    <w:div w:id="1966888119">
      <w:bodyDiv w:val="1"/>
      <w:marLeft w:val="0"/>
      <w:marRight w:val="0"/>
      <w:marTop w:val="0"/>
      <w:marBottom w:val="0"/>
      <w:divBdr>
        <w:top w:val="none" w:sz="0" w:space="0" w:color="auto"/>
        <w:left w:val="none" w:sz="0" w:space="0" w:color="auto"/>
        <w:bottom w:val="none" w:sz="0" w:space="0" w:color="auto"/>
        <w:right w:val="none" w:sz="0" w:space="0" w:color="auto"/>
      </w:divBdr>
    </w:div>
    <w:div w:id="1978952884">
      <w:bodyDiv w:val="1"/>
      <w:marLeft w:val="0"/>
      <w:marRight w:val="0"/>
      <w:marTop w:val="0"/>
      <w:marBottom w:val="0"/>
      <w:divBdr>
        <w:top w:val="none" w:sz="0" w:space="0" w:color="auto"/>
        <w:left w:val="none" w:sz="0" w:space="0" w:color="auto"/>
        <w:bottom w:val="none" w:sz="0" w:space="0" w:color="auto"/>
        <w:right w:val="none" w:sz="0" w:space="0" w:color="auto"/>
      </w:divBdr>
    </w:div>
    <w:div w:id="2013870584">
      <w:bodyDiv w:val="1"/>
      <w:marLeft w:val="0"/>
      <w:marRight w:val="0"/>
      <w:marTop w:val="0"/>
      <w:marBottom w:val="0"/>
      <w:divBdr>
        <w:top w:val="none" w:sz="0" w:space="0" w:color="auto"/>
        <w:left w:val="none" w:sz="0" w:space="0" w:color="auto"/>
        <w:bottom w:val="none" w:sz="0" w:space="0" w:color="auto"/>
        <w:right w:val="none" w:sz="0" w:space="0" w:color="auto"/>
      </w:divBdr>
    </w:div>
    <w:div w:id="2054235842">
      <w:bodyDiv w:val="1"/>
      <w:marLeft w:val="0"/>
      <w:marRight w:val="0"/>
      <w:marTop w:val="0"/>
      <w:marBottom w:val="0"/>
      <w:divBdr>
        <w:top w:val="none" w:sz="0" w:space="0" w:color="auto"/>
        <w:left w:val="none" w:sz="0" w:space="0" w:color="auto"/>
        <w:bottom w:val="none" w:sz="0" w:space="0" w:color="auto"/>
        <w:right w:val="none" w:sz="0" w:space="0" w:color="auto"/>
      </w:divBdr>
    </w:div>
    <w:div w:id="207061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4E861-B41D-4FFE-A7F2-4FA0DB874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1326</Words>
  <Characters>8129</Characters>
  <Application>Microsoft Office Word</Application>
  <DocSecurity>0</DocSecurity>
  <Lines>451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Gwen Butters</cp:lastModifiedBy>
  <cp:revision>10</cp:revision>
  <cp:lastPrinted>2026-01-13T22:19:00Z</cp:lastPrinted>
  <dcterms:created xsi:type="dcterms:W3CDTF">2026-07-23T20:43:00Z</dcterms:created>
  <dcterms:modified xsi:type="dcterms:W3CDTF">2026-08-04T21:10:00Z</dcterms:modified>
</cp:coreProperties>
</file>