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79A2" w14:textId="77777777" w:rsidR="006C6378" w:rsidRDefault="006C6378">
      <w:pPr>
        <w:pBdr>
          <w:top w:val="nil"/>
          <w:left w:val="nil"/>
          <w:bottom w:val="nil"/>
          <w:right w:val="nil"/>
          <w:between w:val="nil"/>
        </w:pBdr>
        <w:shd w:val="clear" w:color="auto" w:fill="auto"/>
        <w:ind w:right="0"/>
        <w:jc w:val="center"/>
        <w:rPr>
          <w:rFonts w:ascii="Aptos" w:eastAsia="Aptos" w:hAnsi="Aptos" w:cs="Aptos"/>
        </w:rPr>
      </w:pPr>
    </w:p>
    <w:p w14:paraId="1E672E0B" w14:textId="77777777" w:rsidR="006C6378" w:rsidRDefault="006C6378">
      <w:pPr>
        <w:pBdr>
          <w:top w:val="nil"/>
          <w:left w:val="nil"/>
          <w:bottom w:val="nil"/>
          <w:right w:val="nil"/>
          <w:between w:val="nil"/>
        </w:pBdr>
        <w:shd w:val="clear" w:color="auto" w:fill="auto"/>
        <w:ind w:right="0"/>
        <w:jc w:val="center"/>
        <w:rPr>
          <w:rFonts w:ascii="Aptos" w:eastAsia="Aptos" w:hAnsi="Aptos" w:cs="Aptos"/>
        </w:rPr>
      </w:pPr>
    </w:p>
    <w:p w14:paraId="775E2EF0" w14:textId="77777777" w:rsidR="006C6378" w:rsidRDefault="006C6378">
      <w:pPr>
        <w:pBdr>
          <w:top w:val="nil"/>
          <w:left w:val="nil"/>
          <w:bottom w:val="nil"/>
          <w:right w:val="nil"/>
          <w:between w:val="nil"/>
        </w:pBdr>
        <w:shd w:val="clear" w:color="auto" w:fill="auto"/>
        <w:ind w:right="0"/>
        <w:jc w:val="center"/>
        <w:rPr>
          <w:rFonts w:ascii="Aptos" w:eastAsia="Aptos" w:hAnsi="Aptos" w:cs="Aptos"/>
        </w:rPr>
      </w:pPr>
    </w:p>
    <w:p w14:paraId="733BB04F" w14:textId="77777777" w:rsidR="006C6378" w:rsidRDefault="006C6378">
      <w:pPr>
        <w:pBdr>
          <w:top w:val="nil"/>
          <w:left w:val="nil"/>
          <w:bottom w:val="nil"/>
          <w:right w:val="nil"/>
          <w:between w:val="nil"/>
        </w:pBdr>
        <w:shd w:val="clear" w:color="auto" w:fill="auto"/>
        <w:ind w:right="0"/>
        <w:jc w:val="center"/>
        <w:rPr>
          <w:rFonts w:ascii="Aptos" w:eastAsia="Aptos" w:hAnsi="Aptos" w:cs="Aptos"/>
        </w:rPr>
      </w:pPr>
    </w:p>
    <w:p w14:paraId="53E7C21B" w14:textId="77777777" w:rsidR="006C6378" w:rsidRDefault="006C6378">
      <w:pPr>
        <w:pBdr>
          <w:top w:val="nil"/>
          <w:left w:val="nil"/>
          <w:bottom w:val="nil"/>
          <w:right w:val="nil"/>
          <w:between w:val="nil"/>
        </w:pBdr>
        <w:shd w:val="clear" w:color="auto" w:fill="auto"/>
        <w:ind w:right="0"/>
        <w:jc w:val="center"/>
        <w:rPr>
          <w:rFonts w:ascii="Aptos" w:eastAsia="Aptos" w:hAnsi="Aptos" w:cs="Aptos"/>
        </w:rPr>
      </w:pPr>
    </w:p>
    <w:p w14:paraId="2C69AA1D" w14:textId="18EB5822" w:rsidR="006C6378" w:rsidRDefault="00997482">
      <w:pPr>
        <w:pBdr>
          <w:top w:val="nil"/>
          <w:left w:val="nil"/>
          <w:bottom w:val="nil"/>
          <w:right w:val="nil"/>
          <w:between w:val="nil"/>
        </w:pBdr>
        <w:shd w:val="clear" w:color="auto" w:fill="auto"/>
        <w:ind w:right="0"/>
        <w:jc w:val="center"/>
      </w:pPr>
      <w:r>
        <w:t>Power District Public Infrastructure District #1</w:t>
      </w:r>
    </w:p>
    <w:p w14:paraId="0FD2B32E" w14:textId="77777777" w:rsidR="00997482" w:rsidRDefault="00997482">
      <w:pPr>
        <w:pBdr>
          <w:top w:val="nil"/>
          <w:left w:val="nil"/>
          <w:bottom w:val="nil"/>
          <w:right w:val="nil"/>
          <w:between w:val="nil"/>
        </w:pBdr>
        <w:shd w:val="clear" w:color="auto" w:fill="auto"/>
        <w:ind w:right="0"/>
        <w:jc w:val="center"/>
        <w:rPr>
          <w:rFonts w:ascii="Aptos" w:eastAsia="Aptos" w:hAnsi="Aptos" w:cs="Aptos"/>
          <w:color w:val="000000"/>
        </w:rPr>
      </w:pPr>
    </w:p>
    <w:p w14:paraId="249031DB" w14:textId="77777777" w:rsidR="00997482" w:rsidRDefault="00997482" w:rsidP="00997482">
      <w:pPr>
        <w:jc w:val="center"/>
      </w:pPr>
      <w:r>
        <w:t>Financial Municipal Advisor</w:t>
      </w:r>
    </w:p>
    <w:p w14:paraId="6CAFF32C" w14:textId="77777777" w:rsidR="006C6378" w:rsidRDefault="009E5528">
      <w:pPr>
        <w:jc w:val="center"/>
      </w:pPr>
      <w:r>
        <w:t>Request for Proposals</w:t>
      </w:r>
    </w:p>
    <w:p w14:paraId="57A8DF28" w14:textId="77777777" w:rsidR="00997482" w:rsidRDefault="00997482">
      <w:pPr>
        <w:jc w:val="center"/>
      </w:pPr>
    </w:p>
    <w:p w14:paraId="116591E4" w14:textId="39D8C6B6" w:rsidR="006C6378" w:rsidRDefault="009E5528">
      <w:pPr>
        <w:jc w:val="center"/>
      </w:pPr>
      <w:r>
        <w:t xml:space="preserve">Posted: </w:t>
      </w:r>
      <w:r w:rsidR="00997482" w:rsidRPr="00997482">
        <w:rPr>
          <w:highlight w:val="yellow"/>
        </w:rPr>
        <w:t>XXXXX</w:t>
      </w:r>
    </w:p>
    <w:p w14:paraId="009A9054" w14:textId="77777777" w:rsidR="006C6378" w:rsidRDefault="006C6378">
      <w:pPr>
        <w:jc w:val="center"/>
      </w:pPr>
    </w:p>
    <w:p w14:paraId="449F9858" w14:textId="5CA33931" w:rsidR="006C6378" w:rsidRDefault="009E5528">
      <w:pPr>
        <w:jc w:val="center"/>
      </w:pPr>
      <w:r>
        <w:t xml:space="preserve">Deadline for Questions: </w:t>
      </w:r>
      <w:r w:rsidR="00997482" w:rsidRPr="00997482">
        <w:rPr>
          <w:highlight w:val="yellow"/>
        </w:rPr>
        <w:t>XXXXX</w:t>
      </w:r>
    </w:p>
    <w:p w14:paraId="39A439CB" w14:textId="77777777" w:rsidR="006C6378" w:rsidRDefault="006C6378">
      <w:pPr>
        <w:jc w:val="center"/>
      </w:pPr>
    </w:p>
    <w:p w14:paraId="6C49ED2C" w14:textId="77777777" w:rsidR="006C6378" w:rsidRDefault="009E5528">
      <w:pPr>
        <w:jc w:val="center"/>
      </w:pPr>
      <w:r>
        <w:t>All questions must be submitted through Bonfire during the question and answer period.</w:t>
      </w:r>
    </w:p>
    <w:p w14:paraId="6B1C9550" w14:textId="77777777" w:rsidR="006C6378" w:rsidRDefault="006C6378">
      <w:pPr>
        <w:jc w:val="center"/>
      </w:pPr>
    </w:p>
    <w:p w14:paraId="4299004B" w14:textId="6BEC309E" w:rsidR="006C6378" w:rsidRDefault="009E5528">
      <w:pPr>
        <w:jc w:val="center"/>
      </w:pPr>
      <w:r>
        <w:t xml:space="preserve">Proposal Due Date: </w:t>
      </w:r>
      <w:r w:rsidR="00997482" w:rsidRPr="00997482">
        <w:rPr>
          <w:highlight w:val="yellow"/>
        </w:rPr>
        <w:t>XXXXX</w:t>
      </w:r>
    </w:p>
    <w:p w14:paraId="02AD1C2F" w14:textId="77777777" w:rsidR="006C6378" w:rsidRDefault="006C6378">
      <w:pPr>
        <w:jc w:val="center"/>
        <w:rPr>
          <w:highlight w:val="yellow"/>
        </w:rPr>
      </w:pPr>
    </w:p>
    <w:p w14:paraId="461EEFDF" w14:textId="411E017A" w:rsidR="006C6378" w:rsidRDefault="009E5528">
      <w:pPr>
        <w:jc w:val="center"/>
      </w:pPr>
      <w:r>
        <w:t xml:space="preserve">If Needed, Anticipated Interview Presentation: </w:t>
      </w:r>
      <w:r w:rsidR="00997482" w:rsidRPr="00997482">
        <w:rPr>
          <w:highlight w:val="yellow"/>
        </w:rPr>
        <w:t>XXXXX</w:t>
      </w:r>
    </w:p>
    <w:p w14:paraId="2BE50BB7" w14:textId="77777777" w:rsidR="006C6378" w:rsidRDefault="006C6378">
      <w:pPr>
        <w:jc w:val="center"/>
      </w:pPr>
    </w:p>
    <w:p w14:paraId="0CFF43D3" w14:textId="77777777" w:rsidR="006C6378" w:rsidRDefault="009E5528">
      <w:pPr>
        <w:jc w:val="center"/>
      </w:pPr>
      <w:r>
        <w:t>Proposal Submission:</w:t>
      </w:r>
    </w:p>
    <w:p w14:paraId="37D9AF0C" w14:textId="77777777" w:rsidR="006C6378" w:rsidRDefault="006C6378">
      <w:pPr>
        <w:jc w:val="center"/>
        <w:rPr>
          <w:i/>
        </w:rPr>
      </w:pPr>
    </w:p>
    <w:p w14:paraId="351D3E72" w14:textId="77777777" w:rsidR="006C6378" w:rsidRDefault="009E5528">
      <w:pPr>
        <w:jc w:val="center"/>
        <w:sectPr w:rsidR="006C6378">
          <w:headerReference w:type="default" r:id="rId8"/>
          <w:footerReference w:type="first" r:id="rId9"/>
          <w:pgSz w:w="12240" w:h="15840"/>
          <w:pgMar w:top="1440" w:right="1440" w:bottom="1440" w:left="1440" w:header="720" w:footer="720" w:gutter="0"/>
          <w:pgNumType w:start="0"/>
          <w:cols w:space="720"/>
          <w:titlePg/>
        </w:sectPr>
      </w:pPr>
      <w:r>
        <w:t>Proposals must be submitted electronically through Bonfire by the Proposal Due Date above.</w:t>
      </w:r>
    </w:p>
    <w:p w14:paraId="3DF16226" w14:textId="77777777" w:rsidR="006C6378" w:rsidRDefault="009E5528">
      <w:pPr>
        <w:rPr>
          <w:b/>
        </w:rPr>
      </w:pPr>
      <w:r>
        <w:rPr>
          <w:b/>
        </w:rPr>
        <w:lastRenderedPageBreak/>
        <w:t>Table of Contents</w:t>
      </w:r>
    </w:p>
    <w:sdt>
      <w:sdtPr>
        <w:id w:val="-689843748"/>
        <w:docPartObj>
          <w:docPartGallery w:val="Table of Contents"/>
          <w:docPartUnique/>
        </w:docPartObj>
      </w:sdtPr>
      <w:sdtContent>
        <w:p w14:paraId="0D0B32F2" w14:textId="2C93F831" w:rsidR="004110D6" w:rsidRDefault="009E5528">
          <w:pPr>
            <w:pStyle w:val="TOC1"/>
            <w:tabs>
              <w:tab w:val="right" w:pos="9898"/>
            </w:tabs>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w:instrText>
          </w:r>
          <w:r>
            <w:fldChar w:fldCharType="separate"/>
          </w:r>
          <w:hyperlink w:anchor="_Toc236744712" w:history="1">
            <w:r w:rsidR="004110D6" w:rsidRPr="00212892">
              <w:rPr>
                <w:rStyle w:val="Hyperlink"/>
                <w:noProof/>
              </w:rPr>
              <w:t>Background/Purpose Statement</w:t>
            </w:r>
            <w:r w:rsidR="004110D6">
              <w:rPr>
                <w:noProof/>
                <w:webHidden/>
              </w:rPr>
              <w:tab/>
            </w:r>
            <w:r w:rsidR="004110D6">
              <w:rPr>
                <w:noProof/>
                <w:webHidden/>
              </w:rPr>
              <w:fldChar w:fldCharType="begin"/>
            </w:r>
            <w:r w:rsidR="004110D6">
              <w:rPr>
                <w:noProof/>
                <w:webHidden/>
              </w:rPr>
              <w:instrText xml:space="preserve"> PAGEREF _Toc236744712 \h </w:instrText>
            </w:r>
            <w:r w:rsidR="004110D6">
              <w:rPr>
                <w:noProof/>
                <w:webHidden/>
              </w:rPr>
            </w:r>
            <w:r w:rsidR="004110D6">
              <w:rPr>
                <w:noProof/>
                <w:webHidden/>
              </w:rPr>
              <w:fldChar w:fldCharType="separate"/>
            </w:r>
            <w:r w:rsidR="004110D6">
              <w:rPr>
                <w:noProof/>
                <w:webHidden/>
              </w:rPr>
              <w:t>2</w:t>
            </w:r>
            <w:r w:rsidR="004110D6">
              <w:rPr>
                <w:noProof/>
                <w:webHidden/>
              </w:rPr>
              <w:fldChar w:fldCharType="end"/>
            </w:r>
          </w:hyperlink>
        </w:p>
        <w:p w14:paraId="01AE34B5" w14:textId="33F62D8F"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3" w:history="1">
            <w:r w:rsidRPr="00212892">
              <w:rPr>
                <w:rStyle w:val="Hyperlink"/>
                <w:noProof/>
              </w:rPr>
              <w:t>Communications and Question Answer Period</w:t>
            </w:r>
            <w:r>
              <w:rPr>
                <w:noProof/>
                <w:webHidden/>
              </w:rPr>
              <w:tab/>
            </w:r>
            <w:r>
              <w:rPr>
                <w:noProof/>
                <w:webHidden/>
              </w:rPr>
              <w:fldChar w:fldCharType="begin"/>
            </w:r>
            <w:r>
              <w:rPr>
                <w:noProof/>
                <w:webHidden/>
              </w:rPr>
              <w:instrText xml:space="preserve"> PAGEREF _Toc236744713 \h </w:instrText>
            </w:r>
            <w:r>
              <w:rPr>
                <w:noProof/>
                <w:webHidden/>
              </w:rPr>
            </w:r>
            <w:r>
              <w:rPr>
                <w:noProof/>
                <w:webHidden/>
              </w:rPr>
              <w:fldChar w:fldCharType="separate"/>
            </w:r>
            <w:r>
              <w:rPr>
                <w:noProof/>
                <w:webHidden/>
              </w:rPr>
              <w:t>2</w:t>
            </w:r>
            <w:r>
              <w:rPr>
                <w:noProof/>
                <w:webHidden/>
              </w:rPr>
              <w:fldChar w:fldCharType="end"/>
            </w:r>
          </w:hyperlink>
        </w:p>
        <w:p w14:paraId="1328B1AB" w14:textId="27BA4473"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4" w:history="1">
            <w:r w:rsidRPr="00212892">
              <w:rPr>
                <w:rStyle w:val="Hyperlink"/>
                <w:noProof/>
              </w:rPr>
              <w:t>Instructions to Offeror</w:t>
            </w:r>
            <w:r>
              <w:rPr>
                <w:noProof/>
                <w:webHidden/>
              </w:rPr>
              <w:tab/>
            </w:r>
            <w:r>
              <w:rPr>
                <w:noProof/>
                <w:webHidden/>
              </w:rPr>
              <w:fldChar w:fldCharType="begin"/>
            </w:r>
            <w:r>
              <w:rPr>
                <w:noProof/>
                <w:webHidden/>
              </w:rPr>
              <w:instrText xml:space="preserve"> PAGEREF _Toc236744714 \h </w:instrText>
            </w:r>
            <w:r>
              <w:rPr>
                <w:noProof/>
                <w:webHidden/>
              </w:rPr>
            </w:r>
            <w:r>
              <w:rPr>
                <w:noProof/>
                <w:webHidden/>
              </w:rPr>
              <w:fldChar w:fldCharType="separate"/>
            </w:r>
            <w:r>
              <w:rPr>
                <w:noProof/>
                <w:webHidden/>
              </w:rPr>
              <w:t>2</w:t>
            </w:r>
            <w:r>
              <w:rPr>
                <w:noProof/>
                <w:webHidden/>
              </w:rPr>
              <w:fldChar w:fldCharType="end"/>
            </w:r>
          </w:hyperlink>
        </w:p>
        <w:p w14:paraId="1B34B5B6" w14:textId="5BE03860"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5" w:history="1">
            <w:r w:rsidRPr="00212892">
              <w:rPr>
                <w:rStyle w:val="Hyperlink"/>
                <w:noProof/>
              </w:rPr>
              <w:t>Scope of Work</w:t>
            </w:r>
            <w:r>
              <w:rPr>
                <w:noProof/>
                <w:webHidden/>
              </w:rPr>
              <w:tab/>
            </w:r>
            <w:r>
              <w:rPr>
                <w:noProof/>
                <w:webHidden/>
              </w:rPr>
              <w:fldChar w:fldCharType="begin"/>
            </w:r>
            <w:r>
              <w:rPr>
                <w:noProof/>
                <w:webHidden/>
              </w:rPr>
              <w:instrText xml:space="preserve"> PAGEREF _Toc236744715 \h </w:instrText>
            </w:r>
            <w:r>
              <w:rPr>
                <w:noProof/>
                <w:webHidden/>
              </w:rPr>
            </w:r>
            <w:r>
              <w:rPr>
                <w:noProof/>
                <w:webHidden/>
              </w:rPr>
              <w:fldChar w:fldCharType="separate"/>
            </w:r>
            <w:r>
              <w:rPr>
                <w:noProof/>
                <w:webHidden/>
              </w:rPr>
              <w:t>3</w:t>
            </w:r>
            <w:r>
              <w:rPr>
                <w:noProof/>
                <w:webHidden/>
              </w:rPr>
              <w:fldChar w:fldCharType="end"/>
            </w:r>
          </w:hyperlink>
        </w:p>
        <w:p w14:paraId="502BD9D2" w14:textId="72816BD9"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6" w:history="1">
            <w:r w:rsidRPr="00212892">
              <w:rPr>
                <w:rStyle w:val="Hyperlink"/>
                <w:noProof/>
              </w:rPr>
              <w:t>Mandatory Minimum Requirements</w:t>
            </w:r>
            <w:r>
              <w:rPr>
                <w:noProof/>
                <w:webHidden/>
              </w:rPr>
              <w:tab/>
            </w:r>
            <w:r>
              <w:rPr>
                <w:noProof/>
                <w:webHidden/>
              </w:rPr>
              <w:fldChar w:fldCharType="begin"/>
            </w:r>
            <w:r>
              <w:rPr>
                <w:noProof/>
                <w:webHidden/>
              </w:rPr>
              <w:instrText xml:space="preserve"> PAGEREF _Toc236744716 \h </w:instrText>
            </w:r>
            <w:r>
              <w:rPr>
                <w:noProof/>
                <w:webHidden/>
              </w:rPr>
            </w:r>
            <w:r>
              <w:rPr>
                <w:noProof/>
                <w:webHidden/>
              </w:rPr>
              <w:fldChar w:fldCharType="separate"/>
            </w:r>
            <w:r>
              <w:rPr>
                <w:noProof/>
                <w:webHidden/>
              </w:rPr>
              <w:t>5</w:t>
            </w:r>
            <w:r>
              <w:rPr>
                <w:noProof/>
                <w:webHidden/>
              </w:rPr>
              <w:fldChar w:fldCharType="end"/>
            </w:r>
          </w:hyperlink>
        </w:p>
        <w:p w14:paraId="3D501D03" w14:textId="05339C1F"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7" w:history="1">
            <w:r w:rsidRPr="00212892">
              <w:rPr>
                <w:rStyle w:val="Hyperlink"/>
                <w:noProof/>
              </w:rPr>
              <w:t>Technical Criteria</w:t>
            </w:r>
            <w:r>
              <w:rPr>
                <w:noProof/>
                <w:webHidden/>
              </w:rPr>
              <w:tab/>
            </w:r>
            <w:r>
              <w:rPr>
                <w:noProof/>
                <w:webHidden/>
              </w:rPr>
              <w:fldChar w:fldCharType="begin"/>
            </w:r>
            <w:r>
              <w:rPr>
                <w:noProof/>
                <w:webHidden/>
              </w:rPr>
              <w:instrText xml:space="preserve"> PAGEREF _Toc236744717 \h </w:instrText>
            </w:r>
            <w:r>
              <w:rPr>
                <w:noProof/>
                <w:webHidden/>
              </w:rPr>
            </w:r>
            <w:r>
              <w:rPr>
                <w:noProof/>
                <w:webHidden/>
              </w:rPr>
              <w:fldChar w:fldCharType="separate"/>
            </w:r>
            <w:r>
              <w:rPr>
                <w:noProof/>
                <w:webHidden/>
              </w:rPr>
              <w:t>5</w:t>
            </w:r>
            <w:r>
              <w:rPr>
                <w:noProof/>
                <w:webHidden/>
              </w:rPr>
              <w:fldChar w:fldCharType="end"/>
            </w:r>
          </w:hyperlink>
        </w:p>
        <w:p w14:paraId="4575E01E" w14:textId="16884039"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8" w:history="1">
            <w:r w:rsidRPr="00212892">
              <w:rPr>
                <w:rStyle w:val="Hyperlink"/>
                <w:noProof/>
              </w:rPr>
              <w:t>Cost Submission/Price Guarantee</w:t>
            </w:r>
            <w:r>
              <w:rPr>
                <w:noProof/>
                <w:webHidden/>
              </w:rPr>
              <w:tab/>
            </w:r>
            <w:r>
              <w:rPr>
                <w:noProof/>
                <w:webHidden/>
              </w:rPr>
              <w:fldChar w:fldCharType="begin"/>
            </w:r>
            <w:r>
              <w:rPr>
                <w:noProof/>
                <w:webHidden/>
              </w:rPr>
              <w:instrText xml:space="preserve"> PAGEREF _Toc236744718 \h </w:instrText>
            </w:r>
            <w:r>
              <w:rPr>
                <w:noProof/>
                <w:webHidden/>
              </w:rPr>
            </w:r>
            <w:r>
              <w:rPr>
                <w:noProof/>
                <w:webHidden/>
              </w:rPr>
              <w:fldChar w:fldCharType="separate"/>
            </w:r>
            <w:r>
              <w:rPr>
                <w:noProof/>
                <w:webHidden/>
              </w:rPr>
              <w:t>6</w:t>
            </w:r>
            <w:r>
              <w:rPr>
                <w:noProof/>
                <w:webHidden/>
              </w:rPr>
              <w:fldChar w:fldCharType="end"/>
            </w:r>
          </w:hyperlink>
        </w:p>
        <w:p w14:paraId="5623CB8B" w14:textId="2455DEED"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19" w:history="1">
            <w:r w:rsidRPr="00212892">
              <w:rPr>
                <w:rStyle w:val="Hyperlink"/>
                <w:noProof/>
              </w:rPr>
              <w:t>Evaluation Process</w:t>
            </w:r>
            <w:r>
              <w:rPr>
                <w:noProof/>
                <w:webHidden/>
              </w:rPr>
              <w:tab/>
            </w:r>
            <w:r>
              <w:rPr>
                <w:noProof/>
                <w:webHidden/>
              </w:rPr>
              <w:fldChar w:fldCharType="begin"/>
            </w:r>
            <w:r>
              <w:rPr>
                <w:noProof/>
                <w:webHidden/>
              </w:rPr>
              <w:instrText xml:space="preserve"> PAGEREF _Toc236744719 \h </w:instrText>
            </w:r>
            <w:r>
              <w:rPr>
                <w:noProof/>
                <w:webHidden/>
              </w:rPr>
            </w:r>
            <w:r>
              <w:rPr>
                <w:noProof/>
                <w:webHidden/>
              </w:rPr>
              <w:fldChar w:fldCharType="separate"/>
            </w:r>
            <w:r>
              <w:rPr>
                <w:noProof/>
                <w:webHidden/>
              </w:rPr>
              <w:t>6</w:t>
            </w:r>
            <w:r>
              <w:rPr>
                <w:noProof/>
                <w:webHidden/>
              </w:rPr>
              <w:fldChar w:fldCharType="end"/>
            </w:r>
          </w:hyperlink>
        </w:p>
        <w:p w14:paraId="36447BDF" w14:textId="337832AF"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20" w:history="1">
            <w:r w:rsidRPr="00212892">
              <w:rPr>
                <w:rStyle w:val="Hyperlink"/>
                <w:noProof/>
              </w:rPr>
              <w:t>Protected Information</w:t>
            </w:r>
            <w:r>
              <w:rPr>
                <w:noProof/>
                <w:webHidden/>
              </w:rPr>
              <w:tab/>
            </w:r>
            <w:r>
              <w:rPr>
                <w:noProof/>
                <w:webHidden/>
              </w:rPr>
              <w:fldChar w:fldCharType="begin"/>
            </w:r>
            <w:r>
              <w:rPr>
                <w:noProof/>
                <w:webHidden/>
              </w:rPr>
              <w:instrText xml:space="preserve"> PAGEREF _Toc236744720 \h </w:instrText>
            </w:r>
            <w:r>
              <w:rPr>
                <w:noProof/>
                <w:webHidden/>
              </w:rPr>
            </w:r>
            <w:r>
              <w:rPr>
                <w:noProof/>
                <w:webHidden/>
              </w:rPr>
              <w:fldChar w:fldCharType="separate"/>
            </w:r>
            <w:r>
              <w:rPr>
                <w:noProof/>
                <w:webHidden/>
              </w:rPr>
              <w:t>7</w:t>
            </w:r>
            <w:r>
              <w:rPr>
                <w:noProof/>
                <w:webHidden/>
              </w:rPr>
              <w:fldChar w:fldCharType="end"/>
            </w:r>
          </w:hyperlink>
        </w:p>
        <w:p w14:paraId="7C50F4D2" w14:textId="3A97AF9A"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21" w:history="1">
            <w:r w:rsidRPr="00212892">
              <w:rPr>
                <w:rStyle w:val="Hyperlink"/>
                <w:noProof/>
              </w:rPr>
              <w:t>Award</w:t>
            </w:r>
            <w:r>
              <w:rPr>
                <w:noProof/>
                <w:webHidden/>
              </w:rPr>
              <w:tab/>
            </w:r>
            <w:r>
              <w:rPr>
                <w:noProof/>
                <w:webHidden/>
              </w:rPr>
              <w:fldChar w:fldCharType="begin"/>
            </w:r>
            <w:r>
              <w:rPr>
                <w:noProof/>
                <w:webHidden/>
              </w:rPr>
              <w:instrText xml:space="preserve"> PAGEREF _Toc236744721 \h </w:instrText>
            </w:r>
            <w:r>
              <w:rPr>
                <w:noProof/>
                <w:webHidden/>
              </w:rPr>
            </w:r>
            <w:r>
              <w:rPr>
                <w:noProof/>
                <w:webHidden/>
              </w:rPr>
              <w:fldChar w:fldCharType="separate"/>
            </w:r>
            <w:r>
              <w:rPr>
                <w:noProof/>
                <w:webHidden/>
              </w:rPr>
              <w:t>7</w:t>
            </w:r>
            <w:r>
              <w:rPr>
                <w:noProof/>
                <w:webHidden/>
              </w:rPr>
              <w:fldChar w:fldCharType="end"/>
            </w:r>
          </w:hyperlink>
        </w:p>
        <w:p w14:paraId="48CD2230" w14:textId="590523F6"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22" w:history="1">
            <w:r w:rsidRPr="00212892">
              <w:rPr>
                <w:rStyle w:val="Hyperlink"/>
                <w:noProof/>
              </w:rPr>
              <w:t>Terms &amp; Conditions</w:t>
            </w:r>
            <w:r>
              <w:rPr>
                <w:noProof/>
                <w:webHidden/>
              </w:rPr>
              <w:tab/>
            </w:r>
            <w:r>
              <w:rPr>
                <w:noProof/>
                <w:webHidden/>
              </w:rPr>
              <w:fldChar w:fldCharType="begin"/>
            </w:r>
            <w:r>
              <w:rPr>
                <w:noProof/>
                <w:webHidden/>
              </w:rPr>
              <w:instrText xml:space="preserve"> PAGEREF _Toc236744722 \h </w:instrText>
            </w:r>
            <w:r>
              <w:rPr>
                <w:noProof/>
                <w:webHidden/>
              </w:rPr>
            </w:r>
            <w:r>
              <w:rPr>
                <w:noProof/>
                <w:webHidden/>
              </w:rPr>
              <w:fldChar w:fldCharType="separate"/>
            </w:r>
            <w:r>
              <w:rPr>
                <w:noProof/>
                <w:webHidden/>
              </w:rPr>
              <w:t>8</w:t>
            </w:r>
            <w:r>
              <w:rPr>
                <w:noProof/>
                <w:webHidden/>
              </w:rPr>
              <w:fldChar w:fldCharType="end"/>
            </w:r>
          </w:hyperlink>
        </w:p>
        <w:p w14:paraId="00A555B2" w14:textId="2A251951"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23" w:history="1">
            <w:r w:rsidRPr="00212892">
              <w:rPr>
                <w:rStyle w:val="Hyperlink"/>
                <w:noProof/>
              </w:rPr>
              <w:t>Appendix A: Claim of Business Confidentiality</w:t>
            </w:r>
            <w:r>
              <w:rPr>
                <w:noProof/>
                <w:webHidden/>
              </w:rPr>
              <w:tab/>
            </w:r>
            <w:r>
              <w:rPr>
                <w:noProof/>
                <w:webHidden/>
              </w:rPr>
              <w:fldChar w:fldCharType="begin"/>
            </w:r>
            <w:r>
              <w:rPr>
                <w:noProof/>
                <w:webHidden/>
              </w:rPr>
              <w:instrText xml:space="preserve"> PAGEREF _Toc236744723 \h </w:instrText>
            </w:r>
            <w:r>
              <w:rPr>
                <w:noProof/>
                <w:webHidden/>
              </w:rPr>
            </w:r>
            <w:r>
              <w:rPr>
                <w:noProof/>
                <w:webHidden/>
              </w:rPr>
              <w:fldChar w:fldCharType="separate"/>
            </w:r>
            <w:r>
              <w:rPr>
                <w:noProof/>
                <w:webHidden/>
              </w:rPr>
              <w:t>9</w:t>
            </w:r>
            <w:r>
              <w:rPr>
                <w:noProof/>
                <w:webHidden/>
              </w:rPr>
              <w:fldChar w:fldCharType="end"/>
            </w:r>
          </w:hyperlink>
        </w:p>
        <w:p w14:paraId="61D5415D" w14:textId="4657DA07" w:rsidR="004110D6" w:rsidRDefault="004110D6">
          <w:pPr>
            <w:pStyle w:val="TOC1"/>
            <w:tabs>
              <w:tab w:val="right" w:pos="9898"/>
            </w:tabs>
            <w:rPr>
              <w:rFonts w:asciiTheme="minorHAnsi" w:eastAsiaTheme="minorEastAsia" w:hAnsiTheme="minorHAnsi" w:cstheme="minorBidi"/>
              <w:noProof/>
              <w:kern w:val="2"/>
              <w:sz w:val="24"/>
              <w:szCs w:val="24"/>
              <w14:ligatures w14:val="standardContextual"/>
            </w:rPr>
          </w:pPr>
          <w:hyperlink w:anchor="_Toc236744724" w:history="1">
            <w:r w:rsidRPr="00212892">
              <w:rPr>
                <w:rStyle w:val="Hyperlink"/>
                <w:noProof/>
              </w:rPr>
              <w:t>Appendix B: Cost Proposal</w:t>
            </w:r>
            <w:r>
              <w:rPr>
                <w:noProof/>
                <w:webHidden/>
              </w:rPr>
              <w:tab/>
            </w:r>
            <w:r>
              <w:rPr>
                <w:noProof/>
                <w:webHidden/>
              </w:rPr>
              <w:fldChar w:fldCharType="begin"/>
            </w:r>
            <w:r>
              <w:rPr>
                <w:noProof/>
                <w:webHidden/>
              </w:rPr>
              <w:instrText xml:space="preserve"> PAGEREF _Toc236744724 \h </w:instrText>
            </w:r>
            <w:r>
              <w:rPr>
                <w:noProof/>
                <w:webHidden/>
              </w:rPr>
            </w:r>
            <w:r>
              <w:rPr>
                <w:noProof/>
                <w:webHidden/>
              </w:rPr>
              <w:fldChar w:fldCharType="separate"/>
            </w:r>
            <w:r>
              <w:rPr>
                <w:noProof/>
                <w:webHidden/>
              </w:rPr>
              <w:t>11</w:t>
            </w:r>
            <w:r>
              <w:rPr>
                <w:noProof/>
                <w:webHidden/>
              </w:rPr>
              <w:fldChar w:fldCharType="end"/>
            </w:r>
          </w:hyperlink>
        </w:p>
        <w:p w14:paraId="53201E02" w14:textId="4D39735D" w:rsidR="006C6378" w:rsidRDefault="009E5528">
          <w:pPr>
            <w:widowControl w:val="0"/>
            <w:shd w:val="clear" w:color="auto" w:fill="auto"/>
            <w:tabs>
              <w:tab w:val="right" w:pos="12000"/>
            </w:tabs>
            <w:spacing w:before="60"/>
            <w:ind w:right="0"/>
            <w:rPr>
              <w:rFonts w:ascii="Arial" w:eastAsia="Arial" w:hAnsi="Arial" w:cs="Arial"/>
              <w:b/>
              <w:color w:val="000000"/>
            </w:rPr>
          </w:pPr>
          <w:r>
            <w:fldChar w:fldCharType="end"/>
          </w:r>
        </w:p>
      </w:sdtContent>
    </w:sdt>
    <w:p w14:paraId="122C0467" w14:textId="77777777" w:rsidR="006C6378" w:rsidRDefault="009E5528">
      <w:pPr>
        <w:rPr>
          <w:rFonts w:ascii="Roboto Slab ExtraBold" w:eastAsia="Roboto Slab ExtraBold" w:hAnsi="Roboto Slab ExtraBold" w:cs="Roboto Slab ExtraBold"/>
          <w:color w:val="0F4761"/>
          <w:sz w:val="40"/>
          <w:szCs w:val="40"/>
        </w:rPr>
      </w:pPr>
      <w:r>
        <w:br w:type="page"/>
      </w:r>
    </w:p>
    <w:p w14:paraId="3DB19672" w14:textId="77777777" w:rsidR="006C6378" w:rsidRPr="00997482" w:rsidRDefault="009E5528" w:rsidP="004110D6">
      <w:pPr>
        <w:pStyle w:val="Heading1"/>
      </w:pPr>
      <w:bookmarkStart w:id="0" w:name="_Toc236744712"/>
      <w:r w:rsidRPr="00997482">
        <w:rPr>
          <w:rStyle w:val="TitleChar"/>
          <w:rFonts w:ascii="Roboto Slab ExtraBold" w:hAnsi="Roboto Slab ExtraBold"/>
          <w:spacing w:val="0"/>
          <w:kern w:val="0"/>
          <w:sz w:val="40"/>
          <w:szCs w:val="40"/>
        </w:rPr>
        <w:lastRenderedPageBreak/>
        <w:t>Background</w:t>
      </w:r>
      <w:r w:rsidRPr="00997482">
        <w:t>/Purpose Statement</w:t>
      </w:r>
      <w:bookmarkEnd w:id="0"/>
    </w:p>
    <w:p w14:paraId="7710CFBD" w14:textId="77777777" w:rsidR="00A84F55" w:rsidRDefault="00A84F55" w:rsidP="00A84F55">
      <w:r>
        <w:t>Power District Public Infrastructure District No. 1 (Power District PID 1 or the "District") is an independent political subdivision created pursuant to the Utah Public Infrastructure District Act (Utah Code § 17D-4). The District was formed to finance and construct critical public infrastructure and community facilities within the Power District development area.</w:t>
      </w:r>
    </w:p>
    <w:p w14:paraId="5AFE6E42" w14:textId="77777777" w:rsidR="00A84F55" w:rsidRDefault="00A84F55" w:rsidP="00A84F55"/>
    <w:p w14:paraId="23A5872C" w14:textId="67D59860" w:rsidR="009B3C6A" w:rsidRDefault="00A84F55" w:rsidP="009B3C6A">
      <w:r>
        <w:t xml:space="preserve">Power District PID 1 is issuing this Request for Proposals (RFP) to engage a qualified Financial Municipal Advisor firm. The primary focus of this engagement is to structure, advise on, and execute the issuance of municipal bonds to fund the capital development </w:t>
      </w:r>
      <w:r w:rsidR="009B3C6A">
        <w:t>for two projects:</w:t>
      </w:r>
    </w:p>
    <w:p w14:paraId="203F55CA" w14:textId="77777777" w:rsidR="009B3C6A" w:rsidRDefault="009B3C6A" w:rsidP="009B3C6A"/>
    <w:p w14:paraId="181C41C6" w14:textId="77777777" w:rsidR="009B3C6A" w:rsidRDefault="009B3C6A" w:rsidP="009B3C6A">
      <w:pPr>
        <w:pStyle w:val="ListParagraph"/>
        <w:numPr>
          <w:ilvl w:val="0"/>
          <w:numId w:val="12"/>
        </w:numPr>
      </w:pPr>
      <w:r>
        <w:t>Animal/Event Barns: Financed primarily through tax increment revenues generated from development within the Fairpark area.</w:t>
      </w:r>
    </w:p>
    <w:p w14:paraId="0E118496" w14:textId="77777777" w:rsidR="009B3C6A" w:rsidRDefault="009B3C6A" w:rsidP="009B3C6A">
      <w:pPr>
        <w:pStyle w:val="ListParagraph"/>
      </w:pPr>
    </w:p>
    <w:p w14:paraId="20894A15" w14:textId="4357BDE1" w:rsidR="009B3C6A" w:rsidRDefault="009B3C6A" w:rsidP="009B3C6A">
      <w:pPr>
        <w:pStyle w:val="ListParagraph"/>
        <w:numPr>
          <w:ilvl w:val="0"/>
          <w:numId w:val="12"/>
        </w:numPr>
      </w:pPr>
      <w:r>
        <w:t>Multi-Level Parking Garage: Financed primarily through sales tax revenues pledged by the Utah Fairpark Area Investment and Restoration District.</w:t>
      </w:r>
    </w:p>
    <w:p w14:paraId="4DEBCCB6" w14:textId="77777777" w:rsidR="009B3C6A" w:rsidRDefault="009B3C6A" w:rsidP="009B3C6A"/>
    <w:p w14:paraId="5ADF9C54" w14:textId="2E35803E" w:rsidR="006C6378" w:rsidRDefault="009B3C6A" w:rsidP="009B3C6A">
      <w:r>
        <w:t>The selected Municipal Advisor will be responsible for evaluating, modeling, and structuring debt backed by these distinct revenue streams, including navigating inter-entity pledge agreements and credit considerations.</w:t>
      </w:r>
      <w:r w:rsidR="00BB1C46">
        <w:t xml:space="preserve"> </w:t>
      </w:r>
    </w:p>
    <w:p w14:paraId="17FAD133" w14:textId="77777777" w:rsidR="00A84F55" w:rsidRDefault="00A84F55" w:rsidP="00A84F55">
      <w:pPr>
        <w:rPr>
          <w:color w:val="000000"/>
        </w:rPr>
      </w:pPr>
    </w:p>
    <w:p w14:paraId="4F7D34DB" w14:textId="77777777" w:rsidR="006C6378" w:rsidRDefault="009E5528" w:rsidP="004110D6">
      <w:pPr>
        <w:pStyle w:val="Heading1"/>
      </w:pPr>
      <w:bookmarkStart w:id="1" w:name="_Toc236744713"/>
      <w:r>
        <w:t>Communications and Question Answer Period</w:t>
      </w:r>
      <w:bookmarkEnd w:id="1"/>
    </w:p>
    <w:p w14:paraId="11619672" w14:textId="77777777" w:rsidR="006C6378" w:rsidRDefault="006C6378">
      <w:pPr>
        <w:rPr>
          <w:color w:val="000000"/>
        </w:rPr>
      </w:pPr>
    </w:p>
    <w:p w14:paraId="67D54191" w14:textId="07DB1E66" w:rsidR="006C6378" w:rsidRDefault="00A84F55">
      <w:pPr>
        <w:pBdr>
          <w:top w:val="nil"/>
          <w:left w:val="nil"/>
          <w:bottom w:val="nil"/>
          <w:right w:val="nil"/>
          <w:between w:val="nil"/>
        </w:pBdr>
        <w:shd w:val="clear" w:color="auto" w:fill="auto"/>
        <w:ind w:right="0"/>
        <w:rPr>
          <w:color w:val="000000"/>
        </w:rPr>
      </w:pPr>
      <w:r w:rsidRPr="00A84F55">
        <w:rPr>
          <w:color w:val="000000"/>
        </w:rPr>
        <w:t>Offerors are prohibited from contacting District Board members, evaluation committee members, or associated personnel regarding this RFP, EXCEPT the designated Procurement Officer</w:t>
      </w:r>
      <w:r w:rsidR="009870C4">
        <w:rPr>
          <w:color w:val="000000"/>
        </w:rPr>
        <w:t>.</w:t>
      </w:r>
    </w:p>
    <w:p w14:paraId="7B4153AE" w14:textId="77777777" w:rsidR="006C6378" w:rsidRDefault="006C6378">
      <w:pPr>
        <w:pBdr>
          <w:top w:val="nil"/>
          <w:left w:val="nil"/>
          <w:bottom w:val="nil"/>
          <w:right w:val="nil"/>
          <w:between w:val="nil"/>
        </w:pBdr>
        <w:shd w:val="clear" w:color="auto" w:fill="auto"/>
        <w:ind w:left="1080" w:right="0"/>
        <w:rPr>
          <w:color w:val="000000"/>
        </w:rPr>
      </w:pPr>
    </w:p>
    <w:p w14:paraId="14342BA8" w14:textId="0318BD50" w:rsidR="006C6378" w:rsidRDefault="009E5528">
      <w:pPr>
        <w:pBdr>
          <w:top w:val="nil"/>
          <w:left w:val="nil"/>
          <w:bottom w:val="nil"/>
          <w:right w:val="nil"/>
          <w:between w:val="nil"/>
        </w:pBdr>
        <w:shd w:val="clear" w:color="auto" w:fill="auto"/>
        <w:ind w:right="0"/>
        <w:rPr>
          <w:color w:val="000000"/>
        </w:rPr>
      </w:pPr>
      <w:r>
        <w:rPr>
          <w:color w:val="000000"/>
        </w:rPr>
        <w:t xml:space="preserve">The Question and Answer period closes on the date and time specified above. All questions must be submitted as described above during the Question and Answer period.  Questions may include notifying the Procurement Unit of any ambiguity, inconsistency, scope exception, excessively restrictive requirement, or other errors in this RFP. </w:t>
      </w:r>
    </w:p>
    <w:p w14:paraId="307B7FCF" w14:textId="77777777" w:rsidR="006C6378" w:rsidRDefault="006C6378">
      <w:pPr>
        <w:pBdr>
          <w:top w:val="nil"/>
          <w:left w:val="nil"/>
          <w:bottom w:val="nil"/>
          <w:right w:val="nil"/>
          <w:between w:val="nil"/>
        </w:pBdr>
        <w:shd w:val="clear" w:color="auto" w:fill="auto"/>
        <w:ind w:right="0"/>
        <w:rPr>
          <w:color w:val="000000"/>
        </w:rPr>
      </w:pPr>
    </w:p>
    <w:p w14:paraId="15CFC9FC" w14:textId="11DECDC9" w:rsidR="00997482" w:rsidRDefault="00A84F55" w:rsidP="00A84F55">
      <w:pPr>
        <w:pBdr>
          <w:top w:val="nil"/>
          <w:left w:val="nil"/>
          <w:bottom w:val="nil"/>
          <w:right w:val="nil"/>
          <w:between w:val="nil"/>
        </w:pBdr>
        <w:shd w:val="clear" w:color="auto" w:fill="auto"/>
        <w:ind w:right="0"/>
        <w:rPr>
          <w:color w:val="000000"/>
        </w:rPr>
      </w:pPr>
      <w:r w:rsidRPr="00A84F55">
        <w:rPr>
          <w:color w:val="000000"/>
        </w:rPr>
        <w:t>All questions must be submitted electronically through the procurement portal prior to the Question and Answer deadline. Answers and addenda will be posted publicly for all potential offerors.</w:t>
      </w:r>
    </w:p>
    <w:p w14:paraId="4D449742" w14:textId="77777777" w:rsidR="00A84F55" w:rsidRDefault="00A84F55" w:rsidP="00A84F55">
      <w:pPr>
        <w:pBdr>
          <w:top w:val="nil"/>
          <w:left w:val="nil"/>
          <w:bottom w:val="nil"/>
          <w:right w:val="nil"/>
          <w:between w:val="nil"/>
        </w:pBdr>
        <w:shd w:val="clear" w:color="auto" w:fill="auto"/>
        <w:ind w:right="0"/>
        <w:rPr>
          <w:color w:val="000000"/>
        </w:rPr>
      </w:pPr>
    </w:p>
    <w:p w14:paraId="6138134E" w14:textId="77777777" w:rsidR="006C6378" w:rsidRDefault="009E5528" w:rsidP="004110D6">
      <w:pPr>
        <w:pStyle w:val="Heading1"/>
      </w:pPr>
      <w:bookmarkStart w:id="2" w:name="_Toc236744714"/>
      <w:r>
        <w:t>Instructions to Offeror</w:t>
      </w:r>
      <w:bookmarkEnd w:id="2"/>
    </w:p>
    <w:p w14:paraId="3F4983FC" w14:textId="77777777" w:rsidR="006C6378" w:rsidRDefault="009E5528">
      <w:r>
        <w:t xml:space="preserve">The RFP </w:t>
      </w:r>
      <w:r>
        <w:rPr>
          <w:highlight w:val="white"/>
        </w:rPr>
        <w:t>is not intended to limit a proposal's content or exclude any relevant or essential data. Offerors are at liberty and are encouraged to expand upon the specifications to evidence service capability. </w:t>
      </w:r>
    </w:p>
    <w:p w14:paraId="02592807" w14:textId="77777777" w:rsidR="006C6378" w:rsidRDefault="006C6378"/>
    <w:p w14:paraId="316140FA" w14:textId="77777777" w:rsidR="006C6378" w:rsidRDefault="009E5528">
      <w:r>
        <w:rPr>
          <w:highlight w:val="white"/>
        </w:rPr>
        <w:lastRenderedPageBreak/>
        <w:t>The Procurement Unit reserves the right and may reopen this solicitation, or create a new solicitation if it determines there may be more competition for the procurement item than when the original solicitation was posted. </w:t>
      </w:r>
    </w:p>
    <w:p w14:paraId="7B0685A5" w14:textId="77777777" w:rsidR="006C6378" w:rsidRDefault="006C6378"/>
    <w:p w14:paraId="4441FF15" w14:textId="77777777" w:rsidR="006C6378" w:rsidRDefault="009E5528">
      <w:pPr>
        <w:rPr>
          <w:color w:val="000000"/>
        </w:rPr>
      </w:pPr>
      <w:r>
        <w:t xml:space="preserve">If it is determined to be in the best interest of the Procurement Unit, interviews and presentations may be held at the option of the Procurement Unit. </w:t>
      </w:r>
      <w:r>
        <w:rPr>
          <w:color w:val="000000"/>
          <w:highlight w:val="white"/>
        </w:rPr>
        <w:t>The Procurement Unit shall establish a date and time for the interviews or presentations and shall notify eligible Offerors of the procedures. Offerors invited to interviews or presentations shall be limited to those Offerors meeting the minimum requirements and minimum technical score threshold specified in the RFP. Representations made by an Offeror during interviews or presentations shall become an addendum to the Offeror's proposal and shall be documented. Representations must be consistent with the Offeror's original proposal and may only be used for purposes of clarifying or filling in gaps in the Offeror's proposal. Interviews and presentations will be at the Offeror's expense.</w:t>
      </w:r>
    </w:p>
    <w:p w14:paraId="3AACD063" w14:textId="77777777" w:rsidR="00997482" w:rsidRDefault="00997482"/>
    <w:p w14:paraId="32E39116" w14:textId="77777777" w:rsidR="006C6378" w:rsidRDefault="009E5528" w:rsidP="004110D6">
      <w:pPr>
        <w:pStyle w:val="Heading1"/>
      </w:pPr>
      <w:bookmarkStart w:id="3" w:name="_Toc236744715"/>
      <w:r>
        <w:t>Scope of Work</w:t>
      </w:r>
      <w:bookmarkEnd w:id="3"/>
    </w:p>
    <w:p w14:paraId="5F41C545" w14:textId="5C55EF07" w:rsidR="006C6378" w:rsidRDefault="00A84F55">
      <w:r w:rsidRPr="00A84F55">
        <w:t>Power District PID 1 seeks proposals from experienced, SEC/MSRB-registered Municipal Advisory firms. Selected firms must demonstrate strong expertise in Utah PID financing structures (Utah Code § 17D-4)</w:t>
      </w:r>
      <w:r>
        <w:t xml:space="preserve"> and revenue bonds</w:t>
      </w:r>
      <w:r w:rsidR="009E5528">
        <w:t xml:space="preserve">. </w:t>
      </w:r>
    </w:p>
    <w:p w14:paraId="7939BE75" w14:textId="77777777" w:rsidR="006C6378" w:rsidRDefault="006C6378"/>
    <w:p w14:paraId="374C78E7" w14:textId="536AA0CD" w:rsidR="006C6378" w:rsidRDefault="009E5528">
      <w:r>
        <w:t>Qualified Financial Advisor Firms must be registered with the SEC</w:t>
      </w:r>
      <w:r w:rsidR="00BE2646">
        <w:t xml:space="preserve"> and MSRB</w:t>
      </w:r>
      <w:r>
        <w:t xml:space="preserve">. </w:t>
      </w:r>
    </w:p>
    <w:p w14:paraId="0BC70D10" w14:textId="77777777" w:rsidR="006C6378" w:rsidRDefault="006C6378"/>
    <w:p w14:paraId="6E4CDBCD" w14:textId="50366B19" w:rsidR="006C6378" w:rsidRDefault="009E5528">
      <w:r>
        <w:t xml:space="preserve">The Financial Advisor will work closely with other members of the financing team (e.g., underwriters, bond counsel, </w:t>
      </w:r>
      <w:r w:rsidR="00A84F55">
        <w:t>District</w:t>
      </w:r>
      <w:r>
        <w:t xml:space="preserve"> Management, etc.) to plan and execute issuance of bonds or in obtaining other capital resources.  </w:t>
      </w:r>
    </w:p>
    <w:p w14:paraId="15994222" w14:textId="77777777" w:rsidR="006C6378" w:rsidRDefault="006C6378"/>
    <w:p w14:paraId="6FD3D0AA" w14:textId="77777777" w:rsidR="006C6378" w:rsidRPr="00A84F55" w:rsidRDefault="009E5528" w:rsidP="00A84F55">
      <w:pPr>
        <w:rPr>
          <w:b/>
          <w:bCs/>
        </w:rPr>
      </w:pPr>
      <w:r w:rsidRPr="00A84F55">
        <w:rPr>
          <w:b/>
          <w:bCs/>
        </w:rPr>
        <w:t>Objectives and Scope of Work   </w:t>
      </w:r>
    </w:p>
    <w:p w14:paraId="2BF904DE" w14:textId="636ED2EC" w:rsidR="006C6378" w:rsidRDefault="009E5528">
      <w:pPr>
        <w:ind w:left="720"/>
      </w:pPr>
      <w:r>
        <w:t>The</w:t>
      </w:r>
      <w:r w:rsidR="00C14F49" w:rsidRPr="00C14F49">
        <w:t xml:space="preserve"> scope of services for Power District PID 1 includes, but is not limited to:</w:t>
      </w:r>
    </w:p>
    <w:p w14:paraId="0B3C7CE9" w14:textId="77777777" w:rsidR="006C6378" w:rsidRDefault="006C6378">
      <w:pPr>
        <w:ind w:left="1440"/>
      </w:pPr>
    </w:p>
    <w:p w14:paraId="2E2C5926" w14:textId="70A45F4F" w:rsidR="00C14F49" w:rsidRDefault="00C14F49">
      <w:pPr>
        <w:numPr>
          <w:ilvl w:val="0"/>
          <w:numId w:val="5"/>
        </w:numPr>
        <w:pBdr>
          <w:top w:val="nil"/>
          <w:left w:val="nil"/>
          <w:bottom w:val="nil"/>
          <w:right w:val="nil"/>
          <w:between w:val="nil"/>
        </w:pBdr>
      </w:pPr>
      <w:r>
        <w:t>De</w:t>
      </w:r>
      <w:r w:rsidRPr="00C14F49">
        <w:t>bt Structuring: Advise on capital financing structures for the new barns and parking garage using tax increment revenues</w:t>
      </w:r>
      <w:r w:rsidR="009870C4">
        <w:t xml:space="preserve"> and pledged sales taxes</w:t>
      </w:r>
      <w:r w:rsidRPr="00C14F49">
        <w:t>.</w:t>
      </w:r>
    </w:p>
    <w:p w14:paraId="12DABBDB" w14:textId="77777777" w:rsidR="00C14F49" w:rsidRDefault="00C14F49">
      <w:pPr>
        <w:numPr>
          <w:ilvl w:val="0"/>
          <w:numId w:val="5"/>
        </w:numPr>
        <w:pBdr>
          <w:top w:val="nil"/>
          <w:left w:val="nil"/>
          <w:bottom w:val="nil"/>
          <w:right w:val="nil"/>
          <w:between w:val="nil"/>
        </w:pBdr>
      </w:pPr>
      <w:r w:rsidRPr="00C14F49">
        <w:t xml:space="preserve">Transaction Execution: Assist in discussions, document review sessions, preliminary/final official statement (POS/OS) preparation, and due diligence for public offerings or private placements.  </w:t>
      </w:r>
    </w:p>
    <w:p w14:paraId="0B778B11" w14:textId="20966260" w:rsidR="00C14F49" w:rsidRDefault="00C14F49" w:rsidP="00C14F49">
      <w:pPr>
        <w:numPr>
          <w:ilvl w:val="0"/>
          <w:numId w:val="5"/>
        </w:numPr>
        <w:pBdr>
          <w:top w:val="nil"/>
          <w:left w:val="nil"/>
          <w:bottom w:val="nil"/>
          <w:right w:val="nil"/>
          <w:between w:val="nil"/>
        </w:pBdr>
      </w:pPr>
      <w:r w:rsidRPr="00C14F49">
        <w:t xml:space="preserve">Team Selection: Assist in drafting RFPs/RFQs and selecting underwriters, trustees, bond counsel, </w:t>
      </w:r>
      <w:r>
        <w:t>and other related bond and professional services.</w:t>
      </w:r>
    </w:p>
    <w:p w14:paraId="292BEDDC" w14:textId="51F080DB" w:rsidR="00C14F49" w:rsidRDefault="00C14F49">
      <w:pPr>
        <w:numPr>
          <w:ilvl w:val="0"/>
          <w:numId w:val="5"/>
        </w:numPr>
        <w:pBdr>
          <w:top w:val="nil"/>
          <w:left w:val="nil"/>
          <w:bottom w:val="nil"/>
          <w:right w:val="nil"/>
          <w:between w:val="nil"/>
        </w:pBdr>
      </w:pPr>
      <w:r w:rsidRPr="00C14F49">
        <w:t xml:space="preserve">Financial Modeling &amp; Feasibility: Evaluate </w:t>
      </w:r>
      <w:r>
        <w:t>revenues</w:t>
      </w:r>
      <w:r w:rsidRPr="00C14F49">
        <w:t xml:space="preserve"> and construction draw schedules to ensure cost-effective financing.</w:t>
      </w:r>
    </w:p>
    <w:p w14:paraId="29945542" w14:textId="77777777" w:rsidR="00C14F49" w:rsidRDefault="00C14F49">
      <w:pPr>
        <w:numPr>
          <w:ilvl w:val="0"/>
          <w:numId w:val="5"/>
        </w:numPr>
        <w:pBdr>
          <w:top w:val="nil"/>
          <w:left w:val="nil"/>
          <w:bottom w:val="nil"/>
          <w:right w:val="nil"/>
          <w:between w:val="nil"/>
        </w:pBdr>
      </w:pPr>
      <w:r w:rsidRPr="00C14F49">
        <w:t xml:space="preserve">Pricing &amp; Market Analysis: Provide independent pricing verification, compare yield curves, and evaluate market timing to achieve the lowest cost of capital.  </w:t>
      </w:r>
    </w:p>
    <w:p w14:paraId="3611483D" w14:textId="128C4088" w:rsidR="00C14F49" w:rsidRDefault="00C14F49">
      <w:pPr>
        <w:numPr>
          <w:ilvl w:val="0"/>
          <w:numId w:val="5"/>
        </w:numPr>
        <w:pBdr>
          <w:top w:val="nil"/>
          <w:left w:val="nil"/>
          <w:bottom w:val="nil"/>
          <w:right w:val="nil"/>
          <w:between w:val="nil"/>
        </w:pBdr>
      </w:pPr>
      <w:r w:rsidRPr="00C14F49">
        <w:t>Regulatory Compliance: Ensure full compliance with MSRB rules, federal tax laws, SEC Municipal Advisor Rules, and Utah PID governing limits.</w:t>
      </w:r>
    </w:p>
    <w:p w14:paraId="2C6321C2" w14:textId="565D6A56" w:rsidR="00BB1C46" w:rsidRDefault="00BB1C46" w:rsidP="00BB1C46">
      <w:pPr>
        <w:pBdr>
          <w:top w:val="nil"/>
          <w:left w:val="nil"/>
          <w:bottom w:val="nil"/>
          <w:right w:val="nil"/>
          <w:between w:val="nil"/>
        </w:pBdr>
        <w:ind w:left="1440"/>
      </w:pPr>
    </w:p>
    <w:p w14:paraId="2268166C" w14:textId="77777777" w:rsidR="00BB1C46" w:rsidRDefault="009E5528" w:rsidP="00BB1C46">
      <w:pPr>
        <w:rPr>
          <w:b/>
          <w:bCs/>
        </w:rPr>
      </w:pPr>
      <w:r w:rsidRPr="00BB1C46">
        <w:rPr>
          <w:b/>
          <w:bCs/>
        </w:rPr>
        <w:t>Components/Deliverables</w:t>
      </w:r>
    </w:p>
    <w:p w14:paraId="186A373D" w14:textId="58C54154" w:rsidR="006C6378" w:rsidRPr="00BB1C46" w:rsidRDefault="009E5528" w:rsidP="00BB1C46">
      <w:pPr>
        <w:rPr>
          <w:b/>
          <w:bCs/>
        </w:rPr>
      </w:pPr>
      <w:r w:rsidRPr="00BB1C46">
        <w:rPr>
          <w:b/>
          <w:bCs/>
        </w:rPr>
        <w:lastRenderedPageBreak/>
        <w:t xml:space="preserve">       </w:t>
      </w:r>
    </w:p>
    <w:p w14:paraId="3DD5E54B" w14:textId="77777777" w:rsidR="006C6378" w:rsidRDefault="009E5528">
      <w:pPr>
        <w:ind w:left="720"/>
      </w:pPr>
      <w:bookmarkStart w:id="4" w:name="_heading=h.gjdgxs" w:colFirst="0" w:colLast="0"/>
      <w:bookmarkEnd w:id="4"/>
      <w:r>
        <w:t>The RFP for Financial Municipal Advisor service should have 4 main components: </w:t>
      </w:r>
    </w:p>
    <w:p w14:paraId="51CA48AF" w14:textId="77777777" w:rsidR="006C6378" w:rsidRDefault="006C6378">
      <w:pPr>
        <w:ind w:left="720"/>
      </w:pPr>
    </w:p>
    <w:p w14:paraId="585344A1" w14:textId="77777777" w:rsidR="006C6378" w:rsidRDefault="009E5528">
      <w:pPr>
        <w:numPr>
          <w:ilvl w:val="0"/>
          <w:numId w:val="8"/>
        </w:numPr>
        <w:ind w:left="1440"/>
      </w:pPr>
      <w:r>
        <w:t>Cover Letter</w:t>
      </w:r>
    </w:p>
    <w:p w14:paraId="0D7CB347" w14:textId="77777777" w:rsidR="006C6378" w:rsidRDefault="009E5528">
      <w:pPr>
        <w:numPr>
          <w:ilvl w:val="0"/>
          <w:numId w:val="8"/>
        </w:numPr>
        <w:ind w:left="1440"/>
      </w:pPr>
      <w:r>
        <w:t xml:space="preserve">General Information </w:t>
      </w:r>
    </w:p>
    <w:p w14:paraId="03F655A8" w14:textId="77777777" w:rsidR="006C6378" w:rsidRDefault="009E5528">
      <w:pPr>
        <w:numPr>
          <w:ilvl w:val="0"/>
          <w:numId w:val="8"/>
        </w:numPr>
        <w:ind w:left="1440"/>
      </w:pPr>
      <w:r>
        <w:t>Technical Questions</w:t>
      </w:r>
    </w:p>
    <w:p w14:paraId="1C40BD9D" w14:textId="1250B56D" w:rsidR="006C6378" w:rsidRDefault="009E5528">
      <w:pPr>
        <w:numPr>
          <w:ilvl w:val="0"/>
          <w:numId w:val="8"/>
        </w:numPr>
        <w:ind w:left="1440"/>
      </w:pPr>
      <w:r>
        <w:t xml:space="preserve">Cost Proposal: </w:t>
      </w:r>
      <w:r w:rsidR="00C14F49">
        <w:t>(Submitted as a separate file)</w:t>
      </w:r>
    </w:p>
    <w:p w14:paraId="7AB6F09F" w14:textId="77777777" w:rsidR="006C6378" w:rsidRDefault="009E5528">
      <w:pPr>
        <w:ind w:left="720"/>
      </w:pPr>
      <w:r>
        <w:t> </w:t>
      </w:r>
    </w:p>
    <w:p w14:paraId="5739F3A1" w14:textId="77777777" w:rsidR="006C6378" w:rsidRDefault="009E5528">
      <w:pPr>
        <w:ind w:left="720"/>
      </w:pPr>
      <w:r>
        <w:t>Your proposal must include responses to the following questions, in sequential order. Specific considerations and outcomes for each component are as follows:  </w:t>
      </w:r>
    </w:p>
    <w:p w14:paraId="654448AB" w14:textId="77777777" w:rsidR="006C6378" w:rsidRDefault="006C6378"/>
    <w:p w14:paraId="07A4B884" w14:textId="77777777" w:rsidR="006C6378" w:rsidRDefault="009E5528">
      <w:pPr>
        <w:ind w:left="1080"/>
        <w:rPr>
          <w:b/>
        </w:rPr>
      </w:pPr>
      <w:r>
        <w:rPr>
          <w:b/>
        </w:rPr>
        <w:t>Cover Letter (2 page limit)</w:t>
      </w:r>
    </w:p>
    <w:p w14:paraId="5547651C" w14:textId="7B0CC561" w:rsidR="006C6378" w:rsidRDefault="00C14F49">
      <w:pPr>
        <w:ind w:left="1080"/>
      </w:pPr>
      <w:r w:rsidRPr="00C14F49">
        <w:t>Must be signed by an authorized representative who can contractually bind the firm. Must explicitly state that providing services to Power District PID 1 presents no conflicts of interest.</w:t>
      </w:r>
      <w:r w:rsidR="009E5528">
        <w:t xml:space="preserve"> </w:t>
      </w:r>
    </w:p>
    <w:p w14:paraId="2EFED61D" w14:textId="77777777" w:rsidR="006C6378" w:rsidRDefault="006C6378">
      <w:pPr>
        <w:ind w:left="1080"/>
        <w:rPr>
          <w:b/>
        </w:rPr>
      </w:pPr>
    </w:p>
    <w:p w14:paraId="0168E271" w14:textId="77777777" w:rsidR="006C6378" w:rsidRDefault="009E5528">
      <w:pPr>
        <w:ind w:left="1080"/>
        <w:rPr>
          <w:b/>
        </w:rPr>
      </w:pPr>
      <w:r>
        <w:rPr>
          <w:b/>
        </w:rPr>
        <w:t>General Information- Financial Advisor (8 page limit)</w:t>
      </w:r>
    </w:p>
    <w:p w14:paraId="61139FBD" w14:textId="77777777" w:rsidR="00C14F49" w:rsidRDefault="00C14F49">
      <w:pPr>
        <w:numPr>
          <w:ilvl w:val="0"/>
          <w:numId w:val="6"/>
        </w:numPr>
        <w:pBdr>
          <w:top w:val="nil"/>
          <w:left w:val="nil"/>
          <w:bottom w:val="nil"/>
          <w:right w:val="nil"/>
          <w:between w:val="nil"/>
        </w:pBdr>
      </w:pPr>
      <w:r w:rsidRPr="00C14F49">
        <w:t xml:space="preserve">Primary contact details (Name, title, address, phone, email). </w:t>
      </w:r>
    </w:p>
    <w:p w14:paraId="6B4DF455" w14:textId="77777777" w:rsidR="00C14F49" w:rsidRDefault="00C14F49">
      <w:pPr>
        <w:numPr>
          <w:ilvl w:val="0"/>
          <w:numId w:val="6"/>
        </w:numPr>
        <w:pBdr>
          <w:top w:val="nil"/>
          <w:left w:val="nil"/>
          <w:bottom w:val="nil"/>
          <w:right w:val="nil"/>
          <w:between w:val="nil"/>
        </w:pBdr>
      </w:pPr>
      <w:r w:rsidRPr="00C14F49">
        <w:t xml:space="preserve"> Confirmation that the firm can provide all services outlined in the Scope of Work.</w:t>
      </w:r>
    </w:p>
    <w:p w14:paraId="53395C5E" w14:textId="77777777" w:rsidR="00C14F49" w:rsidRDefault="00C14F49">
      <w:pPr>
        <w:numPr>
          <w:ilvl w:val="0"/>
          <w:numId w:val="6"/>
        </w:numPr>
        <w:pBdr>
          <w:top w:val="nil"/>
          <w:left w:val="nil"/>
          <w:bottom w:val="nil"/>
          <w:right w:val="nil"/>
          <w:between w:val="nil"/>
        </w:pBdr>
      </w:pPr>
      <w:r w:rsidRPr="00C14F49">
        <w:t xml:space="preserve"> Key team members, their day-to-day roles, and brief resumes (resumes attached in appendix do not count toward page limits).  </w:t>
      </w:r>
    </w:p>
    <w:p w14:paraId="0D26B7AA" w14:textId="77777777" w:rsidR="00DD1F17" w:rsidRDefault="00C14F49">
      <w:pPr>
        <w:numPr>
          <w:ilvl w:val="0"/>
          <w:numId w:val="6"/>
        </w:numPr>
        <w:pBdr>
          <w:top w:val="nil"/>
          <w:left w:val="nil"/>
          <w:bottom w:val="nil"/>
          <w:right w:val="nil"/>
          <w:between w:val="nil"/>
        </w:pBdr>
      </w:pPr>
      <w:r w:rsidRPr="00C14F49">
        <w:t xml:space="preserve">Narrative of the firm's specific experience with Utah Public Infrastructure Districts (PIDs), </w:t>
      </w:r>
      <w:r w:rsidR="00DD1F17">
        <w:t>revenue bonds, and unique financing experience.</w:t>
      </w:r>
      <w:r w:rsidRPr="00C14F49">
        <w:t xml:space="preserve">  </w:t>
      </w:r>
    </w:p>
    <w:p w14:paraId="16EBB766" w14:textId="77777777" w:rsidR="00DD1F17" w:rsidRDefault="00C14F49">
      <w:pPr>
        <w:numPr>
          <w:ilvl w:val="0"/>
          <w:numId w:val="6"/>
        </w:numPr>
        <w:pBdr>
          <w:top w:val="nil"/>
          <w:left w:val="nil"/>
          <w:bottom w:val="nil"/>
          <w:right w:val="nil"/>
          <w:between w:val="nil"/>
        </w:pBdr>
      </w:pPr>
      <w:r w:rsidRPr="00C14F49">
        <w:t xml:space="preserve">Complete list of municipal bond issues advised over the past three (3) years (may be attached as an appendix).  </w:t>
      </w:r>
    </w:p>
    <w:p w14:paraId="0FD533D6" w14:textId="2160BAD1" w:rsidR="00C14F49" w:rsidRPr="00C14F49" w:rsidRDefault="00C14F49">
      <w:pPr>
        <w:numPr>
          <w:ilvl w:val="0"/>
          <w:numId w:val="6"/>
        </w:numPr>
        <w:pBdr>
          <w:top w:val="nil"/>
          <w:left w:val="nil"/>
          <w:bottom w:val="nil"/>
          <w:right w:val="nil"/>
          <w:between w:val="nil"/>
        </w:pBdr>
      </w:pPr>
      <w:r w:rsidRPr="00C14F49">
        <w:t>Disclosure of material litigation, regulatory actions, or SEC investigations involving the firm or public finance team members over the past three years.</w:t>
      </w:r>
    </w:p>
    <w:p w14:paraId="23BA91B8" w14:textId="77777777" w:rsidR="006C6378" w:rsidRDefault="006C6378">
      <w:pPr>
        <w:ind w:left="720"/>
      </w:pPr>
    </w:p>
    <w:p w14:paraId="47750288" w14:textId="77777777" w:rsidR="006C6378" w:rsidRDefault="009E5528">
      <w:pPr>
        <w:ind w:left="1080"/>
        <w:rPr>
          <w:sz w:val="23"/>
          <w:szCs w:val="23"/>
        </w:rPr>
      </w:pPr>
      <w:r>
        <w:rPr>
          <w:b/>
        </w:rPr>
        <w:t>Technical Questions- Financial Advisor (13 page limit)</w:t>
      </w:r>
    </w:p>
    <w:p w14:paraId="1BA7A55E" w14:textId="11A616C0" w:rsidR="006C6378" w:rsidRDefault="006C6378" w:rsidP="00BB1C46">
      <w:pPr>
        <w:pBdr>
          <w:top w:val="nil"/>
          <w:left w:val="nil"/>
          <w:bottom w:val="nil"/>
          <w:right w:val="nil"/>
          <w:between w:val="nil"/>
        </w:pBdr>
        <w:ind w:left="1800"/>
      </w:pPr>
    </w:p>
    <w:p w14:paraId="6C24A201" w14:textId="284EF8F9" w:rsidR="00DD1F17" w:rsidRDefault="00DD1F17">
      <w:pPr>
        <w:numPr>
          <w:ilvl w:val="0"/>
          <w:numId w:val="7"/>
        </w:numPr>
        <w:pBdr>
          <w:top w:val="nil"/>
          <w:left w:val="nil"/>
          <w:bottom w:val="nil"/>
          <w:right w:val="nil"/>
          <w:between w:val="nil"/>
        </w:pBdr>
      </w:pPr>
      <w:r w:rsidRPr="00DD1F17">
        <w:t xml:space="preserve">PID &amp; Facility Debt Strategy: Describe your recommended financing structures for funding </w:t>
      </w:r>
      <w:r w:rsidR="00BB1C46">
        <w:t xml:space="preserve">the new </w:t>
      </w:r>
      <w:r w:rsidRPr="00DD1F17">
        <w:t xml:space="preserve">barns </w:t>
      </w:r>
      <w:r w:rsidR="00BE2646">
        <w:t xml:space="preserve">and parking garage </w:t>
      </w:r>
      <w:r w:rsidRPr="00DD1F17">
        <w:t>through PID debt mechanisms.</w:t>
      </w:r>
    </w:p>
    <w:p w14:paraId="270668C6" w14:textId="4B8380D0" w:rsidR="006C6156" w:rsidRDefault="006C6156">
      <w:pPr>
        <w:numPr>
          <w:ilvl w:val="0"/>
          <w:numId w:val="7"/>
        </w:numPr>
        <w:pBdr>
          <w:top w:val="nil"/>
          <w:left w:val="nil"/>
          <w:bottom w:val="nil"/>
          <w:right w:val="nil"/>
          <w:between w:val="nil"/>
        </w:pBdr>
      </w:pPr>
      <w:r w:rsidRPr="006C6156">
        <w:t>Pledged Sales Tax &amp; Interlocal Experience: Describe your firm's experience structuring revenue bonds backed by pledged sales taxes, specifically involving interlocal pledge agreements or transfers between distinct public entities.</w:t>
      </w:r>
    </w:p>
    <w:p w14:paraId="340A5683" w14:textId="77777777" w:rsidR="00DD1F17" w:rsidRDefault="00DD1F17">
      <w:pPr>
        <w:numPr>
          <w:ilvl w:val="0"/>
          <w:numId w:val="7"/>
        </w:numPr>
        <w:pBdr>
          <w:top w:val="nil"/>
          <w:left w:val="nil"/>
          <w:bottom w:val="nil"/>
          <w:right w:val="nil"/>
          <w:between w:val="nil"/>
        </w:pBdr>
      </w:pPr>
      <w:r w:rsidRPr="00DD1F17">
        <w:t xml:space="preserve">Market Capabilities: Explain your firm's market research sources, trading desk interactions, and methods for verifying underwriter pricing on PID bonds. </w:t>
      </w:r>
    </w:p>
    <w:p w14:paraId="0D156C10" w14:textId="77777777" w:rsidR="00DD1F17" w:rsidRDefault="00DD1F17">
      <w:pPr>
        <w:numPr>
          <w:ilvl w:val="0"/>
          <w:numId w:val="7"/>
        </w:numPr>
        <w:pBdr>
          <w:top w:val="nil"/>
          <w:left w:val="nil"/>
          <w:bottom w:val="nil"/>
          <w:right w:val="nil"/>
          <w:between w:val="nil"/>
        </w:pBdr>
      </w:pPr>
      <w:r w:rsidRPr="00DD1F17">
        <w:t xml:space="preserve">Underwriter &amp; Team Selection: Outline your approach to running competitive RFPs for underwriters and bond counsel for PID issuances.  </w:t>
      </w:r>
    </w:p>
    <w:p w14:paraId="2BE1170F" w14:textId="4081EAB6" w:rsidR="00DD1F17" w:rsidRDefault="00DD1F17">
      <w:pPr>
        <w:numPr>
          <w:ilvl w:val="0"/>
          <w:numId w:val="7"/>
        </w:numPr>
        <w:pBdr>
          <w:top w:val="nil"/>
          <w:left w:val="nil"/>
          <w:bottom w:val="nil"/>
          <w:right w:val="nil"/>
          <w:between w:val="nil"/>
        </w:pBdr>
      </w:pPr>
      <w:r w:rsidRPr="00DD1F17">
        <w:t xml:space="preserve">Regulatory Compliance: Detail your firm's adherence to MSRB </w:t>
      </w:r>
      <w:r w:rsidR="00BB1C46">
        <w:t xml:space="preserve">and </w:t>
      </w:r>
      <w:r w:rsidRPr="00DD1F17">
        <w:t xml:space="preserve">SEC Municipal Advisor rules.  </w:t>
      </w:r>
    </w:p>
    <w:p w14:paraId="5AF981B7" w14:textId="77777777" w:rsidR="006C6378" w:rsidRDefault="006C6378">
      <w:pPr>
        <w:ind w:left="720"/>
      </w:pPr>
    </w:p>
    <w:p w14:paraId="30F22F9C" w14:textId="11D9E744" w:rsidR="006C6378" w:rsidRDefault="009E5528">
      <w:pPr>
        <w:ind w:left="1080"/>
      </w:pPr>
      <w:r>
        <w:rPr>
          <w:b/>
        </w:rPr>
        <w:t>Cost Proposal - Financial Advisor (2 page limit)</w:t>
      </w:r>
      <w:r>
        <w:rPr>
          <w:b/>
        </w:rPr>
        <w:br/>
      </w:r>
      <w:r>
        <w:t xml:space="preserve">Please refer to Appendix </w:t>
      </w:r>
      <w:r w:rsidR="005D3B68">
        <w:t>B</w:t>
      </w:r>
      <w:r>
        <w:t>.</w:t>
      </w:r>
    </w:p>
    <w:p w14:paraId="7E94D12B" w14:textId="77777777" w:rsidR="00BB1C46" w:rsidRDefault="00BB1C46">
      <w:pPr>
        <w:ind w:left="1080"/>
      </w:pPr>
    </w:p>
    <w:p w14:paraId="56193D40" w14:textId="77777777" w:rsidR="006C6378" w:rsidRDefault="009E5528" w:rsidP="004110D6">
      <w:pPr>
        <w:pStyle w:val="Heading1"/>
      </w:pPr>
      <w:bookmarkStart w:id="5" w:name="_Toc236744716"/>
      <w:r>
        <w:lastRenderedPageBreak/>
        <w:t>Mandatory Minimum Requirements</w:t>
      </w:r>
      <w:bookmarkEnd w:id="5"/>
    </w:p>
    <w:p w14:paraId="04831B2A" w14:textId="77777777" w:rsidR="006C6378" w:rsidRDefault="009E5528">
      <w:r>
        <w:t>The following mandatory minimum requirements must be met in order for a proposal to be considered responsive:</w:t>
      </w:r>
    </w:p>
    <w:p w14:paraId="34B5BC93" w14:textId="77777777" w:rsidR="006C6378" w:rsidRDefault="009E5528">
      <w:r>
        <w:t>  </w:t>
      </w:r>
    </w:p>
    <w:p w14:paraId="3B103496" w14:textId="77777777" w:rsidR="006C6378" w:rsidRPr="008A55A6" w:rsidRDefault="009E5528">
      <w:pPr>
        <w:numPr>
          <w:ilvl w:val="0"/>
          <w:numId w:val="9"/>
        </w:numPr>
        <w:pBdr>
          <w:top w:val="nil"/>
          <w:left w:val="nil"/>
          <w:bottom w:val="nil"/>
          <w:right w:val="nil"/>
          <w:between w:val="nil"/>
        </w:pBdr>
      </w:pPr>
      <w:r>
        <w:rPr>
          <w:color w:val="000000"/>
        </w:rPr>
        <w:t>Financial Advisor Firm must be registered with the MSRB and SEC.</w:t>
      </w:r>
    </w:p>
    <w:p w14:paraId="66C735BA" w14:textId="4A6744DE" w:rsidR="008A55A6" w:rsidRPr="009B3C6A" w:rsidRDefault="009B3C6A" w:rsidP="008A55A6">
      <w:pPr>
        <w:numPr>
          <w:ilvl w:val="0"/>
          <w:numId w:val="9"/>
        </w:numPr>
      </w:pPr>
      <w:r w:rsidRPr="009B3C6A">
        <w:t>Firm must demonstrate documented experience serving as a primary Financial/Municipal Advisor on both rated and nonrated bond issuances within the State of Utah.</w:t>
      </w:r>
      <w:r w:rsidR="008A55A6" w:rsidRPr="009B3C6A">
        <w:t xml:space="preserve"> </w:t>
      </w:r>
    </w:p>
    <w:p w14:paraId="77BE2885" w14:textId="77777777" w:rsidR="006C6378" w:rsidRPr="009B3C6A" w:rsidRDefault="009E5528">
      <w:pPr>
        <w:numPr>
          <w:ilvl w:val="0"/>
          <w:numId w:val="9"/>
        </w:numPr>
      </w:pPr>
      <w:r w:rsidRPr="009B3C6A">
        <w:t>Timely Submission</w:t>
      </w:r>
    </w:p>
    <w:p w14:paraId="552561D6" w14:textId="77777777" w:rsidR="006C6378" w:rsidRDefault="006C6378"/>
    <w:p w14:paraId="1F9DB2B8" w14:textId="77777777" w:rsidR="006C6378" w:rsidRDefault="006C6378"/>
    <w:p w14:paraId="7FDDEF31" w14:textId="77777777" w:rsidR="006C6378" w:rsidRDefault="009E5528">
      <w:r>
        <w:t>The contract will be awarded from the qualifying proposals based on the highest scoring responsible offeror, meeting the stated RFP requirements:</w:t>
      </w:r>
    </w:p>
    <w:p w14:paraId="002E2D68" w14:textId="77777777" w:rsidR="006C6378" w:rsidRDefault="006C6378"/>
    <w:p w14:paraId="069092FA" w14:textId="77777777" w:rsidR="006C6378" w:rsidRDefault="009E5528">
      <w:pPr>
        <w:numPr>
          <w:ilvl w:val="0"/>
          <w:numId w:val="2"/>
        </w:numPr>
      </w:pPr>
      <w:bookmarkStart w:id="6" w:name="_heading=h.30j0zll" w:colFirst="0" w:colLast="0"/>
      <w:bookmarkEnd w:id="6"/>
      <w:r>
        <w:t>Meeting all minimum mandatory requirements</w:t>
      </w:r>
    </w:p>
    <w:p w14:paraId="73632A08" w14:textId="77777777" w:rsidR="006C6378" w:rsidRDefault="009E5528">
      <w:pPr>
        <w:numPr>
          <w:ilvl w:val="0"/>
          <w:numId w:val="2"/>
        </w:numPr>
      </w:pPr>
      <w:r>
        <w:t>Ability to meet the technical requirements</w:t>
      </w:r>
    </w:p>
    <w:p w14:paraId="3E50595F" w14:textId="77777777" w:rsidR="006C6378" w:rsidRDefault="009E5528">
      <w:pPr>
        <w:numPr>
          <w:ilvl w:val="0"/>
          <w:numId w:val="2"/>
        </w:numPr>
      </w:pPr>
      <w:r>
        <w:t>Cost</w:t>
      </w:r>
    </w:p>
    <w:p w14:paraId="164BA6E3" w14:textId="77777777" w:rsidR="0017274D" w:rsidRDefault="0017274D" w:rsidP="0017274D">
      <w:pPr>
        <w:ind w:left="720"/>
      </w:pPr>
    </w:p>
    <w:p w14:paraId="2B816AC1" w14:textId="77777777" w:rsidR="006C6378" w:rsidRDefault="009E5528" w:rsidP="004110D6">
      <w:pPr>
        <w:pStyle w:val="Heading1"/>
      </w:pPr>
      <w:bookmarkStart w:id="7" w:name="_Toc236744717"/>
      <w:r>
        <w:t>Technical Criteria</w:t>
      </w:r>
      <w:bookmarkEnd w:id="7"/>
    </w:p>
    <w:p w14:paraId="1EE92E67" w14:textId="62653B25" w:rsidR="006C6378" w:rsidRDefault="0017274D">
      <w:r>
        <w:t>P</w:t>
      </w:r>
      <w:r w:rsidRPr="0017274D">
        <w:t xml:space="preserve">roposals will be evaluated out of a total </w:t>
      </w:r>
      <w:r w:rsidR="009B3C6A">
        <w:t>45</w:t>
      </w:r>
      <w:r w:rsidRPr="0017274D">
        <w:t xml:space="preserve"> technical points based on the criteria below</w:t>
      </w:r>
      <w:r>
        <w:t>.</w:t>
      </w:r>
    </w:p>
    <w:p w14:paraId="37330FD4" w14:textId="77777777" w:rsidR="0017274D" w:rsidRDefault="0017274D">
      <w:pPr>
        <w:rPr>
          <w:highlight w:val="yellow"/>
        </w:rPr>
      </w:pPr>
    </w:p>
    <w:tbl>
      <w:tblPr>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1"/>
        <w:gridCol w:w="5219"/>
        <w:gridCol w:w="1440"/>
      </w:tblGrid>
      <w:tr w:rsidR="00FB67CA" w14:paraId="68BB2C38" w14:textId="77777777" w:rsidTr="00FB67CA">
        <w:trPr>
          <w:trHeight w:val="282"/>
        </w:trPr>
        <w:tc>
          <w:tcPr>
            <w:tcW w:w="3591" w:type="dxa"/>
            <w:tcMar>
              <w:top w:w="100" w:type="dxa"/>
              <w:left w:w="100" w:type="dxa"/>
              <w:bottom w:w="100" w:type="dxa"/>
              <w:right w:w="100" w:type="dxa"/>
            </w:tcMar>
          </w:tcPr>
          <w:p w14:paraId="25A9F6DE" w14:textId="789E14A8" w:rsidR="00FB67CA" w:rsidRDefault="00FB67CA" w:rsidP="00460521">
            <w:r>
              <w:rPr>
                <w:b/>
              </w:rPr>
              <w:t>Criteria</w:t>
            </w:r>
          </w:p>
        </w:tc>
        <w:tc>
          <w:tcPr>
            <w:tcW w:w="5219" w:type="dxa"/>
          </w:tcPr>
          <w:p w14:paraId="73592CB6" w14:textId="77777777" w:rsidR="00FB67CA" w:rsidRDefault="00FB67CA" w:rsidP="00460521">
            <w:pPr>
              <w:rPr>
                <w:b/>
              </w:rPr>
            </w:pPr>
          </w:p>
        </w:tc>
        <w:tc>
          <w:tcPr>
            <w:tcW w:w="1440" w:type="dxa"/>
            <w:tcMar>
              <w:top w:w="100" w:type="dxa"/>
              <w:left w:w="100" w:type="dxa"/>
              <w:bottom w:w="100" w:type="dxa"/>
              <w:right w:w="100" w:type="dxa"/>
            </w:tcMar>
          </w:tcPr>
          <w:p w14:paraId="04707167" w14:textId="5BA5667A" w:rsidR="00FB67CA" w:rsidRDefault="00FB67CA" w:rsidP="00460521">
            <w:pPr>
              <w:rPr>
                <w:b/>
              </w:rPr>
            </w:pPr>
            <w:r>
              <w:rPr>
                <w:b/>
              </w:rPr>
              <w:t>Possible Points</w:t>
            </w:r>
          </w:p>
        </w:tc>
      </w:tr>
      <w:tr w:rsidR="00FB67CA" w14:paraId="3363B923" w14:textId="77777777" w:rsidTr="00FB67CA">
        <w:trPr>
          <w:trHeight w:val="580"/>
        </w:trPr>
        <w:tc>
          <w:tcPr>
            <w:tcW w:w="3591" w:type="dxa"/>
            <w:tcMar>
              <w:top w:w="100" w:type="dxa"/>
              <w:left w:w="100" w:type="dxa"/>
              <w:bottom w:w="100" w:type="dxa"/>
              <w:right w:w="100" w:type="dxa"/>
            </w:tcMar>
          </w:tcPr>
          <w:p w14:paraId="6F9C5C33" w14:textId="567ED776" w:rsidR="00FB67CA" w:rsidRDefault="00FB67CA" w:rsidP="00460521">
            <w:r w:rsidRPr="00FB67CA">
              <w:t>Firm &amp; Team Qualifications</w:t>
            </w:r>
          </w:p>
        </w:tc>
        <w:tc>
          <w:tcPr>
            <w:tcW w:w="5219" w:type="dxa"/>
          </w:tcPr>
          <w:p w14:paraId="2A599B19" w14:textId="4C75EBDD" w:rsidR="00FB67CA" w:rsidRDefault="00FB67CA" w:rsidP="00FB67CA">
            <w:r w:rsidRPr="00FB67CA">
              <w:t>Utah PID knowledge, key team expertise, municipal track record, and local presence.</w:t>
            </w:r>
          </w:p>
        </w:tc>
        <w:tc>
          <w:tcPr>
            <w:tcW w:w="1440" w:type="dxa"/>
            <w:tcMar>
              <w:top w:w="100" w:type="dxa"/>
              <w:left w:w="100" w:type="dxa"/>
              <w:bottom w:w="100" w:type="dxa"/>
              <w:right w:w="100" w:type="dxa"/>
            </w:tcMar>
          </w:tcPr>
          <w:p w14:paraId="5C89F408" w14:textId="3E9C4AC6" w:rsidR="00FB67CA" w:rsidRDefault="00FB67CA" w:rsidP="00460521">
            <w:pPr>
              <w:jc w:val="center"/>
            </w:pPr>
            <w:r>
              <w:t>10</w:t>
            </w:r>
          </w:p>
        </w:tc>
      </w:tr>
      <w:tr w:rsidR="00FB67CA" w14:paraId="4C04FE0A" w14:textId="77777777" w:rsidTr="00FB67CA">
        <w:trPr>
          <w:trHeight w:val="282"/>
        </w:trPr>
        <w:tc>
          <w:tcPr>
            <w:tcW w:w="3591" w:type="dxa"/>
            <w:tcMar>
              <w:top w:w="100" w:type="dxa"/>
              <w:left w:w="100" w:type="dxa"/>
              <w:bottom w:w="100" w:type="dxa"/>
              <w:right w:w="100" w:type="dxa"/>
            </w:tcMar>
          </w:tcPr>
          <w:p w14:paraId="13C25294" w14:textId="601D0B6A" w:rsidR="00FB67CA" w:rsidRDefault="00FB67CA" w:rsidP="00460521">
            <w:r w:rsidRPr="00FB67CA">
              <w:t>Bond Structuring &amp; Strategy</w:t>
            </w:r>
          </w:p>
        </w:tc>
        <w:tc>
          <w:tcPr>
            <w:tcW w:w="5219" w:type="dxa"/>
          </w:tcPr>
          <w:p w14:paraId="6F3E6C32" w14:textId="1267B0AC" w:rsidR="00FB67CA" w:rsidRDefault="00FB67CA" w:rsidP="00FB67CA">
            <w:r w:rsidRPr="00FB67CA">
              <w:t>Innovative financing models for barns and parking garage facilities, coverage modeling, and risk mitigation.</w:t>
            </w:r>
          </w:p>
        </w:tc>
        <w:tc>
          <w:tcPr>
            <w:tcW w:w="1440" w:type="dxa"/>
            <w:tcMar>
              <w:top w:w="100" w:type="dxa"/>
              <w:left w:w="100" w:type="dxa"/>
              <w:bottom w:w="100" w:type="dxa"/>
              <w:right w:w="100" w:type="dxa"/>
            </w:tcMar>
          </w:tcPr>
          <w:p w14:paraId="20E6A998" w14:textId="222D9F16" w:rsidR="00FB67CA" w:rsidRDefault="00FB67CA" w:rsidP="00460521">
            <w:pPr>
              <w:jc w:val="center"/>
            </w:pPr>
            <w:r>
              <w:t>10</w:t>
            </w:r>
          </w:p>
        </w:tc>
      </w:tr>
      <w:tr w:rsidR="00FB67CA" w14:paraId="10798C5A" w14:textId="77777777" w:rsidTr="00FB67CA">
        <w:trPr>
          <w:trHeight w:val="282"/>
        </w:trPr>
        <w:tc>
          <w:tcPr>
            <w:tcW w:w="3591" w:type="dxa"/>
            <w:tcMar>
              <w:top w:w="100" w:type="dxa"/>
              <w:left w:w="100" w:type="dxa"/>
              <w:bottom w:w="100" w:type="dxa"/>
              <w:right w:w="100" w:type="dxa"/>
            </w:tcMar>
          </w:tcPr>
          <w:p w14:paraId="7692ACF5" w14:textId="171E58F0" w:rsidR="00FB67CA" w:rsidRDefault="00FB67CA" w:rsidP="00460521">
            <w:r w:rsidRPr="00FB67CA">
              <w:t>Pricing &amp; Negotiation Expertise</w:t>
            </w:r>
          </w:p>
        </w:tc>
        <w:tc>
          <w:tcPr>
            <w:tcW w:w="5219" w:type="dxa"/>
          </w:tcPr>
          <w:p w14:paraId="7A3C8524" w14:textId="30E499D0" w:rsidR="00FB67CA" w:rsidRDefault="00FB67CA" w:rsidP="00FB67CA">
            <w:r w:rsidRPr="00FB67CA">
              <w:t>Track record in bond pricing negotiations, market timing, and minimizing issuance costs.</w:t>
            </w:r>
          </w:p>
        </w:tc>
        <w:tc>
          <w:tcPr>
            <w:tcW w:w="1440" w:type="dxa"/>
            <w:tcMar>
              <w:top w:w="100" w:type="dxa"/>
              <w:left w:w="100" w:type="dxa"/>
              <w:bottom w:w="100" w:type="dxa"/>
              <w:right w:w="100" w:type="dxa"/>
            </w:tcMar>
          </w:tcPr>
          <w:p w14:paraId="74021F59" w14:textId="77C97DB7" w:rsidR="00FB67CA" w:rsidRDefault="00FB67CA" w:rsidP="00460521">
            <w:pPr>
              <w:jc w:val="center"/>
            </w:pPr>
            <w:r>
              <w:t>10</w:t>
            </w:r>
          </w:p>
        </w:tc>
      </w:tr>
      <w:tr w:rsidR="00FB67CA" w14:paraId="4A3A897B" w14:textId="77777777" w:rsidTr="00FB67CA">
        <w:trPr>
          <w:trHeight w:val="580"/>
        </w:trPr>
        <w:tc>
          <w:tcPr>
            <w:tcW w:w="3591" w:type="dxa"/>
            <w:tcMar>
              <w:top w:w="100" w:type="dxa"/>
              <w:left w:w="100" w:type="dxa"/>
              <w:bottom w:w="100" w:type="dxa"/>
              <w:right w:w="100" w:type="dxa"/>
            </w:tcMar>
          </w:tcPr>
          <w:p w14:paraId="220A0548" w14:textId="19BB5BEE" w:rsidR="00FB67CA" w:rsidRDefault="00FB67CA" w:rsidP="00460521">
            <w:r>
              <w:t>Experience with tax increment and revenue bonds</w:t>
            </w:r>
          </w:p>
        </w:tc>
        <w:tc>
          <w:tcPr>
            <w:tcW w:w="5219" w:type="dxa"/>
          </w:tcPr>
          <w:p w14:paraId="0E545BAA" w14:textId="597FBF6A" w:rsidR="00FB67CA" w:rsidRDefault="00FB67CA" w:rsidP="00FB67CA">
            <w:r w:rsidRPr="00FB67CA">
              <w:t>Case studies of successful PID</w:t>
            </w:r>
            <w:r>
              <w:t xml:space="preserve"> and</w:t>
            </w:r>
            <w:r w:rsidRPr="00FB67CA">
              <w:t xml:space="preserve"> revenue bond issuances.</w:t>
            </w:r>
          </w:p>
        </w:tc>
        <w:tc>
          <w:tcPr>
            <w:tcW w:w="1440" w:type="dxa"/>
            <w:tcMar>
              <w:top w:w="100" w:type="dxa"/>
              <w:left w:w="100" w:type="dxa"/>
              <w:bottom w:w="100" w:type="dxa"/>
              <w:right w:w="100" w:type="dxa"/>
            </w:tcMar>
          </w:tcPr>
          <w:p w14:paraId="7579518D" w14:textId="26C57425" w:rsidR="00FB67CA" w:rsidRDefault="00FB67CA" w:rsidP="00460521">
            <w:pPr>
              <w:jc w:val="center"/>
            </w:pPr>
            <w:r>
              <w:t>10</w:t>
            </w:r>
          </w:p>
        </w:tc>
      </w:tr>
      <w:tr w:rsidR="00FB67CA" w14:paraId="1D07E83D" w14:textId="77777777" w:rsidTr="00FB67CA">
        <w:trPr>
          <w:trHeight w:val="564"/>
        </w:trPr>
        <w:tc>
          <w:tcPr>
            <w:tcW w:w="3591" w:type="dxa"/>
            <w:tcMar>
              <w:top w:w="100" w:type="dxa"/>
              <w:left w:w="100" w:type="dxa"/>
              <w:bottom w:w="100" w:type="dxa"/>
              <w:right w:w="100" w:type="dxa"/>
            </w:tcMar>
          </w:tcPr>
          <w:p w14:paraId="42B905E1" w14:textId="2653DB1D" w:rsidR="00FB67CA" w:rsidRDefault="00FB67CA" w:rsidP="00460521">
            <w:r w:rsidRPr="00FB67CA">
              <w:t>RFP Management Experience</w:t>
            </w:r>
          </w:p>
        </w:tc>
        <w:tc>
          <w:tcPr>
            <w:tcW w:w="5219" w:type="dxa"/>
          </w:tcPr>
          <w:p w14:paraId="0D9CAC07" w14:textId="3ABAD7F5" w:rsidR="00FB67CA" w:rsidRDefault="00FB67CA" w:rsidP="00FB67CA">
            <w:r>
              <w:t>E</w:t>
            </w:r>
            <w:r w:rsidRPr="00FB67CA">
              <w:t>xperience conducting competitive selection for underwriters, trustees, and vendors.</w:t>
            </w:r>
          </w:p>
        </w:tc>
        <w:tc>
          <w:tcPr>
            <w:tcW w:w="1440" w:type="dxa"/>
            <w:tcMar>
              <w:top w:w="100" w:type="dxa"/>
              <w:left w:w="100" w:type="dxa"/>
              <w:bottom w:w="100" w:type="dxa"/>
              <w:right w:w="100" w:type="dxa"/>
            </w:tcMar>
          </w:tcPr>
          <w:p w14:paraId="4F236C8B" w14:textId="00056FF5" w:rsidR="00FB67CA" w:rsidRDefault="00FB67CA" w:rsidP="00460521">
            <w:pPr>
              <w:jc w:val="center"/>
            </w:pPr>
            <w:r>
              <w:t>5</w:t>
            </w:r>
          </w:p>
        </w:tc>
      </w:tr>
      <w:tr w:rsidR="00FB67CA" w14:paraId="66F1399A" w14:textId="77777777" w:rsidTr="00FB67CA">
        <w:trPr>
          <w:trHeight w:val="20"/>
        </w:trPr>
        <w:tc>
          <w:tcPr>
            <w:tcW w:w="3591" w:type="dxa"/>
            <w:tcMar>
              <w:top w:w="100" w:type="dxa"/>
              <w:left w:w="100" w:type="dxa"/>
              <w:bottom w:w="100" w:type="dxa"/>
              <w:right w:w="100" w:type="dxa"/>
            </w:tcMar>
          </w:tcPr>
          <w:p w14:paraId="53653A89" w14:textId="77777777" w:rsidR="00FB67CA" w:rsidRDefault="00FB67CA" w:rsidP="00460521">
            <w:pPr>
              <w:rPr>
                <w:b/>
              </w:rPr>
            </w:pPr>
            <w:r>
              <w:rPr>
                <w:b/>
              </w:rPr>
              <w:t>Total Technical Points Possible</w:t>
            </w:r>
          </w:p>
        </w:tc>
        <w:tc>
          <w:tcPr>
            <w:tcW w:w="5219" w:type="dxa"/>
          </w:tcPr>
          <w:p w14:paraId="270A2ED2" w14:textId="77777777" w:rsidR="00FB67CA" w:rsidRDefault="00FB67CA" w:rsidP="00FB67CA"/>
        </w:tc>
        <w:tc>
          <w:tcPr>
            <w:tcW w:w="1440" w:type="dxa"/>
            <w:tcMar>
              <w:top w:w="100" w:type="dxa"/>
              <w:left w:w="100" w:type="dxa"/>
              <w:bottom w:w="100" w:type="dxa"/>
              <w:right w:w="100" w:type="dxa"/>
            </w:tcMar>
          </w:tcPr>
          <w:p w14:paraId="6D837375" w14:textId="531DB8D3" w:rsidR="00FB67CA" w:rsidRDefault="00FB67CA" w:rsidP="00460521">
            <w:pPr>
              <w:jc w:val="center"/>
            </w:pPr>
            <w:r>
              <w:t>45</w:t>
            </w:r>
          </w:p>
        </w:tc>
      </w:tr>
    </w:tbl>
    <w:p w14:paraId="006C3FEF" w14:textId="77777777" w:rsidR="0017274D" w:rsidRDefault="0017274D">
      <w:pPr>
        <w:rPr>
          <w:highlight w:val="yellow"/>
        </w:rPr>
      </w:pPr>
    </w:p>
    <w:p w14:paraId="72A5F969" w14:textId="77777777" w:rsidR="006C6378" w:rsidRDefault="006C6378"/>
    <w:p w14:paraId="00417A5B" w14:textId="577B67AA" w:rsidR="006C6378" w:rsidRDefault="006C6378" w:rsidP="00FB67CA">
      <w:pPr>
        <w:rPr>
          <w:rFonts w:ascii="Arial" w:eastAsia="Arial" w:hAnsi="Arial" w:cs="Arial"/>
          <w:color w:val="1F1F1F"/>
          <w:highlight w:val="white"/>
        </w:rPr>
      </w:pPr>
    </w:p>
    <w:p w14:paraId="6AFFAC5A" w14:textId="77777777" w:rsidR="006C6378" w:rsidRDefault="009E5528" w:rsidP="004110D6">
      <w:pPr>
        <w:pStyle w:val="Heading1"/>
      </w:pPr>
      <w:bookmarkStart w:id="8" w:name="_Toc236744718"/>
      <w:r>
        <w:t>Cost Submission/Price Guarantee</w:t>
      </w:r>
      <w:bookmarkEnd w:id="8"/>
    </w:p>
    <w:p w14:paraId="6D83FAD8" w14:textId="77777777" w:rsidR="006C6378" w:rsidRDefault="006C6378">
      <w:pPr>
        <w:pBdr>
          <w:top w:val="nil"/>
          <w:left w:val="nil"/>
          <w:bottom w:val="nil"/>
          <w:right w:val="nil"/>
          <w:between w:val="nil"/>
        </w:pBdr>
        <w:shd w:val="clear" w:color="auto" w:fill="auto"/>
        <w:ind w:right="0"/>
        <w:rPr>
          <w:rFonts w:ascii="Aptos" w:eastAsia="Aptos" w:hAnsi="Aptos" w:cs="Aptos"/>
          <w:color w:val="000000"/>
        </w:rPr>
      </w:pPr>
    </w:p>
    <w:p w14:paraId="7FE41BAD" w14:textId="358C3EF0" w:rsidR="00FB67CA" w:rsidRDefault="00FB67CA">
      <w:r w:rsidRPr="00FB67CA">
        <w:t xml:space="preserve">Separate Submission: Pricing must be submitted as a separate document (Appendix </w:t>
      </w:r>
      <w:r w:rsidR="005D3B68">
        <w:t>B</w:t>
      </w:r>
      <w:r w:rsidRPr="00FB67CA">
        <w:t xml:space="preserve">). Inclusion of cost data in the technical proposal will result in immediate disqualification.  </w:t>
      </w:r>
    </w:p>
    <w:p w14:paraId="762A34D8" w14:textId="77777777" w:rsidR="00A11C54" w:rsidRDefault="00A11C54"/>
    <w:p w14:paraId="6FE08BE4" w14:textId="77777777" w:rsidR="00A11C54" w:rsidRDefault="00A11C54">
      <w:r w:rsidRPr="00A11C54">
        <w:t xml:space="preserve">Transaction-Based Fees: Offerors shall outline all fees contingent upon the successful closing of a bond issuance (to be paid out of bond proceeds).  </w:t>
      </w:r>
    </w:p>
    <w:p w14:paraId="4AD890C2" w14:textId="77777777" w:rsidR="00A11C54" w:rsidRDefault="00A11C54"/>
    <w:p w14:paraId="4A38CFA3" w14:textId="36FB9C49" w:rsidR="00A11C54" w:rsidRDefault="00A11C54">
      <w:r w:rsidRPr="00A11C54">
        <w:t>Fees Outside of Bond Issuance: If the cost proposal includes fees that will be charged outside of a bond issuance (e.g., hourly rates, fixed retainers, pre-issuance financial modeling, or ad-hoc advisory work), the proposal must include the expected hours required for each task, which will be incorporated into the contract as a maximum budget limit.</w:t>
      </w:r>
      <w:r w:rsidR="007C71A4">
        <w:t xml:space="preserve"> </w:t>
      </w:r>
    </w:p>
    <w:p w14:paraId="2B5FDC6E" w14:textId="77777777" w:rsidR="00A11C54" w:rsidRDefault="00A11C54"/>
    <w:p w14:paraId="4224EC11" w14:textId="77777777" w:rsidR="00A11C54" w:rsidRDefault="00A11C54">
      <w:r w:rsidRPr="00A11C54">
        <w:t xml:space="preserve">Price Guarantee: All proposed rates and fee structures must remain guaranteed for a minimum of one (1) year. </w:t>
      </w:r>
    </w:p>
    <w:p w14:paraId="7E6310D4" w14:textId="77777777" w:rsidR="00A11C54" w:rsidRDefault="00A11C54"/>
    <w:p w14:paraId="4AD99A15" w14:textId="1D812487" w:rsidR="00A11C54" w:rsidRDefault="00A11C54">
      <w:r w:rsidRPr="00A11C54">
        <w:t>Reimbursable out-of-pocket expenses must be billed at actual cost without markup.</w:t>
      </w:r>
    </w:p>
    <w:p w14:paraId="3A735DAD" w14:textId="77777777" w:rsidR="00FB67CA" w:rsidRDefault="00FB67CA"/>
    <w:p w14:paraId="4167B83F" w14:textId="182A57E8" w:rsidR="00A9233E" w:rsidRDefault="00FB67CA">
      <w:r w:rsidRPr="00FB67CA">
        <w:t xml:space="preserve">Cost Evaluation: The maximum cost score is </w:t>
      </w:r>
      <w:r w:rsidR="00A9233E">
        <w:t>15</w:t>
      </w:r>
      <w:r w:rsidRPr="00FB67CA">
        <w:t xml:space="preserve"> points. The lowest responsive cost proposal receives </w:t>
      </w:r>
      <w:r w:rsidR="006C6156">
        <w:t>15</w:t>
      </w:r>
      <w:r w:rsidRPr="00FB67CA">
        <w:t xml:space="preserve"> points; other proposals receive points proportionally based on the formula:</w:t>
      </w:r>
    </w:p>
    <w:p w14:paraId="591EACF6" w14:textId="5B4356D9" w:rsidR="006C6378" w:rsidRDefault="00A9233E">
      <w:r>
        <w:br/>
      </w:r>
      <m:oMathPara>
        <m:oMath>
          <m:r>
            <m:rPr>
              <m:nor/>
            </m:rPr>
            <m:t>Cost Points</m:t>
          </m:r>
          <m:r>
            <w:rPr>
              <w:rFonts w:ascii="Cambria Math" w:hAnsi="Cambria Math"/>
            </w:rPr>
            <m:t>=15×</m:t>
          </m:r>
          <m:d>
            <m:dPr>
              <m:ctrlPr>
                <w:rPr>
                  <w:rFonts w:ascii="Cambria Math" w:hAnsi="Cambria Math"/>
                </w:rPr>
              </m:ctrlPr>
            </m:dPr>
            <m:e>
              <m:f>
                <m:fPr>
                  <m:ctrlPr>
                    <w:rPr>
                      <w:rFonts w:ascii="Cambria Math" w:hAnsi="Cambria Math"/>
                    </w:rPr>
                  </m:ctrlPr>
                </m:fPr>
                <m:num>
                  <m:r>
                    <m:rPr>
                      <m:nor/>
                    </m:rPr>
                    <m:t>Lowest Proposed Price</m:t>
                  </m:r>
                </m:num>
                <m:den>
                  <m:r>
                    <m:rPr>
                      <m:nor/>
                    </m:rPr>
                    <m:t>Offeror Proposed Price</m:t>
                  </m:r>
                </m:den>
              </m:f>
            </m:e>
          </m:d>
        </m:oMath>
      </m:oMathPara>
    </w:p>
    <w:p w14:paraId="2D1D61C4" w14:textId="77777777" w:rsidR="00FB67CA" w:rsidRDefault="00FB67CA"/>
    <w:p w14:paraId="40F8A0EC" w14:textId="77777777" w:rsidR="0017274D" w:rsidRDefault="0017274D"/>
    <w:p w14:paraId="4BD40D4D" w14:textId="77777777" w:rsidR="006C6378" w:rsidRDefault="009E5528" w:rsidP="004110D6">
      <w:pPr>
        <w:pStyle w:val="Heading1"/>
      </w:pPr>
      <w:bookmarkStart w:id="9" w:name="_Toc236744719"/>
      <w:r>
        <w:t>Evaluation Process</w:t>
      </w:r>
      <w:bookmarkEnd w:id="9"/>
    </w:p>
    <w:p w14:paraId="210F194B" w14:textId="77777777" w:rsidR="006C6378" w:rsidRDefault="006C6378">
      <w:pPr>
        <w:rPr>
          <w:rFonts w:ascii="Georgia" w:eastAsia="Georgia" w:hAnsi="Georgia" w:cs="Georgia"/>
          <w:color w:val="000000"/>
          <w:highlight w:val="yellow"/>
        </w:rPr>
      </w:pPr>
    </w:p>
    <w:p w14:paraId="0748BBAD" w14:textId="76997F66" w:rsidR="00A9233E" w:rsidRDefault="00A9233E" w:rsidP="00A9233E">
      <w:bookmarkStart w:id="10" w:name="_heading=h.1fob9te" w:colFirst="0" w:colLast="0"/>
      <w:bookmarkEnd w:id="10"/>
      <w:r w:rsidRPr="00A9233E">
        <w:rPr>
          <w:b/>
          <w:bCs/>
        </w:rPr>
        <w:t>Stage 1 (Initial Review):</w:t>
      </w:r>
      <w:r w:rsidRPr="00A9233E">
        <w:t xml:space="preserve"> Verification of mandatory minimum requirements and timely submission. </w:t>
      </w:r>
    </w:p>
    <w:p w14:paraId="58447FB0" w14:textId="77777777" w:rsidR="00A9233E" w:rsidRPr="00A9233E" w:rsidRDefault="00A9233E" w:rsidP="00A9233E"/>
    <w:p w14:paraId="0C5499F7" w14:textId="62A6E77B" w:rsidR="00A9233E" w:rsidRDefault="00A9233E" w:rsidP="00A9233E">
      <w:r w:rsidRPr="00A9233E">
        <w:rPr>
          <w:b/>
          <w:bCs/>
        </w:rPr>
        <w:t>Stage 2 (Technical Evaluation):</w:t>
      </w:r>
      <w:r w:rsidRPr="00A9233E">
        <w:t xml:space="preserve"> Scoring of technical proposals against the </w:t>
      </w:r>
      <w:r>
        <w:t>45</w:t>
      </w:r>
      <w:r w:rsidRPr="00A9233E">
        <w:t>-point rubric. Proposals scoring below</w:t>
      </w:r>
      <w:r>
        <w:rPr>
          <w:b/>
          <w:bCs/>
        </w:rPr>
        <w:t xml:space="preserve"> </w:t>
      </w:r>
      <w:r>
        <w:t>30 points</w:t>
      </w:r>
      <w:r w:rsidRPr="00A9233E">
        <w:t xml:space="preserve"> will be eliminated. </w:t>
      </w:r>
    </w:p>
    <w:p w14:paraId="23485062" w14:textId="77777777" w:rsidR="00A9233E" w:rsidRPr="00A9233E" w:rsidRDefault="00A9233E" w:rsidP="00A9233E"/>
    <w:p w14:paraId="24A36276" w14:textId="4B29E4BF" w:rsidR="00A9233E" w:rsidRDefault="00A9233E" w:rsidP="00A9233E">
      <w:r w:rsidRPr="00A9233E">
        <w:rPr>
          <w:b/>
          <w:bCs/>
        </w:rPr>
        <w:t>Stage 3 (Interview Presentation - Optional):</w:t>
      </w:r>
      <w:r w:rsidRPr="00A9233E">
        <w:t xml:space="preserve"> Qualified offerors may be invited for a 30-minute presentation (up to </w:t>
      </w:r>
      <w:r>
        <w:t>10</w:t>
      </w:r>
      <w:r w:rsidRPr="00A9233E">
        <w:t xml:space="preserve"> additional demonstration points</w:t>
      </w:r>
      <w:r>
        <w:t>)</w:t>
      </w:r>
      <w:r w:rsidRPr="00A9233E">
        <w:t xml:space="preserve">. </w:t>
      </w:r>
    </w:p>
    <w:p w14:paraId="7D8E1314" w14:textId="77777777" w:rsidR="00A9233E" w:rsidRPr="00A9233E" w:rsidRDefault="00A9233E" w:rsidP="00A9233E"/>
    <w:p w14:paraId="2B051884" w14:textId="2AB5FB34" w:rsidR="00A9233E" w:rsidRPr="00A9233E" w:rsidRDefault="00A9233E" w:rsidP="00A9233E">
      <w:r w:rsidRPr="00A9233E">
        <w:t xml:space="preserve"> </w:t>
      </w:r>
      <w:r w:rsidRPr="00A9233E">
        <w:rPr>
          <w:b/>
          <w:bCs/>
        </w:rPr>
        <w:t>Stage</w:t>
      </w:r>
      <w:r>
        <w:rPr>
          <w:b/>
          <w:bCs/>
        </w:rPr>
        <w:t xml:space="preserve"> 4</w:t>
      </w:r>
      <w:r w:rsidRPr="00A9233E">
        <w:rPr>
          <w:b/>
          <w:bCs/>
        </w:rPr>
        <w:t xml:space="preserve"> (Cost Evaluation):</w:t>
      </w:r>
      <w:r w:rsidRPr="00A9233E">
        <w:t xml:space="preserve"> Unsealing and scoring of cost proposals for firms passing Stage 2 (and Stage 3, if held).</w:t>
      </w:r>
    </w:p>
    <w:p w14:paraId="7F0FEB8E" w14:textId="77777777" w:rsidR="006C6378" w:rsidRDefault="006C6378">
      <w:pPr>
        <w:rPr>
          <w:b/>
          <w:color w:val="000000"/>
          <w:highlight w:val="white"/>
        </w:rPr>
      </w:pPr>
    </w:p>
    <w:p w14:paraId="3955AB31" w14:textId="77777777" w:rsidR="006C6378" w:rsidRDefault="009E5528" w:rsidP="004110D6">
      <w:pPr>
        <w:pStyle w:val="Heading1"/>
      </w:pPr>
      <w:bookmarkStart w:id="11" w:name="_Toc236744720"/>
      <w:r>
        <w:lastRenderedPageBreak/>
        <w:t>Protected Information</w:t>
      </w:r>
      <w:bookmarkEnd w:id="11"/>
    </w:p>
    <w:p w14:paraId="269552E4" w14:textId="77777777" w:rsidR="006C6378" w:rsidRDefault="009E5528">
      <w:r>
        <w:t xml:space="preserve">Offerors may request that part of its proposal be protected by submitting a Company Request for Protected Record Status. </w:t>
      </w:r>
    </w:p>
    <w:p w14:paraId="4999B15F" w14:textId="77777777" w:rsidR="006C6378" w:rsidRDefault="006C6378"/>
    <w:p w14:paraId="28365A5C" w14:textId="77777777" w:rsidR="006C6378" w:rsidRDefault="009E5528">
      <w:pPr>
        <w:rPr>
          <w:b/>
          <w:color w:val="000000"/>
        </w:rPr>
      </w:pPr>
      <w:r>
        <w:rPr>
          <w:b/>
          <w:color w:val="000000"/>
        </w:rPr>
        <w:t>Pricing may not be classified as confidential or protected and will be considered public information.</w:t>
      </w:r>
    </w:p>
    <w:p w14:paraId="483554E3" w14:textId="77777777" w:rsidR="006C6378" w:rsidRDefault="006C6378">
      <w:pPr>
        <w:rPr>
          <w:color w:val="000000"/>
        </w:rPr>
      </w:pPr>
    </w:p>
    <w:p w14:paraId="41065DA9" w14:textId="77777777" w:rsidR="006C6378" w:rsidRDefault="009E5528">
      <w:pPr>
        <w:rPr>
          <w:color w:val="000000"/>
        </w:rPr>
      </w:pPr>
      <w:r>
        <w:rPr>
          <w:b/>
          <w:color w:val="000000"/>
        </w:rPr>
        <w:t>Process for Requesting Non-Disclosure: </w:t>
      </w:r>
      <w:r>
        <w:rPr>
          <w:color w:val="000000"/>
        </w:rPr>
        <w:t xml:space="preserve">To protect information under a Claim of Business Confidentiality, an Offeror must complete the </w:t>
      </w:r>
      <w:r>
        <w:t>Company Request for Protected Record Status</w:t>
      </w:r>
      <w:r>
        <w:rPr>
          <w:color w:val="000000"/>
        </w:rPr>
        <w:t xml:space="preserve"> form, at the time the proposal is submitted, with the following information:</w:t>
      </w:r>
    </w:p>
    <w:p w14:paraId="2C43E407" w14:textId="77777777" w:rsidR="006C6378" w:rsidRDefault="006C6378">
      <w:pPr>
        <w:rPr>
          <w:color w:val="000000"/>
        </w:rPr>
      </w:pPr>
    </w:p>
    <w:p w14:paraId="438FACE5" w14:textId="77777777" w:rsidR="006C6378" w:rsidRDefault="009E5528">
      <w:pPr>
        <w:numPr>
          <w:ilvl w:val="0"/>
          <w:numId w:val="10"/>
        </w:numPr>
        <w:pBdr>
          <w:top w:val="nil"/>
          <w:left w:val="nil"/>
          <w:bottom w:val="nil"/>
          <w:right w:val="nil"/>
          <w:between w:val="nil"/>
        </w:pBdr>
        <w:rPr>
          <w:color w:val="000000"/>
        </w:rPr>
      </w:pPr>
      <w:r>
        <w:rPr>
          <w:color w:val="000000"/>
        </w:rPr>
        <w:t>Include a concise statement of reasons supporting the claim of business confidentiality (Subsection 63G-2-309(1)).</w:t>
      </w:r>
    </w:p>
    <w:p w14:paraId="79E8AA8D" w14:textId="77777777" w:rsidR="006C6378" w:rsidRDefault="009E5528">
      <w:pPr>
        <w:numPr>
          <w:ilvl w:val="0"/>
          <w:numId w:val="10"/>
        </w:numPr>
        <w:pBdr>
          <w:top w:val="nil"/>
          <w:left w:val="nil"/>
          <w:bottom w:val="nil"/>
          <w:right w:val="nil"/>
          <w:between w:val="nil"/>
        </w:pBdr>
        <w:rPr>
          <w:color w:val="000000"/>
        </w:rPr>
      </w:pPr>
      <w:r>
        <w:rPr>
          <w:color w:val="000000"/>
        </w:rPr>
        <w:t>Submit an electronic “redacted” (excluding protected information) copy of the proposal.  Copy must clearly be marked “Redacted Version.”</w:t>
      </w:r>
    </w:p>
    <w:p w14:paraId="6DE3C97F" w14:textId="77777777" w:rsidR="006C6378" w:rsidRDefault="006C6378">
      <w:pPr>
        <w:rPr>
          <w:color w:val="000000"/>
        </w:rPr>
      </w:pPr>
    </w:p>
    <w:p w14:paraId="56B60B17" w14:textId="24855026" w:rsidR="006C6378" w:rsidRPr="00A9233E" w:rsidRDefault="009E5528">
      <w:r>
        <w:rPr>
          <w:color w:val="000000"/>
        </w:rPr>
        <w:t xml:space="preserve">The Claim of Business Confidentiality form may be accessed in Appendix </w:t>
      </w:r>
      <w:r w:rsidR="00A9233E">
        <w:t>A</w:t>
      </w:r>
      <w:r>
        <w:rPr>
          <w:color w:val="000000"/>
        </w:rPr>
        <w:t>.</w:t>
      </w:r>
    </w:p>
    <w:p w14:paraId="20D4583C" w14:textId="77777777" w:rsidR="006C6378" w:rsidRDefault="006C6378">
      <w:pPr>
        <w:rPr>
          <w:color w:val="000000"/>
        </w:rPr>
      </w:pPr>
    </w:p>
    <w:p w14:paraId="0D49B856" w14:textId="77777777" w:rsidR="006C6378" w:rsidRDefault="009E5528">
      <w:pPr>
        <w:rPr>
          <w:color w:val="000000"/>
        </w:rPr>
      </w:pPr>
      <w:r>
        <w:rPr>
          <w:color w:val="000000"/>
        </w:rPr>
        <w:t>An entire proposal cannot be identified as </w:t>
      </w:r>
      <w:r>
        <w:rPr>
          <w:b/>
          <w:color w:val="000000"/>
        </w:rPr>
        <w:t>“PROTECTED”, “CONFIDENTIAL” or “PROPRIETARY”</w:t>
      </w:r>
      <w:r>
        <w:rPr>
          <w:color w:val="000000"/>
        </w:rPr>
        <w:t>.</w:t>
      </w:r>
    </w:p>
    <w:p w14:paraId="60317A1B" w14:textId="77777777" w:rsidR="006C6378" w:rsidRDefault="006C6378">
      <w:pPr>
        <w:rPr>
          <w:b/>
          <w:color w:val="000000"/>
        </w:rPr>
      </w:pPr>
    </w:p>
    <w:p w14:paraId="652646DB" w14:textId="77777777" w:rsidR="006C6378" w:rsidRDefault="009E5528">
      <w:pPr>
        <w:rPr>
          <w:color w:val="000000"/>
        </w:rPr>
      </w:pPr>
      <w:r>
        <w:rPr>
          <w:b/>
          <w:color w:val="000000"/>
        </w:rPr>
        <w:t>Redacted Copy: </w:t>
      </w:r>
      <w:r>
        <w:rPr>
          <w:color w:val="000000"/>
        </w:rPr>
        <w:t>If an Offeror submits a proposal that contains information claimed to be confidential or protected, the Offeror </w:t>
      </w:r>
      <w:r>
        <w:rPr>
          <w:b/>
          <w:color w:val="000000"/>
        </w:rPr>
        <w:t>MUST</w:t>
      </w:r>
      <w:r>
        <w:rPr>
          <w:color w:val="000000"/>
        </w:rPr>
        <w:t> submit two separate proposals: one redacted version for public release, with all protected business confidential information either blacked-out or removed, clearly marked as "Redacted Version"; and one non-redacted version for evaluation purposes clearly marked as "Protected Business Confidential."</w:t>
      </w:r>
    </w:p>
    <w:p w14:paraId="087932BA" w14:textId="77777777" w:rsidR="006C6378" w:rsidRDefault="006C6378">
      <w:pPr>
        <w:rPr>
          <w:color w:val="000000"/>
        </w:rPr>
      </w:pPr>
    </w:p>
    <w:p w14:paraId="2C9BC404" w14:textId="77777777" w:rsidR="006C6378" w:rsidRDefault="009E5528">
      <w:pPr>
        <w:rPr>
          <w:color w:val="000000"/>
        </w:rPr>
      </w:pPr>
      <w:r>
        <w:rPr>
          <w:color w:val="000000"/>
        </w:rPr>
        <w:t>All materials submitted become the property of the Procurement Unit. Materials may be evaluated by anyone designated by the Procurement Unit as part of the evaluation committee. Materials submitted may be returned only at the Procurement Unit's option.</w:t>
      </w:r>
    </w:p>
    <w:p w14:paraId="700FC661" w14:textId="77777777" w:rsidR="00A9233E" w:rsidRDefault="00A9233E">
      <w:pPr>
        <w:rPr>
          <w:color w:val="000000"/>
        </w:rPr>
      </w:pPr>
    </w:p>
    <w:p w14:paraId="636CF998" w14:textId="77777777" w:rsidR="00A9233E" w:rsidRDefault="00A9233E">
      <w:pPr>
        <w:rPr>
          <w:color w:val="000000"/>
        </w:rPr>
      </w:pPr>
    </w:p>
    <w:p w14:paraId="6EBB9B00" w14:textId="77777777" w:rsidR="006C6378" w:rsidRDefault="009E5528" w:rsidP="004110D6">
      <w:pPr>
        <w:pStyle w:val="Heading1"/>
      </w:pPr>
      <w:bookmarkStart w:id="12" w:name="_Toc236744721"/>
      <w:r>
        <w:t>Award</w:t>
      </w:r>
      <w:bookmarkEnd w:id="12"/>
    </w:p>
    <w:p w14:paraId="2E364F21" w14:textId="77777777" w:rsidR="006C6378" w:rsidRDefault="009E5528">
      <w:r>
        <w:rPr>
          <w:highlight w:val="white"/>
        </w:rPr>
        <w:t>To determine which proposal provides the best value to the procurement unit, the evaluation committee shall evaluate each responsive and responsible proposal that has not been disqualified from consideration.</w:t>
      </w:r>
    </w:p>
    <w:p w14:paraId="74866FD7" w14:textId="77777777" w:rsidR="006C6378" w:rsidRDefault="006C6378">
      <w:pPr>
        <w:rPr>
          <w:highlight w:val="white"/>
        </w:rPr>
      </w:pPr>
    </w:p>
    <w:p w14:paraId="647D768D" w14:textId="77777777" w:rsidR="006C6378" w:rsidRDefault="009E5528">
      <w:r>
        <w:rPr>
          <w:highlight w:val="white"/>
        </w:rPr>
        <w:t>It is anticipated that this RFP will result in a single award to the responsive and responsible Offeror with the highest score.</w:t>
      </w:r>
    </w:p>
    <w:p w14:paraId="3C39EB58" w14:textId="77777777" w:rsidR="006C6378" w:rsidRDefault="006C6378">
      <w:pPr>
        <w:rPr>
          <w:highlight w:val="white"/>
        </w:rPr>
      </w:pPr>
    </w:p>
    <w:p w14:paraId="15066CEF" w14:textId="77777777" w:rsidR="006C6378" w:rsidRDefault="009E5528">
      <w:bookmarkStart w:id="13" w:name="_heading=h.vuiggjuphy2p" w:colFirst="0" w:colLast="0"/>
      <w:bookmarkEnd w:id="13"/>
      <w:r>
        <w:rPr>
          <w:highlight w:val="white"/>
        </w:rPr>
        <w:t>After the evaluation and final scoring of proposals is completed, the Procurement Unit shall award the contract as soon as practicable.</w:t>
      </w:r>
    </w:p>
    <w:p w14:paraId="45F84965" w14:textId="77777777" w:rsidR="00A9233E" w:rsidRDefault="00A9233E"/>
    <w:p w14:paraId="328DB7C2" w14:textId="77777777" w:rsidR="006C6378" w:rsidRDefault="009E5528" w:rsidP="004110D6">
      <w:pPr>
        <w:pStyle w:val="Heading1"/>
      </w:pPr>
      <w:bookmarkStart w:id="14" w:name="_Toc236744722"/>
      <w:r>
        <w:lastRenderedPageBreak/>
        <w:t>Terms &amp; Conditions</w:t>
      </w:r>
      <w:bookmarkEnd w:id="14"/>
    </w:p>
    <w:p w14:paraId="01CF6A64" w14:textId="33939CDE" w:rsidR="006C6378" w:rsidRDefault="009E5528">
      <w:r>
        <w:t>Any contract resulting from this RFP will include, but not be limited to the Standard Terms and Conditions. The Standard Terms and Conditions have been attached in the Files section of Bonfire.</w:t>
      </w:r>
    </w:p>
    <w:p w14:paraId="0D313ACC" w14:textId="77777777" w:rsidR="006C6378" w:rsidRDefault="006C6378"/>
    <w:p w14:paraId="34A96DFE" w14:textId="77777777" w:rsidR="006C6378" w:rsidRDefault="009E5528">
      <w:r>
        <w:t>Exceptions and/or additions to the Standard Terms and Conditions are strongly discouraged. However, Offerors requesting exceptions and/or additions to the Standard Terms and Conditions must be submitted with the proposal. Exceptions and/or additions submitted after the date and time for receipt of proposals will not be considered. Offerors may not submit requests for exceptions and/or additions by reference to a vendor's website or URL. URLs provided with a proposal may result in that proposal being rejected as non-responsive.  Offerors may submit questions during the Question and Answer period regarding the Standard Terms and Conditions.</w:t>
      </w:r>
    </w:p>
    <w:p w14:paraId="62ED777D" w14:textId="77777777" w:rsidR="006C6378" w:rsidRDefault="006C6378"/>
    <w:p w14:paraId="4B0DD947" w14:textId="35C8D778" w:rsidR="006C6378" w:rsidRDefault="00A9233E">
      <w:r>
        <w:t>The District</w:t>
      </w:r>
      <w:r w:rsidR="009E5528">
        <w:t xml:space="preserve"> may refuse to negotiate exceptions and/or additions that are determined to be excessive; that are inconsistent with similar contracts of the procurement unit; to warranties, insurance, or indemnification provisions that are necessary to protect the procurement unit after consultation with the applicable legal counsel; where the solicitation specifically prohibits exceptions and/or additions; or that are not in the best interest of the procurement unit.</w:t>
      </w:r>
    </w:p>
    <w:p w14:paraId="6D55594C" w14:textId="77777777" w:rsidR="006C6378" w:rsidRDefault="006C6378"/>
    <w:p w14:paraId="7E4FB703" w14:textId="74FEDC59" w:rsidR="006C6378" w:rsidRDefault="009E5528">
      <w:r>
        <w:t xml:space="preserve"> For any proposed change(s), Offeror must provide the Standard Terms and Conditions for this solicitation in Microsoft Word format with redline edits. Offeror must also provide the name, contact information, and access to the person(s) that will be directly involved in legal negotiations.  </w:t>
      </w:r>
    </w:p>
    <w:p w14:paraId="532CD86A" w14:textId="77777777" w:rsidR="006C6378" w:rsidRDefault="006C6378"/>
    <w:p w14:paraId="7A772AC1" w14:textId="77777777" w:rsidR="006C6378" w:rsidRDefault="009E5528">
      <w:r>
        <w:t xml:space="preserve"> Any mandatory required acceptance of an Offeror’s terms and conditions may result in the proposal being determined to be non-responsive. </w:t>
      </w:r>
    </w:p>
    <w:p w14:paraId="48B01C8F" w14:textId="77777777" w:rsidR="006C6378" w:rsidRDefault="006C6378"/>
    <w:p w14:paraId="069F6F21" w14:textId="36337641" w:rsidR="006C6378" w:rsidRDefault="009E5528">
      <w:r>
        <w:t xml:space="preserve"> An award resulting from this RFP is subject to successful contract terms and conditions negotiation (if required).  </w:t>
      </w:r>
      <w:r w:rsidR="00A9233E">
        <w:t>The District</w:t>
      </w:r>
      <w:r>
        <w:t xml:space="preserve"> may reject a proposal if the offeror who submitted the proposal fails to sign a</w:t>
      </w:r>
      <w:r w:rsidR="00A9233E">
        <w:t xml:space="preserve"> </w:t>
      </w:r>
      <w:r>
        <w:t>contract within 90 days after the contract award.</w:t>
      </w:r>
    </w:p>
    <w:p w14:paraId="2D76FEE9" w14:textId="77777777" w:rsidR="006C6378" w:rsidRDefault="009E5528">
      <w:pPr>
        <w:rPr>
          <w:rFonts w:ascii="Roboto Slab ExtraBold" w:eastAsia="Roboto Slab ExtraBold" w:hAnsi="Roboto Slab ExtraBold" w:cs="Roboto Slab ExtraBold"/>
          <w:color w:val="0F4761"/>
          <w:sz w:val="40"/>
          <w:szCs w:val="40"/>
        </w:rPr>
      </w:pPr>
      <w:r>
        <w:br w:type="page"/>
      </w:r>
    </w:p>
    <w:p w14:paraId="145BB50E" w14:textId="1F66F5D7" w:rsidR="006C6378" w:rsidRDefault="009E5528" w:rsidP="004110D6">
      <w:pPr>
        <w:pStyle w:val="Heading1"/>
      </w:pPr>
      <w:bookmarkStart w:id="15" w:name="_Toc236744723"/>
      <w:r>
        <w:lastRenderedPageBreak/>
        <w:t xml:space="preserve">Appendix </w:t>
      </w:r>
      <w:r w:rsidR="00A9233E">
        <w:t>A</w:t>
      </w:r>
      <w:r>
        <w:t>: Claim of Business Confidentiality</w:t>
      </w:r>
      <w:bookmarkEnd w:id="15"/>
    </w:p>
    <w:p w14:paraId="1D3D9DE6" w14:textId="77777777" w:rsidR="006C6378" w:rsidRDefault="009E5528">
      <w:pPr>
        <w:jc w:val="center"/>
        <w:rPr>
          <w:rFonts w:ascii="Times New Roman" w:eastAsia="Times New Roman" w:hAnsi="Times New Roman" w:cs="Times New Roman"/>
          <w:b/>
        </w:rPr>
      </w:pPr>
      <w:r>
        <w:rPr>
          <w:rFonts w:ascii="Times New Roman" w:eastAsia="Times New Roman" w:hAnsi="Times New Roman" w:cs="Times New Roman"/>
          <w:b/>
        </w:rPr>
        <w:t>COMPANY REQUEST FOR PROTECTED RECORD STATUS</w:t>
      </w:r>
    </w:p>
    <w:p w14:paraId="5FDF42CA" w14:textId="77777777" w:rsidR="006C6378" w:rsidRPr="00A9233E" w:rsidRDefault="009E5528">
      <w:pPr>
        <w:widowControl w:val="0"/>
        <w:rPr>
          <w:rFonts w:ascii="Times New Roman" w:eastAsia="Times New Roman" w:hAnsi="Times New Roman" w:cs="Times New Roman"/>
        </w:rPr>
      </w:pPr>
      <w:r w:rsidRPr="00A9233E">
        <w:rPr>
          <w:rFonts w:ascii="Times New Roman" w:eastAsia="Times New Roman" w:hAnsi="Times New Roman" w:cs="Times New Roman"/>
          <w:b/>
        </w:rPr>
        <w:t>Name and Address</w:t>
      </w:r>
      <w:r w:rsidRPr="00A9233E">
        <w:rPr>
          <w:rFonts w:ascii="Times New Roman" w:eastAsia="Times New Roman" w:hAnsi="Times New Roman" w:cs="Times New Roman"/>
        </w:rPr>
        <w:t xml:space="preserve"> of entity (“Company”) making this confidentiality claim (please print or type):</w:t>
      </w:r>
    </w:p>
    <w:p w14:paraId="13122F1B" w14:textId="77777777" w:rsidR="006C6378" w:rsidRPr="00A9233E" w:rsidRDefault="006C6378">
      <w:pPr>
        <w:widowControl w:val="0"/>
        <w:rPr>
          <w:rFonts w:ascii="Times New Roman" w:eastAsia="Times New Roman" w:hAnsi="Times New Roman" w:cs="Times New Roman"/>
        </w:rPr>
      </w:pPr>
    </w:p>
    <w:p w14:paraId="3BA5CB9E" w14:textId="77777777" w:rsidR="006C6378" w:rsidRPr="00A9233E" w:rsidRDefault="009E5528">
      <w:pPr>
        <w:widowControl w:val="0"/>
        <w:rPr>
          <w:rFonts w:ascii="Times New Roman" w:eastAsia="Times New Roman" w:hAnsi="Times New Roman" w:cs="Times New Roman"/>
        </w:rPr>
      </w:pPr>
      <w:r w:rsidRPr="00A9233E">
        <w:rPr>
          <w:rFonts w:ascii="Times New Roman" w:eastAsia="Times New Roman" w:hAnsi="Times New Roman" w:cs="Times New Roman"/>
        </w:rPr>
        <w:t>_____________________________________________________________________________________</w:t>
      </w:r>
    </w:p>
    <w:p w14:paraId="628137B3" w14:textId="77777777" w:rsidR="006C6378" w:rsidRPr="00A9233E" w:rsidRDefault="006C6378">
      <w:pPr>
        <w:widowControl w:val="0"/>
        <w:rPr>
          <w:rFonts w:ascii="Times New Roman" w:eastAsia="Times New Roman" w:hAnsi="Times New Roman" w:cs="Times New Roman"/>
        </w:rPr>
      </w:pPr>
    </w:p>
    <w:p w14:paraId="1242BCED" w14:textId="77777777" w:rsidR="006C6378" w:rsidRPr="00A9233E" w:rsidRDefault="009E5528">
      <w:pPr>
        <w:widowControl w:val="0"/>
        <w:rPr>
          <w:rFonts w:ascii="Times New Roman" w:eastAsia="Times New Roman" w:hAnsi="Times New Roman" w:cs="Times New Roman"/>
        </w:rPr>
      </w:pPr>
      <w:r w:rsidRPr="00A9233E">
        <w:rPr>
          <w:rFonts w:ascii="Times New Roman" w:eastAsia="Times New Roman" w:hAnsi="Times New Roman" w:cs="Times New Roman"/>
        </w:rPr>
        <w:t>_____________________________________________________________________________________</w:t>
      </w:r>
    </w:p>
    <w:p w14:paraId="25567CFB" w14:textId="77777777" w:rsidR="006C6378" w:rsidRPr="00A9233E" w:rsidRDefault="006C6378">
      <w:pPr>
        <w:widowControl w:val="0"/>
        <w:rPr>
          <w:rFonts w:ascii="Times New Roman" w:eastAsia="Times New Roman" w:hAnsi="Times New Roman" w:cs="Times New Roman"/>
        </w:rPr>
      </w:pPr>
    </w:p>
    <w:p w14:paraId="02057B75" w14:textId="77777777" w:rsidR="006C6378" w:rsidRDefault="009E5528">
      <w:pPr>
        <w:widowControl w:val="0"/>
        <w:rPr>
          <w:rFonts w:ascii="Times New Roman" w:eastAsia="Times New Roman" w:hAnsi="Times New Roman" w:cs="Times New Roman"/>
        </w:rPr>
      </w:pPr>
      <w:r w:rsidRPr="00A9233E">
        <w:rPr>
          <w:rFonts w:ascii="Times New Roman" w:eastAsia="Times New Roman" w:hAnsi="Times New Roman" w:cs="Times New Roman"/>
        </w:rPr>
        <w:t>_____________________________________________________________________________________</w:t>
      </w:r>
    </w:p>
    <w:p w14:paraId="275DFBEA" w14:textId="77777777" w:rsidR="006C6378" w:rsidRDefault="006C6378">
      <w:pPr>
        <w:widowControl w:val="0"/>
        <w:rPr>
          <w:rFonts w:ascii="Times New Roman" w:eastAsia="Times New Roman" w:hAnsi="Times New Roman" w:cs="Times New Roman"/>
        </w:rPr>
      </w:pPr>
    </w:p>
    <w:p w14:paraId="5B9613A1" w14:textId="2E78E523" w:rsidR="006C6378" w:rsidRDefault="009E5528">
      <w:pPr>
        <w:widowControl w:val="0"/>
        <w:rPr>
          <w:rFonts w:ascii="Times New Roman" w:eastAsia="Times New Roman" w:hAnsi="Times New Roman" w:cs="Times New Roman"/>
          <w:b/>
        </w:rPr>
      </w:pPr>
      <w:r>
        <w:rPr>
          <w:rFonts w:ascii="Times New Roman" w:eastAsia="Times New Roman" w:hAnsi="Times New Roman" w:cs="Times New Roman"/>
        </w:rPr>
        <w:t xml:space="preserve">Pursuant to the Government Records Access and Management Act, Utah Code § 63G-2-309, Company submits this written claim for business confidentiality.  Company claims that the records attached to this form and/or listed below and provided to the </w:t>
      </w:r>
      <w:r w:rsidR="006C5708">
        <w:rPr>
          <w:rFonts w:ascii="Times New Roman" w:eastAsia="Times New Roman" w:hAnsi="Times New Roman" w:cs="Times New Roman"/>
        </w:rPr>
        <w:t>Power District Public Infrastructure District No.1 (the District</w:t>
      </w:r>
      <w:r>
        <w:rPr>
          <w:rFonts w:ascii="Times New Roman" w:eastAsia="Times New Roman" w:hAnsi="Times New Roman" w:cs="Times New Roman"/>
        </w:rPr>
        <w:t>) are protected records and should be considered confidential and classified as protected records.</w:t>
      </w:r>
    </w:p>
    <w:p w14:paraId="277BED3E" w14:textId="77777777" w:rsidR="006C6378" w:rsidRDefault="006C6378">
      <w:pPr>
        <w:widowControl w:val="0"/>
        <w:rPr>
          <w:rFonts w:ascii="Times New Roman" w:eastAsia="Times New Roman" w:hAnsi="Times New Roman" w:cs="Times New Roman"/>
          <w:b/>
        </w:rPr>
      </w:pPr>
    </w:p>
    <w:p w14:paraId="584930A0"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b/>
        </w:rPr>
        <w:t>DESCRIPTION</w:t>
      </w:r>
      <w:r>
        <w:rPr>
          <w:rFonts w:ascii="Times New Roman" w:eastAsia="Times New Roman" w:hAnsi="Times New Roman" w:cs="Times New Roman"/>
        </w:rPr>
        <w:t xml:space="preserve"> of the record(s) covered by this confidentiality claim and which Company believes qualifies for protected status:</w:t>
      </w:r>
    </w:p>
    <w:p w14:paraId="0ADB4072" w14:textId="77777777" w:rsidR="006C6378" w:rsidRDefault="006C6378">
      <w:pPr>
        <w:widowControl w:val="0"/>
        <w:rPr>
          <w:rFonts w:ascii="Times New Roman" w:eastAsia="Times New Roman" w:hAnsi="Times New Roman" w:cs="Times New Roman"/>
        </w:rPr>
      </w:pPr>
    </w:p>
    <w:p w14:paraId="752AB2AA" w14:textId="3E174CC8" w:rsidR="006C5708" w:rsidRPr="006C5708" w:rsidRDefault="006C5708" w:rsidP="006C5708">
      <w:pPr>
        <w:widowControl w:val="0"/>
        <w:numPr>
          <w:ilvl w:val="0"/>
          <w:numId w:val="11"/>
        </w:numPr>
        <w:pBdr>
          <w:top w:val="nil"/>
          <w:left w:val="nil"/>
          <w:bottom w:val="nil"/>
          <w:right w:val="nil"/>
          <w:between w:val="nil"/>
        </w:pBdr>
        <w:shd w:val="clear" w:color="auto" w:fill="auto"/>
        <w:ind w:right="0"/>
        <w:rPr>
          <w:rFonts w:ascii="Times New Roman" w:eastAsia="Times New Roman" w:hAnsi="Times New Roman" w:cs="Times New Roman"/>
          <w:b/>
          <w:color w:val="000000"/>
        </w:rPr>
      </w:pPr>
      <w:r w:rsidRPr="006C5708">
        <w:rPr>
          <w:rFonts w:ascii="Times New Roman" w:eastAsia="Times New Roman" w:hAnsi="Times New Roman" w:cs="Times New Roman"/>
          <w:b/>
          <w:color w:val="000000"/>
        </w:rPr>
        <w:t xml:space="preserve">______________________________________________________________________________ </w:t>
      </w:r>
    </w:p>
    <w:p w14:paraId="7C88AC92" w14:textId="77777777" w:rsidR="006C5708" w:rsidRPr="006C5708" w:rsidRDefault="006C5708" w:rsidP="006C5708">
      <w:pPr>
        <w:widowControl w:val="0"/>
        <w:pBdr>
          <w:top w:val="nil"/>
          <w:left w:val="nil"/>
          <w:bottom w:val="nil"/>
          <w:right w:val="nil"/>
          <w:between w:val="nil"/>
        </w:pBdr>
        <w:shd w:val="clear" w:color="auto" w:fill="auto"/>
        <w:ind w:left="720" w:right="0"/>
        <w:rPr>
          <w:rFonts w:ascii="Times New Roman" w:eastAsia="Times New Roman" w:hAnsi="Times New Roman" w:cs="Times New Roman"/>
          <w:b/>
          <w:color w:val="000000"/>
        </w:rPr>
      </w:pPr>
    </w:p>
    <w:p w14:paraId="70B04A6F" w14:textId="4249806D" w:rsidR="006C5708" w:rsidRPr="006C5708" w:rsidRDefault="006C5708" w:rsidP="006C5708">
      <w:pPr>
        <w:widowControl w:val="0"/>
        <w:numPr>
          <w:ilvl w:val="0"/>
          <w:numId w:val="11"/>
        </w:numPr>
        <w:pBdr>
          <w:top w:val="nil"/>
          <w:left w:val="nil"/>
          <w:bottom w:val="nil"/>
          <w:right w:val="nil"/>
          <w:between w:val="nil"/>
        </w:pBdr>
        <w:shd w:val="clear" w:color="auto" w:fill="auto"/>
        <w:ind w:right="0"/>
        <w:rPr>
          <w:rFonts w:ascii="Times New Roman" w:eastAsia="Times New Roman" w:hAnsi="Times New Roman" w:cs="Times New Roman"/>
          <w:b/>
          <w:color w:val="000000"/>
        </w:rPr>
      </w:pPr>
      <w:r w:rsidRPr="006C5708">
        <w:rPr>
          <w:rFonts w:ascii="Times New Roman" w:eastAsia="Times New Roman" w:hAnsi="Times New Roman" w:cs="Times New Roman"/>
          <w:b/>
          <w:color w:val="000000"/>
        </w:rPr>
        <w:t>______________________________________________________________________________</w:t>
      </w:r>
    </w:p>
    <w:p w14:paraId="1B6B1065" w14:textId="77777777" w:rsidR="006C5708" w:rsidRPr="006C5708" w:rsidRDefault="006C5708" w:rsidP="006C5708">
      <w:pPr>
        <w:widowControl w:val="0"/>
        <w:pBdr>
          <w:top w:val="nil"/>
          <w:left w:val="nil"/>
          <w:bottom w:val="nil"/>
          <w:right w:val="nil"/>
          <w:between w:val="nil"/>
        </w:pBdr>
        <w:shd w:val="clear" w:color="auto" w:fill="auto"/>
        <w:ind w:left="720" w:right="0"/>
        <w:rPr>
          <w:rFonts w:ascii="Times New Roman" w:eastAsia="Times New Roman" w:hAnsi="Times New Roman" w:cs="Times New Roman"/>
          <w:b/>
          <w:color w:val="000000"/>
        </w:rPr>
      </w:pPr>
    </w:p>
    <w:p w14:paraId="286E7CC8" w14:textId="77777777" w:rsidR="006C5708" w:rsidRPr="006C5708" w:rsidRDefault="006C5708" w:rsidP="006C5708">
      <w:pPr>
        <w:widowControl w:val="0"/>
        <w:numPr>
          <w:ilvl w:val="0"/>
          <w:numId w:val="11"/>
        </w:numPr>
        <w:pBdr>
          <w:top w:val="nil"/>
          <w:left w:val="nil"/>
          <w:bottom w:val="nil"/>
          <w:right w:val="nil"/>
          <w:between w:val="nil"/>
        </w:pBdr>
        <w:shd w:val="clear" w:color="auto" w:fill="auto"/>
        <w:ind w:right="0"/>
        <w:rPr>
          <w:rFonts w:ascii="Times New Roman" w:eastAsia="Times New Roman" w:hAnsi="Times New Roman" w:cs="Times New Roman"/>
          <w:b/>
          <w:color w:val="000000"/>
        </w:rPr>
      </w:pPr>
      <w:r w:rsidRPr="006C5708">
        <w:rPr>
          <w:rFonts w:ascii="Times New Roman" w:eastAsia="Times New Roman" w:hAnsi="Times New Roman" w:cs="Times New Roman"/>
          <w:b/>
          <w:color w:val="000000"/>
        </w:rPr>
        <w:t>______________________________________________________________________________</w:t>
      </w:r>
    </w:p>
    <w:p w14:paraId="6CF9141B" w14:textId="77777777" w:rsidR="006C6378" w:rsidRDefault="006C6378">
      <w:pPr>
        <w:widowControl w:val="0"/>
        <w:pBdr>
          <w:top w:val="nil"/>
          <w:left w:val="nil"/>
          <w:bottom w:val="nil"/>
          <w:right w:val="nil"/>
          <w:between w:val="nil"/>
        </w:pBdr>
        <w:ind w:left="720"/>
        <w:rPr>
          <w:rFonts w:ascii="Times New Roman" w:eastAsia="Times New Roman" w:hAnsi="Times New Roman" w:cs="Times New Roman"/>
          <w:b/>
          <w:color w:val="000000"/>
        </w:rPr>
      </w:pPr>
    </w:p>
    <w:p w14:paraId="2A853A49" w14:textId="2830714D" w:rsidR="006C6378" w:rsidRDefault="009E5528">
      <w:pPr>
        <w:widowControl w:val="0"/>
        <w:rPr>
          <w:rFonts w:ascii="Times New Roman" w:eastAsia="Times New Roman" w:hAnsi="Times New Roman" w:cs="Times New Roman"/>
          <w:b/>
        </w:rPr>
      </w:pPr>
      <w:r w:rsidRPr="006C5708">
        <w:rPr>
          <w:rFonts w:ascii="Times New Roman" w:eastAsia="Times New Roman" w:hAnsi="Times New Roman" w:cs="Times New Roman"/>
          <w:b/>
        </w:rPr>
        <w:t>The following reasons are Company’s concise claim in support this claim of business confidentiality (check all that apply):</w:t>
      </w:r>
    </w:p>
    <w:p w14:paraId="5419BA57" w14:textId="77777777" w:rsidR="006C6378" w:rsidRDefault="006C6378">
      <w:pPr>
        <w:widowControl w:val="0"/>
        <w:rPr>
          <w:rFonts w:ascii="Times New Roman" w:eastAsia="Times New Roman" w:hAnsi="Times New Roman" w:cs="Times New Roman"/>
        </w:rPr>
      </w:pPr>
    </w:p>
    <w:p w14:paraId="7A0E81CE" w14:textId="585FAE13" w:rsidR="006C6378" w:rsidRDefault="009E5528">
      <w:pPr>
        <w:widowControl w:val="0"/>
        <w:ind w:left="1440" w:hanging="14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__</w:t>
      </w:r>
      <w:r>
        <w:rPr>
          <w:rFonts w:ascii="Times New Roman" w:eastAsia="Times New Roman" w:hAnsi="Times New Roman" w:cs="Times New Roman"/>
        </w:rPr>
        <w:t>) 1.</w:t>
      </w:r>
      <w:r>
        <w:rPr>
          <w:rFonts w:ascii="Times New Roman" w:eastAsia="Times New Roman" w:hAnsi="Times New Roman" w:cs="Times New Roman"/>
        </w:rPr>
        <w:tab/>
        <w:t xml:space="preserve">The record(s) provided would reveal negotiations regarding assistance or incentives offered by or requested from </w:t>
      </w:r>
      <w:r w:rsidR="006C5708">
        <w:rPr>
          <w:rFonts w:ascii="Times New Roman" w:eastAsia="Times New Roman" w:hAnsi="Times New Roman" w:cs="Times New Roman"/>
        </w:rPr>
        <w:t>the District</w:t>
      </w:r>
      <w:r>
        <w:rPr>
          <w:rFonts w:ascii="Times New Roman" w:eastAsia="Times New Roman" w:hAnsi="Times New Roman" w:cs="Times New Roman"/>
        </w:rPr>
        <w:t xml:space="preserve"> for the purpose of encouraging Company to expand or locate a business in Utah.</w:t>
      </w:r>
    </w:p>
    <w:p w14:paraId="1996B2C0"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__</w:t>
      </w:r>
      <w:r>
        <w:rPr>
          <w:rFonts w:ascii="Times New Roman" w:eastAsia="Times New Roman" w:hAnsi="Times New Roman" w:cs="Times New Roman"/>
        </w:rPr>
        <w:t>) 2.</w:t>
      </w:r>
      <w:r>
        <w:rPr>
          <w:rFonts w:ascii="Times New Roman" w:eastAsia="Times New Roman" w:hAnsi="Times New Roman" w:cs="Times New Roman"/>
        </w:rPr>
        <w:tab/>
      </w:r>
      <w:r>
        <w:rPr>
          <w:rFonts w:ascii="Times New Roman" w:eastAsia="Times New Roman" w:hAnsi="Times New Roman" w:cs="Times New Roman"/>
        </w:rPr>
        <w:tab/>
        <w:t>The Record(s) provided is a trade secret (as defined in Utah Code § 13-24-2(4)).</w:t>
      </w:r>
    </w:p>
    <w:p w14:paraId="45542D6A" w14:textId="77777777" w:rsidR="006C6378" w:rsidRDefault="009E5528">
      <w:pPr>
        <w:widowControl w:val="0"/>
        <w:ind w:left="1440" w:hanging="14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__</w:t>
      </w:r>
      <w:r>
        <w:rPr>
          <w:rFonts w:ascii="Times New Roman" w:eastAsia="Times New Roman" w:hAnsi="Times New Roman" w:cs="Times New Roman"/>
        </w:rPr>
        <w:t>) 3.</w:t>
      </w:r>
      <w:r>
        <w:rPr>
          <w:rFonts w:ascii="Times New Roman" w:eastAsia="Times New Roman" w:hAnsi="Times New Roman" w:cs="Times New Roman"/>
        </w:rPr>
        <w:tab/>
        <w:t>The record(s) provided is commercial or non-individual financial information and disclosure of the information could reasonably be expected to result in unfair competitive injury to Company.</w:t>
      </w:r>
    </w:p>
    <w:p w14:paraId="495F2827" w14:textId="420CDAD1" w:rsidR="006C6378" w:rsidRDefault="009E5528">
      <w:pPr>
        <w:widowControl w:val="0"/>
        <w:ind w:left="1440" w:hanging="1440"/>
        <w:rPr>
          <w:rFonts w:ascii="Times New Roman" w:eastAsia="Times New Roman" w:hAnsi="Times New Roman" w:cs="Times New Roman"/>
        </w:rPr>
      </w:pPr>
      <w:r>
        <w:rPr>
          <w:rFonts w:ascii="Times New Roman" w:eastAsia="Times New Roman" w:hAnsi="Times New Roman" w:cs="Times New Roman"/>
        </w:rPr>
        <w:t>(__) 4.</w:t>
      </w:r>
      <w:r>
        <w:rPr>
          <w:rFonts w:ascii="Times New Roman" w:eastAsia="Times New Roman" w:hAnsi="Times New Roman" w:cs="Times New Roman"/>
        </w:rPr>
        <w:tab/>
        <w:t xml:space="preserve">The record(s) provided is commercial or non-individual information and disclosure of the information could reasonably be expected to impair the ability of </w:t>
      </w:r>
      <w:r w:rsidR="00591676">
        <w:rPr>
          <w:rFonts w:ascii="Times New Roman" w:eastAsia="Times New Roman" w:hAnsi="Times New Roman" w:cs="Times New Roman"/>
        </w:rPr>
        <w:t>the District</w:t>
      </w:r>
      <w:r>
        <w:rPr>
          <w:rFonts w:ascii="Times New Roman" w:eastAsia="Times New Roman" w:hAnsi="Times New Roman" w:cs="Times New Roman"/>
        </w:rPr>
        <w:t xml:space="preserve"> to obtain necessary information in the future.</w:t>
      </w:r>
    </w:p>
    <w:p w14:paraId="6294488B" w14:textId="77777777" w:rsidR="006C6378" w:rsidRDefault="006C6378">
      <w:pPr>
        <w:widowControl w:val="0"/>
        <w:rPr>
          <w:rFonts w:ascii="Times New Roman" w:eastAsia="Times New Roman" w:hAnsi="Times New Roman" w:cs="Times New Roman"/>
        </w:rPr>
      </w:pPr>
    </w:p>
    <w:p w14:paraId="6DAFD74F" w14:textId="7AA0790E" w:rsidR="006C6378" w:rsidRDefault="009E5528">
      <w:pPr>
        <w:widowControl w:val="0"/>
        <w:spacing w:after="120"/>
        <w:rPr>
          <w:rFonts w:ascii="Times New Roman" w:eastAsia="Times New Roman" w:hAnsi="Times New Roman" w:cs="Times New Roman"/>
        </w:rPr>
      </w:pPr>
      <w:r>
        <w:rPr>
          <w:rFonts w:ascii="Times New Roman" w:eastAsia="Times New Roman" w:hAnsi="Times New Roman" w:cs="Times New Roman"/>
          <w:b/>
        </w:rPr>
        <w:t>NOTE</w:t>
      </w:r>
      <w:r>
        <w:rPr>
          <w:rFonts w:ascii="Times New Roman" w:eastAsia="Times New Roman" w:hAnsi="Times New Roman" w:cs="Times New Roman"/>
        </w:rPr>
        <w:t xml:space="preserve">: Company will be notified if a record claimed to be protected is classified as public or if the determination is made that the record should be disclosed to the public because the interest favoring access outweigh the interest favoring restriction of access. Records claimed to be protected under this business confidentiality claim may not be disclosed to the public by </w:t>
      </w:r>
      <w:r w:rsidR="006C5708">
        <w:rPr>
          <w:rFonts w:ascii="Times New Roman" w:eastAsia="Times New Roman" w:hAnsi="Times New Roman" w:cs="Times New Roman"/>
        </w:rPr>
        <w:t>the District</w:t>
      </w:r>
      <w:r>
        <w:rPr>
          <w:rFonts w:ascii="Times New Roman" w:eastAsia="Times New Roman" w:hAnsi="Times New Roman" w:cs="Times New Roman"/>
        </w:rPr>
        <w:t xml:space="preserve"> until the period in which to bring an appeal expires or the end of the appeals process, including judicial appeal (unless the claimant, after notice, has waived the claim by not appealing or intervening before the record committee). (Utah Code § 63G-2-309)</w:t>
      </w:r>
    </w:p>
    <w:p w14:paraId="0DE3D13C" w14:textId="77777777" w:rsidR="006C6378" w:rsidRDefault="006C6378">
      <w:pPr>
        <w:widowControl w:val="0"/>
        <w:spacing w:after="120"/>
        <w:rPr>
          <w:rFonts w:ascii="Times New Roman" w:eastAsia="Times New Roman" w:hAnsi="Times New Roman" w:cs="Times New Roman"/>
          <w:b/>
        </w:rPr>
      </w:pPr>
    </w:p>
    <w:p w14:paraId="77DEB50C" w14:textId="77777777" w:rsidR="006C6378" w:rsidRDefault="009E5528">
      <w:pPr>
        <w:widowControl w:val="0"/>
        <w:rPr>
          <w:rFonts w:ascii="Times New Roman" w:eastAsia="Times New Roman" w:hAnsi="Times New Roman" w:cs="Times New Roman"/>
          <w:b/>
        </w:rPr>
      </w:pPr>
      <w:r>
        <w:rPr>
          <w:rFonts w:ascii="Times New Roman" w:eastAsia="Times New Roman" w:hAnsi="Times New Roman" w:cs="Times New Roman"/>
          <w:b/>
        </w:rPr>
        <w:t>BY: ___________________________________________________ DATE: ______________________</w:t>
      </w:r>
    </w:p>
    <w:p w14:paraId="35D48DCA" w14:textId="77777777" w:rsidR="006C6378" w:rsidRDefault="009E5528">
      <w:pPr>
        <w:widowControl w:val="0"/>
        <w:rPr>
          <w:rFonts w:ascii="Times New Roman" w:eastAsia="Times New Roman" w:hAnsi="Times New Roman" w:cs="Times New Roman"/>
          <w:b/>
          <w:smallCaps/>
          <w:sz w:val="24"/>
          <w:szCs w:val="24"/>
        </w:rPr>
      </w:pPr>
      <w:r>
        <w:rPr>
          <w:rFonts w:ascii="Times New Roman" w:eastAsia="Times New Roman" w:hAnsi="Times New Roman" w:cs="Times New Roman"/>
          <w:b/>
        </w:rPr>
        <w:t xml:space="preserve">           </w:t>
      </w:r>
      <w:r>
        <w:rPr>
          <w:rFonts w:ascii="Times New Roman" w:eastAsia="Times New Roman" w:hAnsi="Times New Roman" w:cs="Times New Roman"/>
        </w:rPr>
        <w:t>AUTHORIZED REPRESENTATIVE NAME AND TITLE</w:t>
      </w:r>
      <w:r>
        <w:br w:type="page"/>
      </w:r>
    </w:p>
    <w:p w14:paraId="36503EBF" w14:textId="77777777" w:rsidR="006C6378" w:rsidRDefault="009E5528">
      <w:pPr>
        <w:widowControl w:val="0"/>
        <w:jc w:val="center"/>
        <w:rPr>
          <w:rFonts w:ascii="Times New Roman" w:eastAsia="Times New Roman" w:hAnsi="Times New Roman" w:cs="Times New Roman"/>
          <w:smallCaps/>
          <w:sz w:val="24"/>
          <w:szCs w:val="24"/>
        </w:rPr>
      </w:pPr>
      <w:r>
        <w:rPr>
          <w:rFonts w:ascii="Times New Roman" w:eastAsia="Times New Roman" w:hAnsi="Times New Roman" w:cs="Times New Roman"/>
          <w:b/>
          <w:smallCaps/>
          <w:sz w:val="24"/>
          <w:szCs w:val="24"/>
        </w:rPr>
        <w:lastRenderedPageBreak/>
        <w:t xml:space="preserve">COMPANY STATEMENT </w:t>
      </w:r>
    </w:p>
    <w:p w14:paraId="3F84005A"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rPr>
        <w:t>The following is a concise written statement supporting a business confidentiality claim is required, U.C.A. 63G-2-309(1)(a)).  Please attach additional sheets if necessary.</w:t>
      </w:r>
    </w:p>
    <w:p w14:paraId="460E43CD" w14:textId="77777777" w:rsidR="006C6378" w:rsidRDefault="006C6378">
      <w:pPr>
        <w:widowControl w:val="0"/>
        <w:rPr>
          <w:rFonts w:ascii="Times New Roman" w:eastAsia="Times New Roman" w:hAnsi="Times New Roman" w:cs="Times New Roman"/>
        </w:rPr>
      </w:pPr>
    </w:p>
    <w:p w14:paraId="2C4BF7C6" w14:textId="43815876" w:rsidR="006C6378" w:rsidRPr="006C5708" w:rsidRDefault="009E5528">
      <w:pPr>
        <w:widowControl w:val="0"/>
        <w:rPr>
          <w:rFonts w:ascii="Times New Roman" w:eastAsia="Times New Roman" w:hAnsi="Times New Roman" w:cs="Times New Roman"/>
        </w:rPr>
      </w:pPr>
      <w:r>
        <w:rPr>
          <w:rFonts w:ascii="Times New Roman" w:eastAsia="Times New Roman" w:hAnsi="Times New Roman" w:cs="Times New Roman"/>
        </w:rPr>
        <w:t>T</w:t>
      </w:r>
      <w:r w:rsidRPr="006C5708">
        <w:rPr>
          <w:rFonts w:ascii="Times New Roman" w:eastAsia="Times New Roman" w:hAnsi="Times New Roman" w:cs="Times New Roman"/>
        </w:rPr>
        <w:t xml:space="preserve">he attached information is related to </w:t>
      </w:r>
      <w:r w:rsidR="006C5708">
        <w:rPr>
          <w:rFonts w:ascii="Times New Roman" w:eastAsia="Times New Roman" w:hAnsi="Times New Roman" w:cs="Times New Roman"/>
        </w:rPr>
        <w:t>the Power District Public Infrastructure District No. 1’s financial municipal advisor RFP</w:t>
      </w:r>
      <w:r w:rsidRPr="006C5708">
        <w:rPr>
          <w:rFonts w:ascii="Times New Roman" w:eastAsia="Times New Roman" w:hAnsi="Times New Roman" w:cs="Times New Roman"/>
        </w:rPr>
        <w:t xml:space="preserve">. </w:t>
      </w:r>
    </w:p>
    <w:p w14:paraId="796D3AC5" w14:textId="77777777" w:rsidR="006C6378" w:rsidRPr="006C5708" w:rsidRDefault="006C6378">
      <w:pPr>
        <w:widowControl w:val="0"/>
        <w:rPr>
          <w:rFonts w:ascii="Times New Roman" w:eastAsia="Times New Roman" w:hAnsi="Times New Roman" w:cs="Times New Roman"/>
        </w:rPr>
      </w:pPr>
    </w:p>
    <w:p w14:paraId="6E74A195" w14:textId="77777777" w:rsidR="006C6378" w:rsidRPr="006C5708" w:rsidRDefault="009E5528">
      <w:pPr>
        <w:widowControl w:val="0"/>
        <w:rPr>
          <w:rFonts w:ascii="Times New Roman" w:eastAsia="Times New Roman" w:hAnsi="Times New Roman" w:cs="Times New Roman"/>
        </w:rPr>
      </w:pPr>
      <w:r w:rsidRPr="006C5708">
        <w:rPr>
          <w:rFonts w:ascii="Times New Roman" w:eastAsia="Times New Roman" w:hAnsi="Times New Roman" w:cs="Times New Roman"/>
        </w:rPr>
        <w:t xml:space="preserve">The Company makes its claim of confidentiality, protected, or private status of records for the following reasons: </w:t>
      </w:r>
    </w:p>
    <w:p w14:paraId="0F46EA35" w14:textId="77777777" w:rsidR="006C5708" w:rsidRPr="006C5708" w:rsidRDefault="006C5708" w:rsidP="006C5708">
      <w:pPr>
        <w:widowControl w:val="0"/>
        <w:rPr>
          <w:rFonts w:ascii="Times New Roman" w:eastAsia="Times New Roman" w:hAnsi="Times New Roman" w:cs="Times New Roman"/>
        </w:rPr>
      </w:pPr>
    </w:p>
    <w:p w14:paraId="2E93BC4F" w14:textId="77777777" w:rsidR="006C5708" w:rsidRPr="006C5708" w:rsidRDefault="006C5708" w:rsidP="006C5708">
      <w:pPr>
        <w:widowControl w:val="0"/>
        <w:rPr>
          <w:rFonts w:ascii="Times New Roman" w:eastAsia="Times New Roman" w:hAnsi="Times New Roman" w:cs="Times New Roman"/>
        </w:rPr>
      </w:pPr>
      <w:r w:rsidRPr="006C5708">
        <w:rPr>
          <w:rFonts w:ascii="Times New Roman" w:eastAsia="Times New Roman" w:hAnsi="Times New Roman" w:cs="Times New Roman"/>
        </w:rPr>
        <w:t xml:space="preserve">_______________________________________________________________________________________ </w:t>
      </w:r>
    </w:p>
    <w:p w14:paraId="7501D8A9" w14:textId="77777777" w:rsidR="006C6378" w:rsidRPr="006C5708" w:rsidRDefault="006C6378">
      <w:pPr>
        <w:widowControl w:val="0"/>
        <w:rPr>
          <w:rFonts w:ascii="Times New Roman" w:eastAsia="Times New Roman" w:hAnsi="Times New Roman" w:cs="Times New Roman"/>
        </w:rPr>
      </w:pPr>
    </w:p>
    <w:p w14:paraId="62E1B92A" w14:textId="77777777" w:rsidR="006C6378" w:rsidRPr="006C5708" w:rsidRDefault="009E5528">
      <w:pPr>
        <w:widowControl w:val="0"/>
        <w:rPr>
          <w:rFonts w:ascii="Times New Roman" w:eastAsia="Times New Roman" w:hAnsi="Times New Roman" w:cs="Times New Roman"/>
        </w:rPr>
      </w:pPr>
      <w:r w:rsidRPr="006C5708">
        <w:rPr>
          <w:rFonts w:ascii="Times New Roman" w:eastAsia="Times New Roman" w:hAnsi="Times New Roman" w:cs="Times New Roman"/>
        </w:rPr>
        <w:t xml:space="preserve">_______________________________________________________________________________________ </w:t>
      </w:r>
    </w:p>
    <w:p w14:paraId="08895E26" w14:textId="77777777" w:rsidR="006C6378" w:rsidRPr="006C5708" w:rsidRDefault="006C6378">
      <w:pPr>
        <w:widowControl w:val="0"/>
        <w:rPr>
          <w:rFonts w:ascii="Times New Roman" w:eastAsia="Times New Roman" w:hAnsi="Times New Roman" w:cs="Times New Roman"/>
        </w:rPr>
      </w:pPr>
    </w:p>
    <w:p w14:paraId="18ED7BC6" w14:textId="77777777" w:rsidR="006C6378" w:rsidRPr="006C5708" w:rsidRDefault="009E5528">
      <w:pPr>
        <w:widowControl w:val="0"/>
        <w:rPr>
          <w:rFonts w:ascii="Times New Roman" w:eastAsia="Times New Roman" w:hAnsi="Times New Roman" w:cs="Times New Roman"/>
        </w:rPr>
      </w:pPr>
      <w:r w:rsidRPr="006C5708">
        <w:rPr>
          <w:rFonts w:ascii="Times New Roman" w:eastAsia="Times New Roman" w:hAnsi="Times New Roman" w:cs="Times New Roman"/>
        </w:rPr>
        <w:t>_______________________________________________________________________________________</w:t>
      </w:r>
    </w:p>
    <w:p w14:paraId="69B21599" w14:textId="77777777" w:rsidR="006C6378" w:rsidRPr="006C5708" w:rsidRDefault="006C6378">
      <w:pPr>
        <w:widowControl w:val="0"/>
        <w:rPr>
          <w:rFonts w:ascii="Times New Roman" w:eastAsia="Times New Roman" w:hAnsi="Times New Roman" w:cs="Times New Roman"/>
        </w:rPr>
      </w:pPr>
    </w:p>
    <w:p w14:paraId="6FF37109" w14:textId="77777777" w:rsidR="006C6378" w:rsidRPr="006C5708" w:rsidRDefault="006C6378">
      <w:pPr>
        <w:widowControl w:val="0"/>
        <w:rPr>
          <w:rFonts w:ascii="Times New Roman" w:eastAsia="Times New Roman" w:hAnsi="Times New Roman" w:cs="Times New Roman"/>
        </w:rPr>
      </w:pPr>
    </w:p>
    <w:p w14:paraId="69445A08" w14:textId="77777777" w:rsidR="006C6378" w:rsidRDefault="009E5528">
      <w:pPr>
        <w:widowControl w:val="0"/>
        <w:rPr>
          <w:rFonts w:ascii="Times New Roman" w:eastAsia="Times New Roman" w:hAnsi="Times New Roman" w:cs="Times New Roman"/>
        </w:rPr>
      </w:pPr>
      <w:r w:rsidRPr="006C5708">
        <w:rPr>
          <w:rFonts w:ascii="Times New Roman" w:eastAsia="Times New Roman" w:hAnsi="Times New Roman" w:cs="Times New Roman"/>
        </w:rPr>
        <w:t>NOTE: Claimant shall be notified if a record claimed to be protected is classified public or if the</w:t>
      </w:r>
      <w:r>
        <w:rPr>
          <w:rFonts w:ascii="Times New Roman" w:eastAsia="Times New Roman" w:hAnsi="Times New Roman" w:cs="Times New Roman"/>
        </w:rPr>
        <w:t xml:space="preserve"> determination is made that the record should be disclosed because the interest favoring access outweigh the interest favoring restriction of access. Records claimed to be protected under this business confidentiality claim may not be disclosed until the period in which to bring an appeal expires or the end of the appeals process, including judicial appeal (unless the claimant, after notice has waived the claim by not appealing or intervening before the record committee). (U.C.A. 63G-2-309)</w:t>
      </w:r>
    </w:p>
    <w:p w14:paraId="7E3ED72B" w14:textId="77777777" w:rsidR="006C6378" w:rsidRDefault="006C6378">
      <w:pPr>
        <w:widowControl w:val="0"/>
        <w:rPr>
          <w:rFonts w:ascii="Times New Roman" w:eastAsia="Times New Roman" w:hAnsi="Times New Roman" w:cs="Times New Roman"/>
        </w:rPr>
      </w:pPr>
    </w:p>
    <w:p w14:paraId="4BD18CE6"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rPr>
        <w:t xml:space="preserve">COMPANY: ____________________________________ </w:t>
      </w:r>
    </w:p>
    <w:p w14:paraId="41172C32" w14:textId="77777777" w:rsidR="006C6378" w:rsidRDefault="006C6378">
      <w:pPr>
        <w:widowControl w:val="0"/>
        <w:rPr>
          <w:rFonts w:ascii="Times New Roman" w:eastAsia="Times New Roman" w:hAnsi="Times New Roman" w:cs="Times New Roman"/>
        </w:rPr>
      </w:pPr>
    </w:p>
    <w:p w14:paraId="31074F6F" w14:textId="77777777" w:rsidR="006C6378" w:rsidRDefault="006C6378">
      <w:pPr>
        <w:widowControl w:val="0"/>
        <w:rPr>
          <w:rFonts w:ascii="Times New Roman" w:eastAsia="Times New Roman" w:hAnsi="Times New Roman" w:cs="Times New Roman"/>
        </w:rPr>
      </w:pPr>
    </w:p>
    <w:p w14:paraId="007F23EE"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rPr>
        <w:t xml:space="preserve">By: ___________________________________________ </w:t>
      </w:r>
      <w:r>
        <w:rPr>
          <w:rFonts w:ascii="Times New Roman" w:eastAsia="Times New Roman" w:hAnsi="Times New Roman" w:cs="Times New Roman"/>
        </w:rPr>
        <w:tab/>
        <w:t xml:space="preserve">Date: ______________________ </w:t>
      </w:r>
    </w:p>
    <w:p w14:paraId="28920355" w14:textId="77777777" w:rsidR="006C6378" w:rsidRDefault="006C6378">
      <w:pPr>
        <w:widowControl w:val="0"/>
        <w:rPr>
          <w:rFonts w:ascii="Times New Roman" w:eastAsia="Times New Roman" w:hAnsi="Times New Roman" w:cs="Times New Roman"/>
        </w:rPr>
      </w:pPr>
    </w:p>
    <w:p w14:paraId="04968B42"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rPr>
        <w:t xml:space="preserve">Name (printed): _________________________________  </w:t>
      </w:r>
    </w:p>
    <w:p w14:paraId="1E690482" w14:textId="77777777" w:rsidR="006C6378" w:rsidRDefault="006C6378">
      <w:pPr>
        <w:widowControl w:val="0"/>
        <w:rPr>
          <w:rFonts w:ascii="Times New Roman" w:eastAsia="Times New Roman" w:hAnsi="Times New Roman" w:cs="Times New Roman"/>
        </w:rPr>
      </w:pPr>
    </w:p>
    <w:p w14:paraId="3DDEC0C9" w14:textId="77777777" w:rsidR="006C6378" w:rsidRDefault="009E5528">
      <w:pPr>
        <w:widowControl w:val="0"/>
        <w:rPr>
          <w:rFonts w:ascii="Times New Roman" w:eastAsia="Times New Roman" w:hAnsi="Times New Roman" w:cs="Times New Roman"/>
        </w:rPr>
      </w:pPr>
      <w:r>
        <w:rPr>
          <w:rFonts w:ascii="Times New Roman" w:eastAsia="Times New Roman" w:hAnsi="Times New Roman" w:cs="Times New Roman"/>
        </w:rPr>
        <w:t>Title: __________________________________________</w:t>
      </w:r>
    </w:p>
    <w:p w14:paraId="2596C124" w14:textId="77777777" w:rsidR="006C6378" w:rsidRDefault="006C6378">
      <w:pPr>
        <w:widowControl w:val="0"/>
        <w:rPr>
          <w:rFonts w:ascii="Times New Roman" w:eastAsia="Times New Roman" w:hAnsi="Times New Roman" w:cs="Times New Roman"/>
        </w:rPr>
      </w:pPr>
    </w:p>
    <w:p w14:paraId="237C4345" w14:textId="77777777" w:rsidR="006C6378" w:rsidRDefault="009E5528">
      <w:pPr>
        <w:widowControl w:val="0"/>
        <w:rPr>
          <w:rFonts w:ascii="Times New Roman" w:eastAsia="Times New Roman" w:hAnsi="Times New Roman" w:cs="Times New Roman"/>
        </w:rPr>
      </w:pPr>
      <w:r>
        <w:br w:type="page"/>
      </w:r>
    </w:p>
    <w:p w14:paraId="712D6297" w14:textId="352DDD8A" w:rsidR="006C6378" w:rsidRDefault="009E5528" w:rsidP="004110D6">
      <w:pPr>
        <w:pStyle w:val="Heading1"/>
      </w:pPr>
      <w:bookmarkStart w:id="16" w:name="_Toc236744724"/>
      <w:r>
        <w:lastRenderedPageBreak/>
        <w:t xml:space="preserve">Appendix </w:t>
      </w:r>
      <w:r w:rsidR="009B3C6A">
        <w:t>B</w:t>
      </w:r>
      <w:r>
        <w:t>: Cost Proposal</w:t>
      </w:r>
      <w:bookmarkEnd w:id="16"/>
      <w:r>
        <w:t>  </w:t>
      </w:r>
    </w:p>
    <w:p w14:paraId="752C215B" w14:textId="77777777" w:rsidR="006C6378" w:rsidRDefault="009E5528">
      <w:pPr>
        <w:rPr>
          <w:rFonts w:ascii="Georgia" w:eastAsia="Georgia" w:hAnsi="Georgia" w:cs="Georgia"/>
        </w:rPr>
      </w:pPr>
      <w:r>
        <w:rPr>
          <w:rFonts w:ascii="Georgia" w:eastAsia="Georgia" w:hAnsi="Georgia" w:cs="Georgia"/>
        </w:rPr>
        <w:t> </w:t>
      </w:r>
    </w:p>
    <w:p w14:paraId="39088C7B" w14:textId="77777777" w:rsidR="006C6378" w:rsidRDefault="009E5528">
      <w:r>
        <w:t xml:space="preserve"> Cost proposals must be must be submitted as a separate document.</w:t>
      </w:r>
    </w:p>
    <w:p w14:paraId="18021E3B" w14:textId="77777777" w:rsidR="006C6378" w:rsidRDefault="006C6378"/>
    <w:p w14:paraId="244E8538" w14:textId="77A0AD34" w:rsidR="006C6378" w:rsidRDefault="009E5528">
      <w:r>
        <w:t>Respondents shall provide a fee proposal clearly identifying and differentiating fees to be charged that would cover all of the services listed in the scope</w:t>
      </w:r>
      <w:r w:rsidR="006C5708">
        <w:t xml:space="preserve"> of work</w:t>
      </w:r>
      <w:r>
        <w:t>.  Please submit your fee structure including (as applicable)</w:t>
      </w:r>
      <w:r w:rsidR="006C5708">
        <w:t>:</w:t>
      </w:r>
    </w:p>
    <w:p w14:paraId="28505681" w14:textId="77777777" w:rsidR="006C5708" w:rsidRDefault="006C5708">
      <w:pPr>
        <w:rPr>
          <w:b/>
        </w:rPr>
      </w:pPr>
    </w:p>
    <w:p w14:paraId="73596944" w14:textId="735FD1B7" w:rsidR="006C6378" w:rsidRDefault="009E5528">
      <w:pPr>
        <w:numPr>
          <w:ilvl w:val="0"/>
          <w:numId w:val="1"/>
        </w:numPr>
        <w:rPr>
          <w:b/>
        </w:rPr>
      </w:pPr>
      <w:r>
        <w:t xml:space="preserve">Transactional fees </w:t>
      </w:r>
      <w:r w:rsidR="006C5708">
        <w:t>per $1,000</w:t>
      </w:r>
      <w:r>
        <w:t xml:space="preserve"> </w:t>
      </w:r>
      <w:r w:rsidR="006C5708">
        <w:t>bond issuance</w:t>
      </w:r>
    </w:p>
    <w:p w14:paraId="4828512F" w14:textId="77777777" w:rsidR="006C6378" w:rsidRDefault="009E5528">
      <w:pPr>
        <w:numPr>
          <w:ilvl w:val="0"/>
          <w:numId w:val="1"/>
        </w:numPr>
        <w:rPr>
          <w:b/>
        </w:rPr>
      </w:pPr>
      <w:r>
        <w:t>Fees for ongoing work</w:t>
      </w:r>
    </w:p>
    <w:p w14:paraId="4DBF5F1A" w14:textId="77777777" w:rsidR="006C6378" w:rsidRDefault="009E5528">
      <w:pPr>
        <w:numPr>
          <w:ilvl w:val="0"/>
          <w:numId w:val="1"/>
        </w:numPr>
        <w:rPr>
          <w:b/>
        </w:rPr>
      </w:pPr>
      <w:r>
        <w:t>Hourly rates for ad hoc advisory services</w:t>
      </w:r>
    </w:p>
    <w:p w14:paraId="41B038EB" w14:textId="23585587" w:rsidR="006C6378" w:rsidRPr="006C5708" w:rsidRDefault="009E5528">
      <w:pPr>
        <w:numPr>
          <w:ilvl w:val="0"/>
          <w:numId w:val="1"/>
        </w:numPr>
        <w:rPr>
          <w:b/>
        </w:rPr>
      </w:pPr>
      <w:r>
        <w:t xml:space="preserve">Annual Retainer fees </w:t>
      </w:r>
      <w:r w:rsidR="006C5708">
        <w:t xml:space="preserve">(if applicable) </w:t>
      </w:r>
    </w:p>
    <w:p w14:paraId="4B5A97B7" w14:textId="77777777" w:rsidR="006C5708" w:rsidRDefault="006C5708" w:rsidP="006C5708"/>
    <w:p w14:paraId="25A65063" w14:textId="2A35DCAA" w:rsidR="006C5708" w:rsidRDefault="006C5708" w:rsidP="006C5708">
      <w:pPr>
        <w:rPr>
          <w:b/>
        </w:rPr>
      </w:pPr>
      <w:r w:rsidRPr="004110D6">
        <w:t>If the cost proposal includes fees that will be charged outside of a bond issuance, the proposal must include the expected hours required</w:t>
      </w:r>
      <w:r w:rsidR="009B3C6A" w:rsidRPr="004110D6">
        <w:t>, which will be included in the contract.</w:t>
      </w:r>
      <w:r w:rsidR="009B3C6A">
        <w:t xml:space="preserve"> </w:t>
      </w:r>
    </w:p>
    <w:p w14:paraId="20846C5C" w14:textId="77777777" w:rsidR="006C6378" w:rsidRDefault="006C6378"/>
    <w:p w14:paraId="43E204B5" w14:textId="77777777" w:rsidR="006C6378" w:rsidRDefault="006C6378">
      <w:pPr>
        <w:rPr>
          <w:i/>
        </w:rPr>
      </w:pPr>
    </w:p>
    <w:p w14:paraId="50DB63B4" w14:textId="77777777" w:rsidR="006C6378" w:rsidRDefault="006C6378">
      <w:pPr>
        <w:widowControl w:val="0"/>
        <w:rPr>
          <w:rFonts w:ascii="Times New Roman" w:eastAsia="Times New Roman" w:hAnsi="Times New Roman" w:cs="Times New Roman"/>
        </w:rPr>
      </w:pPr>
    </w:p>
    <w:p w14:paraId="0B8CC2F7" w14:textId="77777777" w:rsidR="006C6378" w:rsidRDefault="006C6378"/>
    <w:p w14:paraId="322037A7" w14:textId="77777777" w:rsidR="006C6378" w:rsidRDefault="006C6378"/>
    <w:sectPr w:rsidR="006C6378">
      <w:headerReference w:type="default" r:id="rId10"/>
      <w:footerReference w:type="default" r:id="rId11"/>
      <w:footerReference w:type="first" r:id="rId12"/>
      <w:pgSz w:w="12240" w:h="15840"/>
      <w:pgMar w:top="1166" w:right="1166" w:bottom="1800" w:left="11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21EB" w14:textId="77777777" w:rsidR="00BD2A50" w:rsidRDefault="00BD2A50">
      <w:r>
        <w:separator/>
      </w:r>
    </w:p>
  </w:endnote>
  <w:endnote w:type="continuationSeparator" w:id="0">
    <w:p w14:paraId="464808C5" w14:textId="77777777" w:rsidR="00BD2A50" w:rsidRDefault="00BD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F69A602-3882-49BD-AD7A-FBF17BFB729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utfit">
    <w:altName w:val="Calibri"/>
    <w:charset w:val="00"/>
    <w:family w:val="auto"/>
    <w:pitch w:val="variable"/>
    <w:sig w:usb0="00000003" w:usb1="00000000" w:usb2="00000000" w:usb3="00000000" w:csb0="00000001" w:csb1="00000000"/>
    <w:embedRegular r:id="rId2" w:fontKey="{941BD157-C3BD-407F-8270-0EDB9E49CB5E}"/>
    <w:embedBold r:id="rId3" w:fontKey="{F8E225CE-617F-4695-A661-016FC6A8A871}"/>
    <w:embedItalic r:id="rId4" w:fontKey="{B36580AE-55BB-4483-98EA-0F8F521652BB}"/>
  </w:font>
  <w:font w:name="Roboto Slab ExtraBold">
    <w:charset w:val="00"/>
    <w:family w:val="auto"/>
    <w:pitch w:val="variable"/>
    <w:sig w:usb0="000004FF" w:usb1="8000405F" w:usb2="00000022" w:usb3="00000000" w:csb0="0000019F" w:csb1="00000000"/>
    <w:embedRegular r:id="rId5" w:fontKey="{4008D73C-E226-40D8-91EA-61DAE6A4EEF7}"/>
  </w:font>
  <w:font w:name="Aptos Display">
    <w:charset w:val="00"/>
    <w:family w:val="swiss"/>
    <w:pitch w:val="variable"/>
    <w:sig w:usb0="20000287" w:usb1="00000003" w:usb2="00000000" w:usb3="00000000" w:csb0="0000019F" w:csb1="00000000"/>
    <w:embedRegular r:id="rId6" w:fontKey="{1003FAEA-D6A5-4496-9FEB-D10B48AFC28C}"/>
  </w:font>
  <w:font w:name="Aptos">
    <w:charset w:val="00"/>
    <w:family w:val="swiss"/>
    <w:pitch w:val="variable"/>
    <w:sig w:usb0="20000287" w:usb1="00000003" w:usb2="00000000" w:usb3="00000000" w:csb0="0000019F" w:csb1="00000000"/>
    <w:embedRegular r:id="rId7" w:fontKey="{D5988E96-BEC1-4CD7-8D8C-C8C8CC161FAA}"/>
  </w:font>
  <w:font w:name="Roboto Slab Medium">
    <w:charset w:val="00"/>
    <w:family w:val="auto"/>
    <w:pitch w:val="variable"/>
    <w:sig w:usb0="000004FF" w:usb1="8000405F" w:usb2="00000022" w:usb3="00000000" w:csb0="0000019F" w:csb1="00000000"/>
    <w:embedRegular r:id="rId8" w:fontKey="{93D19191-076C-407D-81E1-F5551B70803B}"/>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9" w:fontKey="{0AB6E4C5-3B93-4029-8047-4D0656E93951}"/>
    <w:embedItalic r:id="rId10" w:fontKey="{6432522F-0079-447C-A8C1-7E649AC74DEA}"/>
  </w:font>
  <w:font w:name="Georgia">
    <w:panose1 w:val="02040502050405020303"/>
    <w:charset w:val="00"/>
    <w:family w:val="roman"/>
    <w:pitch w:val="variable"/>
    <w:sig w:usb0="00000287" w:usb1="00000000" w:usb2="00000000" w:usb3="00000000" w:csb0="0000009F" w:csb1="00000000"/>
    <w:embedRegular r:id="rId11" w:fontKey="{C669D09E-FE17-4820-BEA4-23485B63AD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7E00" w14:textId="77777777" w:rsidR="006C6378" w:rsidRDefault="006C637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39B1" w14:textId="77777777" w:rsidR="006C6378" w:rsidRDefault="009E5528">
    <w:pPr>
      <w:pBdr>
        <w:top w:val="nil"/>
        <w:left w:val="nil"/>
        <w:bottom w:val="nil"/>
        <w:right w:val="nil"/>
        <w:between w:val="nil"/>
      </w:pBdr>
      <w:tabs>
        <w:tab w:val="center" w:pos="4680"/>
        <w:tab w:val="right" w:pos="9360"/>
      </w:tabs>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DCA0196" w14:textId="77777777" w:rsidR="006C6378" w:rsidRDefault="006C6378">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C4AC" w14:textId="77777777" w:rsidR="006C6378" w:rsidRDefault="009E5528">
    <w:pPr>
      <w:pBdr>
        <w:top w:val="nil"/>
        <w:left w:val="nil"/>
        <w:bottom w:val="nil"/>
        <w:right w:val="nil"/>
        <w:between w:val="nil"/>
      </w:pBdr>
      <w:tabs>
        <w:tab w:val="center" w:pos="4680"/>
        <w:tab w:val="left" w:pos="7860"/>
        <w:tab w:val="right" w:pos="9360"/>
        <w:tab w:val="right" w:pos="9768"/>
      </w:tabs>
      <w:rPr>
        <w:color w:val="000000"/>
      </w:rPr>
    </w:pPr>
    <w:r>
      <w:rPr>
        <w:color w:val="000000"/>
      </w:rPr>
      <w:tab/>
    </w:r>
    <w:r>
      <w:rPr>
        <w:color w:val="000000"/>
      </w:rPr>
      <w:tab/>
    </w:r>
    <w:r>
      <w:rPr>
        <w:color w:val="000000"/>
      </w:rPr>
      <w:tab/>
      <w:t xml:space="preserve">Page </w:t>
    </w:r>
    <w:r>
      <w:rPr>
        <w:color w:val="000000"/>
      </w:rPr>
      <w:fldChar w:fldCharType="begin"/>
    </w:r>
    <w:r>
      <w:rPr>
        <w:color w:val="000000"/>
      </w:rPr>
      <w:instrText>PAGE</w:instrText>
    </w:r>
    <w:r>
      <w:rPr>
        <w:color w:val="000000"/>
      </w:rPr>
      <w:fldChar w:fldCharType="separate"/>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color w:val="000000"/>
      </w:rPr>
      <w:fldChar w:fldCharType="end"/>
    </w:r>
  </w:p>
  <w:p w14:paraId="0B820062" w14:textId="77777777" w:rsidR="006C6378" w:rsidRDefault="006C63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43EA5" w14:textId="77777777" w:rsidR="00BD2A50" w:rsidRDefault="00BD2A50">
      <w:r>
        <w:separator/>
      </w:r>
    </w:p>
  </w:footnote>
  <w:footnote w:type="continuationSeparator" w:id="0">
    <w:p w14:paraId="12EDFC30" w14:textId="77777777" w:rsidR="00BD2A50" w:rsidRDefault="00BD2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1402" w14:textId="77777777" w:rsidR="006C6378" w:rsidRDefault="006C6378"/>
  <w:p w14:paraId="4C2966BE" w14:textId="77777777" w:rsidR="006C6378" w:rsidRDefault="006C6378">
    <w:pPr>
      <w:pBdr>
        <w:top w:val="nil"/>
        <w:left w:val="nil"/>
        <w:bottom w:val="nil"/>
        <w:right w:val="nil"/>
        <w:between w:val="nil"/>
      </w:pBdr>
      <w:tabs>
        <w:tab w:val="center" w:pos="4680"/>
        <w:tab w:val="right" w:pos="9360"/>
      </w:tabs>
      <w:jc w:val="center"/>
      <w:rPr>
        <w:rFonts w:ascii="Roboto Slab Medium" w:eastAsia="Roboto Slab Medium" w:hAnsi="Roboto Slab Medium" w:cs="Roboto Slab Medium"/>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98EF" w14:textId="77777777" w:rsidR="006C6378" w:rsidRDefault="006C6378"/>
  <w:p w14:paraId="7BDAE5F5" w14:textId="77777777" w:rsidR="006C6378" w:rsidRDefault="006C6378">
    <w:pPr>
      <w:pBdr>
        <w:top w:val="nil"/>
        <w:left w:val="nil"/>
        <w:bottom w:val="nil"/>
        <w:right w:val="nil"/>
        <w:between w:val="nil"/>
      </w:pBdr>
      <w:tabs>
        <w:tab w:val="center" w:pos="4680"/>
        <w:tab w:val="right" w:pos="9360"/>
      </w:tabs>
      <w:jc w:val="center"/>
      <w:rPr>
        <w:rFonts w:ascii="Roboto Slab Medium" w:eastAsia="Roboto Slab Medium" w:hAnsi="Roboto Slab Medium" w:cs="Roboto Slab Medium"/>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864"/>
    <w:multiLevelType w:val="multilevel"/>
    <w:tmpl w:val="B31A5BE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A464EC4"/>
    <w:multiLevelType w:val="multilevel"/>
    <w:tmpl w:val="04D82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10355D"/>
    <w:multiLevelType w:val="multilevel"/>
    <w:tmpl w:val="EA568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AB2511"/>
    <w:multiLevelType w:val="multilevel"/>
    <w:tmpl w:val="81FC39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5332BD3"/>
    <w:multiLevelType w:val="multilevel"/>
    <w:tmpl w:val="08B20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AB15AC"/>
    <w:multiLevelType w:val="multilevel"/>
    <w:tmpl w:val="4120F24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3B5277FB"/>
    <w:multiLevelType w:val="multilevel"/>
    <w:tmpl w:val="419A06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48762843"/>
    <w:multiLevelType w:val="multilevel"/>
    <w:tmpl w:val="74FAF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31648D8"/>
    <w:multiLevelType w:val="multilevel"/>
    <w:tmpl w:val="AE0209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E674AB"/>
    <w:multiLevelType w:val="multilevel"/>
    <w:tmpl w:val="047ED0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8DE5A46"/>
    <w:multiLevelType w:val="multilevel"/>
    <w:tmpl w:val="E0D4E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F876D2"/>
    <w:multiLevelType w:val="hybridMultilevel"/>
    <w:tmpl w:val="4C12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701033">
    <w:abstractNumId w:val="4"/>
  </w:num>
  <w:num w:numId="2" w16cid:durableId="1298609692">
    <w:abstractNumId w:val="10"/>
  </w:num>
  <w:num w:numId="3" w16cid:durableId="1514805027">
    <w:abstractNumId w:val="3"/>
  </w:num>
  <w:num w:numId="4" w16cid:durableId="1906797557">
    <w:abstractNumId w:val="7"/>
  </w:num>
  <w:num w:numId="5" w16cid:durableId="872959988">
    <w:abstractNumId w:val="6"/>
  </w:num>
  <w:num w:numId="6" w16cid:durableId="1641425055">
    <w:abstractNumId w:val="5"/>
  </w:num>
  <w:num w:numId="7" w16cid:durableId="351103935">
    <w:abstractNumId w:val="0"/>
  </w:num>
  <w:num w:numId="8" w16cid:durableId="318509860">
    <w:abstractNumId w:val="8"/>
  </w:num>
  <w:num w:numId="9" w16cid:durableId="1933972984">
    <w:abstractNumId w:val="9"/>
  </w:num>
  <w:num w:numId="10" w16cid:durableId="1550725632">
    <w:abstractNumId w:val="1"/>
  </w:num>
  <w:num w:numId="11" w16cid:durableId="237714279">
    <w:abstractNumId w:val="2"/>
  </w:num>
  <w:num w:numId="12" w16cid:durableId="9187592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78"/>
    <w:rsid w:val="0017274D"/>
    <w:rsid w:val="004110D6"/>
    <w:rsid w:val="005326A3"/>
    <w:rsid w:val="00591676"/>
    <w:rsid w:val="005D3B68"/>
    <w:rsid w:val="00621E74"/>
    <w:rsid w:val="006828D1"/>
    <w:rsid w:val="006C5708"/>
    <w:rsid w:val="006C6156"/>
    <w:rsid w:val="006C6378"/>
    <w:rsid w:val="007A0658"/>
    <w:rsid w:val="007C71A4"/>
    <w:rsid w:val="008A55A6"/>
    <w:rsid w:val="009870C4"/>
    <w:rsid w:val="00997482"/>
    <w:rsid w:val="009B3C6A"/>
    <w:rsid w:val="009E5528"/>
    <w:rsid w:val="00A11C54"/>
    <w:rsid w:val="00A84F55"/>
    <w:rsid w:val="00A9233E"/>
    <w:rsid w:val="00BA760B"/>
    <w:rsid w:val="00BB1C46"/>
    <w:rsid w:val="00BD2A50"/>
    <w:rsid w:val="00BE2646"/>
    <w:rsid w:val="00C14F49"/>
    <w:rsid w:val="00DC3BA4"/>
    <w:rsid w:val="00DD1F17"/>
    <w:rsid w:val="00DE2103"/>
    <w:rsid w:val="00FB67CA"/>
    <w:rsid w:val="00FE2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08A1"/>
  <w15:docId w15:val="{0E24ECC3-A095-4821-BD95-A8A240AF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Outfit" w:hAnsi="Outfit" w:cs="Outfit"/>
        <w:sz w:val="22"/>
        <w:szCs w:val="22"/>
        <w:lang w:val="en-US" w:eastAsia="en-US" w:bidi="ar-SA"/>
      </w:rPr>
    </w:rPrDefault>
    <w:pPrDefault>
      <w:pPr>
        <w:shd w:val="clear" w:color="auto" w:fill="FFFFFF"/>
        <w:ind w:right="1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708"/>
  </w:style>
  <w:style w:type="paragraph" w:styleId="Heading1">
    <w:name w:val="heading 1"/>
    <w:basedOn w:val="Normal"/>
    <w:next w:val="Normal"/>
    <w:link w:val="Heading1Char"/>
    <w:uiPriority w:val="9"/>
    <w:qFormat/>
    <w:rsid w:val="004110D6"/>
    <w:pPr>
      <w:keepNext/>
      <w:keepLines/>
      <w:spacing w:before="360" w:after="80"/>
      <w:outlineLvl w:val="0"/>
    </w:pPr>
    <w:rPr>
      <w:rFonts w:ascii="Roboto Slab ExtraBold" w:eastAsiaTheme="majorEastAsia" w:hAnsi="Roboto Slab ExtraBold" w:cstheme="majorBidi"/>
      <w:color w:val="000000" w:themeColor="text1"/>
      <w:sz w:val="40"/>
      <w:szCs w:val="40"/>
    </w:rPr>
  </w:style>
  <w:style w:type="paragraph" w:styleId="Heading2">
    <w:name w:val="heading 2"/>
    <w:basedOn w:val="Normal"/>
    <w:next w:val="Normal"/>
    <w:link w:val="Heading2Char"/>
    <w:uiPriority w:val="9"/>
    <w:unhideWhenUsed/>
    <w:qFormat/>
    <w:rsid w:val="001224C5"/>
    <w:pPr>
      <w:keepNext/>
      <w:keepLines/>
      <w:spacing w:before="160" w:after="80"/>
      <w:outlineLvl w:val="1"/>
    </w:pPr>
    <w:rPr>
      <w:rFonts w:ascii="Roboto Slab ExtraBold" w:eastAsiaTheme="majorEastAsia" w:hAnsi="Roboto Slab ExtraBold" w:cstheme="majorBidi"/>
      <w:color w:val="006760"/>
      <w:sz w:val="32"/>
      <w:szCs w:val="32"/>
    </w:rPr>
  </w:style>
  <w:style w:type="paragraph" w:styleId="Heading3">
    <w:name w:val="heading 3"/>
    <w:basedOn w:val="Heading2"/>
    <w:next w:val="Normal"/>
    <w:link w:val="Heading3Char"/>
    <w:uiPriority w:val="9"/>
    <w:unhideWhenUsed/>
    <w:qFormat/>
    <w:rsid w:val="001224C5"/>
    <w:pPr>
      <w:ind w:left="720"/>
      <w:outlineLvl w:val="2"/>
    </w:pPr>
    <w:rPr>
      <w:color w:val="009E75"/>
      <w:sz w:val="24"/>
      <w:szCs w:val="24"/>
    </w:rPr>
  </w:style>
  <w:style w:type="paragraph" w:styleId="Heading4">
    <w:name w:val="heading 4"/>
    <w:basedOn w:val="Normal"/>
    <w:next w:val="Normal"/>
    <w:link w:val="Heading4Char"/>
    <w:uiPriority w:val="9"/>
    <w:semiHidden/>
    <w:unhideWhenUsed/>
    <w:qFormat/>
    <w:rsid w:val="00917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E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E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E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E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7E2F"/>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110D6"/>
    <w:rPr>
      <w:rFonts w:ascii="Roboto Slab ExtraBold" w:eastAsiaTheme="majorEastAsia" w:hAnsi="Roboto Slab ExtraBold" w:cstheme="majorBidi"/>
      <w:color w:val="000000" w:themeColor="text1"/>
      <w:sz w:val="40"/>
      <w:szCs w:val="40"/>
      <w:shd w:val="clear" w:color="auto" w:fill="FFFFFF"/>
    </w:rPr>
  </w:style>
  <w:style w:type="character" w:customStyle="1" w:styleId="Heading2Char">
    <w:name w:val="Heading 2 Char"/>
    <w:basedOn w:val="DefaultParagraphFont"/>
    <w:link w:val="Heading2"/>
    <w:uiPriority w:val="9"/>
    <w:rsid w:val="001224C5"/>
    <w:rPr>
      <w:rFonts w:ascii="Roboto Slab ExtraBold" w:eastAsiaTheme="majorEastAsia" w:hAnsi="Roboto Slab ExtraBold" w:cstheme="majorBidi"/>
      <w:color w:val="006760"/>
      <w:sz w:val="32"/>
      <w:szCs w:val="32"/>
      <w:shd w:val="clear" w:color="auto" w:fill="FFFFFF"/>
    </w:rPr>
  </w:style>
  <w:style w:type="character" w:customStyle="1" w:styleId="Heading3Char">
    <w:name w:val="Heading 3 Char"/>
    <w:basedOn w:val="DefaultParagraphFont"/>
    <w:link w:val="Heading3"/>
    <w:uiPriority w:val="9"/>
    <w:rsid w:val="001224C5"/>
    <w:rPr>
      <w:rFonts w:ascii="Roboto Slab ExtraBold" w:eastAsiaTheme="majorEastAsia" w:hAnsi="Roboto Slab ExtraBold" w:cstheme="majorBidi"/>
      <w:color w:val="009E75"/>
      <w:sz w:val="24"/>
      <w:szCs w:val="24"/>
      <w:shd w:val="clear" w:color="auto" w:fill="FFFFFF"/>
    </w:rPr>
  </w:style>
  <w:style w:type="character" w:customStyle="1" w:styleId="Heading4Char">
    <w:name w:val="Heading 4 Char"/>
    <w:basedOn w:val="DefaultParagraphFont"/>
    <w:link w:val="Heading4"/>
    <w:uiPriority w:val="9"/>
    <w:semiHidden/>
    <w:rsid w:val="00917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E2F"/>
    <w:rPr>
      <w:rFonts w:eastAsiaTheme="majorEastAsia" w:cstheme="majorBidi"/>
      <w:color w:val="272727" w:themeColor="text1" w:themeTint="D8"/>
    </w:rPr>
  </w:style>
  <w:style w:type="character" w:customStyle="1" w:styleId="TitleChar">
    <w:name w:val="Title Char"/>
    <w:basedOn w:val="DefaultParagraphFont"/>
    <w:link w:val="Title"/>
    <w:uiPriority w:val="10"/>
    <w:rsid w:val="00917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917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E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7E2F"/>
    <w:rPr>
      <w:i/>
      <w:iCs/>
      <w:color w:val="404040" w:themeColor="text1" w:themeTint="BF"/>
    </w:rPr>
  </w:style>
  <w:style w:type="paragraph" w:styleId="ListParagraph">
    <w:name w:val="List Paragraph"/>
    <w:basedOn w:val="Normal"/>
    <w:uiPriority w:val="34"/>
    <w:qFormat/>
    <w:rsid w:val="00917E2F"/>
    <w:pPr>
      <w:ind w:left="720"/>
      <w:contextualSpacing/>
    </w:pPr>
  </w:style>
  <w:style w:type="character" w:styleId="IntenseEmphasis">
    <w:name w:val="Intense Emphasis"/>
    <w:basedOn w:val="DefaultParagraphFont"/>
    <w:uiPriority w:val="21"/>
    <w:qFormat/>
    <w:rsid w:val="00917E2F"/>
    <w:rPr>
      <w:i/>
      <w:iCs/>
      <w:color w:val="0F4761" w:themeColor="accent1" w:themeShade="BF"/>
    </w:rPr>
  </w:style>
  <w:style w:type="paragraph" w:styleId="IntenseQuote">
    <w:name w:val="Intense Quote"/>
    <w:basedOn w:val="Normal"/>
    <w:next w:val="Normal"/>
    <w:link w:val="IntenseQuoteChar"/>
    <w:uiPriority w:val="30"/>
    <w:qFormat/>
    <w:rsid w:val="00917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E2F"/>
    <w:rPr>
      <w:i/>
      <w:iCs/>
      <w:color w:val="0F4761" w:themeColor="accent1" w:themeShade="BF"/>
    </w:rPr>
  </w:style>
  <w:style w:type="character" w:styleId="IntenseReference">
    <w:name w:val="Intense Reference"/>
    <w:basedOn w:val="DefaultParagraphFont"/>
    <w:uiPriority w:val="32"/>
    <w:qFormat/>
    <w:rsid w:val="00917E2F"/>
    <w:rPr>
      <w:b/>
      <w:bCs/>
      <w:smallCaps/>
      <w:color w:val="0F4761" w:themeColor="accent1" w:themeShade="BF"/>
      <w:spacing w:val="5"/>
    </w:rPr>
  </w:style>
  <w:style w:type="paragraph" w:styleId="NormalWeb">
    <w:name w:val="Normal (Web)"/>
    <w:basedOn w:val="Normal"/>
    <w:uiPriority w:val="99"/>
    <w:semiHidden/>
    <w:unhideWhenUsed/>
    <w:rsid w:val="00917E2F"/>
    <w:pPr>
      <w:spacing w:before="100" w:beforeAutospacing="1" w:after="100" w:afterAutospacing="1"/>
    </w:pPr>
    <w:rPr>
      <w:rFonts w:ascii="Times New Roman" w:eastAsia="Times New Roman" w:hAnsi="Times New Roman" w:cs="Times New Roman"/>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shd w:val="clear" w:color="auto" w:fill="FFFFFF"/>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6716C"/>
    <w:pPr>
      <w:shd w:val="clear" w:color="auto" w:fill="auto"/>
      <w:ind w:right="0"/>
    </w:pPr>
  </w:style>
  <w:style w:type="paragraph" w:styleId="Header">
    <w:name w:val="header"/>
    <w:basedOn w:val="Normal"/>
    <w:link w:val="HeaderChar"/>
    <w:uiPriority w:val="99"/>
    <w:unhideWhenUsed/>
    <w:rsid w:val="00FE35A8"/>
    <w:pPr>
      <w:tabs>
        <w:tab w:val="center" w:pos="4680"/>
        <w:tab w:val="right" w:pos="9360"/>
      </w:tabs>
    </w:pPr>
  </w:style>
  <w:style w:type="character" w:customStyle="1" w:styleId="HeaderChar">
    <w:name w:val="Header Char"/>
    <w:basedOn w:val="DefaultParagraphFont"/>
    <w:link w:val="Header"/>
    <w:uiPriority w:val="99"/>
    <w:rsid w:val="00FE35A8"/>
    <w:rPr>
      <w:shd w:val="clear" w:color="auto" w:fill="FFFFFF"/>
    </w:rPr>
  </w:style>
  <w:style w:type="paragraph" w:styleId="Footer">
    <w:name w:val="footer"/>
    <w:basedOn w:val="Normal"/>
    <w:link w:val="FooterChar"/>
    <w:uiPriority w:val="99"/>
    <w:unhideWhenUsed/>
    <w:rsid w:val="00FE35A8"/>
    <w:pPr>
      <w:tabs>
        <w:tab w:val="center" w:pos="4680"/>
        <w:tab w:val="right" w:pos="9360"/>
      </w:tabs>
    </w:pPr>
  </w:style>
  <w:style w:type="character" w:customStyle="1" w:styleId="FooterChar">
    <w:name w:val="Footer Char"/>
    <w:basedOn w:val="DefaultParagraphFont"/>
    <w:link w:val="Footer"/>
    <w:uiPriority w:val="99"/>
    <w:rsid w:val="00FE35A8"/>
    <w:rPr>
      <w:shd w:val="clear" w:color="auto" w:fill="FFFFFF"/>
    </w:rPr>
  </w:style>
  <w:style w:type="paragraph" w:styleId="CommentSubject">
    <w:name w:val="annotation subject"/>
    <w:basedOn w:val="CommentText"/>
    <w:next w:val="CommentText"/>
    <w:link w:val="CommentSubjectChar"/>
    <w:uiPriority w:val="99"/>
    <w:semiHidden/>
    <w:unhideWhenUsed/>
    <w:rsid w:val="00FE35A8"/>
    <w:rPr>
      <w:b/>
      <w:bCs/>
    </w:rPr>
  </w:style>
  <w:style w:type="character" w:customStyle="1" w:styleId="CommentSubjectChar">
    <w:name w:val="Comment Subject Char"/>
    <w:basedOn w:val="CommentTextChar"/>
    <w:link w:val="CommentSubject"/>
    <w:uiPriority w:val="99"/>
    <w:semiHidden/>
    <w:rsid w:val="00FE35A8"/>
    <w:rPr>
      <w:b/>
      <w:bCs/>
      <w:sz w:val="20"/>
      <w:szCs w:val="20"/>
      <w:shd w:val="clear" w:color="auto" w:fill="FFFFFF"/>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F2EA9"/>
    <w:rPr>
      <w:color w:val="467886" w:themeColor="hyperlink"/>
      <w:u w:val="single"/>
    </w:rPr>
  </w:style>
  <w:style w:type="paragraph" w:styleId="TOCHeading">
    <w:name w:val="TOC Heading"/>
    <w:basedOn w:val="Heading1"/>
    <w:next w:val="Normal"/>
    <w:uiPriority w:val="39"/>
    <w:unhideWhenUsed/>
    <w:qFormat/>
    <w:rsid w:val="006F2EA9"/>
    <w:pPr>
      <w:shd w:val="clear" w:color="auto" w:fill="auto"/>
      <w:spacing w:before="240" w:after="0" w:line="259" w:lineRule="auto"/>
      <w:ind w:right="0"/>
      <w:outlineLvl w:val="9"/>
    </w:pPr>
    <w:rPr>
      <w:rFonts w:asciiTheme="majorHAnsi" w:hAnsiTheme="majorHAnsi"/>
      <w:sz w:val="32"/>
      <w:szCs w:val="32"/>
    </w:rPr>
  </w:style>
  <w:style w:type="paragraph" w:styleId="TOC1">
    <w:name w:val="toc 1"/>
    <w:basedOn w:val="Normal"/>
    <w:next w:val="Normal"/>
    <w:autoRedefine/>
    <w:uiPriority w:val="39"/>
    <w:unhideWhenUsed/>
    <w:rsid w:val="006F2EA9"/>
    <w:pPr>
      <w:spacing w:after="100"/>
    </w:pPr>
  </w:style>
  <w:style w:type="paragraph" w:styleId="TOC2">
    <w:name w:val="toc 2"/>
    <w:basedOn w:val="Normal"/>
    <w:next w:val="Normal"/>
    <w:autoRedefine/>
    <w:uiPriority w:val="39"/>
    <w:unhideWhenUsed/>
    <w:rsid w:val="006F2EA9"/>
    <w:pPr>
      <w:spacing w:after="100"/>
      <w:ind w:left="220"/>
    </w:pPr>
  </w:style>
  <w:style w:type="paragraph" w:styleId="NoSpacing">
    <w:name w:val="No Spacing"/>
    <w:uiPriority w:val="1"/>
    <w:qFormat/>
    <w:rsid w:val="006F2EA9"/>
    <w:pPr>
      <w:shd w:val="clear" w:color="auto" w:fill="auto"/>
      <w:ind w:right="0"/>
    </w:pPr>
    <w:rPr>
      <w:rFonts w:asciiTheme="minorHAnsi" w:eastAsiaTheme="minorHAnsi" w:hAnsiTheme="minorHAnsi" w:cstheme="minorBidi"/>
    </w:rPr>
  </w:style>
  <w:style w:type="character" w:customStyle="1" w:styleId="apple-converted-space">
    <w:name w:val="apple-converted-space"/>
    <w:basedOn w:val="DefaultParagraphFont"/>
    <w:rsid w:val="006F2EA9"/>
  </w:style>
  <w:style w:type="paragraph" w:styleId="TOC3">
    <w:name w:val="toc 3"/>
    <w:basedOn w:val="Normal"/>
    <w:next w:val="Normal"/>
    <w:autoRedefine/>
    <w:uiPriority w:val="39"/>
    <w:unhideWhenUsed/>
    <w:rsid w:val="001224C5"/>
    <w:pPr>
      <w:spacing w:after="100"/>
      <w:ind w:left="440"/>
    </w:pPr>
  </w:style>
  <w:style w:type="character" w:styleId="Strong">
    <w:name w:val="Strong"/>
    <w:basedOn w:val="DefaultParagraphFont"/>
    <w:uiPriority w:val="22"/>
    <w:qFormat/>
    <w:rsid w:val="00873949"/>
    <w:rPr>
      <w:b/>
      <w:bCs/>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121E17"/>
    <w:pPr>
      <w:shd w:val="clear" w:color="auto" w:fill="auto"/>
      <w:ind w:right="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hd w:val="clear" w:color="auto" w:fill="auto"/>
      <w:ind w:right="0"/>
    </w:pPr>
    <w:rPr>
      <w:rFonts w:ascii="Aptos" w:eastAsia="Aptos" w:hAnsi="Aptos" w:cs="Aptos"/>
    </w:r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hd w:val="clear" w:color="auto" w:fill="auto"/>
      <w:ind w:right="0"/>
    </w:pPr>
    <w:rPr>
      <w:rFonts w:ascii="Aptos" w:eastAsia="Aptos" w:hAnsi="Aptos" w:cs="Aptos"/>
    </w:rPr>
    <w:tblPr>
      <w:tblStyleRowBandSize w:val="1"/>
      <w:tblStyleColBandSize w:val="1"/>
    </w:tblPr>
  </w:style>
  <w:style w:type="character" w:styleId="SubtleEmphasis">
    <w:name w:val="Subtle Emphasis"/>
    <w:basedOn w:val="DefaultParagraphFont"/>
    <w:uiPriority w:val="19"/>
    <w:qFormat/>
    <w:rsid w:val="00997482"/>
    <w:rPr>
      <w:i/>
      <w:iCs/>
      <w:color w:val="404040" w:themeColor="text1" w:themeTint="BF"/>
    </w:rPr>
  </w:style>
  <w:style w:type="character" w:styleId="Emphasis">
    <w:name w:val="Emphasis"/>
    <w:basedOn w:val="DefaultParagraphFont"/>
    <w:uiPriority w:val="20"/>
    <w:qFormat/>
    <w:rsid w:val="009974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BQ9tC+2JTd76Yc/eUx3bv70Ftw==">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12</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Otto, Rachel</dc:creator>
  <cp:lastModifiedBy>Benn Buys</cp:lastModifiedBy>
  <cp:revision>11</cp:revision>
  <dcterms:created xsi:type="dcterms:W3CDTF">2026-08-04T15:30:00Z</dcterms:created>
  <dcterms:modified xsi:type="dcterms:W3CDTF">2026-08-10T16:26:00Z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0x010100F0FC60B85A56FC4CA0F78F96BAE25DF9</vt:lpwstr>
  </property>
  <property fmtid="{D5CDD505-2E9C-101B-9397-08002B2CF9AE}" pid="3" name="TaxKeyword">
    <vt:lpwstr>TaxKeyword</vt:lpwstr>
  </property>
  <property fmtid="{D5CDD505-2E9C-101B-9397-08002B2CF9AE}" pid="4" name="_dlc_DocIdItemGuid">
    <vt:lpwstr>d270539b-c77b-480f-b7bb-c553332b34a2</vt:lpwstr>
  </property>
  <property fmtid="{D5CDD505-2E9C-101B-9397-08002B2CF9AE}" pid="5" name="MediaServiceImageTags">
    <vt:lpwstr>MediaServiceImageTags</vt:lpwstr>
  </property>
</Properties>
</file>