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F4A07" w14:textId="77777777" w:rsidR="00C65EA4" w:rsidRDefault="00C65EA4" w:rsidP="00C65EA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6CEF997F" w14:textId="6982B2E2" w:rsidR="00C65EA4" w:rsidRPr="006525D3" w:rsidRDefault="00C65EA4" w:rsidP="00C65EA4">
      <w:pPr>
        <w:autoSpaceDE w:val="0"/>
        <w:autoSpaceDN w:val="0"/>
        <w:adjustRightInd w:val="0"/>
        <w:spacing w:after="0" w:line="360" w:lineRule="auto"/>
        <w:rPr>
          <w:rFonts w:asciiTheme="majorHAnsi" w:eastAsia="Times New Roman" w:hAnsiTheme="majorHAnsi" w:cs="Times New Roman"/>
          <w:b/>
          <w:bCs/>
          <w:kern w:val="0"/>
          <w14:ligatures w14:val="none"/>
        </w:rPr>
      </w:pPr>
      <w:r w:rsidRPr="006525D3">
        <w:rPr>
          <w:rFonts w:asciiTheme="majorHAnsi" w:hAnsiTheme="majorHAnsi" w:cs="Times New Roman"/>
          <w:b/>
          <w:bCs/>
          <w:color w:val="595A6C"/>
          <w:kern w:val="0"/>
        </w:rPr>
        <w:t>TICABOO UTILITY IMPROVEMENT DISTRICT</w:t>
      </w:r>
      <w:r w:rsidRPr="006525D3">
        <w:rPr>
          <w:rFonts w:asciiTheme="majorHAnsi" w:hAnsiTheme="majorHAnsi" w:cs="Times New Roman"/>
          <w:b/>
          <w:bCs/>
          <w:color w:val="595A6C"/>
          <w:kern w:val="0"/>
        </w:rPr>
        <w:br/>
      </w:r>
      <w:r w:rsidRPr="006525D3">
        <w:rPr>
          <w:rFonts w:asciiTheme="majorHAnsi" w:eastAsia="Times New Roman" w:hAnsiTheme="majorHAnsi" w:cs="Times New Roman"/>
          <w:b/>
          <w:bCs/>
          <w:kern w:val="0"/>
          <w14:ligatures w14:val="none"/>
        </w:rPr>
        <w:t>PUBLIC NOTICE: REGULAR SCHEDULED MEETING MINUTES</w:t>
      </w:r>
    </w:p>
    <w:p w14:paraId="3EE097CB" w14:textId="25C8CB54" w:rsidR="00C65EA4" w:rsidRPr="006525D3" w:rsidRDefault="00C65EA4" w:rsidP="00C65EA4">
      <w:p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b/>
          <w:bCs/>
          <w:kern w:val="0"/>
          <w14:ligatures w14:val="none"/>
        </w:rPr>
        <w:t>Date:</w:t>
      </w:r>
      <w:r w:rsidRPr="006525D3">
        <w:rPr>
          <w:rFonts w:asciiTheme="majorHAnsi" w:eastAsia="Times New Roman" w:hAnsiTheme="majorHAnsi" w:cs="Times New Roman"/>
          <w:kern w:val="0"/>
          <w14:ligatures w14:val="none"/>
        </w:rPr>
        <w:t xml:space="preserve"> </w:t>
      </w:r>
      <w:r w:rsidR="00792350" w:rsidRPr="006525D3">
        <w:rPr>
          <w:rFonts w:asciiTheme="majorHAnsi" w:eastAsia="Times New Roman" w:hAnsiTheme="majorHAnsi" w:cs="Times New Roman"/>
          <w:kern w:val="0"/>
          <w14:ligatures w14:val="none"/>
        </w:rPr>
        <w:t>Wednesday, June 10</w:t>
      </w:r>
      <w:r w:rsidR="00792350" w:rsidRPr="006525D3">
        <w:rPr>
          <w:rFonts w:asciiTheme="majorHAnsi" w:eastAsia="Times New Roman" w:hAnsiTheme="majorHAnsi" w:cs="Times New Roman"/>
          <w:kern w:val="0"/>
          <w:vertAlign w:val="superscript"/>
          <w14:ligatures w14:val="none"/>
        </w:rPr>
        <w:t>th</w:t>
      </w:r>
      <w:r w:rsidR="00792350" w:rsidRPr="006525D3">
        <w:rPr>
          <w:rFonts w:asciiTheme="majorHAnsi" w:eastAsia="Times New Roman" w:hAnsiTheme="majorHAnsi" w:cs="Times New Roman"/>
          <w:kern w:val="0"/>
          <w14:ligatures w14:val="none"/>
        </w:rPr>
        <w:t>, 2026</w:t>
      </w:r>
      <w:r w:rsidRPr="006525D3">
        <w:rPr>
          <w:rFonts w:asciiTheme="majorHAnsi" w:eastAsia="Times New Roman" w:hAnsiTheme="majorHAnsi" w:cs="Times New Roman"/>
          <w:kern w:val="0"/>
          <w14:ligatures w14:val="none"/>
        </w:rPr>
        <w:br/>
      </w:r>
      <w:r w:rsidRPr="006525D3">
        <w:rPr>
          <w:rFonts w:asciiTheme="majorHAnsi" w:eastAsia="Times New Roman" w:hAnsiTheme="majorHAnsi" w:cs="Times New Roman"/>
          <w:b/>
          <w:bCs/>
          <w:kern w:val="0"/>
          <w14:ligatures w14:val="none"/>
        </w:rPr>
        <w:t>Time:</w:t>
      </w:r>
      <w:r w:rsidRPr="006525D3">
        <w:rPr>
          <w:rFonts w:asciiTheme="majorHAnsi" w:eastAsia="Times New Roman" w:hAnsiTheme="majorHAnsi" w:cs="Times New Roman"/>
          <w:kern w:val="0"/>
          <w14:ligatures w14:val="none"/>
        </w:rPr>
        <w:t xml:space="preserve"> </w:t>
      </w:r>
      <w:r w:rsidR="008A7A7E" w:rsidRPr="006525D3">
        <w:rPr>
          <w:rFonts w:asciiTheme="majorHAnsi" w:eastAsia="Times New Roman" w:hAnsiTheme="majorHAnsi" w:cs="Times New Roman"/>
          <w:kern w:val="0"/>
          <w14:ligatures w14:val="none"/>
        </w:rPr>
        <w:t>5:30 PM</w:t>
      </w:r>
      <w:r w:rsidRPr="006525D3">
        <w:rPr>
          <w:rFonts w:asciiTheme="majorHAnsi" w:eastAsia="Times New Roman" w:hAnsiTheme="majorHAnsi" w:cs="Times New Roman"/>
          <w:kern w:val="0"/>
          <w14:ligatures w14:val="none"/>
        </w:rPr>
        <w:br/>
      </w:r>
      <w:r w:rsidRPr="006525D3">
        <w:rPr>
          <w:rFonts w:asciiTheme="majorHAnsi" w:eastAsia="Times New Roman" w:hAnsiTheme="majorHAnsi" w:cs="Times New Roman"/>
          <w:b/>
          <w:bCs/>
          <w:kern w:val="0"/>
          <w14:ligatures w14:val="none"/>
        </w:rPr>
        <w:t>Location:</w:t>
      </w:r>
      <w:r w:rsidRPr="006525D3">
        <w:rPr>
          <w:rFonts w:asciiTheme="majorHAnsi" w:eastAsia="Times New Roman" w:hAnsiTheme="majorHAnsi" w:cs="Times New Roman"/>
          <w:kern w:val="0"/>
          <w14:ligatures w14:val="none"/>
        </w:rPr>
        <w:t xml:space="preserve"> </w:t>
      </w:r>
      <w:r w:rsidR="008A7A7E" w:rsidRPr="006525D3">
        <w:rPr>
          <w:rFonts w:asciiTheme="majorHAnsi" w:eastAsia="Times New Roman" w:hAnsiTheme="majorHAnsi" w:cs="Times New Roman"/>
          <w:kern w:val="0"/>
          <w14:ligatures w14:val="none"/>
        </w:rPr>
        <w:t>Electronic</w:t>
      </w:r>
    </w:p>
    <w:p w14:paraId="492C2DEC" w14:textId="121449DF" w:rsidR="00C65EA4" w:rsidRPr="006525D3" w:rsidRDefault="00C65EA4" w:rsidP="00C65EA4">
      <w:p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 xml:space="preserve">Pursuant to House Bill 5002, </w:t>
      </w:r>
      <w:r w:rsidRPr="006525D3">
        <w:rPr>
          <w:rFonts w:asciiTheme="majorHAnsi" w:eastAsia="Times New Roman" w:hAnsiTheme="majorHAnsi" w:cs="Times New Roman"/>
          <w:i/>
          <w:iCs/>
          <w:kern w:val="0"/>
          <w14:ligatures w14:val="none"/>
        </w:rPr>
        <w:t>Open and Public Meetings Act Amendments</w:t>
      </w:r>
      <w:r w:rsidRPr="006525D3">
        <w:rPr>
          <w:rFonts w:asciiTheme="majorHAnsi" w:eastAsia="Times New Roman" w:hAnsiTheme="majorHAnsi" w:cs="Times New Roman"/>
          <w:kern w:val="0"/>
          <w14:ligatures w14:val="none"/>
        </w:rPr>
        <w:t xml:space="preserve">, passed during the 2020 Fifth Special Session of the Utah Legislature and codified under Utah Code Ann. § 52-4-207(4), I, </w:t>
      </w:r>
      <w:r w:rsidR="008A7A7E" w:rsidRPr="006525D3">
        <w:rPr>
          <w:rFonts w:asciiTheme="majorHAnsi" w:eastAsia="Times New Roman" w:hAnsiTheme="majorHAnsi" w:cs="Times New Roman"/>
          <w:kern w:val="0"/>
          <w14:ligatures w14:val="none"/>
        </w:rPr>
        <w:t>Mike Morlang</w:t>
      </w:r>
      <w:r w:rsidRPr="006525D3">
        <w:rPr>
          <w:rFonts w:asciiTheme="majorHAnsi" w:eastAsia="Times New Roman" w:hAnsiTheme="majorHAnsi" w:cs="Times New Roman"/>
          <w:kern w:val="0"/>
          <w14:ligatures w14:val="none"/>
        </w:rPr>
        <w:t>, hereby make the following written determination in my capacity as Chair of the Board of Trustees of the Ticaboo Utility Improvement District warranting the TUID Board to convene and conduct electronic meetings without a proper anchor location.</w:t>
      </w:r>
    </w:p>
    <w:p w14:paraId="35FA9242" w14:textId="77777777" w:rsidR="00C65EA4" w:rsidRPr="006525D3" w:rsidRDefault="00C65EA4" w:rsidP="00C65EA4">
      <w:p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b/>
          <w:bCs/>
          <w:kern w:val="0"/>
          <w14:ligatures w14:val="none"/>
        </w:rPr>
        <w:t>Board Members Present:</w:t>
      </w:r>
    </w:p>
    <w:p w14:paraId="68C9C9E9" w14:textId="571B706D" w:rsidR="00C65EA4" w:rsidRPr="006525D3" w:rsidRDefault="008A7A7E" w:rsidP="00C65EA4">
      <w:pPr>
        <w:numPr>
          <w:ilvl w:val="0"/>
          <w:numId w:val="1"/>
        </w:num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Mike Morlang</w:t>
      </w:r>
    </w:p>
    <w:p w14:paraId="599F76A3" w14:textId="42BD7FE7" w:rsidR="008A7A7E" w:rsidRPr="006525D3" w:rsidRDefault="008A7A7E" w:rsidP="00C65EA4">
      <w:pPr>
        <w:numPr>
          <w:ilvl w:val="0"/>
          <w:numId w:val="1"/>
        </w:num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Alexa Wilson</w:t>
      </w:r>
    </w:p>
    <w:p w14:paraId="5A0412BB" w14:textId="27A28992" w:rsidR="008A7A7E" w:rsidRPr="006525D3" w:rsidRDefault="008A7A7E" w:rsidP="00C65EA4">
      <w:pPr>
        <w:numPr>
          <w:ilvl w:val="0"/>
          <w:numId w:val="1"/>
        </w:num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Jean Babilis</w:t>
      </w:r>
    </w:p>
    <w:p w14:paraId="5FD5305C" w14:textId="66B77E80" w:rsidR="00C65EA4" w:rsidRPr="00223BD8" w:rsidRDefault="00C65EA4" w:rsidP="00223BD8">
      <w:pPr>
        <w:rPr>
          <w:b/>
          <w:bCs/>
        </w:rPr>
      </w:pPr>
      <w:r w:rsidRPr="00223BD8">
        <w:rPr>
          <w:b/>
          <w:bCs/>
        </w:rPr>
        <w:t xml:space="preserve">Staff </w:t>
      </w:r>
      <w:r w:rsidR="00506ADE" w:rsidRPr="00223BD8">
        <w:rPr>
          <w:b/>
          <w:bCs/>
        </w:rPr>
        <w:t xml:space="preserve">and Guests </w:t>
      </w:r>
      <w:r w:rsidRPr="00223BD8">
        <w:rPr>
          <w:b/>
          <w:bCs/>
        </w:rPr>
        <w:t>Present:</w:t>
      </w:r>
    </w:p>
    <w:p w14:paraId="10AD15A9" w14:textId="55144ADE" w:rsidR="00C65EA4" w:rsidRPr="006525D3" w:rsidRDefault="008A7A7E" w:rsidP="00C65EA4">
      <w:pPr>
        <w:numPr>
          <w:ilvl w:val="0"/>
          <w:numId w:val="3"/>
        </w:num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John Motley, General Manager</w:t>
      </w:r>
    </w:p>
    <w:p w14:paraId="5C7112D0" w14:textId="624691D0" w:rsidR="00506ADE" w:rsidRPr="006525D3" w:rsidRDefault="00506ADE" w:rsidP="00506ADE">
      <w:pPr>
        <w:spacing w:before="100" w:beforeAutospacing="1" w:after="100" w:afterAutospacing="1" w:line="240" w:lineRule="auto"/>
        <w:ind w:left="720"/>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 xml:space="preserve">Additional staff, members of the public, and Torus representatives were present. </w:t>
      </w:r>
    </w:p>
    <w:p w14:paraId="67B60B11" w14:textId="5CC405DE" w:rsidR="00506ADE" w:rsidRPr="0026046C" w:rsidRDefault="00506ADE" w:rsidP="0026046C">
      <w:pPr>
        <w:pStyle w:val="ListParagraph"/>
        <w:numPr>
          <w:ilvl w:val="0"/>
          <w:numId w:val="10"/>
        </w:numPr>
        <w:rPr>
          <w:b/>
          <w:bCs/>
        </w:rPr>
      </w:pPr>
      <w:r w:rsidRPr="0026046C">
        <w:rPr>
          <w:b/>
          <w:bCs/>
        </w:rPr>
        <w:t>Call to Order</w:t>
      </w:r>
    </w:p>
    <w:p w14:paraId="4DD367F0" w14:textId="164F2E77" w:rsidR="00506ADE" w:rsidRPr="006525D3" w:rsidRDefault="00506ADE" w:rsidP="00506ADE">
      <w:p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The meeting was called to order at 5:30 PM</w:t>
      </w:r>
    </w:p>
    <w:p w14:paraId="0F0E5B0B" w14:textId="1C4BC34F" w:rsidR="00C65EA4" w:rsidRPr="0026046C" w:rsidRDefault="00C65EA4" w:rsidP="0026046C">
      <w:pPr>
        <w:pStyle w:val="ListParagraph"/>
        <w:numPr>
          <w:ilvl w:val="0"/>
          <w:numId w:val="10"/>
        </w:numPr>
        <w:rPr>
          <w:b/>
          <w:bCs/>
        </w:rPr>
      </w:pPr>
      <w:r w:rsidRPr="0026046C">
        <w:rPr>
          <w:b/>
          <w:bCs/>
        </w:rPr>
        <w:t>Adoption of the Agenda</w:t>
      </w:r>
    </w:p>
    <w:p w14:paraId="0FA497F3" w14:textId="77777777" w:rsidR="00216337" w:rsidRDefault="000A21D3" w:rsidP="00C65EA4">
      <w:p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 xml:space="preserve">Babilis </w:t>
      </w:r>
      <w:r w:rsidR="00216337">
        <w:rPr>
          <w:rFonts w:asciiTheme="majorHAnsi" w:eastAsia="Times New Roman" w:hAnsiTheme="majorHAnsi" w:cs="Times New Roman"/>
          <w:kern w:val="0"/>
          <w14:ligatures w14:val="none"/>
        </w:rPr>
        <w:t xml:space="preserve">moved </w:t>
      </w:r>
      <w:r w:rsidR="00C65EA4" w:rsidRPr="006525D3">
        <w:rPr>
          <w:rFonts w:asciiTheme="majorHAnsi" w:eastAsia="Times New Roman" w:hAnsiTheme="majorHAnsi" w:cs="Times New Roman"/>
          <w:kern w:val="0"/>
          <w14:ligatures w14:val="none"/>
        </w:rPr>
        <w:t xml:space="preserve">to adopt the agenda as presented. </w:t>
      </w:r>
      <w:r w:rsidRPr="006525D3">
        <w:rPr>
          <w:rFonts w:asciiTheme="majorHAnsi" w:eastAsia="Times New Roman" w:hAnsiTheme="majorHAnsi" w:cs="Times New Roman"/>
          <w:kern w:val="0"/>
          <w14:ligatures w14:val="none"/>
        </w:rPr>
        <w:t xml:space="preserve">Wilson </w:t>
      </w:r>
      <w:r w:rsidR="00C65EA4" w:rsidRPr="006525D3">
        <w:rPr>
          <w:rFonts w:asciiTheme="majorHAnsi" w:eastAsia="Times New Roman" w:hAnsiTheme="majorHAnsi" w:cs="Times New Roman"/>
          <w:kern w:val="0"/>
          <w14:ligatures w14:val="none"/>
        </w:rPr>
        <w:t xml:space="preserve">seconded </w:t>
      </w:r>
      <w:r w:rsidRPr="006525D3">
        <w:rPr>
          <w:rFonts w:asciiTheme="majorHAnsi" w:eastAsia="Times New Roman" w:hAnsiTheme="majorHAnsi" w:cs="Times New Roman"/>
          <w:kern w:val="0"/>
          <w14:ligatures w14:val="none"/>
        </w:rPr>
        <w:t>the motion</w:t>
      </w:r>
      <w:r w:rsidR="00216337">
        <w:rPr>
          <w:rFonts w:asciiTheme="majorHAnsi" w:eastAsia="Times New Roman" w:hAnsiTheme="majorHAnsi" w:cs="Times New Roman"/>
          <w:kern w:val="0"/>
          <w14:ligatures w14:val="none"/>
        </w:rPr>
        <w:t xml:space="preserve">. </w:t>
      </w:r>
    </w:p>
    <w:p w14:paraId="7983FC7F" w14:textId="5469784A" w:rsidR="00216337" w:rsidRDefault="00216337" w:rsidP="00C65EA4">
      <w:pPr>
        <w:spacing w:before="100" w:beforeAutospacing="1" w:after="100" w:afterAutospacing="1" w:line="240" w:lineRule="auto"/>
        <w:rPr>
          <w:rFonts w:asciiTheme="majorHAnsi" w:eastAsia="Times New Roman" w:hAnsiTheme="majorHAnsi" w:cs="Times New Roman"/>
          <w:kern w:val="0"/>
          <w14:ligatures w14:val="none"/>
        </w:rPr>
      </w:pPr>
      <w:r>
        <w:rPr>
          <w:rFonts w:asciiTheme="majorHAnsi" w:eastAsia="Times New Roman" w:hAnsiTheme="majorHAnsi" w:cs="Times New Roman"/>
          <w:kern w:val="0"/>
          <w14:ligatures w14:val="none"/>
        </w:rPr>
        <w:t>Yes: Wilson, Babilis</w:t>
      </w:r>
      <w:r>
        <w:rPr>
          <w:rFonts w:asciiTheme="majorHAnsi" w:eastAsia="Times New Roman" w:hAnsiTheme="majorHAnsi" w:cs="Times New Roman"/>
          <w:kern w:val="0"/>
          <w14:ligatures w14:val="none"/>
        </w:rPr>
        <w:br/>
        <w:t>No: 0</w:t>
      </w:r>
      <w:r>
        <w:rPr>
          <w:rFonts w:asciiTheme="majorHAnsi" w:eastAsia="Times New Roman" w:hAnsiTheme="majorHAnsi" w:cs="Times New Roman"/>
          <w:kern w:val="0"/>
          <w14:ligatures w14:val="none"/>
        </w:rPr>
        <w:br/>
        <w:t>Motion passed: 2-0</w:t>
      </w:r>
    </w:p>
    <w:p w14:paraId="34C75EBB" w14:textId="2B9B0CAD" w:rsidR="00C65EA4" w:rsidRPr="0026046C" w:rsidRDefault="00C65EA4" w:rsidP="0026046C">
      <w:pPr>
        <w:pStyle w:val="ListParagraph"/>
        <w:numPr>
          <w:ilvl w:val="0"/>
          <w:numId w:val="10"/>
        </w:numPr>
        <w:spacing w:before="100" w:beforeAutospacing="1" w:after="100" w:afterAutospacing="1" w:line="240" w:lineRule="auto"/>
        <w:rPr>
          <w:rFonts w:asciiTheme="majorHAnsi" w:eastAsia="Times New Roman" w:hAnsiTheme="majorHAnsi" w:cs="Times New Roman"/>
          <w:kern w:val="0"/>
          <w14:ligatures w14:val="none"/>
        </w:rPr>
      </w:pPr>
      <w:r w:rsidRPr="0026046C">
        <w:rPr>
          <w:rFonts w:asciiTheme="majorHAnsi" w:eastAsia="Times New Roman" w:hAnsiTheme="majorHAnsi" w:cs="Times New Roman"/>
          <w:b/>
          <w:bCs/>
          <w:kern w:val="0"/>
          <w14:ligatures w14:val="none"/>
        </w:rPr>
        <w:t>Procedures for handling electronic participation</w:t>
      </w:r>
      <w:r w:rsidRPr="0026046C">
        <w:rPr>
          <w:rFonts w:asciiTheme="majorHAnsi" w:eastAsia="Times New Roman" w:hAnsiTheme="majorHAnsi" w:cs="Times New Roman"/>
          <w:kern w:val="0"/>
          <w14:ligatures w14:val="none"/>
        </w:rPr>
        <w:t xml:space="preserve"> and public comment were reviewed.</w:t>
      </w:r>
    </w:p>
    <w:p w14:paraId="55B03064" w14:textId="7AB90DF2" w:rsidR="006E4E14" w:rsidRDefault="00C65EA4" w:rsidP="0026046C">
      <w:pPr>
        <w:pStyle w:val="ListParagraph"/>
        <w:numPr>
          <w:ilvl w:val="0"/>
          <w:numId w:val="10"/>
        </w:numPr>
        <w:spacing w:before="100" w:beforeAutospacing="1" w:after="100" w:afterAutospacing="1" w:line="240" w:lineRule="auto"/>
        <w:outlineLvl w:val="2"/>
        <w:rPr>
          <w:rFonts w:asciiTheme="majorHAnsi" w:eastAsia="Times New Roman" w:hAnsiTheme="majorHAnsi" w:cs="Times New Roman"/>
          <w:b/>
          <w:bCs/>
          <w:kern w:val="0"/>
          <w14:ligatures w14:val="none"/>
        </w:rPr>
      </w:pPr>
      <w:r w:rsidRPr="006525D3">
        <w:rPr>
          <w:rFonts w:asciiTheme="majorHAnsi" w:eastAsia="Times New Roman" w:hAnsiTheme="majorHAnsi" w:cs="Times New Roman"/>
          <w:b/>
          <w:bCs/>
          <w:kern w:val="0"/>
          <w14:ligatures w14:val="none"/>
        </w:rPr>
        <w:t xml:space="preserve">Public Comment </w:t>
      </w:r>
    </w:p>
    <w:p w14:paraId="78026615" w14:textId="0BBF9D54" w:rsidR="006E4E14" w:rsidRPr="006E4E14" w:rsidRDefault="00E768CE" w:rsidP="00223BD8">
      <w:pPr>
        <w:rPr>
          <w:rFonts w:asciiTheme="majorHAnsi" w:eastAsia="Times New Roman" w:hAnsiTheme="majorHAnsi" w:cs="Times New Roman"/>
          <w:b/>
          <w:bCs/>
          <w:kern w:val="0"/>
          <w14:ligatures w14:val="none"/>
        </w:rPr>
      </w:pPr>
      <w:r>
        <w:lastRenderedPageBreak/>
        <w:t>A</w:t>
      </w:r>
      <w:r w:rsidR="006E4E14">
        <w:t xml:space="preserve"> community member </w:t>
      </w:r>
      <w:r w:rsidR="00831009">
        <w:t xml:space="preserve">questioned the profitability of the operation of </w:t>
      </w:r>
      <w:r w:rsidR="006E4E14">
        <w:t xml:space="preserve">the landfill </w:t>
      </w:r>
      <w:r w:rsidR="00831009">
        <w:t xml:space="preserve">for the county. </w:t>
      </w:r>
      <w:r w:rsidR="006E4E14">
        <w:t>The Board and General Manager clarified that the District is reimbursed for operating the landfill, although it is not currently profitable. The Board discussed plans for an on-site inspection of the landfill with county representatives and District staff to better understand county expectations, develop a memorandum of understanding, evaluate whether TUID should continue operating the landfill, and explore opportunities to improve its financial performance.</w:t>
      </w:r>
    </w:p>
    <w:p w14:paraId="0A81F7FC" w14:textId="2AD99543" w:rsidR="00C65EA4" w:rsidRPr="0026046C" w:rsidRDefault="00C65EA4" w:rsidP="0026046C">
      <w:pPr>
        <w:rPr>
          <w:b/>
          <w:bCs/>
        </w:rPr>
      </w:pPr>
      <w:r w:rsidRPr="0026046C">
        <w:rPr>
          <w:b/>
          <w:bCs/>
        </w:rPr>
        <w:t>Board Reports &amp; Business</w:t>
      </w:r>
    </w:p>
    <w:p w14:paraId="695CCCAA" w14:textId="35DF59DB" w:rsidR="00C65EA4" w:rsidRPr="006525D3" w:rsidRDefault="003D4BE8" w:rsidP="00C65EA4">
      <w:pPr>
        <w:spacing w:after="0"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 xml:space="preserve">Wilson reported that she was </w:t>
      </w:r>
      <w:r w:rsidR="002565D6" w:rsidRPr="006525D3">
        <w:rPr>
          <w:rFonts w:asciiTheme="majorHAnsi" w:eastAsia="Times New Roman" w:hAnsiTheme="majorHAnsi" w:cs="Times New Roman"/>
          <w:kern w:val="0"/>
          <w14:ligatures w14:val="none"/>
        </w:rPr>
        <w:t xml:space="preserve">working on </w:t>
      </w:r>
      <w:r w:rsidRPr="006525D3">
        <w:rPr>
          <w:rFonts w:asciiTheme="majorHAnsi" w:eastAsia="Times New Roman" w:hAnsiTheme="majorHAnsi" w:cs="Times New Roman"/>
          <w:kern w:val="0"/>
          <w14:ligatures w14:val="none"/>
        </w:rPr>
        <w:t>getting the registration with the federal government updated</w:t>
      </w:r>
      <w:r w:rsidR="002565D6" w:rsidRPr="006525D3">
        <w:rPr>
          <w:rFonts w:asciiTheme="majorHAnsi" w:eastAsia="Times New Roman" w:hAnsiTheme="majorHAnsi" w:cs="Times New Roman"/>
          <w:kern w:val="0"/>
          <w14:ligatures w14:val="none"/>
        </w:rPr>
        <w:t>, feeling it was important to have</w:t>
      </w:r>
      <w:r w:rsidRPr="006525D3">
        <w:rPr>
          <w:rFonts w:asciiTheme="majorHAnsi" w:eastAsia="Times New Roman" w:hAnsiTheme="majorHAnsi" w:cs="Times New Roman"/>
          <w:kern w:val="0"/>
          <w14:ligatures w14:val="none"/>
        </w:rPr>
        <w:t xml:space="preserve"> in case there were grant opportunities in the future. </w:t>
      </w:r>
    </w:p>
    <w:p w14:paraId="2B02E665" w14:textId="77777777" w:rsidR="00BA1C70" w:rsidRPr="006525D3" w:rsidRDefault="00BA1C70" w:rsidP="00C65EA4">
      <w:pPr>
        <w:spacing w:after="0" w:line="240" w:lineRule="auto"/>
        <w:rPr>
          <w:rFonts w:asciiTheme="majorHAnsi" w:eastAsia="Times New Roman" w:hAnsiTheme="majorHAnsi" w:cs="Times New Roman"/>
          <w:kern w:val="0"/>
          <w14:ligatures w14:val="none"/>
        </w:rPr>
      </w:pPr>
    </w:p>
    <w:p w14:paraId="3EF23497" w14:textId="77777777" w:rsidR="00CA46B6" w:rsidRDefault="00AE6582" w:rsidP="0026046C">
      <w:pPr>
        <w:pStyle w:val="ListParagraph"/>
        <w:numPr>
          <w:ilvl w:val="0"/>
          <w:numId w:val="10"/>
        </w:numPr>
        <w:spacing w:after="0" w:line="240" w:lineRule="auto"/>
        <w:rPr>
          <w:rFonts w:asciiTheme="majorHAnsi" w:hAnsiTheme="majorHAnsi"/>
          <w:b/>
          <w:bCs/>
        </w:rPr>
      </w:pPr>
      <w:r w:rsidRPr="00CA46B6">
        <w:rPr>
          <w:rFonts w:asciiTheme="majorHAnsi" w:hAnsiTheme="majorHAnsi"/>
          <w:b/>
          <w:bCs/>
        </w:rPr>
        <w:t xml:space="preserve">Approval of meeting minutes </w:t>
      </w:r>
    </w:p>
    <w:p w14:paraId="5494674B" w14:textId="77777777" w:rsidR="00135190" w:rsidRPr="00CA46B6" w:rsidRDefault="00135190" w:rsidP="00135190">
      <w:pPr>
        <w:pStyle w:val="ListParagraph"/>
        <w:spacing w:after="0" w:line="240" w:lineRule="auto"/>
        <w:rPr>
          <w:rFonts w:asciiTheme="majorHAnsi" w:hAnsiTheme="majorHAnsi"/>
          <w:b/>
          <w:bCs/>
        </w:rPr>
      </w:pPr>
    </w:p>
    <w:p w14:paraId="5615C440" w14:textId="1E237D0E" w:rsidR="00AE6582" w:rsidRPr="00135190" w:rsidRDefault="00AE6582" w:rsidP="00135190">
      <w:pPr>
        <w:spacing w:after="0" w:line="240" w:lineRule="auto"/>
        <w:rPr>
          <w:rFonts w:asciiTheme="majorHAnsi" w:hAnsiTheme="majorHAnsi"/>
        </w:rPr>
      </w:pPr>
      <w:r w:rsidRPr="00135190">
        <w:rPr>
          <w:rFonts w:asciiTheme="majorHAnsi" w:hAnsiTheme="majorHAnsi"/>
        </w:rPr>
        <w:t xml:space="preserve">Babilis made a motion to </w:t>
      </w:r>
      <w:r w:rsidR="00CA46B6" w:rsidRPr="00135190">
        <w:rPr>
          <w:rFonts w:asciiTheme="majorHAnsi" w:hAnsiTheme="majorHAnsi"/>
        </w:rPr>
        <w:t xml:space="preserve">approve </w:t>
      </w:r>
      <w:r w:rsidRPr="00135190">
        <w:rPr>
          <w:rFonts w:asciiTheme="majorHAnsi" w:hAnsiTheme="majorHAnsi"/>
        </w:rPr>
        <w:t>the meeting minutes</w:t>
      </w:r>
      <w:r w:rsidR="00CA46B6" w:rsidRPr="00135190">
        <w:rPr>
          <w:rFonts w:asciiTheme="majorHAnsi" w:hAnsiTheme="majorHAnsi"/>
        </w:rPr>
        <w:t xml:space="preserve"> from 2/20/26, 3/11/26, 3/18/26, 4/08/26, 5/13/26</w:t>
      </w:r>
      <w:r w:rsidRPr="00135190">
        <w:rPr>
          <w:rFonts w:asciiTheme="majorHAnsi" w:hAnsiTheme="majorHAnsi"/>
        </w:rPr>
        <w:t>. Alexa seconded</w:t>
      </w:r>
      <w:r w:rsidR="00135190" w:rsidRPr="00135190">
        <w:rPr>
          <w:rFonts w:asciiTheme="majorHAnsi" w:hAnsiTheme="majorHAnsi"/>
        </w:rPr>
        <w:t xml:space="preserve"> the motion. </w:t>
      </w:r>
    </w:p>
    <w:p w14:paraId="742126DD" w14:textId="77777777" w:rsidR="00135190" w:rsidRDefault="00135190" w:rsidP="00135190">
      <w:pPr>
        <w:spacing w:before="100" w:beforeAutospacing="1" w:after="100" w:afterAutospacing="1" w:line="240" w:lineRule="auto"/>
        <w:rPr>
          <w:rFonts w:asciiTheme="majorHAnsi" w:eastAsia="Times New Roman" w:hAnsiTheme="majorHAnsi" w:cs="Times New Roman"/>
          <w:kern w:val="0"/>
          <w14:ligatures w14:val="none"/>
        </w:rPr>
      </w:pPr>
      <w:r>
        <w:rPr>
          <w:rFonts w:asciiTheme="majorHAnsi" w:eastAsia="Times New Roman" w:hAnsiTheme="majorHAnsi" w:cs="Times New Roman"/>
          <w:kern w:val="0"/>
          <w14:ligatures w14:val="none"/>
        </w:rPr>
        <w:t>Yes: Wilson, Babilis</w:t>
      </w:r>
      <w:r>
        <w:rPr>
          <w:rFonts w:asciiTheme="majorHAnsi" w:eastAsia="Times New Roman" w:hAnsiTheme="majorHAnsi" w:cs="Times New Roman"/>
          <w:kern w:val="0"/>
          <w14:ligatures w14:val="none"/>
        </w:rPr>
        <w:br/>
        <w:t>No: 0</w:t>
      </w:r>
      <w:r>
        <w:rPr>
          <w:rFonts w:asciiTheme="majorHAnsi" w:eastAsia="Times New Roman" w:hAnsiTheme="majorHAnsi" w:cs="Times New Roman"/>
          <w:kern w:val="0"/>
          <w14:ligatures w14:val="none"/>
        </w:rPr>
        <w:br/>
        <w:t>Motion passed: 2-0</w:t>
      </w:r>
    </w:p>
    <w:p w14:paraId="34565AC1" w14:textId="77777777" w:rsidR="00AE6582" w:rsidRPr="0026046C" w:rsidRDefault="00AE6582" w:rsidP="0026046C">
      <w:pPr>
        <w:pStyle w:val="ListParagraph"/>
        <w:numPr>
          <w:ilvl w:val="0"/>
          <w:numId w:val="10"/>
        </w:numPr>
        <w:rPr>
          <w:rFonts w:asciiTheme="majorHAnsi" w:hAnsiTheme="majorHAnsi"/>
          <w:b/>
          <w:bCs/>
        </w:rPr>
      </w:pPr>
      <w:r w:rsidRPr="0026046C">
        <w:rPr>
          <w:rFonts w:asciiTheme="majorHAnsi" w:hAnsiTheme="majorHAnsi"/>
          <w:b/>
          <w:bCs/>
        </w:rPr>
        <w:t>Torus Solar Project—Engineering Discussion and Updates.</w:t>
      </w:r>
    </w:p>
    <w:p w14:paraId="1035B905" w14:textId="77777777" w:rsidR="00665EAF" w:rsidRPr="006525D3" w:rsidRDefault="00665EAF" w:rsidP="00665EAF">
      <w:p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Representatives from Torus Energy provided an update on the solar and battery storage project, including the construction schedule, engineering plans, permitting process, and project timeline. The Board reviewed the proposed site layout, equipment locations, and future expansion options.</w:t>
      </w:r>
    </w:p>
    <w:p w14:paraId="7807A119" w14:textId="77777777" w:rsidR="00665EAF" w:rsidRPr="006525D3" w:rsidRDefault="00665EAF" w:rsidP="00665EAF">
      <w:p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Key discussion items included:</w:t>
      </w:r>
    </w:p>
    <w:p w14:paraId="57BC2355" w14:textId="77777777" w:rsidR="00665EAF" w:rsidRPr="006525D3" w:rsidRDefault="00665EAF" w:rsidP="00665EAF">
      <w:pPr>
        <w:numPr>
          <w:ilvl w:val="0"/>
          <w:numId w:val="9"/>
        </w:num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Construction is expected to begin following Garfield County permit approval, with system commissioning anticipated in mid-July. The flywheel energy storage system and new Automatic Transfer Switch (ATS) are expected later due to manufacturing lead times.</w:t>
      </w:r>
    </w:p>
    <w:p w14:paraId="67A45968" w14:textId="77777777" w:rsidR="00665EAF" w:rsidRPr="006525D3" w:rsidRDefault="00665EAF" w:rsidP="00665EAF">
      <w:pPr>
        <w:numPr>
          <w:ilvl w:val="0"/>
          <w:numId w:val="9"/>
        </w:num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Torus reviewed the proposed placement of the battery energy storage system, solar arrays, and associated equipment. Minor adjustments may be made during construction to improve access and accommodate future maintenance.</w:t>
      </w:r>
    </w:p>
    <w:p w14:paraId="2706C958" w14:textId="77777777" w:rsidR="00665EAF" w:rsidRPr="006525D3" w:rsidRDefault="00665EAF" w:rsidP="00665EAF">
      <w:pPr>
        <w:numPr>
          <w:ilvl w:val="0"/>
          <w:numId w:val="9"/>
        </w:num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The Board supported installing an additional concrete pad and conduit to allow for future battery capacity expansion while construction equipment is already on site.</w:t>
      </w:r>
    </w:p>
    <w:p w14:paraId="4A66F149" w14:textId="77777777" w:rsidR="00665EAF" w:rsidRPr="006525D3" w:rsidRDefault="00665EAF" w:rsidP="00665EAF">
      <w:pPr>
        <w:numPr>
          <w:ilvl w:val="0"/>
          <w:numId w:val="9"/>
        </w:num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Torus explained the monitoring and metering systems that will track energy production, battery performance, generator usage, and system operation. Board members requested additional clarification regarding how monthly billing calculations will distinguish solar-generated power from generator-generated power.</w:t>
      </w:r>
    </w:p>
    <w:p w14:paraId="6A435FD3" w14:textId="77777777" w:rsidR="00665EAF" w:rsidRPr="006525D3" w:rsidRDefault="00665EAF" w:rsidP="00665EAF">
      <w:pPr>
        <w:numPr>
          <w:ilvl w:val="0"/>
          <w:numId w:val="9"/>
        </w:num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lastRenderedPageBreak/>
        <w:t>Torus confirmed the system will be monitored 24/7 through its Overwatch operations center, with Torus personnel responding to equipment or system issues as needed.</w:t>
      </w:r>
    </w:p>
    <w:p w14:paraId="35C0077B" w14:textId="77777777" w:rsidR="00665EAF" w:rsidRPr="006525D3" w:rsidRDefault="00665EAF" w:rsidP="00665EAF">
      <w:pPr>
        <w:numPr>
          <w:ilvl w:val="0"/>
          <w:numId w:val="9"/>
        </w:num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Discussion was held regarding future EV charging stations. Torus will coordinate internally and with the District regarding installation timing, equipment, and operating agreements.</w:t>
      </w:r>
    </w:p>
    <w:p w14:paraId="22EBCDC1" w14:textId="77777777" w:rsidR="00665EAF" w:rsidRPr="006525D3" w:rsidRDefault="00665EAF" w:rsidP="00665EAF">
      <w:pPr>
        <w:numPr>
          <w:ilvl w:val="0"/>
          <w:numId w:val="9"/>
        </w:num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Torus committed to providing the complete engineering drawing package, presentation materials, and additional information requested by the Board.</w:t>
      </w:r>
    </w:p>
    <w:p w14:paraId="4B41374F" w14:textId="77777777" w:rsidR="00665EAF" w:rsidRPr="006525D3" w:rsidRDefault="00665EAF" w:rsidP="000F785F">
      <w:pPr>
        <w:spacing w:before="100" w:beforeAutospacing="1" w:after="100" w:afterAutospacing="1" w:line="240" w:lineRule="auto"/>
        <w:rPr>
          <w:rFonts w:asciiTheme="majorHAnsi" w:eastAsia="Times New Roman" w:hAnsiTheme="majorHAnsi" w:cs="Times New Roman"/>
          <w:kern w:val="0"/>
          <w14:ligatures w14:val="none"/>
        </w:rPr>
      </w:pPr>
      <w:r w:rsidRPr="006525D3">
        <w:rPr>
          <w:rFonts w:asciiTheme="majorHAnsi" w:eastAsia="Times New Roman" w:hAnsiTheme="majorHAnsi" w:cs="Times New Roman"/>
          <w:kern w:val="0"/>
          <w14:ligatures w14:val="none"/>
        </w:rPr>
        <w:t>Following discussion, the Board approved the engineering plans as presented and authorized Torus to proceed with submitting the project for Garfield County permitting.</w:t>
      </w:r>
    </w:p>
    <w:p w14:paraId="31DD6BCE" w14:textId="37DADA64" w:rsidR="00AE6582" w:rsidRDefault="00AE6582" w:rsidP="0026046C">
      <w:pPr>
        <w:pStyle w:val="ListParagraph"/>
        <w:numPr>
          <w:ilvl w:val="0"/>
          <w:numId w:val="10"/>
        </w:numPr>
        <w:spacing w:after="0" w:line="240" w:lineRule="auto"/>
        <w:rPr>
          <w:rFonts w:asciiTheme="majorHAnsi" w:eastAsia="Times New Roman" w:hAnsiTheme="majorHAnsi" w:cs="Times New Roman"/>
          <w:b/>
          <w:bCs/>
          <w:kern w:val="0"/>
          <w14:ligatures w14:val="none"/>
        </w:rPr>
      </w:pPr>
      <w:r w:rsidRPr="00C041CE">
        <w:rPr>
          <w:rFonts w:asciiTheme="majorHAnsi" w:eastAsia="Times New Roman" w:hAnsiTheme="majorHAnsi" w:cs="Times New Roman"/>
          <w:b/>
          <w:bCs/>
          <w:kern w:val="0"/>
          <w14:ligatures w14:val="none"/>
        </w:rPr>
        <w:t>Ticaboo Fire Department Update</w:t>
      </w:r>
    </w:p>
    <w:p w14:paraId="24167D88" w14:textId="77777777" w:rsidR="00C041CE" w:rsidRPr="00C041CE" w:rsidRDefault="00C041CE" w:rsidP="00C041CE">
      <w:pPr>
        <w:pStyle w:val="ListParagraph"/>
        <w:spacing w:after="0" w:line="240" w:lineRule="auto"/>
        <w:rPr>
          <w:rFonts w:asciiTheme="majorHAnsi" w:eastAsia="Times New Roman" w:hAnsiTheme="majorHAnsi" w:cs="Times New Roman"/>
          <w:b/>
          <w:bCs/>
          <w:kern w:val="0"/>
          <w14:ligatures w14:val="none"/>
        </w:rPr>
      </w:pPr>
    </w:p>
    <w:p w14:paraId="0714D4C1" w14:textId="22BCB71E" w:rsidR="007226B7" w:rsidRDefault="00FB6704" w:rsidP="00C54082">
      <w:pPr>
        <w:pStyle w:val="ListParagraph"/>
        <w:spacing w:after="0" w:line="240" w:lineRule="auto"/>
        <w:ind w:left="0"/>
        <w:rPr>
          <w:rFonts w:asciiTheme="majorHAnsi" w:hAnsiTheme="majorHAnsi"/>
        </w:rPr>
      </w:pPr>
      <w:r w:rsidRPr="006525D3">
        <w:rPr>
          <w:rFonts w:asciiTheme="majorHAnsi" w:hAnsiTheme="majorHAnsi"/>
        </w:rPr>
        <w:t>The Board received an informational update on the Ticaboo Volunteer Fire Department. It was reported that repairs to the fire trucks are underway, approval of a new Fire Chief is pending, and certified personnel are working to restore the department's operations. The Board</w:t>
      </w:r>
      <w:r w:rsidR="00C54082">
        <w:rPr>
          <w:rFonts w:asciiTheme="majorHAnsi" w:hAnsiTheme="majorHAnsi"/>
        </w:rPr>
        <w:t xml:space="preserve"> noted that although fire department operations were outside the Districts responsibilities, they</w:t>
      </w:r>
      <w:r w:rsidRPr="006525D3">
        <w:rPr>
          <w:rFonts w:asciiTheme="majorHAnsi" w:hAnsiTheme="majorHAnsi"/>
        </w:rPr>
        <w:t xml:space="preserve"> </w:t>
      </w:r>
      <w:r w:rsidR="009C323E">
        <w:rPr>
          <w:rFonts w:asciiTheme="majorHAnsi" w:hAnsiTheme="majorHAnsi"/>
        </w:rPr>
        <w:t xml:space="preserve">planned </w:t>
      </w:r>
      <w:r w:rsidR="00FE5659">
        <w:rPr>
          <w:rFonts w:asciiTheme="majorHAnsi" w:hAnsiTheme="majorHAnsi"/>
        </w:rPr>
        <w:t xml:space="preserve">to </w:t>
      </w:r>
      <w:r w:rsidR="00FE5659" w:rsidRPr="006525D3">
        <w:rPr>
          <w:rFonts w:asciiTheme="majorHAnsi" w:hAnsiTheme="majorHAnsi"/>
        </w:rPr>
        <w:t>continue</w:t>
      </w:r>
      <w:r w:rsidRPr="006525D3">
        <w:rPr>
          <w:rFonts w:asciiTheme="majorHAnsi" w:hAnsiTheme="majorHAnsi"/>
        </w:rPr>
        <w:t xml:space="preserve"> including fire department updates on future meeting agendas to help keep the community informed</w:t>
      </w:r>
      <w:r w:rsidR="00C54082">
        <w:rPr>
          <w:rFonts w:asciiTheme="majorHAnsi" w:hAnsiTheme="majorHAnsi"/>
        </w:rPr>
        <w:t xml:space="preserve">. </w:t>
      </w:r>
    </w:p>
    <w:p w14:paraId="24E9A9F3" w14:textId="77777777" w:rsidR="00C54082" w:rsidRPr="006525D3" w:rsidRDefault="00C54082" w:rsidP="00C54082">
      <w:pPr>
        <w:pStyle w:val="ListParagraph"/>
        <w:spacing w:after="0" w:line="240" w:lineRule="auto"/>
        <w:ind w:left="0"/>
        <w:rPr>
          <w:rFonts w:asciiTheme="majorHAnsi" w:eastAsia="Times New Roman" w:hAnsiTheme="majorHAnsi" w:cs="Times New Roman"/>
          <w:kern w:val="0"/>
          <w14:ligatures w14:val="none"/>
        </w:rPr>
      </w:pPr>
    </w:p>
    <w:p w14:paraId="0E1BF336" w14:textId="21C9211D" w:rsidR="00AE6582" w:rsidRPr="00C041CE" w:rsidRDefault="00AE6582" w:rsidP="0026046C">
      <w:pPr>
        <w:pStyle w:val="ListParagraph"/>
        <w:numPr>
          <w:ilvl w:val="0"/>
          <w:numId w:val="10"/>
        </w:numPr>
        <w:spacing w:after="0" w:line="240" w:lineRule="auto"/>
        <w:rPr>
          <w:rFonts w:asciiTheme="majorHAnsi" w:eastAsia="Times New Roman" w:hAnsiTheme="majorHAnsi" w:cs="Times New Roman"/>
          <w:b/>
          <w:bCs/>
          <w:kern w:val="0"/>
          <w14:ligatures w14:val="none"/>
        </w:rPr>
      </w:pPr>
      <w:r w:rsidRPr="00C041CE">
        <w:rPr>
          <w:rFonts w:asciiTheme="majorHAnsi" w:hAnsiTheme="majorHAnsi"/>
          <w:b/>
          <w:bCs/>
        </w:rPr>
        <w:t>Water Rights discussion regarding potential hiring of water rights consultant to help identify &amp; purchase water rights</w:t>
      </w:r>
    </w:p>
    <w:p w14:paraId="132A4C9F" w14:textId="77777777" w:rsidR="00C041CE" w:rsidRPr="00C041CE" w:rsidRDefault="00C041CE" w:rsidP="00C041CE">
      <w:pPr>
        <w:pStyle w:val="ListParagraph"/>
        <w:spacing w:after="0" w:line="240" w:lineRule="auto"/>
        <w:rPr>
          <w:rFonts w:asciiTheme="majorHAnsi" w:eastAsia="Times New Roman" w:hAnsiTheme="majorHAnsi" w:cs="Times New Roman"/>
          <w:b/>
          <w:bCs/>
          <w:kern w:val="0"/>
          <w14:ligatures w14:val="none"/>
        </w:rPr>
      </w:pPr>
    </w:p>
    <w:p w14:paraId="5310AE4D" w14:textId="0EFF4B74" w:rsidR="00FB6704" w:rsidRPr="006525D3" w:rsidRDefault="00FB6704" w:rsidP="000F785F">
      <w:pPr>
        <w:pStyle w:val="ListParagraph"/>
        <w:spacing w:after="0" w:line="240" w:lineRule="auto"/>
        <w:ind w:left="0"/>
        <w:rPr>
          <w:rFonts w:asciiTheme="majorHAnsi" w:eastAsia="Times New Roman" w:hAnsiTheme="majorHAnsi" w:cs="Times New Roman"/>
          <w:kern w:val="0"/>
          <w14:ligatures w14:val="none"/>
        </w:rPr>
      </w:pPr>
      <w:r w:rsidRPr="006525D3">
        <w:rPr>
          <w:rFonts w:asciiTheme="majorHAnsi" w:hAnsiTheme="majorHAnsi"/>
        </w:rPr>
        <w:t>The Board discussed the ongoing effort to secure additional water rights. It was noted that previous approaches had been unsuccessful, and members expressed concern about the time that has elapsed and the increasing challenges surrounding water availability in the Colorado River Basin. The Board agreed to continue pursuing qualified water rights professionals and brokers, recognizing that direct phone calls may be more effective than email outreach. It was also reaffirmed that any future developers would be responsible for obtaining the water rights needed for their projects. No formal action was taken.</w:t>
      </w:r>
    </w:p>
    <w:p w14:paraId="6C8527B0" w14:textId="77777777" w:rsidR="00FB6704" w:rsidRPr="006525D3" w:rsidRDefault="00FB6704" w:rsidP="00FB6704">
      <w:pPr>
        <w:pStyle w:val="ListParagraph"/>
        <w:spacing w:after="0" w:line="240" w:lineRule="auto"/>
        <w:rPr>
          <w:rFonts w:asciiTheme="majorHAnsi" w:eastAsia="Times New Roman" w:hAnsiTheme="majorHAnsi" w:cs="Times New Roman"/>
          <w:kern w:val="0"/>
          <w14:ligatures w14:val="none"/>
        </w:rPr>
      </w:pPr>
    </w:p>
    <w:p w14:paraId="5D15B413" w14:textId="3C0806EA" w:rsidR="00C041CE" w:rsidRDefault="00AE6582" w:rsidP="0026046C">
      <w:pPr>
        <w:pStyle w:val="ListParagraph"/>
        <w:numPr>
          <w:ilvl w:val="0"/>
          <w:numId w:val="10"/>
        </w:numPr>
        <w:rPr>
          <w:rFonts w:asciiTheme="majorHAnsi" w:hAnsiTheme="majorHAnsi"/>
        </w:rPr>
      </w:pPr>
      <w:r w:rsidRPr="00B034AE">
        <w:rPr>
          <w:rFonts w:asciiTheme="majorHAnsi" w:hAnsiTheme="majorHAnsi"/>
          <w:b/>
          <w:bCs/>
        </w:rPr>
        <w:t>TUID Board Executive Session</w:t>
      </w:r>
      <w:r w:rsidR="00B034AE">
        <w:rPr>
          <w:rFonts w:asciiTheme="majorHAnsi" w:hAnsiTheme="majorHAnsi"/>
        </w:rPr>
        <w:t xml:space="preserve"> </w:t>
      </w:r>
    </w:p>
    <w:p w14:paraId="1398D0AC" w14:textId="77B2F611" w:rsidR="00FB6704" w:rsidRDefault="00FB6704" w:rsidP="000F785F">
      <w:pPr>
        <w:pStyle w:val="ListParagraph"/>
        <w:ind w:left="0"/>
        <w:rPr>
          <w:rFonts w:asciiTheme="majorHAnsi" w:hAnsiTheme="majorHAnsi"/>
        </w:rPr>
      </w:pPr>
      <w:r w:rsidRPr="006525D3">
        <w:rPr>
          <w:rFonts w:asciiTheme="majorHAnsi" w:hAnsiTheme="majorHAnsi"/>
        </w:rPr>
        <w:t xml:space="preserve">No executive session was </w:t>
      </w:r>
      <w:r w:rsidR="00B034AE">
        <w:rPr>
          <w:rFonts w:asciiTheme="majorHAnsi" w:hAnsiTheme="majorHAnsi"/>
        </w:rPr>
        <w:t xml:space="preserve">held. </w:t>
      </w:r>
    </w:p>
    <w:p w14:paraId="647C4A8C" w14:textId="77777777" w:rsidR="00B034AE" w:rsidRPr="006525D3" w:rsidRDefault="00B034AE" w:rsidP="00FB6704">
      <w:pPr>
        <w:pStyle w:val="ListParagraph"/>
        <w:rPr>
          <w:rFonts w:asciiTheme="majorHAnsi" w:hAnsiTheme="majorHAnsi"/>
        </w:rPr>
      </w:pPr>
    </w:p>
    <w:p w14:paraId="7917A880" w14:textId="1C76BDB8" w:rsidR="00AE6582" w:rsidRDefault="00AE6582" w:rsidP="0026046C">
      <w:pPr>
        <w:pStyle w:val="ListParagraph"/>
        <w:numPr>
          <w:ilvl w:val="0"/>
          <w:numId w:val="10"/>
        </w:numPr>
        <w:rPr>
          <w:rFonts w:asciiTheme="majorHAnsi" w:hAnsiTheme="majorHAnsi"/>
          <w:b/>
          <w:bCs/>
        </w:rPr>
      </w:pPr>
      <w:r w:rsidRPr="00C041CE">
        <w:rPr>
          <w:rFonts w:asciiTheme="majorHAnsi" w:hAnsiTheme="majorHAnsi"/>
          <w:b/>
          <w:bCs/>
        </w:rPr>
        <w:t>General Manager report. John Motley</w:t>
      </w:r>
    </w:p>
    <w:p w14:paraId="7B7710B6" w14:textId="77777777" w:rsidR="00C041CE" w:rsidRPr="00C041CE" w:rsidRDefault="00C041CE" w:rsidP="00C041CE">
      <w:pPr>
        <w:pStyle w:val="ListParagraph"/>
        <w:rPr>
          <w:rFonts w:asciiTheme="majorHAnsi" w:hAnsiTheme="majorHAnsi"/>
          <w:b/>
          <w:bCs/>
        </w:rPr>
      </w:pPr>
    </w:p>
    <w:p w14:paraId="2A231793" w14:textId="7A9CDBEA" w:rsidR="0061407F" w:rsidRPr="006525D3" w:rsidRDefault="0061407F" w:rsidP="000F785F">
      <w:pPr>
        <w:pStyle w:val="ListParagraph"/>
        <w:ind w:left="0"/>
        <w:rPr>
          <w:rFonts w:asciiTheme="majorHAnsi" w:hAnsiTheme="majorHAnsi"/>
        </w:rPr>
      </w:pPr>
      <w:r w:rsidRPr="006525D3">
        <w:rPr>
          <w:rFonts w:asciiTheme="majorHAnsi" w:hAnsiTheme="majorHAnsi"/>
        </w:rPr>
        <w:t xml:space="preserve">The General Manager reported that the damaged fire hydrant in the Estates had been successfully replaced within the approved budget and is now fully operational. The Board discussed the importance of </w:t>
      </w:r>
      <w:r w:rsidR="004B719B">
        <w:rPr>
          <w:rFonts w:asciiTheme="majorHAnsi" w:hAnsiTheme="majorHAnsi"/>
        </w:rPr>
        <w:t xml:space="preserve">obtaining </w:t>
      </w:r>
      <w:r w:rsidRPr="006525D3">
        <w:rPr>
          <w:rFonts w:asciiTheme="majorHAnsi" w:hAnsiTheme="majorHAnsi"/>
        </w:rPr>
        <w:t xml:space="preserve">a regular inspection and maintenance schedule for fire hydrants, valves, and generators to ensure equipment remains functional and to document maintenance activities. Updates were also provided on advertising the District Manager RFP through additional channels, progress on the Remote Grid Assistance grant application, and coordination with the Torus solar </w:t>
      </w:r>
      <w:r w:rsidRPr="006525D3">
        <w:rPr>
          <w:rFonts w:asciiTheme="majorHAnsi" w:hAnsiTheme="majorHAnsi"/>
        </w:rPr>
        <w:lastRenderedPageBreak/>
        <w:t xml:space="preserve">and battery project, including generator operation and fuel management during the system transition. </w:t>
      </w:r>
    </w:p>
    <w:p w14:paraId="52AA1C78" w14:textId="77777777" w:rsidR="0061407F" w:rsidRPr="006525D3" w:rsidRDefault="0061407F" w:rsidP="0061407F">
      <w:pPr>
        <w:pStyle w:val="ListParagraph"/>
        <w:rPr>
          <w:rFonts w:asciiTheme="majorHAnsi" w:hAnsiTheme="majorHAnsi"/>
        </w:rPr>
      </w:pPr>
    </w:p>
    <w:p w14:paraId="5B9963C9" w14:textId="77777777" w:rsidR="008C0D6F" w:rsidRDefault="00AE6582" w:rsidP="0026046C">
      <w:pPr>
        <w:pStyle w:val="ListParagraph"/>
        <w:numPr>
          <w:ilvl w:val="0"/>
          <w:numId w:val="10"/>
        </w:numPr>
        <w:rPr>
          <w:rFonts w:asciiTheme="majorHAnsi" w:hAnsiTheme="majorHAnsi"/>
          <w:b/>
          <w:bCs/>
        </w:rPr>
      </w:pPr>
      <w:r w:rsidRPr="007C1C81">
        <w:rPr>
          <w:rFonts w:asciiTheme="majorHAnsi" w:hAnsiTheme="majorHAnsi"/>
          <w:b/>
          <w:bCs/>
        </w:rPr>
        <w:t xml:space="preserve">Next </w:t>
      </w:r>
      <w:r w:rsidR="008C0D6F">
        <w:rPr>
          <w:rFonts w:asciiTheme="majorHAnsi" w:hAnsiTheme="majorHAnsi"/>
          <w:b/>
          <w:bCs/>
        </w:rPr>
        <w:t xml:space="preserve">Meeting: </w:t>
      </w:r>
    </w:p>
    <w:p w14:paraId="23DAE128" w14:textId="01E75F07" w:rsidR="00AE6582" w:rsidRPr="006525D3" w:rsidRDefault="00AE6582" w:rsidP="00AE6582">
      <w:pPr>
        <w:rPr>
          <w:rFonts w:asciiTheme="majorHAnsi" w:hAnsiTheme="majorHAnsi"/>
        </w:rPr>
      </w:pPr>
      <w:r w:rsidRPr="006525D3">
        <w:rPr>
          <w:rFonts w:asciiTheme="majorHAnsi" w:eastAsia="Times New Roman" w:hAnsiTheme="majorHAnsi" w:cs="Times New Roman"/>
          <w:kern w:val="0"/>
          <w14:ligatures w14:val="none"/>
        </w:rPr>
        <w:t>The next Board of Trustees meeting is scheduled for July 8</w:t>
      </w:r>
      <w:r w:rsidRPr="006525D3">
        <w:rPr>
          <w:rFonts w:asciiTheme="majorHAnsi" w:eastAsia="Times New Roman" w:hAnsiTheme="majorHAnsi" w:cs="Times New Roman"/>
          <w:kern w:val="0"/>
          <w:vertAlign w:val="superscript"/>
          <w14:ligatures w14:val="none"/>
        </w:rPr>
        <w:t>th</w:t>
      </w:r>
      <w:r w:rsidRPr="006525D3">
        <w:rPr>
          <w:rFonts w:asciiTheme="majorHAnsi" w:eastAsia="Times New Roman" w:hAnsiTheme="majorHAnsi" w:cs="Times New Roman"/>
          <w:kern w:val="0"/>
          <w14:ligatures w14:val="none"/>
        </w:rPr>
        <w:t xml:space="preserve">, </w:t>
      </w:r>
      <w:proofErr w:type="gramStart"/>
      <w:r w:rsidRPr="006525D3">
        <w:rPr>
          <w:rFonts w:asciiTheme="majorHAnsi" w:eastAsia="Times New Roman" w:hAnsiTheme="majorHAnsi" w:cs="Times New Roman"/>
          <w:kern w:val="0"/>
          <w14:ligatures w14:val="none"/>
        </w:rPr>
        <w:t>2026</w:t>
      </w:r>
      <w:proofErr w:type="gramEnd"/>
      <w:r w:rsidRPr="006525D3">
        <w:rPr>
          <w:rFonts w:asciiTheme="majorHAnsi" w:eastAsia="Times New Roman" w:hAnsiTheme="majorHAnsi" w:cs="Times New Roman"/>
          <w:kern w:val="0"/>
          <w14:ligatures w14:val="none"/>
        </w:rPr>
        <w:t xml:space="preserve"> at 5:30 PM. Details will be posted on the Utah Public Notice Website.</w:t>
      </w:r>
    </w:p>
    <w:p w14:paraId="1F0B0BEE" w14:textId="0010F853" w:rsidR="00AE6582" w:rsidRDefault="00AE6582" w:rsidP="0026046C">
      <w:pPr>
        <w:pStyle w:val="ListParagraph"/>
        <w:numPr>
          <w:ilvl w:val="0"/>
          <w:numId w:val="10"/>
        </w:numPr>
        <w:rPr>
          <w:rFonts w:asciiTheme="majorHAnsi" w:hAnsiTheme="majorHAnsi"/>
          <w:b/>
          <w:bCs/>
        </w:rPr>
      </w:pPr>
      <w:r w:rsidRPr="007C1C81">
        <w:rPr>
          <w:rFonts w:asciiTheme="majorHAnsi" w:hAnsiTheme="majorHAnsi"/>
          <w:b/>
          <w:bCs/>
        </w:rPr>
        <w:t>Adjournment</w:t>
      </w:r>
    </w:p>
    <w:p w14:paraId="6E9A87D9" w14:textId="77777777" w:rsidR="007C1C81" w:rsidRPr="007C1C81" w:rsidRDefault="007C1C81" w:rsidP="007C1C81">
      <w:pPr>
        <w:pStyle w:val="ListParagraph"/>
        <w:rPr>
          <w:rFonts w:asciiTheme="majorHAnsi" w:hAnsiTheme="majorHAnsi"/>
          <w:b/>
          <w:bCs/>
        </w:rPr>
      </w:pPr>
    </w:p>
    <w:p w14:paraId="2810C5E5" w14:textId="77777777" w:rsidR="00E2012B" w:rsidRDefault="00E2012B" w:rsidP="00E2012B">
      <w:pPr>
        <w:ind w:left="360"/>
        <w:rPr>
          <w:rFonts w:ascii="Aptos Display" w:hAnsi="Aptos Display"/>
        </w:rPr>
      </w:pPr>
      <w:r w:rsidRPr="00E20837">
        <w:rPr>
          <w:rFonts w:ascii="Aptos Display" w:hAnsi="Aptos Display"/>
        </w:rPr>
        <w:t xml:space="preserve">A motion to adjourn was made </w:t>
      </w:r>
      <w:r>
        <w:rPr>
          <w:rFonts w:ascii="Aptos Display" w:hAnsi="Aptos Display"/>
        </w:rPr>
        <w:t xml:space="preserve">by Wilson. Babilis seconded the motion. </w:t>
      </w:r>
    </w:p>
    <w:p w14:paraId="26849BBD" w14:textId="77777777" w:rsidR="00E2012B" w:rsidRDefault="00E2012B" w:rsidP="00E2012B">
      <w:pPr>
        <w:ind w:left="360"/>
        <w:rPr>
          <w:rFonts w:ascii="Aptos Display" w:hAnsi="Aptos Display"/>
        </w:rPr>
      </w:pPr>
      <w:r>
        <w:rPr>
          <w:rFonts w:ascii="Aptos Display" w:hAnsi="Aptos Display"/>
        </w:rPr>
        <w:t xml:space="preserve">Vote: </w:t>
      </w:r>
      <w:r>
        <w:rPr>
          <w:rFonts w:ascii="Aptos Display" w:hAnsi="Aptos Display"/>
        </w:rPr>
        <w:br/>
        <w:t>Yes: Babilis, Wilson, Morlang</w:t>
      </w:r>
      <w:r>
        <w:rPr>
          <w:rFonts w:ascii="Aptos Display" w:hAnsi="Aptos Display"/>
        </w:rPr>
        <w:br/>
        <w:t>No: 0</w:t>
      </w:r>
      <w:r>
        <w:rPr>
          <w:rFonts w:ascii="Aptos Display" w:hAnsi="Aptos Display"/>
        </w:rPr>
        <w:br/>
        <w:t>Motion passed: 3-0</w:t>
      </w:r>
    </w:p>
    <w:p w14:paraId="48576851" w14:textId="77777777" w:rsidR="00E2012B" w:rsidRDefault="00E2012B" w:rsidP="00E2012B">
      <w:pPr>
        <w:ind w:left="360"/>
        <w:rPr>
          <w:rFonts w:ascii="Aptos Display" w:hAnsi="Aptos Display"/>
        </w:rPr>
      </w:pPr>
      <w:r>
        <w:rPr>
          <w:rFonts w:ascii="Aptos Display" w:hAnsi="Aptos Display"/>
        </w:rPr>
        <w:t>The meeting was adjourned at 6:22 PM</w:t>
      </w:r>
    </w:p>
    <w:sectPr w:rsidR="00E2012B" w:rsidSect="00C65EA4">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D3838" w14:textId="77777777" w:rsidR="00F96051" w:rsidRDefault="00F96051" w:rsidP="00C65EA4">
      <w:pPr>
        <w:spacing w:after="0" w:line="240" w:lineRule="auto"/>
      </w:pPr>
      <w:r>
        <w:separator/>
      </w:r>
    </w:p>
  </w:endnote>
  <w:endnote w:type="continuationSeparator" w:id="0">
    <w:p w14:paraId="12310083" w14:textId="77777777" w:rsidR="00F96051" w:rsidRDefault="00F96051" w:rsidP="00C65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D0887" w14:textId="77777777" w:rsidR="00F96051" w:rsidRDefault="00F96051" w:rsidP="00C65EA4">
      <w:pPr>
        <w:spacing w:after="0" w:line="240" w:lineRule="auto"/>
      </w:pPr>
      <w:r>
        <w:separator/>
      </w:r>
    </w:p>
  </w:footnote>
  <w:footnote w:type="continuationSeparator" w:id="0">
    <w:p w14:paraId="10276852" w14:textId="77777777" w:rsidR="00F96051" w:rsidRDefault="00F96051" w:rsidP="00C65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E342" w14:textId="77777777" w:rsidR="00C65EA4" w:rsidRDefault="00C65EA4">
    <w:pPr>
      <w:pStyle w:val="Header"/>
    </w:pPr>
  </w:p>
  <w:p w14:paraId="2077B92A" w14:textId="77777777" w:rsidR="00C65EA4" w:rsidRDefault="00C65EA4">
    <w:pPr>
      <w:pStyle w:val="Header"/>
    </w:pPr>
  </w:p>
  <w:p w14:paraId="2DB429D0" w14:textId="77777777" w:rsidR="00C65EA4" w:rsidRDefault="00C65EA4">
    <w:pPr>
      <w:pStyle w:val="Header"/>
    </w:pPr>
  </w:p>
  <w:p w14:paraId="7B49E8DA" w14:textId="77777777" w:rsidR="00C65EA4" w:rsidRDefault="00C65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CC49" w14:textId="2CA09572" w:rsidR="00C65EA4" w:rsidRDefault="00C65EA4">
    <w:pPr>
      <w:pStyle w:val="Header"/>
    </w:pPr>
    <w:r>
      <w:rPr>
        <w:noProof/>
      </w:rPr>
      <mc:AlternateContent>
        <mc:Choice Requires="wps">
          <w:drawing>
            <wp:anchor distT="45720" distB="45720" distL="114300" distR="114300" simplePos="0" relativeHeight="251661312" behindDoc="0" locked="0" layoutInCell="1" allowOverlap="1" wp14:anchorId="2791EF96" wp14:editId="624A5E05">
              <wp:simplePos x="0" y="0"/>
              <wp:positionH relativeFrom="column">
                <wp:posOffset>647700</wp:posOffset>
              </wp:positionH>
              <wp:positionV relativeFrom="paragraph">
                <wp:posOffset>-295275</wp:posOffset>
              </wp:positionV>
              <wp:extent cx="3695700" cy="952500"/>
              <wp:effectExtent l="0" t="0" r="0" b="0"/>
              <wp:wrapSquare wrapText="bothSides"/>
              <wp:docPr id="925211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952500"/>
                      </a:xfrm>
                      <a:prstGeom prst="rect">
                        <a:avLst/>
                      </a:prstGeom>
                      <a:noFill/>
                      <a:ln w="9525">
                        <a:noFill/>
                        <a:miter lim="800000"/>
                        <a:headEnd/>
                        <a:tailEnd/>
                      </a:ln>
                    </wps:spPr>
                    <wps:txbx>
                      <w:txbxContent>
                        <w:p w14:paraId="3AF7E708" w14:textId="77777777" w:rsidR="00C65EA4" w:rsidRDefault="00C65EA4" w:rsidP="00C65EA4">
                          <w:pPr>
                            <w:autoSpaceDE w:val="0"/>
                            <w:autoSpaceDN w:val="0"/>
                            <w:adjustRightInd w:val="0"/>
                            <w:spacing w:after="0" w:line="240" w:lineRule="auto"/>
                            <w:rPr>
                              <w:rFonts w:ascii="CIDFont+F1" w:hAnsi="CIDFont+F1" w:cs="CIDFont+F1"/>
                              <w:color w:val="5273A7"/>
                              <w:kern w:val="0"/>
                              <w:sz w:val="16"/>
                              <w:szCs w:val="16"/>
                            </w:rPr>
                          </w:pPr>
                          <w:r>
                            <w:rPr>
                              <w:rFonts w:ascii="CIDFont+F1" w:hAnsi="CIDFont+F1" w:cs="CIDFont+F1"/>
                              <w:color w:val="5273A7"/>
                              <w:kern w:val="0"/>
                              <w:sz w:val="16"/>
                              <w:szCs w:val="16"/>
                            </w:rPr>
                            <w:t>Ticaboo Utility Improvement District</w:t>
                          </w:r>
                        </w:p>
                        <w:p w14:paraId="5366FA4B"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Hwy 276 MM 28</w:t>
                          </w:r>
                        </w:p>
                        <w:p w14:paraId="309CE7AA"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PO Box 2140</w:t>
                          </w:r>
                        </w:p>
                        <w:p w14:paraId="0E702520"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Ticaboo, UT 84533</w:t>
                          </w:r>
                        </w:p>
                        <w:p w14:paraId="7F4CF139"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(435) 337-2021</w:t>
                          </w:r>
                        </w:p>
                        <w:p w14:paraId="45CF052D" w14:textId="77777777" w:rsidR="00C65EA4" w:rsidRDefault="00C65EA4" w:rsidP="00C65EA4">
                          <w:pPr>
                            <w:autoSpaceDE w:val="0"/>
                            <w:autoSpaceDN w:val="0"/>
                            <w:adjustRightInd w:val="0"/>
                            <w:spacing w:after="0" w:line="240" w:lineRule="auto"/>
                            <w:rPr>
                              <w:rFonts w:ascii="CIDFont+F2" w:hAnsi="CIDFont+F2" w:cs="CIDFont+F2"/>
                              <w:color w:val="668C9B"/>
                              <w:kern w:val="0"/>
                              <w:sz w:val="16"/>
                              <w:szCs w:val="16"/>
                            </w:rPr>
                          </w:pPr>
                          <w:r>
                            <w:rPr>
                              <w:rFonts w:ascii="CIDFont+F2" w:hAnsi="CIDFont+F2" w:cs="CIDFont+F2"/>
                              <w:color w:val="668C9B"/>
                              <w:kern w:val="0"/>
                              <w:sz w:val="16"/>
                              <w:szCs w:val="16"/>
                            </w:rPr>
                            <w:t>mail@ticaboouid.com</w:t>
                          </w:r>
                        </w:p>
                        <w:p w14:paraId="320677B9" w14:textId="77777777" w:rsidR="00C65EA4" w:rsidRDefault="00C65EA4" w:rsidP="00C65EA4">
                          <w:pPr>
                            <w:rPr>
                              <w:rFonts w:ascii="CIDFont+F3" w:hAnsi="CIDFont+F3" w:cs="CIDFont+F3"/>
                              <w:color w:val="4D4D4F"/>
                              <w:kern w:val="0"/>
                              <w:sz w:val="16"/>
                              <w:szCs w:val="16"/>
                            </w:rPr>
                          </w:pPr>
                          <w:r>
                            <w:rPr>
                              <w:rFonts w:ascii="CIDFont+F3" w:hAnsi="CIDFont+F3" w:cs="CIDFont+F3"/>
                              <w:color w:val="4D4D4F"/>
                              <w:kern w:val="0"/>
                              <w:sz w:val="16"/>
                              <w:szCs w:val="16"/>
                            </w:rPr>
                            <w:t>Committed to providing reliable power and clean, safe, drinking water to the community</w:t>
                          </w:r>
                        </w:p>
                        <w:p w14:paraId="7A56DFD3" w14:textId="4D572B7B" w:rsidR="00C65EA4" w:rsidRDefault="00C65E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91EF96" id="_x0000_t202" coordsize="21600,21600" o:spt="202" path="m,l,21600r21600,l21600,xe">
              <v:stroke joinstyle="miter"/>
              <v:path gradientshapeok="t" o:connecttype="rect"/>
            </v:shapetype>
            <v:shape id="Text Box 2" o:spid="_x0000_s1026" type="#_x0000_t202" style="position:absolute;margin-left:51pt;margin-top:-23.25pt;width:291pt;height: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6P8wEAAM0DAAAOAAAAZHJzL2Uyb0RvYy54bWysU8tu2zAQvBfoPxC815JdO4kFy0GaNEWB&#10;9AEk/QCaoiyiJJdd0pbcr++SchyjvQXVgdjVksOd2eHqerCG7RUGDa7m00nJmXISGu22Nf/xdP/u&#10;irMQhWuEAadqflCBX6/fvln1vlIz6MA0ChmBuFD1vuZdjL4qiiA7ZUWYgFeOii2gFZFS3BYNip7Q&#10;rSlmZXlR9ICNR5AqBPp7Nxb5OuO3rZLxW9sGFZmpOfUW84p53aS1WK9EtUXhOy2PbYhXdGGFdnTp&#10;CepORMF2qP+BsloiBGjjRIItoG21VJkDsZmWf7F57IRXmQuJE/xJpvD/YOXX/aP/jiwOH2CgAWYS&#10;wT+A/BmYg9tOuK26QYS+U6Khi6dJsqL3oToeTVKHKiSQTf8FGhqy2EXIQEOLNqlCPBmh0wAOJ9HV&#10;EJmkn+8vlovLkkqSasvFbEFxukJUz6c9hvhJgWUpqDnSUDO62D+EOG593pIuc3CvjcmDNY71I2g+&#10;cFaxOpLvjLY1vyrTNzohkfzomnw4Cm3GmHox7sg6ER0px2Ez0MbEfgPNgfgjjP6i90BBB/ibs568&#10;VfPwaydQcWY+O9JwOZ3PkxlzMl9czijB88rmvCKcJKiaR87G8DZmA49cb0jrVmcZXjo59kqeyUIe&#10;/Z1MeZ7nXS+vcP0HAAD//wMAUEsDBBQABgAIAAAAIQAPts8K3gAAAAsBAAAPAAAAZHJzL2Rvd25y&#10;ZXYueG1sTI/NTsMwEITvSH0Haytxa+2WJCohTlWBuIIoPxI3N94mEfE6it0mvD3bEz3Ozmj2m2I7&#10;uU6ccQitJw2rpQKBVHnbUq3h4/15sQERoiFrOk+o4RcDbMvZTWFy60d6w/M+1oJLKORGQxNjn0sZ&#10;qgadCUvfI7F39IMzkeVQSzuYkctdJ9dKZdKZlvhDY3p8bLD62Z+chs+X4/dXol7rJ5f2o5+UJHcv&#10;tb6dT7sHEBGn+B+GCz6jQ8lMB38iG0THWq15S9SwSLIUBCeyTcKXw8W6S0GWhbzeUP4BAAD//wMA&#10;UEsBAi0AFAAGAAgAAAAhALaDOJL+AAAA4QEAABMAAAAAAAAAAAAAAAAAAAAAAFtDb250ZW50X1R5&#10;cGVzXS54bWxQSwECLQAUAAYACAAAACEAOP0h/9YAAACUAQAACwAAAAAAAAAAAAAAAAAvAQAAX3Jl&#10;bHMvLnJlbHNQSwECLQAUAAYACAAAACEAbRR+j/MBAADNAwAADgAAAAAAAAAAAAAAAAAuAgAAZHJz&#10;L2Uyb0RvYy54bWxQSwECLQAUAAYACAAAACEAD7bPCt4AAAALAQAADwAAAAAAAAAAAAAAAABNBAAA&#10;ZHJzL2Rvd25yZXYueG1sUEsFBgAAAAAEAAQA8wAAAFgFAAAAAA==&#10;" filled="f" stroked="f">
              <v:textbox>
                <w:txbxContent>
                  <w:p w14:paraId="3AF7E708" w14:textId="77777777" w:rsidR="00C65EA4" w:rsidRDefault="00C65EA4" w:rsidP="00C65EA4">
                    <w:pPr>
                      <w:autoSpaceDE w:val="0"/>
                      <w:autoSpaceDN w:val="0"/>
                      <w:adjustRightInd w:val="0"/>
                      <w:spacing w:after="0" w:line="240" w:lineRule="auto"/>
                      <w:rPr>
                        <w:rFonts w:ascii="CIDFont+F1" w:hAnsi="CIDFont+F1" w:cs="CIDFont+F1"/>
                        <w:color w:val="5273A7"/>
                        <w:kern w:val="0"/>
                        <w:sz w:val="16"/>
                        <w:szCs w:val="16"/>
                      </w:rPr>
                    </w:pPr>
                    <w:r>
                      <w:rPr>
                        <w:rFonts w:ascii="CIDFont+F1" w:hAnsi="CIDFont+F1" w:cs="CIDFont+F1"/>
                        <w:color w:val="5273A7"/>
                        <w:kern w:val="0"/>
                        <w:sz w:val="16"/>
                        <w:szCs w:val="16"/>
                      </w:rPr>
                      <w:t>Ticaboo Utility Improvement District</w:t>
                    </w:r>
                  </w:p>
                  <w:p w14:paraId="5366FA4B"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Hwy 276 MM 28</w:t>
                    </w:r>
                  </w:p>
                  <w:p w14:paraId="309CE7AA"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PO Box 2140</w:t>
                    </w:r>
                  </w:p>
                  <w:p w14:paraId="0E702520"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Ticaboo, UT 84533</w:t>
                    </w:r>
                  </w:p>
                  <w:p w14:paraId="7F4CF139"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(435) 337-2021</w:t>
                    </w:r>
                  </w:p>
                  <w:p w14:paraId="45CF052D" w14:textId="77777777" w:rsidR="00C65EA4" w:rsidRDefault="00C65EA4" w:rsidP="00C65EA4">
                    <w:pPr>
                      <w:autoSpaceDE w:val="0"/>
                      <w:autoSpaceDN w:val="0"/>
                      <w:adjustRightInd w:val="0"/>
                      <w:spacing w:after="0" w:line="240" w:lineRule="auto"/>
                      <w:rPr>
                        <w:rFonts w:ascii="CIDFont+F2" w:hAnsi="CIDFont+F2" w:cs="CIDFont+F2"/>
                        <w:color w:val="668C9B"/>
                        <w:kern w:val="0"/>
                        <w:sz w:val="16"/>
                        <w:szCs w:val="16"/>
                      </w:rPr>
                    </w:pPr>
                    <w:r>
                      <w:rPr>
                        <w:rFonts w:ascii="CIDFont+F2" w:hAnsi="CIDFont+F2" w:cs="CIDFont+F2"/>
                        <w:color w:val="668C9B"/>
                        <w:kern w:val="0"/>
                        <w:sz w:val="16"/>
                        <w:szCs w:val="16"/>
                      </w:rPr>
                      <w:t>mail@ticaboouid.com</w:t>
                    </w:r>
                  </w:p>
                  <w:p w14:paraId="320677B9" w14:textId="77777777" w:rsidR="00C65EA4" w:rsidRDefault="00C65EA4" w:rsidP="00C65EA4">
                    <w:pPr>
                      <w:rPr>
                        <w:rFonts w:ascii="CIDFont+F3" w:hAnsi="CIDFont+F3" w:cs="CIDFont+F3"/>
                        <w:color w:val="4D4D4F"/>
                        <w:kern w:val="0"/>
                        <w:sz w:val="16"/>
                        <w:szCs w:val="16"/>
                      </w:rPr>
                    </w:pPr>
                    <w:r>
                      <w:rPr>
                        <w:rFonts w:ascii="CIDFont+F3" w:hAnsi="CIDFont+F3" w:cs="CIDFont+F3"/>
                        <w:color w:val="4D4D4F"/>
                        <w:kern w:val="0"/>
                        <w:sz w:val="16"/>
                        <w:szCs w:val="16"/>
                      </w:rPr>
                      <w:t>Committed to providing reliable power and clean, safe, drinking water to the community</w:t>
                    </w:r>
                  </w:p>
                  <w:p w14:paraId="7A56DFD3" w14:textId="4D572B7B" w:rsidR="00C65EA4" w:rsidRDefault="00C65EA4"/>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5F05967C" wp14:editId="65FEC84B">
              <wp:simplePos x="0" y="0"/>
              <wp:positionH relativeFrom="column">
                <wp:posOffset>-457200</wp:posOffset>
              </wp:positionH>
              <wp:positionV relativeFrom="paragraph">
                <wp:posOffset>-361950</wp:posOffset>
              </wp:positionV>
              <wp:extent cx="1085850" cy="914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914400"/>
                      </a:xfrm>
                      <a:prstGeom prst="rect">
                        <a:avLst/>
                      </a:prstGeom>
                      <a:noFill/>
                      <a:ln w="9525">
                        <a:noFill/>
                        <a:miter lim="800000"/>
                        <a:headEnd/>
                        <a:tailEnd/>
                      </a:ln>
                    </wps:spPr>
                    <wps:txbx>
                      <w:txbxContent>
                        <w:p w14:paraId="37AA58B0" w14:textId="49C02C58" w:rsidR="00C65EA4" w:rsidRDefault="00C65EA4">
                          <w:r w:rsidRPr="0082732A">
                            <w:rPr>
                              <w:rFonts w:ascii="Times New Roman" w:hAnsi="Times New Roman" w:cs="Times New Roman"/>
                              <w:noProof/>
                              <w:kern w:val="0"/>
                              <w:sz w:val="20"/>
                              <w:szCs w:val="20"/>
                            </w:rPr>
                            <w:drawing>
                              <wp:inline distT="0" distB="0" distL="0" distR="0" wp14:anchorId="6C7208A7" wp14:editId="6DC2E2F4">
                                <wp:extent cx="800100" cy="790575"/>
                                <wp:effectExtent l="0" t="0" r="0" b="9525"/>
                                <wp:docPr id="1150992524" name="Picture 2"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167397" name="Picture 2" descr="A close-up of a logo&#10;&#10;AI-generated content may be incorrec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90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5967C" id="_x0000_s1027" type="#_x0000_t202" style="position:absolute;margin-left:-36pt;margin-top:-28.5pt;width:85.5pt;height:1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1ad9wEAANQDAAAOAAAAZHJzL2Uyb0RvYy54bWysU8tu2zAQvBfoPxC815INu3UFy0GaNEWB&#10;9AGk+YA1RVlESS5L0pbcr++SUhyjvQXVgSC13Nmd2eHmajCaHaUPCm3N57OSM2kFNsrua/744+7N&#10;mrMQwTag0cqan2TgV9vXrza9q+QCO9SN9IxAbKh6V/MuRlcVRRCdNBBm6KSlYIveQKSj3xeNh57Q&#10;jS4WZfm26NE3zqOQIdDf2zHItxm/baWI39o2yMh0zam3mFef111ai+0Gqr0H1ykxtQEv6MKAslT0&#10;DHULEdjBq3+gjBIeA7ZxJtAU2LZKyMyB2MzLv9g8dOBk5kLiBHeWKfw/WPH1+OC+exaHDzjQADOJ&#10;4O5R/AzM4k0Hdi+vvce+k9BQ4XmSrOhdqKbUJHWoQgLZ9V+woSHDIWIGGlpvkirEkxE6DeB0Fl0O&#10;kYlUslyv1isKCYq9ny+XZZ5KAdVTtvMhfpJoWNrU3NNQMzoc70NM3UD1dCUVs3intM6D1Zb1BLpa&#10;rHLCRcSoSL7TytR8XaZvdEIi+dE2OTmC0uOeCmg7sU5ER8px2A1MNZMkSYQdNieSweNoM3oWtOnQ&#10;/+asJ4vVPPw6gJec6c+WpMxkyZP5sFy9W5AI/jKyu4yAFQRV88jZuL2J2ccj5WuSvFVZjedOppbJ&#10;OlmkyebJm5fnfOv5MW7/AAAA//8DAFBLAwQUAAYACAAAACEACmrh6NsAAAAJAQAADwAAAGRycy9k&#10;b3ducmV2LnhtbExPQU7DMBC8I/EHa5G4tTYVpU2IUyEQVxAFKvW2jbdJRLyOYrcJv2c5wWlnNKPZ&#10;mWIz+U6daYhtYAs3cwOKuAqu5drCx/vzbA0qJmSHXWCy8E0RNuXlRYG5CyO/0XmbaiUhHHO00KTU&#10;51rHqiGPcR56YtGOYfCYhA61dgOOEu47vTDmTntsWT402NNjQ9XX9uQtfL4c97tb81o/+WU/hslo&#10;9pm29vpqergHlWhKf2b4rS/VoZROh3BiF1VnYbZayJYkYLkSII4sk3uwsBauy0L/X1D+AAAA//8D&#10;AFBLAQItABQABgAIAAAAIQC2gziS/gAAAOEBAAATAAAAAAAAAAAAAAAAAAAAAABbQ29udGVudF9U&#10;eXBlc10ueG1sUEsBAi0AFAAGAAgAAAAhADj9If/WAAAAlAEAAAsAAAAAAAAAAAAAAAAALwEAAF9y&#10;ZWxzLy5yZWxzUEsBAi0AFAAGAAgAAAAhAM3TVp33AQAA1AMAAA4AAAAAAAAAAAAAAAAALgIAAGRy&#10;cy9lMm9Eb2MueG1sUEsBAi0AFAAGAAgAAAAhAApq4ejbAAAACQEAAA8AAAAAAAAAAAAAAAAAUQQA&#10;AGRycy9kb3ducmV2LnhtbFBLBQYAAAAABAAEAPMAAABZBQAAAAA=&#10;" filled="f" stroked="f">
              <v:textbox>
                <w:txbxContent>
                  <w:p w14:paraId="37AA58B0" w14:textId="49C02C58" w:rsidR="00C65EA4" w:rsidRDefault="00C65EA4">
                    <w:r w:rsidRPr="0082732A">
                      <w:rPr>
                        <w:rFonts w:ascii="Times New Roman" w:hAnsi="Times New Roman" w:cs="Times New Roman"/>
                        <w:noProof/>
                        <w:kern w:val="0"/>
                        <w:sz w:val="20"/>
                        <w:szCs w:val="20"/>
                      </w:rPr>
                      <w:drawing>
                        <wp:inline distT="0" distB="0" distL="0" distR="0" wp14:anchorId="6C7208A7" wp14:editId="6DC2E2F4">
                          <wp:extent cx="800100" cy="790575"/>
                          <wp:effectExtent l="0" t="0" r="0" b="9525"/>
                          <wp:docPr id="1150992524" name="Picture 2"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167397" name="Picture 2" descr="A close-up of a logo&#10;&#10;AI-generated content may be incorrec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90575"/>
                                  </a:xfrm>
                                  <a:prstGeom prst="rect">
                                    <a:avLst/>
                                  </a:prstGeom>
                                  <a:noFill/>
                                  <a:ln>
                                    <a:noFill/>
                                  </a:ln>
                                </pic:spPr>
                              </pic:pic>
                            </a:graphicData>
                          </a:graphic>
                        </wp:inline>
                      </w:drawing>
                    </w:r>
                  </w:p>
                </w:txbxContent>
              </v:textbox>
              <w10:wrap type="square"/>
            </v:shape>
          </w:pict>
        </mc:Fallback>
      </mc:AlternateContent>
    </w:r>
  </w:p>
  <w:p w14:paraId="25021D9A" w14:textId="77777777" w:rsidR="00C65EA4" w:rsidRDefault="00C65EA4">
    <w:pPr>
      <w:pStyle w:val="Header"/>
    </w:pPr>
  </w:p>
  <w:p w14:paraId="5B20C5B9" w14:textId="00519D47" w:rsidR="00C65EA4" w:rsidRDefault="00C65EA4">
    <w:pPr>
      <w:pStyle w:val="Header"/>
    </w:pPr>
  </w:p>
  <w:p w14:paraId="7946CDAA" w14:textId="77777777" w:rsidR="00C37B4B" w:rsidRDefault="00C37B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47FC"/>
    <w:multiLevelType w:val="multilevel"/>
    <w:tmpl w:val="A12A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F3592"/>
    <w:multiLevelType w:val="hybridMultilevel"/>
    <w:tmpl w:val="5F06D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AE3C63"/>
    <w:multiLevelType w:val="multilevel"/>
    <w:tmpl w:val="C264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DE1CE4"/>
    <w:multiLevelType w:val="multilevel"/>
    <w:tmpl w:val="0D44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6E4A4E"/>
    <w:multiLevelType w:val="multilevel"/>
    <w:tmpl w:val="AA8C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2D5372"/>
    <w:multiLevelType w:val="multilevel"/>
    <w:tmpl w:val="130E5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E07762"/>
    <w:multiLevelType w:val="multilevel"/>
    <w:tmpl w:val="68EE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4F4232"/>
    <w:multiLevelType w:val="multilevel"/>
    <w:tmpl w:val="6BAC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430743"/>
    <w:multiLevelType w:val="multilevel"/>
    <w:tmpl w:val="8DB6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EB27B6"/>
    <w:multiLevelType w:val="hybridMultilevel"/>
    <w:tmpl w:val="ADCCD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7451575">
    <w:abstractNumId w:val="2"/>
  </w:num>
  <w:num w:numId="2" w16cid:durableId="229967217">
    <w:abstractNumId w:val="0"/>
  </w:num>
  <w:num w:numId="3" w16cid:durableId="642346540">
    <w:abstractNumId w:val="6"/>
  </w:num>
  <w:num w:numId="4" w16cid:durableId="1285312045">
    <w:abstractNumId w:val="4"/>
  </w:num>
  <w:num w:numId="5" w16cid:durableId="1131753195">
    <w:abstractNumId w:val="7"/>
  </w:num>
  <w:num w:numId="6" w16cid:durableId="1653749552">
    <w:abstractNumId w:val="3"/>
  </w:num>
  <w:num w:numId="7" w16cid:durableId="1716729915">
    <w:abstractNumId w:val="5"/>
  </w:num>
  <w:num w:numId="8" w16cid:durableId="1361280567">
    <w:abstractNumId w:val="9"/>
  </w:num>
  <w:num w:numId="9" w16cid:durableId="275602770">
    <w:abstractNumId w:val="8"/>
  </w:num>
  <w:num w:numId="10" w16cid:durableId="1084913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EA4"/>
    <w:rsid w:val="0002615C"/>
    <w:rsid w:val="000A21D3"/>
    <w:rsid w:val="000F785F"/>
    <w:rsid w:val="00135190"/>
    <w:rsid w:val="00183CFE"/>
    <w:rsid w:val="001853CE"/>
    <w:rsid w:val="001B6EB6"/>
    <w:rsid w:val="00216337"/>
    <w:rsid w:val="00223BD8"/>
    <w:rsid w:val="002565D6"/>
    <w:rsid w:val="0026046C"/>
    <w:rsid w:val="002A7F34"/>
    <w:rsid w:val="003D4BE8"/>
    <w:rsid w:val="003F107B"/>
    <w:rsid w:val="004B719B"/>
    <w:rsid w:val="00506ADE"/>
    <w:rsid w:val="005228B9"/>
    <w:rsid w:val="005232A4"/>
    <w:rsid w:val="005E080C"/>
    <w:rsid w:val="0061407F"/>
    <w:rsid w:val="006525D3"/>
    <w:rsid w:val="00665EAF"/>
    <w:rsid w:val="006B47AA"/>
    <w:rsid w:val="006E4E14"/>
    <w:rsid w:val="007226B7"/>
    <w:rsid w:val="00725941"/>
    <w:rsid w:val="007549FB"/>
    <w:rsid w:val="007820AC"/>
    <w:rsid w:val="00792350"/>
    <w:rsid w:val="007C1C81"/>
    <w:rsid w:val="00831009"/>
    <w:rsid w:val="008A7A7E"/>
    <w:rsid w:val="008B53AA"/>
    <w:rsid w:val="008C0D6F"/>
    <w:rsid w:val="009C323E"/>
    <w:rsid w:val="00A159B3"/>
    <w:rsid w:val="00A35574"/>
    <w:rsid w:val="00AD748E"/>
    <w:rsid w:val="00AE6582"/>
    <w:rsid w:val="00B034AE"/>
    <w:rsid w:val="00B04186"/>
    <w:rsid w:val="00B178B4"/>
    <w:rsid w:val="00BA1C70"/>
    <w:rsid w:val="00BC047D"/>
    <w:rsid w:val="00C041CE"/>
    <w:rsid w:val="00C128EA"/>
    <w:rsid w:val="00C370F5"/>
    <w:rsid w:val="00C37B4B"/>
    <w:rsid w:val="00C54082"/>
    <w:rsid w:val="00C61958"/>
    <w:rsid w:val="00C65EA4"/>
    <w:rsid w:val="00C77D84"/>
    <w:rsid w:val="00C77F7F"/>
    <w:rsid w:val="00CA46B6"/>
    <w:rsid w:val="00DA2431"/>
    <w:rsid w:val="00E07F84"/>
    <w:rsid w:val="00E2012B"/>
    <w:rsid w:val="00E70E2F"/>
    <w:rsid w:val="00E768CE"/>
    <w:rsid w:val="00E85674"/>
    <w:rsid w:val="00F475D4"/>
    <w:rsid w:val="00F96051"/>
    <w:rsid w:val="00FB6704"/>
    <w:rsid w:val="00FE5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1B55"/>
  <w15:chartTrackingRefBased/>
  <w15:docId w15:val="{9F76B504-2946-4A80-A5F7-813C2FDC0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E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E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5E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E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E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E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E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E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E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E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E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5E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E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E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E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E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E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EA4"/>
    <w:rPr>
      <w:rFonts w:eastAsiaTheme="majorEastAsia" w:cstheme="majorBidi"/>
      <w:color w:val="272727" w:themeColor="text1" w:themeTint="D8"/>
    </w:rPr>
  </w:style>
  <w:style w:type="paragraph" w:styleId="Title">
    <w:name w:val="Title"/>
    <w:basedOn w:val="Normal"/>
    <w:next w:val="Normal"/>
    <w:link w:val="TitleChar"/>
    <w:uiPriority w:val="10"/>
    <w:qFormat/>
    <w:rsid w:val="00C65E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E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E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E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EA4"/>
    <w:pPr>
      <w:spacing w:before="160"/>
      <w:jc w:val="center"/>
    </w:pPr>
    <w:rPr>
      <w:i/>
      <w:iCs/>
      <w:color w:val="404040" w:themeColor="text1" w:themeTint="BF"/>
    </w:rPr>
  </w:style>
  <w:style w:type="character" w:customStyle="1" w:styleId="QuoteChar">
    <w:name w:val="Quote Char"/>
    <w:basedOn w:val="DefaultParagraphFont"/>
    <w:link w:val="Quote"/>
    <w:uiPriority w:val="29"/>
    <w:rsid w:val="00C65EA4"/>
    <w:rPr>
      <w:i/>
      <w:iCs/>
      <w:color w:val="404040" w:themeColor="text1" w:themeTint="BF"/>
    </w:rPr>
  </w:style>
  <w:style w:type="paragraph" w:styleId="ListParagraph">
    <w:name w:val="List Paragraph"/>
    <w:basedOn w:val="Normal"/>
    <w:uiPriority w:val="34"/>
    <w:qFormat/>
    <w:rsid w:val="00C65EA4"/>
    <w:pPr>
      <w:ind w:left="720"/>
      <w:contextualSpacing/>
    </w:pPr>
  </w:style>
  <w:style w:type="character" w:styleId="IntenseEmphasis">
    <w:name w:val="Intense Emphasis"/>
    <w:basedOn w:val="DefaultParagraphFont"/>
    <w:uiPriority w:val="21"/>
    <w:qFormat/>
    <w:rsid w:val="00C65EA4"/>
    <w:rPr>
      <w:i/>
      <w:iCs/>
      <w:color w:val="0F4761" w:themeColor="accent1" w:themeShade="BF"/>
    </w:rPr>
  </w:style>
  <w:style w:type="paragraph" w:styleId="IntenseQuote">
    <w:name w:val="Intense Quote"/>
    <w:basedOn w:val="Normal"/>
    <w:next w:val="Normal"/>
    <w:link w:val="IntenseQuoteChar"/>
    <w:uiPriority w:val="30"/>
    <w:qFormat/>
    <w:rsid w:val="00C65E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EA4"/>
    <w:rPr>
      <w:i/>
      <w:iCs/>
      <w:color w:val="0F4761" w:themeColor="accent1" w:themeShade="BF"/>
    </w:rPr>
  </w:style>
  <w:style w:type="character" w:styleId="IntenseReference">
    <w:name w:val="Intense Reference"/>
    <w:basedOn w:val="DefaultParagraphFont"/>
    <w:uiPriority w:val="32"/>
    <w:qFormat/>
    <w:rsid w:val="00C65EA4"/>
    <w:rPr>
      <w:b/>
      <w:bCs/>
      <w:smallCaps/>
      <w:color w:val="0F4761" w:themeColor="accent1" w:themeShade="BF"/>
      <w:spacing w:val="5"/>
    </w:rPr>
  </w:style>
  <w:style w:type="paragraph" w:styleId="Header">
    <w:name w:val="header"/>
    <w:basedOn w:val="Normal"/>
    <w:link w:val="HeaderChar"/>
    <w:uiPriority w:val="99"/>
    <w:unhideWhenUsed/>
    <w:rsid w:val="00C65E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EA4"/>
  </w:style>
  <w:style w:type="paragraph" w:styleId="Footer">
    <w:name w:val="footer"/>
    <w:basedOn w:val="Normal"/>
    <w:link w:val="FooterChar"/>
    <w:uiPriority w:val="99"/>
    <w:unhideWhenUsed/>
    <w:rsid w:val="00C65E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EA4"/>
  </w:style>
  <w:style w:type="paragraph" w:customStyle="1" w:styleId="isselectedend">
    <w:name w:val="isselectedend"/>
    <w:basedOn w:val="Normal"/>
    <w:rsid w:val="00665EA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665EA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929</Words>
  <Characters>5506</Characters>
  <Application>Microsoft Office Word</Application>
  <DocSecurity>0</DocSecurity>
  <Lines>114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Ticaboo Utility</dc:creator>
  <cp:keywords/>
  <dc:description/>
  <cp:lastModifiedBy>Ticaboo UID Administrator 1</cp:lastModifiedBy>
  <cp:revision>48</cp:revision>
  <dcterms:created xsi:type="dcterms:W3CDTF">2026-07-02T20:05:00Z</dcterms:created>
  <dcterms:modified xsi:type="dcterms:W3CDTF">2026-08-10T19:29:00Z</dcterms:modified>
</cp:coreProperties>
</file>