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15C4F" w14:textId="77777777" w:rsidR="004704E3" w:rsidRPr="00A12E11" w:rsidRDefault="007D596A" w:rsidP="00A12E11">
      <w:pPr>
        <w:pStyle w:val="Heading1"/>
        <w:jc w:val="center"/>
        <w:rPr>
          <w:rFonts w:ascii="Times New Roman" w:hAnsi="Times New Roman" w:cs="Times New Roman"/>
          <w:color w:val="000000" w:themeColor="text1"/>
          <w:sz w:val="22"/>
          <w:szCs w:val="22"/>
        </w:rPr>
      </w:pPr>
      <w:r w:rsidRPr="00A12E11">
        <w:rPr>
          <w:rFonts w:ascii="Times New Roman" w:hAnsi="Times New Roman" w:cs="Times New Roman"/>
          <w:color w:val="000000" w:themeColor="text1"/>
          <w:sz w:val="22"/>
          <w:szCs w:val="22"/>
        </w:rPr>
        <w:t>MT. PLEASANT CITY</w:t>
      </w:r>
    </w:p>
    <w:p w14:paraId="395F218F" w14:textId="138752C9" w:rsidR="004704E3" w:rsidRPr="00A12E11" w:rsidRDefault="007D596A" w:rsidP="00A12E11">
      <w:pPr>
        <w:pStyle w:val="Heading2"/>
        <w:jc w:val="center"/>
        <w:rPr>
          <w:rFonts w:ascii="Times New Roman" w:hAnsi="Times New Roman" w:cs="Times New Roman"/>
          <w:color w:val="000000" w:themeColor="text1"/>
          <w:sz w:val="22"/>
          <w:szCs w:val="22"/>
        </w:rPr>
      </w:pPr>
      <w:r w:rsidRPr="00A12E11">
        <w:rPr>
          <w:rFonts w:ascii="Times New Roman" w:hAnsi="Times New Roman" w:cs="Times New Roman"/>
          <w:color w:val="000000" w:themeColor="text1"/>
          <w:sz w:val="22"/>
          <w:szCs w:val="22"/>
        </w:rPr>
        <w:t>RESOLUTION NO. 2026-</w:t>
      </w:r>
      <w:r w:rsidR="00A12E11">
        <w:rPr>
          <w:rFonts w:ascii="Times New Roman" w:hAnsi="Times New Roman" w:cs="Times New Roman"/>
          <w:color w:val="000000" w:themeColor="text1"/>
          <w:sz w:val="22"/>
          <w:szCs w:val="22"/>
        </w:rPr>
        <w:t>15</w:t>
      </w:r>
    </w:p>
    <w:p w14:paraId="11974325" w14:textId="77777777" w:rsidR="004704E3" w:rsidRDefault="007D596A" w:rsidP="00A12E11">
      <w:pPr>
        <w:pStyle w:val="Heading3"/>
        <w:jc w:val="center"/>
        <w:rPr>
          <w:rFonts w:ascii="Times New Roman" w:hAnsi="Times New Roman" w:cs="Times New Roman"/>
          <w:color w:val="000000" w:themeColor="text1"/>
          <w:sz w:val="22"/>
        </w:rPr>
      </w:pPr>
      <w:r w:rsidRPr="00A12E11">
        <w:rPr>
          <w:rFonts w:ascii="Times New Roman" w:hAnsi="Times New Roman" w:cs="Times New Roman"/>
          <w:color w:val="000000" w:themeColor="text1"/>
          <w:sz w:val="22"/>
        </w:rPr>
        <w:t>A RESOLUTION OF THE CITY COUNCIL OF MT. PLEASANT CITY, UTAH, AMENDING RESOLUTION NO. 2023-04 TO REVISE ELECTRIC RATE SCHEDULES, INCORPORATE THE CURRENT POWER COST ADJUSTMENT INTO BASE ENERGY RATES, AND ESTABLISH UPDATED ELECTRIC SERVICE RATES</w:t>
      </w:r>
    </w:p>
    <w:p w14:paraId="3F8C86D8" w14:textId="77777777" w:rsidR="00A12E11" w:rsidRPr="00A12E11" w:rsidRDefault="00A12E11" w:rsidP="00A12E11"/>
    <w:p w14:paraId="72F78DE6" w14:textId="4E390075" w:rsidR="004704E3" w:rsidRPr="00A12E11" w:rsidRDefault="00A12E11">
      <w:pPr>
        <w:rPr>
          <w:rFonts w:cs="Times New Roman"/>
          <w:color w:val="000000" w:themeColor="text1"/>
          <w:sz w:val="22"/>
        </w:rPr>
      </w:pPr>
      <w:r w:rsidRPr="00A12E11">
        <w:rPr>
          <w:rFonts w:cs="Times New Roman"/>
          <w:b/>
          <w:color w:val="000000" w:themeColor="text1"/>
          <w:sz w:val="22"/>
        </w:rPr>
        <w:t>WHEREAS</w:t>
      </w:r>
      <w:r w:rsidR="007D596A" w:rsidRPr="00A12E11">
        <w:rPr>
          <w:rFonts w:cs="Times New Roman"/>
          <w:b/>
          <w:color w:val="000000" w:themeColor="text1"/>
          <w:sz w:val="22"/>
        </w:rPr>
        <w:t xml:space="preserve"> </w:t>
      </w:r>
      <w:r w:rsidR="007D596A" w:rsidRPr="00A12E11">
        <w:rPr>
          <w:rFonts w:cs="Times New Roman"/>
          <w:color w:val="000000" w:themeColor="text1"/>
          <w:sz w:val="22"/>
        </w:rPr>
        <w:t>Mt. Pleasant City owns and operates a municipal electric utility pursuant to Utah law and Chapter 8 of the Mt. Pleasant Municipal Code.</w:t>
      </w:r>
    </w:p>
    <w:p w14:paraId="1E0B97E2" w14:textId="798D0353" w:rsidR="004704E3" w:rsidRPr="00A12E11" w:rsidRDefault="00A12E11">
      <w:pPr>
        <w:rPr>
          <w:rFonts w:cs="Times New Roman"/>
          <w:color w:val="000000" w:themeColor="text1"/>
          <w:sz w:val="22"/>
        </w:rPr>
      </w:pPr>
      <w:r w:rsidRPr="00A12E11">
        <w:rPr>
          <w:rFonts w:cs="Times New Roman"/>
          <w:b/>
          <w:color w:val="000000" w:themeColor="text1"/>
          <w:sz w:val="22"/>
        </w:rPr>
        <w:t>WHEREAS</w:t>
      </w:r>
      <w:r w:rsidR="007D596A" w:rsidRPr="00A12E11">
        <w:rPr>
          <w:rFonts w:cs="Times New Roman"/>
          <w:b/>
          <w:color w:val="000000" w:themeColor="text1"/>
          <w:sz w:val="22"/>
        </w:rPr>
        <w:t xml:space="preserve"> </w:t>
      </w:r>
      <w:r w:rsidR="007D596A" w:rsidRPr="00A12E11">
        <w:rPr>
          <w:rFonts w:cs="Times New Roman"/>
          <w:color w:val="000000" w:themeColor="text1"/>
          <w:sz w:val="22"/>
        </w:rPr>
        <w:t>Section 8-5-6 of the Mt. Pleasant Municipal Code authorizes the City Council to establish and amend electric utility rates.</w:t>
      </w:r>
    </w:p>
    <w:p w14:paraId="3DCE7F29" w14:textId="00BB8D42" w:rsidR="004704E3" w:rsidRPr="00A12E11" w:rsidRDefault="00A12E11">
      <w:pPr>
        <w:rPr>
          <w:rFonts w:cs="Times New Roman"/>
          <w:color w:val="000000" w:themeColor="text1"/>
          <w:sz w:val="22"/>
        </w:rPr>
      </w:pPr>
      <w:r w:rsidRPr="00A12E11">
        <w:rPr>
          <w:rFonts w:cs="Times New Roman"/>
          <w:b/>
          <w:color w:val="000000" w:themeColor="text1"/>
          <w:sz w:val="22"/>
        </w:rPr>
        <w:t>WHEREAS</w:t>
      </w:r>
      <w:r w:rsidR="007D596A" w:rsidRPr="00A12E11">
        <w:rPr>
          <w:rFonts w:cs="Times New Roman"/>
          <w:b/>
          <w:color w:val="000000" w:themeColor="text1"/>
          <w:sz w:val="22"/>
        </w:rPr>
        <w:t xml:space="preserve"> </w:t>
      </w:r>
      <w:r w:rsidR="007D596A" w:rsidRPr="00A12E11">
        <w:rPr>
          <w:rFonts w:cs="Times New Roman"/>
          <w:color w:val="000000" w:themeColor="text1"/>
          <w:sz w:val="22"/>
        </w:rPr>
        <w:t>The City currently recovers a portion of wholesale power costs through a Power Cost Adjustment (PCA).</w:t>
      </w:r>
    </w:p>
    <w:p w14:paraId="35F11B5E" w14:textId="77777777" w:rsidR="004704E3" w:rsidRPr="00A12E11" w:rsidRDefault="007D596A">
      <w:pPr>
        <w:rPr>
          <w:rFonts w:cs="Times New Roman"/>
          <w:color w:val="000000" w:themeColor="text1"/>
          <w:sz w:val="22"/>
        </w:rPr>
      </w:pPr>
      <w:r w:rsidRPr="00A12E11">
        <w:rPr>
          <w:rFonts w:cs="Times New Roman"/>
          <w:b/>
          <w:color w:val="000000" w:themeColor="text1"/>
          <w:sz w:val="22"/>
        </w:rPr>
        <w:t xml:space="preserve">WHEREAS, </w:t>
      </w:r>
      <w:r w:rsidRPr="00A12E11">
        <w:rPr>
          <w:rFonts w:cs="Times New Roman"/>
          <w:color w:val="000000" w:themeColor="text1"/>
          <w:sz w:val="22"/>
        </w:rPr>
        <w:t>The City Council has determined that incorporating the current Power Cost Adjustment into the base electric energy rates, together with an additional one-half cent ($0.005) per kilowatt-hour increase to all energy charges except demand-rate energy tiers, will simplify customer billing, improve transparency, and provide a stable and predictable rate structure.</w:t>
      </w:r>
    </w:p>
    <w:p w14:paraId="6FF2ACC6" w14:textId="2EE24A49" w:rsidR="004704E3" w:rsidRPr="00A12E11" w:rsidRDefault="00A12E11">
      <w:pPr>
        <w:rPr>
          <w:rFonts w:cs="Times New Roman"/>
          <w:color w:val="000000" w:themeColor="text1"/>
          <w:sz w:val="22"/>
        </w:rPr>
      </w:pPr>
      <w:r w:rsidRPr="00A12E11">
        <w:rPr>
          <w:rFonts w:cs="Times New Roman"/>
          <w:b/>
          <w:color w:val="000000" w:themeColor="text1"/>
          <w:sz w:val="22"/>
        </w:rPr>
        <w:t>WHEREAS</w:t>
      </w:r>
      <w:r w:rsidR="007D596A" w:rsidRPr="00A12E11">
        <w:rPr>
          <w:rFonts w:cs="Times New Roman"/>
          <w:b/>
          <w:color w:val="000000" w:themeColor="text1"/>
          <w:sz w:val="22"/>
        </w:rPr>
        <w:t xml:space="preserve"> </w:t>
      </w:r>
      <w:r w:rsidR="007D596A" w:rsidRPr="00A12E11">
        <w:rPr>
          <w:rFonts w:cs="Times New Roman"/>
          <w:color w:val="000000" w:themeColor="text1"/>
          <w:sz w:val="22"/>
        </w:rPr>
        <w:t>The City Council desires to preserve the authority to adopt, modify, suspend, or reestablish a Power Cost Adjustment by future resolution when necessary.</w:t>
      </w:r>
    </w:p>
    <w:p w14:paraId="4BDB2309" w14:textId="77777777" w:rsidR="004704E3" w:rsidRPr="00A12E11" w:rsidRDefault="007D596A">
      <w:pPr>
        <w:rPr>
          <w:rFonts w:cs="Times New Roman"/>
          <w:color w:val="000000" w:themeColor="text1"/>
          <w:sz w:val="22"/>
        </w:rPr>
      </w:pPr>
      <w:r w:rsidRPr="00A12E11">
        <w:rPr>
          <w:rFonts w:cs="Times New Roman"/>
          <w:b/>
          <w:color w:val="000000" w:themeColor="text1"/>
          <w:sz w:val="22"/>
        </w:rPr>
        <w:t xml:space="preserve">NOW, THEREFORE, BE IT RESOLVED </w:t>
      </w:r>
      <w:r w:rsidRPr="00A12E11">
        <w:rPr>
          <w:rFonts w:cs="Times New Roman"/>
          <w:color w:val="000000" w:themeColor="text1"/>
          <w:sz w:val="22"/>
        </w:rPr>
        <w:t>that Resolution No. 2023-04 is amended as follows:</w:t>
      </w:r>
    </w:p>
    <w:p w14:paraId="30DBFAE5" w14:textId="77777777" w:rsidR="004704E3" w:rsidRPr="00A12E11" w:rsidRDefault="007D596A">
      <w:pPr>
        <w:pStyle w:val="Heading2"/>
        <w:rPr>
          <w:rFonts w:ascii="Times New Roman" w:hAnsi="Times New Roman" w:cs="Times New Roman"/>
          <w:color w:val="000000" w:themeColor="text1"/>
          <w:sz w:val="22"/>
          <w:szCs w:val="22"/>
        </w:rPr>
      </w:pPr>
      <w:r w:rsidRPr="00A12E11">
        <w:rPr>
          <w:rFonts w:ascii="Times New Roman" w:hAnsi="Times New Roman" w:cs="Times New Roman"/>
          <w:color w:val="000000" w:themeColor="text1"/>
          <w:sz w:val="22"/>
          <w:szCs w:val="22"/>
        </w:rPr>
        <w:t>Section 1. Incorporation of Power Cost Adjustment</w:t>
      </w:r>
    </w:p>
    <w:p w14:paraId="0234E8E1" w14:textId="77777777" w:rsidR="004704E3" w:rsidRDefault="007D596A">
      <w:pPr>
        <w:rPr>
          <w:rFonts w:cs="Times New Roman"/>
          <w:color w:val="000000" w:themeColor="text1"/>
          <w:sz w:val="22"/>
        </w:rPr>
      </w:pPr>
      <w:r w:rsidRPr="00A12E11">
        <w:rPr>
          <w:rFonts w:cs="Times New Roman"/>
          <w:color w:val="000000" w:themeColor="text1"/>
          <w:sz w:val="22"/>
        </w:rPr>
        <w:t>The Power Cost Adjustment in effect immediately prior to adoption of this Resolution is hereby incorporated into the base electric energy rates established herein. All energy rates, except the energy tiers associated with demand-rate schedules, have been increased by a total of $0.0280 per kilowatt-hour, representing the incorporation of the existing $0.0230 PCA and an additional $0.0050 per kilowatt-hour base rate increase approved by the City Council. Demand charges remain unchanged.</w:t>
      </w:r>
    </w:p>
    <w:p w14:paraId="0C6BAC40" w14:textId="77777777" w:rsidR="00A12E11" w:rsidRDefault="00A12E11">
      <w:pPr>
        <w:rPr>
          <w:rFonts w:cs="Times New Roman"/>
          <w:color w:val="000000" w:themeColor="text1"/>
          <w:sz w:val="22"/>
        </w:rPr>
      </w:pPr>
    </w:p>
    <w:p w14:paraId="548FB60F" w14:textId="77777777" w:rsidR="00A12E11" w:rsidRDefault="00A12E11">
      <w:pPr>
        <w:rPr>
          <w:rFonts w:cs="Times New Roman"/>
          <w:color w:val="000000" w:themeColor="text1"/>
          <w:sz w:val="22"/>
        </w:rPr>
      </w:pPr>
    </w:p>
    <w:p w14:paraId="7791ABA0" w14:textId="77777777" w:rsidR="00A12E11" w:rsidRDefault="00A12E11">
      <w:pPr>
        <w:rPr>
          <w:rFonts w:cs="Times New Roman"/>
          <w:color w:val="000000" w:themeColor="text1"/>
          <w:sz w:val="22"/>
        </w:rPr>
      </w:pPr>
    </w:p>
    <w:p w14:paraId="76EC15B4" w14:textId="77777777" w:rsidR="00A12E11" w:rsidRPr="00A12E11" w:rsidRDefault="00A12E11">
      <w:pPr>
        <w:rPr>
          <w:rFonts w:cs="Times New Roman"/>
          <w:color w:val="000000" w:themeColor="text1"/>
          <w:sz w:val="22"/>
        </w:rPr>
      </w:pPr>
    </w:p>
    <w:p w14:paraId="42D6B05E" w14:textId="77777777" w:rsidR="004704E3" w:rsidRPr="00A12E11" w:rsidRDefault="007D596A">
      <w:pPr>
        <w:pStyle w:val="Heading2"/>
        <w:rPr>
          <w:rFonts w:ascii="Times New Roman" w:hAnsi="Times New Roman" w:cs="Times New Roman"/>
          <w:color w:val="000000" w:themeColor="text1"/>
          <w:sz w:val="22"/>
          <w:szCs w:val="22"/>
        </w:rPr>
      </w:pPr>
      <w:r w:rsidRPr="00A12E11">
        <w:rPr>
          <w:rFonts w:ascii="Times New Roman" w:hAnsi="Times New Roman" w:cs="Times New Roman"/>
          <w:color w:val="000000" w:themeColor="text1"/>
          <w:sz w:val="22"/>
          <w:szCs w:val="22"/>
        </w:rPr>
        <w:lastRenderedPageBreak/>
        <w:t>Section 2. Electric Rate Schedules</w:t>
      </w:r>
    </w:p>
    <w:p w14:paraId="4138DB92" w14:textId="77777777" w:rsidR="004704E3" w:rsidRPr="00A12E11" w:rsidRDefault="007D596A">
      <w:pPr>
        <w:pStyle w:val="Heading3"/>
        <w:rPr>
          <w:rFonts w:ascii="Times New Roman" w:hAnsi="Times New Roman" w:cs="Times New Roman"/>
          <w:color w:val="000000" w:themeColor="text1"/>
          <w:sz w:val="22"/>
        </w:rPr>
      </w:pPr>
      <w:r w:rsidRPr="00A12E11">
        <w:rPr>
          <w:rFonts w:ascii="Times New Roman" w:hAnsi="Times New Roman" w:cs="Times New Roman"/>
          <w:color w:val="000000" w:themeColor="text1"/>
          <w:sz w:val="22"/>
        </w:rPr>
        <w:t>101 &amp; 102 Residential</w:t>
      </w:r>
    </w:p>
    <w:p w14:paraId="3D4C3D37" w14:textId="77777777" w:rsidR="004704E3" w:rsidRPr="00A12E11" w:rsidRDefault="007D596A">
      <w:pPr>
        <w:rPr>
          <w:rFonts w:cs="Times New Roman"/>
          <w:color w:val="000000" w:themeColor="text1"/>
          <w:sz w:val="22"/>
        </w:rPr>
      </w:pPr>
      <w:r w:rsidRPr="00A12E11">
        <w:rPr>
          <w:rFonts w:cs="Times New Roman"/>
          <w:color w:val="000000" w:themeColor="text1"/>
          <w:sz w:val="22"/>
        </w:rPr>
        <w:t>Base Charge: $21.00/month</w:t>
      </w:r>
    </w:p>
    <w:tbl>
      <w:tblPr>
        <w:tblStyle w:val="TableGrid"/>
        <w:tblW w:w="0" w:type="auto"/>
        <w:tblLook w:val="04A0" w:firstRow="1" w:lastRow="0" w:firstColumn="1" w:lastColumn="0" w:noHBand="0" w:noVBand="1"/>
      </w:tblPr>
      <w:tblGrid>
        <w:gridCol w:w="4315"/>
        <w:gridCol w:w="4315"/>
      </w:tblGrid>
      <w:tr w:rsidR="004704E3" w:rsidRPr="00A12E11" w14:paraId="657482BA" w14:textId="77777777">
        <w:tc>
          <w:tcPr>
            <w:tcW w:w="4320" w:type="dxa"/>
          </w:tcPr>
          <w:p w14:paraId="30D54444" w14:textId="77777777" w:rsidR="004704E3" w:rsidRPr="00A12E11" w:rsidRDefault="007D596A">
            <w:pPr>
              <w:rPr>
                <w:rFonts w:cs="Times New Roman"/>
                <w:color w:val="000000" w:themeColor="text1"/>
                <w:sz w:val="22"/>
              </w:rPr>
            </w:pPr>
            <w:r w:rsidRPr="00A12E11">
              <w:rPr>
                <w:rFonts w:cs="Times New Roman"/>
                <w:color w:val="000000" w:themeColor="text1"/>
                <w:sz w:val="22"/>
              </w:rPr>
              <w:t>Usage</w:t>
            </w:r>
          </w:p>
        </w:tc>
        <w:tc>
          <w:tcPr>
            <w:tcW w:w="4320" w:type="dxa"/>
          </w:tcPr>
          <w:p w14:paraId="00A8C404" w14:textId="77777777" w:rsidR="004704E3" w:rsidRPr="00A12E11" w:rsidRDefault="007D596A">
            <w:pPr>
              <w:rPr>
                <w:rFonts w:cs="Times New Roman"/>
                <w:color w:val="000000" w:themeColor="text1"/>
                <w:sz w:val="22"/>
              </w:rPr>
            </w:pPr>
            <w:r w:rsidRPr="00A12E11">
              <w:rPr>
                <w:rFonts w:cs="Times New Roman"/>
                <w:color w:val="000000" w:themeColor="text1"/>
                <w:sz w:val="22"/>
              </w:rPr>
              <w:t>Rate</w:t>
            </w:r>
          </w:p>
        </w:tc>
      </w:tr>
      <w:tr w:rsidR="004704E3" w:rsidRPr="00A12E11" w14:paraId="13370155" w14:textId="77777777">
        <w:tc>
          <w:tcPr>
            <w:tcW w:w="4320" w:type="dxa"/>
          </w:tcPr>
          <w:p w14:paraId="41C7F908" w14:textId="77777777" w:rsidR="004704E3" w:rsidRPr="00A12E11" w:rsidRDefault="007D596A">
            <w:pPr>
              <w:rPr>
                <w:rFonts w:cs="Times New Roman"/>
                <w:color w:val="000000" w:themeColor="text1"/>
                <w:sz w:val="22"/>
              </w:rPr>
            </w:pPr>
            <w:r w:rsidRPr="00A12E11">
              <w:rPr>
                <w:rFonts w:cs="Times New Roman"/>
                <w:color w:val="000000" w:themeColor="text1"/>
                <w:sz w:val="22"/>
              </w:rPr>
              <w:t>0–500 kWh</w:t>
            </w:r>
          </w:p>
        </w:tc>
        <w:tc>
          <w:tcPr>
            <w:tcW w:w="4320" w:type="dxa"/>
          </w:tcPr>
          <w:p w14:paraId="2FA97695" w14:textId="77777777" w:rsidR="004704E3" w:rsidRPr="00A12E11" w:rsidRDefault="007D596A">
            <w:pPr>
              <w:rPr>
                <w:rFonts w:cs="Times New Roman"/>
                <w:color w:val="000000" w:themeColor="text1"/>
                <w:sz w:val="22"/>
              </w:rPr>
            </w:pPr>
            <w:r w:rsidRPr="00A12E11">
              <w:rPr>
                <w:rFonts w:cs="Times New Roman"/>
                <w:color w:val="000000" w:themeColor="text1"/>
                <w:sz w:val="22"/>
              </w:rPr>
              <w:t>$0.1190</w:t>
            </w:r>
          </w:p>
        </w:tc>
      </w:tr>
      <w:tr w:rsidR="004704E3" w:rsidRPr="00A12E11" w14:paraId="60ADBAA6" w14:textId="77777777">
        <w:tc>
          <w:tcPr>
            <w:tcW w:w="4320" w:type="dxa"/>
          </w:tcPr>
          <w:p w14:paraId="403ACD21" w14:textId="77777777" w:rsidR="004704E3" w:rsidRPr="00A12E11" w:rsidRDefault="007D596A">
            <w:pPr>
              <w:rPr>
                <w:rFonts w:cs="Times New Roman"/>
                <w:color w:val="000000" w:themeColor="text1"/>
                <w:sz w:val="22"/>
              </w:rPr>
            </w:pPr>
            <w:r w:rsidRPr="00A12E11">
              <w:rPr>
                <w:rFonts w:cs="Times New Roman"/>
                <w:color w:val="000000" w:themeColor="text1"/>
                <w:sz w:val="22"/>
              </w:rPr>
              <w:t>501–1,500 kWh</w:t>
            </w:r>
          </w:p>
        </w:tc>
        <w:tc>
          <w:tcPr>
            <w:tcW w:w="4320" w:type="dxa"/>
          </w:tcPr>
          <w:p w14:paraId="2ADC4E1F" w14:textId="77777777" w:rsidR="004704E3" w:rsidRPr="00A12E11" w:rsidRDefault="007D596A">
            <w:pPr>
              <w:rPr>
                <w:rFonts w:cs="Times New Roman"/>
                <w:color w:val="000000" w:themeColor="text1"/>
                <w:sz w:val="22"/>
              </w:rPr>
            </w:pPr>
            <w:r w:rsidRPr="00A12E11">
              <w:rPr>
                <w:rFonts w:cs="Times New Roman"/>
                <w:color w:val="000000" w:themeColor="text1"/>
                <w:sz w:val="22"/>
              </w:rPr>
              <w:t>$0.1405</w:t>
            </w:r>
          </w:p>
        </w:tc>
      </w:tr>
      <w:tr w:rsidR="004704E3" w:rsidRPr="00A12E11" w14:paraId="58421D88" w14:textId="77777777">
        <w:tc>
          <w:tcPr>
            <w:tcW w:w="4320" w:type="dxa"/>
          </w:tcPr>
          <w:p w14:paraId="03DE65C6" w14:textId="77777777" w:rsidR="004704E3" w:rsidRPr="00A12E11" w:rsidRDefault="007D596A">
            <w:pPr>
              <w:rPr>
                <w:rFonts w:cs="Times New Roman"/>
                <w:color w:val="000000" w:themeColor="text1"/>
                <w:sz w:val="22"/>
              </w:rPr>
            </w:pPr>
            <w:r w:rsidRPr="00A12E11">
              <w:rPr>
                <w:rFonts w:cs="Times New Roman"/>
                <w:color w:val="000000" w:themeColor="text1"/>
                <w:sz w:val="22"/>
              </w:rPr>
              <w:t>Excess</w:t>
            </w:r>
          </w:p>
        </w:tc>
        <w:tc>
          <w:tcPr>
            <w:tcW w:w="4320" w:type="dxa"/>
          </w:tcPr>
          <w:p w14:paraId="05F30CE3" w14:textId="77777777" w:rsidR="004704E3" w:rsidRPr="00A12E11" w:rsidRDefault="007D596A">
            <w:pPr>
              <w:rPr>
                <w:rFonts w:cs="Times New Roman"/>
                <w:color w:val="000000" w:themeColor="text1"/>
                <w:sz w:val="22"/>
              </w:rPr>
            </w:pPr>
            <w:r w:rsidRPr="00A12E11">
              <w:rPr>
                <w:rFonts w:cs="Times New Roman"/>
                <w:color w:val="000000" w:themeColor="text1"/>
                <w:sz w:val="22"/>
              </w:rPr>
              <w:t>$0.1405</w:t>
            </w:r>
          </w:p>
        </w:tc>
      </w:tr>
    </w:tbl>
    <w:p w14:paraId="7B73C5AA" w14:textId="77777777" w:rsidR="004704E3" w:rsidRPr="00A12E11" w:rsidRDefault="007D596A">
      <w:pPr>
        <w:pStyle w:val="Heading3"/>
        <w:rPr>
          <w:rFonts w:ascii="Times New Roman" w:hAnsi="Times New Roman" w:cs="Times New Roman"/>
          <w:color w:val="000000" w:themeColor="text1"/>
          <w:sz w:val="22"/>
        </w:rPr>
      </w:pPr>
      <w:r w:rsidRPr="00A12E11">
        <w:rPr>
          <w:rFonts w:ascii="Times New Roman" w:hAnsi="Times New Roman" w:cs="Times New Roman"/>
          <w:color w:val="000000" w:themeColor="text1"/>
          <w:sz w:val="22"/>
        </w:rPr>
        <w:t>104 &amp; 105 Commercial No Demand</w:t>
      </w:r>
    </w:p>
    <w:p w14:paraId="2373141A" w14:textId="77777777" w:rsidR="004704E3" w:rsidRPr="00A12E11" w:rsidRDefault="007D596A">
      <w:pPr>
        <w:rPr>
          <w:rFonts w:cs="Times New Roman"/>
          <w:color w:val="000000" w:themeColor="text1"/>
          <w:sz w:val="22"/>
        </w:rPr>
      </w:pPr>
      <w:r w:rsidRPr="00A12E11">
        <w:rPr>
          <w:rFonts w:cs="Times New Roman"/>
          <w:color w:val="000000" w:themeColor="text1"/>
          <w:sz w:val="22"/>
        </w:rPr>
        <w:t>Base Charge: $28.25/month</w:t>
      </w:r>
    </w:p>
    <w:tbl>
      <w:tblPr>
        <w:tblStyle w:val="TableGrid"/>
        <w:tblW w:w="0" w:type="auto"/>
        <w:tblLook w:val="04A0" w:firstRow="1" w:lastRow="0" w:firstColumn="1" w:lastColumn="0" w:noHBand="0" w:noVBand="1"/>
      </w:tblPr>
      <w:tblGrid>
        <w:gridCol w:w="4315"/>
        <w:gridCol w:w="4315"/>
      </w:tblGrid>
      <w:tr w:rsidR="004704E3" w:rsidRPr="00A12E11" w14:paraId="79634508" w14:textId="77777777">
        <w:tc>
          <w:tcPr>
            <w:tcW w:w="4320" w:type="dxa"/>
          </w:tcPr>
          <w:p w14:paraId="10D70157" w14:textId="77777777" w:rsidR="004704E3" w:rsidRPr="00A12E11" w:rsidRDefault="007D596A">
            <w:pPr>
              <w:rPr>
                <w:rFonts w:cs="Times New Roman"/>
                <w:color w:val="000000" w:themeColor="text1"/>
                <w:sz w:val="22"/>
              </w:rPr>
            </w:pPr>
            <w:r w:rsidRPr="00A12E11">
              <w:rPr>
                <w:rFonts w:cs="Times New Roman"/>
                <w:color w:val="000000" w:themeColor="text1"/>
                <w:sz w:val="22"/>
              </w:rPr>
              <w:t>Usage</w:t>
            </w:r>
          </w:p>
        </w:tc>
        <w:tc>
          <w:tcPr>
            <w:tcW w:w="4320" w:type="dxa"/>
          </w:tcPr>
          <w:p w14:paraId="235B1C8E" w14:textId="77777777" w:rsidR="004704E3" w:rsidRPr="00A12E11" w:rsidRDefault="007D596A">
            <w:pPr>
              <w:rPr>
                <w:rFonts w:cs="Times New Roman"/>
                <w:color w:val="000000" w:themeColor="text1"/>
                <w:sz w:val="22"/>
              </w:rPr>
            </w:pPr>
            <w:r w:rsidRPr="00A12E11">
              <w:rPr>
                <w:rFonts w:cs="Times New Roman"/>
                <w:color w:val="000000" w:themeColor="text1"/>
                <w:sz w:val="22"/>
              </w:rPr>
              <w:t>Rate</w:t>
            </w:r>
          </w:p>
        </w:tc>
      </w:tr>
      <w:tr w:rsidR="004704E3" w:rsidRPr="00A12E11" w14:paraId="45148FD6" w14:textId="77777777">
        <w:tc>
          <w:tcPr>
            <w:tcW w:w="4320" w:type="dxa"/>
          </w:tcPr>
          <w:p w14:paraId="705C2EC0" w14:textId="77777777" w:rsidR="004704E3" w:rsidRPr="00A12E11" w:rsidRDefault="007D596A">
            <w:pPr>
              <w:rPr>
                <w:rFonts w:cs="Times New Roman"/>
                <w:color w:val="000000" w:themeColor="text1"/>
                <w:sz w:val="22"/>
              </w:rPr>
            </w:pPr>
            <w:r w:rsidRPr="00A12E11">
              <w:rPr>
                <w:rFonts w:cs="Times New Roman"/>
                <w:color w:val="000000" w:themeColor="text1"/>
                <w:sz w:val="22"/>
              </w:rPr>
              <w:t>0–1,000 kWh</w:t>
            </w:r>
          </w:p>
        </w:tc>
        <w:tc>
          <w:tcPr>
            <w:tcW w:w="4320" w:type="dxa"/>
          </w:tcPr>
          <w:p w14:paraId="1B7A7CDB" w14:textId="77777777" w:rsidR="004704E3" w:rsidRPr="00A12E11" w:rsidRDefault="007D596A">
            <w:pPr>
              <w:rPr>
                <w:rFonts w:cs="Times New Roman"/>
                <w:color w:val="000000" w:themeColor="text1"/>
                <w:sz w:val="22"/>
              </w:rPr>
            </w:pPr>
            <w:r w:rsidRPr="00A12E11">
              <w:rPr>
                <w:rFonts w:cs="Times New Roman"/>
                <w:color w:val="000000" w:themeColor="text1"/>
                <w:sz w:val="22"/>
              </w:rPr>
              <w:t>$0.1190</w:t>
            </w:r>
          </w:p>
        </w:tc>
      </w:tr>
      <w:tr w:rsidR="004704E3" w:rsidRPr="00A12E11" w14:paraId="02891589" w14:textId="77777777">
        <w:tc>
          <w:tcPr>
            <w:tcW w:w="4320" w:type="dxa"/>
          </w:tcPr>
          <w:p w14:paraId="40DEDA03" w14:textId="77777777" w:rsidR="004704E3" w:rsidRPr="00A12E11" w:rsidRDefault="007D596A">
            <w:pPr>
              <w:rPr>
                <w:rFonts w:cs="Times New Roman"/>
                <w:color w:val="000000" w:themeColor="text1"/>
                <w:sz w:val="22"/>
              </w:rPr>
            </w:pPr>
            <w:r w:rsidRPr="00A12E11">
              <w:rPr>
                <w:rFonts w:cs="Times New Roman"/>
                <w:color w:val="000000" w:themeColor="text1"/>
                <w:sz w:val="22"/>
              </w:rPr>
              <w:t>1,001–1,500 kWh</w:t>
            </w:r>
          </w:p>
        </w:tc>
        <w:tc>
          <w:tcPr>
            <w:tcW w:w="4320" w:type="dxa"/>
          </w:tcPr>
          <w:p w14:paraId="405E73B1" w14:textId="77777777" w:rsidR="004704E3" w:rsidRPr="00A12E11" w:rsidRDefault="007D596A">
            <w:pPr>
              <w:rPr>
                <w:rFonts w:cs="Times New Roman"/>
                <w:color w:val="000000" w:themeColor="text1"/>
                <w:sz w:val="22"/>
              </w:rPr>
            </w:pPr>
            <w:r w:rsidRPr="00A12E11">
              <w:rPr>
                <w:rFonts w:cs="Times New Roman"/>
                <w:color w:val="000000" w:themeColor="text1"/>
                <w:sz w:val="22"/>
              </w:rPr>
              <w:t>$0.1405</w:t>
            </w:r>
          </w:p>
        </w:tc>
      </w:tr>
      <w:tr w:rsidR="004704E3" w:rsidRPr="00A12E11" w14:paraId="750D96A7" w14:textId="77777777">
        <w:tc>
          <w:tcPr>
            <w:tcW w:w="4320" w:type="dxa"/>
          </w:tcPr>
          <w:p w14:paraId="600BE024" w14:textId="77777777" w:rsidR="004704E3" w:rsidRPr="00A12E11" w:rsidRDefault="007D596A">
            <w:pPr>
              <w:rPr>
                <w:rFonts w:cs="Times New Roman"/>
                <w:color w:val="000000" w:themeColor="text1"/>
                <w:sz w:val="22"/>
              </w:rPr>
            </w:pPr>
            <w:r w:rsidRPr="00A12E11">
              <w:rPr>
                <w:rFonts w:cs="Times New Roman"/>
                <w:color w:val="000000" w:themeColor="text1"/>
                <w:sz w:val="22"/>
              </w:rPr>
              <w:t>Excess</w:t>
            </w:r>
          </w:p>
        </w:tc>
        <w:tc>
          <w:tcPr>
            <w:tcW w:w="4320" w:type="dxa"/>
          </w:tcPr>
          <w:p w14:paraId="42A2A7D6" w14:textId="77777777" w:rsidR="004704E3" w:rsidRPr="00A12E11" w:rsidRDefault="007D596A">
            <w:pPr>
              <w:rPr>
                <w:rFonts w:cs="Times New Roman"/>
                <w:color w:val="000000" w:themeColor="text1"/>
                <w:sz w:val="22"/>
              </w:rPr>
            </w:pPr>
            <w:r w:rsidRPr="00A12E11">
              <w:rPr>
                <w:rFonts w:cs="Times New Roman"/>
                <w:color w:val="000000" w:themeColor="text1"/>
                <w:sz w:val="22"/>
              </w:rPr>
              <w:t>$0.1405</w:t>
            </w:r>
          </w:p>
        </w:tc>
      </w:tr>
    </w:tbl>
    <w:p w14:paraId="255983AC" w14:textId="77777777" w:rsidR="004704E3" w:rsidRPr="00A12E11" w:rsidRDefault="007D596A">
      <w:pPr>
        <w:pStyle w:val="Heading3"/>
        <w:rPr>
          <w:rFonts w:ascii="Times New Roman" w:hAnsi="Times New Roman" w:cs="Times New Roman"/>
          <w:color w:val="000000" w:themeColor="text1"/>
          <w:sz w:val="22"/>
        </w:rPr>
      </w:pPr>
      <w:r w:rsidRPr="00A12E11">
        <w:rPr>
          <w:rFonts w:ascii="Times New Roman" w:hAnsi="Times New Roman" w:cs="Times New Roman"/>
          <w:color w:val="000000" w:themeColor="text1"/>
          <w:sz w:val="22"/>
        </w:rPr>
        <w:t>106 &amp; 107 Commercial Demand</w:t>
      </w:r>
    </w:p>
    <w:p w14:paraId="761D32D3" w14:textId="77777777" w:rsidR="004704E3" w:rsidRPr="00A12E11" w:rsidRDefault="007D596A">
      <w:pPr>
        <w:rPr>
          <w:rFonts w:cs="Times New Roman"/>
          <w:color w:val="000000" w:themeColor="text1"/>
          <w:sz w:val="22"/>
        </w:rPr>
      </w:pPr>
      <w:r w:rsidRPr="00A12E11">
        <w:rPr>
          <w:rFonts w:cs="Times New Roman"/>
          <w:color w:val="000000" w:themeColor="text1"/>
          <w:sz w:val="22"/>
        </w:rPr>
        <w:t>Base Charge: $31.00/month</w:t>
      </w:r>
    </w:p>
    <w:p w14:paraId="5933C495" w14:textId="5A099B1E" w:rsidR="004704E3" w:rsidRPr="00A12E11" w:rsidRDefault="007D596A">
      <w:pPr>
        <w:rPr>
          <w:rFonts w:cs="Times New Roman"/>
          <w:color w:val="000000" w:themeColor="text1"/>
          <w:sz w:val="22"/>
        </w:rPr>
      </w:pPr>
      <w:r w:rsidRPr="00A12E11">
        <w:rPr>
          <w:rFonts w:cs="Times New Roman"/>
          <w:color w:val="000000" w:themeColor="text1"/>
          <w:sz w:val="22"/>
        </w:rPr>
        <w:t xml:space="preserve">Demand Charge: $11.00/kW </w:t>
      </w:r>
    </w:p>
    <w:tbl>
      <w:tblPr>
        <w:tblStyle w:val="TableGrid"/>
        <w:tblW w:w="0" w:type="auto"/>
        <w:tblLook w:val="04A0" w:firstRow="1" w:lastRow="0" w:firstColumn="1" w:lastColumn="0" w:noHBand="0" w:noVBand="1"/>
      </w:tblPr>
      <w:tblGrid>
        <w:gridCol w:w="4315"/>
        <w:gridCol w:w="4315"/>
      </w:tblGrid>
      <w:tr w:rsidR="004704E3" w:rsidRPr="00A12E11" w14:paraId="7A2B3819" w14:textId="77777777">
        <w:tc>
          <w:tcPr>
            <w:tcW w:w="4320" w:type="dxa"/>
          </w:tcPr>
          <w:p w14:paraId="320972C1" w14:textId="77777777" w:rsidR="004704E3" w:rsidRPr="00A12E11" w:rsidRDefault="007D596A">
            <w:pPr>
              <w:rPr>
                <w:rFonts w:cs="Times New Roman"/>
                <w:color w:val="000000" w:themeColor="text1"/>
                <w:sz w:val="22"/>
              </w:rPr>
            </w:pPr>
            <w:r w:rsidRPr="00A12E11">
              <w:rPr>
                <w:rFonts w:cs="Times New Roman"/>
                <w:color w:val="000000" w:themeColor="text1"/>
                <w:sz w:val="22"/>
              </w:rPr>
              <w:t>Usage</w:t>
            </w:r>
          </w:p>
        </w:tc>
        <w:tc>
          <w:tcPr>
            <w:tcW w:w="4320" w:type="dxa"/>
          </w:tcPr>
          <w:p w14:paraId="2F841BCC" w14:textId="77777777" w:rsidR="004704E3" w:rsidRPr="00A12E11" w:rsidRDefault="007D596A">
            <w:pPr>
              <w:rPr>
                <w:rFonts w:cs="Times New Roman"/>
                <w:color w:val="000000" w:themeColor="text1"/>
                <w:sz w:val="22"/>
              </w:rPr>
            </w:pPr>
            <w:r w:rsidRPr="00A12E11">
              <w:rPr>
                <w:rFonts w:cs="Times New Roman"/>
                <w:color w:val="000000" w:themeColor="text1"/>
                <w:sz w:val="22"/>
              </w:rPr>
              <w:t>Rate</w:t>
            </w:r>
          </w:p>
        </w:tc>
      </w:tr>
      <w:tr w:rsidR="004704E3" w:rsidRPr="00A12E11" w14:paraId="7C0852A3" w14:textId="77777777">
        <w:tc>
          <w:tcPr>
            <w:tcW w:w="4320" w:type="dxa"/>
          </w:tcPr>
          <w:p w14:paraId="671412DD" w14:textId="77777777" w:rsidR="004704E3" w:rsidRPr="00A12E11" w:rsidRDefault="007D596A">
            <w:pPr>
              <w:rPr>
                <w:rFonts w:cs="Times New Roman"/>
                <w:color w:val="000000" w:themeColor="text1"/>
                <w:sz w:val="22"/>
              </w:rPr>
            </w:pPr>
            <w:r w:rsidRPr="00A12E11">
              <w:rPr>
                <w:rFonts w:cs="Times New Roman"/>
                <w:color w:val="000000" w:themeColor="text1"/>
                <w:sz w:val="22"/>
              </w:rPr>
              <w:t>0–5,000 kWh</w:t>
            </w:r>
          </w:p>
        </w:tc>
        <w:tc>
          <w:tcPr>
            <w:tcW w:w="4320" w:type="dxa"/>
          </w:tcPr>
          <w:p w14:paraId="082484D3" w14:textId="77777777" w:rsidR="004704E3" w:rsidRPr="00A12E11" w:rsidRDefault="007D596A">
            <w:pPr>
              <w:rPr>
                <w:rFonts w:cs="Times New Roman"/>
                <w:color w:val="000000" w:themeColor="text1"/>
                <w:sz w:val="22"/>
              </w:rPr>
            </w:pPr>
            <w:r w:rsidRPr="00A12E11">
              <w:rPr>
                <w:rFonts w:cs="Times New Roman"/>
                <w:color w:val="000000" w:themeColor="text1"/>
                <w:sz w:val="22"/>
              </w:rPr>
              <w:t>$0.1150</w:t>
            </w:r>
          </w:p>
        </w:tc>
      </w:tr>
      <w:tr w:rsidR="004704E3" w:rsidRPr="00A12E11" w14:paraId="391E93FA" w14:textId="77777777">
        <w:tc>
          <w:tcPr>
            <w:tcW w:w="4320" w:type="dxa"/>
          </w:tcPr>
          <w:p w14:paraId="66573C10" w14:textId="77777777" w:rsidR="004704E3" w:rsidRPr="00A12E11" w:rsidRDefault="007D596A">
            <w:pPr>
              <w:rPr>
                <w:rFonts w:cs="Times New Roman"/>
                <w:color w:val="000000" w:themeColor="text1"/>
                <w:sz w:val="22"/>
              </w:rPr>
            </w:pPr>
            <w:r w:rsidRPr="00A12E11">
              <w:rPr>
                <w:rFonts w:cs="Times New Roman"/>
                <w:color w:val="000000" w:themeColor="text1"/>
                <w:sz w:val="22"/>
              </w:rPr>
              <w:t>5,001–10,000 kWh</w:t>
            </w:r>
          </w:p>
        </w:tc>
        <w:tc>
          <w:tcPr>
            <w:tcW w:w="4320" w:type="dxa"/>
          </w:tcPr>
          <w:p w14:paraId="3BA80D9A" w14:textId="77777777" w:rsidR="004704E3" w:rsidRPr="00A12E11" w:rsidRDefault="007D596A">
            <w:pPr>
              <w:rPr>
                <w:rFonts w:cs="Times New Roman"/>
                <w:color w:val="000000" w:themeColor="text1"/>
                <w:sz w:val="22"/>
              </w:rPr>
            </w:pPr>
            <w:r w:rsidRPr="00A12E11">
              <w:rPr>
                <w:rFonts w:cs="Times New Roman"/>
                <w:color w:val="000000" w:themeColor="text1"/>
                <w:sz w:val="22"/>
              </w:rPr>
              <w:t>$0.1080</w:t>
            </w:r>
          </w:p>
        </w:tc>
      </w:tr>
      <w:tr w:rsidR="004704E3" w:rsidRPr="00A12E11" w14:paraId="0DEBE2A3" w14:textId="77777777">
        <w:tc>
          <w:tcPr>
            <w:tcW w:w="4320" w:type="dxa"/>
          </w:tcPr>
          <w:p w14:paraId="651FBF26" w14:textId="77777777" w:rsidR="004704E3" w:rsidRPr="00A12E11" w:rsidRDefault="007D596A">
            <w:pPr>
              <w:rPr>
                <w:rFonts w:cs="Times New Roman"/>
                <w:color w:val="000000" w:themeColor="text1"/>
                <w:sz w:val="22"/>
              </w:rPr>
            </w:pPr>
            <w:r w:rsidRPr="00A12E11">
              <w:rPr>
                <w:rFonts w:cs="Times New Roman"/>
                <w:color w:val="000000" w:themeColor="text1"/>
                <w:sz w:val="22"/>
              </w:rPr>
              <w:t>Excess</w:t>
            </w:r>
          </w:p>
        </w:tc>
        <w:tc>
          <w:tcPr>
            <w:tcW w:w="4320" w:type="dxa"/>
          </w:tcPr>
          <w:p w14:paraId="0DF51323" w14:textId="77777777" w:rsidR="004704E3" w:rsidRPr="00A12E11" w:rsidRDefault="007D596A">
            <w:pPr>
              <w:rPr>
                <w:rFonts w:cs="Times New Roman"/>
                <w:color w:val="000000" w:themeColor="text1"/>
                <w:sz w:val="22"/>
              </w:rPr>
            </w:pPr>
            <w:r w:rsidRPr="00A12E11">
              <w:rPr>
                <w:rFonts w:cs="Times New Roman"/>
                <w:color w:val="000000" w:themeColor="text1"/>
                <w:sz w:val="22"/>
              </w:rPr>
              <w:t>$0.0895</w:t>
            </w:r>
          </w:p>
        </w:tc>
      </w:tr>
    </w:tbl>
    <w:p w14:paraId="2D622E2E" w14:textId="77777777" w:rsidR="004704E3" w:rsidRPr="00A12E11" w:rsidRDefault="007D596A">
      <w:pPr>
        <w:pStyle w:val="Heading3"/>
        <w:rPr>
          <w:rFonts w:ascii="Times New Roman" w:hAnsi="Times New Roman" w:cs="Times New Roman"/>
          <w:color w:val="000000" w:themeColor="text1"/>
          <w:sz w:val="22"/>
        </w:rPr>
      </w:pPr>
      <w:r w:rsidRPr="00A12E11">
        <w:rPr>
          <w:rFonts w:ascii="Times New Roman" w:hAnsi="Times New Roman" w:cs="Times New Roman"/>
          <w:color w:val="000000" w:themeColor="text1"/>
          <w:sz w:val="22"/>
        </w:rPr>
        <w:t>108 Agriculture</w:t>
      </w:r>
    </w:p>
    <w:p w14:paraId="2A925F92" w14:textId="77777777" w:rsidR="004704E3" w:rsidRPr="00A12E11" w:rsidRDefault="007D596A">
      <w:pPr>
        <w:rPr>
          <w:rFonts w:cs="Times New Roman"/>
          <w:color w:val="000000" w:themeColor="text1"/>
          <w:sz w:val="22"/>
        </w:rPr>
      </w:pPr>
      <w:r w:rsidRPr="00A12E11">
        <w:rPr>
          <w:rFonts w:cs="Times New Roman"/>
          <w:color w:val="000000" w:themeColor="text1"/>
          <w:sz w:val="22"/>
        </w:rPr>
        <w:t>Base Charge: $16.00/month</w:t>
      </w:r>
    </w:p>
    <w:tbl>
      <w:tblPr>
        <w:tblStyle w:val="TableGrid"/>
        <w:tblW w:w="0" w:type="auto"/>
        <w:tblLook w:val="04A0" w:firstRow="1" w:lastRow="0" w:firstColumn="1" w:lastColumn="0" w:noHBand="0" w:noVBand="1"/>
      </w:tblPr>
      <w:tblGrid>
        <w:gridCol w:w="4315"/>
        <w:gridCol w:w="4315"/>
      </w:tblGrid>
      <w:tr w:rsidR="004704E3" w:rsidRPr="00A12E11" w14:paraId="26D6F195" w14:textId="77777777">
        <w:tc>
          <w:tcPr>
            <w:tcW w:w="4320" w:type="dxa"/>
          </w:tcPr>
          <w:p w14:paraId="4C693B1B" w14:textId="77777777" w:rsidR="004704E3" w:rsidRPr="00A12E11" w:rsidRDefault="007D596A">
            <w:pPr>
              <w:rPr>
                <w:rFonts w:cs="Times New Roman"/>
                <w:color w:val="000000" w:themeColor="text1"/>
                <w:sz w:val="22"/>
              </w:rPr>
            </w:pPr>
            <w:r w:rsidRPr="00A12E11">
              <w:rPr>
                <w:rFonts w:cs="Times New Roman"/>
                <w:color w:val="000000" w:themeColor="text1"/>
                <w:sz w:val="22"/>
              </w:rPr>
              <w:t>Usage</w:t>
            </w:r>
          </w:p>
        </w:tc>
        <w:tc>
          <w:tcPr>
            <w:tcW w:w="4320" w:type="dxa"/>
          </w:tcPr>
          <w:p w14:paraId="7C0D5731" w14:textId="77777777" w:rsidR="004704E3" w:rsidRPr="00A12E11" w:rsidRDefault="007D596A">
            <w:pPr>
              <w:rPr>
                <w:rFonts w:cs="Times New Roman"/>
                <w:color w:val="000000" w:themeColor="text1"/>
                <w:sz w:val="22"/>
              </w:rPr>
            </w:pPr>
            <w:r w:rsidRPr="00A12E11">
              <w:rPr>
                <w:rFonts w:cs="Times New Roman"/>
                <w:color w:val="000000" w:themeColor="text1"/>
                <w:sz w:val="22"/>
              </w:rPr>
              <w:t>Rate</w:t>
            </w:r>
          </w:p>
        </w:tc>
      </w:tr>
      <w:tr w:rsidR="004704E3" w:rsidRPr="00A12E11" w14:paraId="1D61CEC5" w14:textId="77777777">
        <w:tc>
          <w:tcPr>
            <w:tcW w:w="4320" w:type="dxa"/>
          </w:tcPr>
          <w:p w14:paraId="1EFEA17F" w14:textId="77777777" w:rsidR="004704E3" w:rsidRPr="00A12E11" w:rsidRDefault="007D596A">
            <w:pPr>
              <w:rPr>
                <w:rFonts w:cs="Times New Roman"/>
                <w:color w:val="000000" w:themeColor="text1"/>
                <w:sz w:val="22"/>
              </w:rPr>
            </w:pPr>
            <w:r w:rsidRPr="00A12E11">
              <w:rPr>
                <w:rFonts w:cs="Times New Roman"/>
                <w:color w:val="000000" w:themeColor="text1"/>
                <w:sz w:val="22"/>
              </w:rPr>
              <w:t>0–1,000 kWh</w:t>
            </w:r>
          </w:p>
        </w:tc>
        <w:tc>
          <w:tcPr>
            <w:tcW w:w="4320" w:type="dxa"/>
          </w:tcPr>
          <w:p w14:paraId="298639BD" w14:textId="77777777" w:rsidR="004704E3" w:rsidRPr="00A12E11" w:rsidRDefault="007D596A">
            <w:pPr>
              <w:rPr>
                <w:rFonts w:cs="Times New Roman"/>
                <w:color w:val="000000" w:themeColor="text1"/>
                <w:sz w:val="22"/>
              </w:rPr>
            </w:pPr>
            <w:r w:rsidRPr="00A12E11">
              <w:rPr>
                <w:rFonts w:cs="Times New Roman"/>
                <w:color w:val="000000" w:themeColor="text1"/>
                <w:sz w:val="22"/>
              </w:rPr>
              <w:t>$0.1190</w:t>
            </w:r>
          </w:p>
        </w:tc>
      </w:tr>
      <w:tr w:rsidR="004704E3" w:rsidRPr="00A12E11" w14:paraId="053C506A" w14:textId="77777777">
        <w:tc>
          <w:tcPr>
            <w:tcW w:w="4320" w:type="dxa"/>
          </w:tcPr>
          <w:p w14:paraId="4C461D81" w14:textId="77777777" w:rsidR="004704E3" w:rsidRPr="00A12E11" w:rsidRDefault="007D596A">
            <w:pPr>
              <w:rPr>
                <w:rFonts w:cs="Times New Roman"/>
                <w:color w:val="000000" w:themeColor="text1"/>
                <w:sz w:val="22"/>
              </w:rPr>
            </w:pPr>
            <w:r w:rsidRPr="00A12E11">
              <w:rPr>
                <w:rFonts w:cs="Times New Roman"/>
                <w:color w:val="000000" w:themeColor="text1"/>
                <w:sz w:val="22"/>
              </w:rPr>
              <w:t>1,001–9,000 kWh</w:t>
            </w:r>
          </w:p>
        </w:tc>
        <w:tc>
          <w:tcPr>
            <w:tcW w:w="4320" w:type="dxa"/>
          </w:tcPr>
          <w:p w14:paraId="38E6B1B5" w14:textId="77777777" w:rsidR="004704E3" w:rsidRPr="00A12E11" w:rsidRDefault="007D596A">
            <w:pPr>
              <w:rPr>
                <w:rFonts w:cs="Times New Roman"/>
                <w:color w:val="000000" w:themeColor="text1"/>
                <w:sz w:val="22"/>
              </w:rPr>
            </w:pPr>
            <w:r w:rsidRPr="00A12E11">
              <w:rPr>
                <w:rFonts w:cs="Times New Roman"/>
                <w:color w:val="000000" w:themeColor="text1"/>
                <w:sz w:val="22"/>
              </w:rPr>
              <w:t>$0.1056</w:t>
            </w:r>
          </w:p>
        </w:tc>
      </w:tr>
      <w:tr w:rsidR="004704E3" w:rsidRPr="00A12E11" w14:paraId="06D66723" w14:textId="77777777">
        <w:tc>
          <w:tcPr>
            <w:tcW w:w="4320" w:type="dxa"/>
          </w:tcPr>
          <w:p w14:paraId="75E595F2" w14:textId="77777777" w:rsidR="004704E3" w:rsidRPr="00A12E11" w:rsidRDefault="007D596A">
            <w:pPr>
              <w:rPr>
                <w:rFonts w:cs="Times New Roman"/>
                <w:color w:val="000000" w:themeColor="text1"/>
                <w:sz w:val="22"/>
              </w:rPr>
            </w:pPr>
            <w:r w:rsidRPr="00A12E11">
              <w:rPr>
                <w:rFonts w:cs="Times New Roman"/>
                <w:color w:val="000000" w:themeColor="text1"/>
                <w:sz w:val="22"/>
              </w:rPr>
              <w:t>Excess</w:t>
            </w:r>
          </w:p>
        </w:tc>
        <w:tc>
          <w:tcPr>
            <w:tcW w:w="4320" w:type="dxa"/>
          </w:tcPr>
          <w:p w14:paraId="03B661E6" w14:textId="77777777" w:rsidR="004704E3" w:rsidRPr="00A12E11" w:rsidRDefault="007D596A">
            <w:pPr>
              <w:rPr>
                <w:rFonts w:cs="Times New Roman"/>
                <w:color w:val="000000" w:themeColor="text1"/>
                <w:sz w:val="22"/>
              </w:rPr>
            </w:pPr>
            <w:r w:rsidRPr="00A12E11">
              <w:rPr>
                <w:rFonts w:cs="Times New Roman"/>
                <w:color w:val="000000" w:themeColor="text1"/>
                <w:sz w:val="22"/>
              </w:rPr>
              <w:t>$0.0876</w:t>
            </w:r>
          </w:p>
        </w:tc>
      </w:tr>
    </w:tbl>
    <w:p w14:paraId="6A3F4E21" w14:textId="77777777" w:rsidR="004704E3" w:rsidRPr="00A12E11" w:rsidRDefault="007D596A">
      <w:pPr>
        <w:pStyle w:val="Heading3"/>
        <w:rPr>
          <w:rFonts w:ascii="Times New Roman" w:hAnsi="Times New Roman" w:cs="Times New Roman"/>
          <w:color w:val="000000" w:themeColor="text1"/>
          <w:sz w:val="22"/>
        </w:rPr>
      </w:pPr>
      <w:r w:rsidRPr="00A12E11">
        <w:rPr>
          <w:rFonts w:ascii="Times New Roman" w:hAnsi="Times New Roman" w:cs="Times New Roman"/>
          <w:color w:val="000000" w:themeColor="text1"/>
          <w:sz w:val="22"/>
        </w:rPr>
        <w:t>109 &amp; 110 Temporary</w:t>
      </w:r>
    </w:p>
    <w:p w14:paraId="19A52C78" w14:textId="77777777" w:rsidR="004704E3" w:rsidRPr="00A12E11" w:rsidRDefault="007D596A">
      <w:pPr>
        <w:rPr>
          <w:rFonts w:cs="Times New Roman"/>
          <w:color w:val="000000" w:themeColor="text1"/>
          <w:sz w:val="22"/>
        </w:rPr>
      </w:pPr>
      <w:r w:rsidRPr="00A12E11">
        <w:rPr>
          <w:rFonts w:cs="Times New Roman"/>
          <w:color w:val="000000" w:themeColor="text1"/>
          <w:sz w:val="22"/>
        </w:rPr>
        <w:t>Base Charge: $33.00/month</w:t>
      </w:r>
    </w:p>
    <w:tbl>
      <w:tblPr>
        <w:tblStyle w:val="TableGrid"/>
        <w:tblW w:w="0" w:type="auto"/>
        <w:tblLook w:val="04A0" w:firstRow="1" w:lastRow="0" w:firstColumn="1" w:lastColumn="0" w:noHBand="0" w:noVBand="1"/>
      </w:tblPr>
      <w:tblGrid>
        <w:gridCol w:w="4315"/>
        <w:gridCol w:w="4315"/>
      </w:tblGrid>
      <w:tr w:rsidR="004704E3" w:rsidRPr="00A12E11" w14:paraId="7EE5019B" w14:textId="77777777">
        <w:tc>
          <w:tcPr>
            <w:tcW w:w="4320" w:type="dxa"/>
          </w:tcPr>
          <w:p w14:paraId="70A7C152" w14:textId="77777777" w:rsidR="004704E3" w:rsidRPr="00A12E11" w:rsidRDefault="007D596A">
            <w:pPr>
              <w:rPr>
                <w:rFonts w:cs="Times New Roman"/>
                <w:color w:val="000000" w:themeColor="text1"/>
                <w:sz w:val="22"/>
              </w:rPr>
            </w:pPr>
            <w:r w:rsidRPr="00A12E11">
              <w:rPr>
                <w:rFonts w:cs="Times New Roman"/>
                <w:color w:val="000000" w:themeColor="text1"/>
                <w:sz w:val="22"/>
              </w:rPr>
              <w:t>Usage</w:t>
            </w:r>
          </w:p>
        </w:tc>
        <w:tc>
          <w:tcPr>
            <w:tcW w:w="4320" w:type="dxa"/>
          </w:tcPr>
          <w:p w14:paraId="6EB05CCC" w14:textId="77777777" w:rsidR="004704E3" w:rsidRPr="00A12E11" w:rsidRDefault="007D596A">
            <w:pPr>
              <w:rPr>
                <w:rFonts w:cs="Times New Roman"/>
                <w:color w:val="000000" w:themeColor="text1"/>
                <w:sz w:val="22"/>
              </w:rPr>
            </w:pPr>
            <w:r w:rsidRPr="00A12E11">
              <w:rPr>
                <w:rFonts w:cs="Times New Roman"/>
                <w:color w:val="000000" w:themeColor="text1"/>
                <w:sz w:val="22"/>
              </w:rPr>
              <w:t>Rate</w:t>
            </w:r>
          </w:p>
        </w:tc>
      </w:tr>
      <w:tr w:rsidR="004704E3" w:rsidRPr="00A12E11" w14:paraId="12ABC5D9" w14:textId="77777777">
        <w:tc>
          <w:tcPr>
            <w:tcW w:w="4320" w:type="dxa"/>
          </w:tcPr>
          <w:p w14:paraId="327B8F1F" w14:textId="77777777" w:rsidR="004704E3" w:rsidRPr="00A12E11" w:rsidRDefault="007D596A">
            <w:pPr>
              <w:rPr>
                <w:rFonts w:cs="Times New Roman"/>
                <w:color w:val="000000" w:themeColor="text1"/>
                <w:sz w:val="22"/>
              </w:rPr>
            </w:pPr>
            <w:r w:rsidRPr="00A12E11">
              <w:rPr>
                <w:rFonts w:cs="Times New Roman"/>
                <w:color w:val="000000" w:themeColor="text1"/>
                <w:sz w:val="22"/>
              </w:rPr>
              <w:t>0–500 kWh</w:t>
            </w:r>
          </w:p>
        </w:tc>
        <w:tc>
          <w:tcPr>
            <w:tcW w:w="4320" w:type="dxa"/>
          </w:tcPr>
          <w:p w14:paraId="492E5CD2" w14:textId="77777777" w:rsidR="004704E3" w:rsidRPr="00A12E11" w:rsidRDefault="007D596A">
            <w:pPr>
              <w:rPr>
                <w:rFonts w:cs="Times New Roman"/>
                <w:color w:val="000000" w:themeColor="text1"/>
                <w:sz w:val="22"/>
              </w:rPr>
            </w:pPr>
            <w:r w:rsidRPr="00A12E11">
              <w:rPr>
                <w:rFonts w:cs="Times New Roman"/>
                <w:color w:val="000000" w:themeColor="text1"/>
                <w:sz w:val="22"/>
              </w:rPr>
              <w:t>$0.1190</w:t>
            </w:r>
          </w:p>
        </w:tc>
      </w:tr>
      <w:tr w:rsidR="004704E3" w:rsidRPr="00A12E11" w14:paraId="74F8FF20" w14:textId="77777777">
        <w:tc>
          <w:tcPr>
            <w:tcW w:w="4320" w:type="dxa"/>
          </w:tcPr>
          <w:p w14:paraId="62D1DC56" w14:textId="77777777" w:rsidR="004704E3" w:rsidRPr="00A12E11" w:rsidRDefault="007D596A">
            <w:pPr>
              <w:rPr>
                <w:rFonts w:cs="Times New Roman"/>
                <w:color w:val="000000" w:themeColor="text1"/>
                <w:sz w:val="22"/>
              </w:rPr>
            </w:pPr>
            <w:r w:rsidRPr="00A12E11">
              <w:rPr>
                <w:rFonts w:cs="Times New Roman"/>
                <w:color w:val="000000" w:themeColor="text1"/>
                <w:sz w:val="22"/>
              </w:rPr>
              <w:t>501–1,500 kWh</w:t>
            </w:r>
          </w:p>
        </w:tc>
        <w:tc>
          <w:tcPr>
            <w:tcW w:w="4320" w:type="dxa"/>
          </w:tcPr>
          <w:p w14:paraId="27FECC86" w14:textId="77777777" w:rsidR="004704E3" w:rsidRPr="00A12E11" w:rsidRDefault="007D596A">
            <w:pPr>
              <w:rPr>
                <w:rFonts w:cs="Times New Roman"/>
                <w:color w:val="000000" w:themeColor="text1"/>
                <w:sz w:val="22"/>
              </w:rPr>
            </w:pPr>
            <w:r w:rsidRPr="00A12E11">
              <w:rPr>
                <w:rFonts w:cs="Times New Roman"/>
                <w:color w:val="000000" w:themeColor="text1"/>
                <w:sz w:val="22"/>
              </w:rPr>
              <w:t>$0.1405</w:t>
            </w:r>
          </w:p>
        </w:tc>
      </w:tr>
      <w:tr w:rsidR="004704E3" w:rsidRPr="00A12E11" w14:paraId="2197791F" w14:textId="77777777">
        <w:tc>
          <w:tcPr>
            <w:tcW w:w="4320" w:type="dxa"/>
          </w:tcPr>
          <w:p w14:paraId="0F6075A6" w14:textId="77777777" w:rsidR="004704E3" w:rsidRPr="00A12E11" w:rsidRDefault="007D596A">
            <w:pPr>
              <w:rPr>
                <w:rFonts w:cs="Times New Roman"/>
                <w:color w:val="000000" w:themeColor="text1"/>
                <w:sz w:val="22"/>
              </w:rPr>
            </w:pPr>
            <w:r w:rsidRPr="00A12E11">
              <w:rPr>
                <w:rFonts w:cs="Times New Roman"/>
                <w:color w:val="000000" w:themeColor="text1"/>
                <w:sz w:val="22"/>
              </w:rPr>
              <w:t>Excess</w:t>
            </w:r>
          </w:p>
        </w:tc>
        <w:tc>
          <w:tcPr>
            <w:tcW w:w="4320" w:type="dxa"/>
          </w:tcPr>
          <w:p w14:paraId="028E2113" w14:textId="77777777" w:rsidR="004704E3" w:rsidRPr="00A12E11" w:rsidRDefault="007D596A">
            <w:pPr>
              <w:rPr>
                <w:rFonts w:cs="Times New Roman"/>
                <w:color w:val="000000" w:themeColor="text1"/>
                <w:sz w:val="22"/>
              </w:rPr>
            </w:pPr>
            <w:r w:rsidRPr="00A12E11">
              <w:rPr>
                <w:rFonts w:cs="Times New Roman"/>
                <w:color w:val="000000" w:themeColor="text1"/>
                <w:sz w:val="22"/>
              </w:rPr>
              <w:t>$0.1405</w:t>
            </w:r>
          </w:p>
        </w:tc>
      </w:tr>
    </w:tbl>
    <w:p w14:paraId="4B0E5BFA" w14:textId="77777777" w:rsidR="004704E3" w:rsidRPr="00A12E11" w:rsidRDefault="007D596A">
      <w:pPr>
        <w:pStyle w:val="Heading3"/>
        <w:rPr>
          <w:rFonts w:ascii="Times New Roman" w:hAnsi="Times New Roman" w:cs="Times New Roman"/>
          <w:color w:val="000000" w:themeColor="text1"/>
          <w:sz w:val="22"/>
        </w:rPr>
      </w:pPr>
      <w:r w:rsidRPr="00A12E11">
        <w:rPr>
          <w:rFonts w:ascii="Times New Roman" w:hAnsi="Times New Roman" w:cs="Times New Roman"/>
          <w:color w:val="000000" w:themeColor="text1"/>
          <w:sz w:val="22"/>
        </w:rPr>
        <w:t>125 Agricultural Time-of-Use</w:t>
      </w:r>
    </w:p>
    <w:tbl>
      <w:tblPr>
        <w:tblStyle w:val="TableGrid"/>
        <w:tblW w:w="0" w:type="auto"/>
        <w:tblLook w:val="04A0" w:firstRow="1" w:lastRow="0" w:firstColumn="1" w:lastColumn="0" w:noHBand="0" w:noVBand="1"/>
      </w:tblPr>
      <w:tblGrid>
        <w:gridCol w:w="4315"/>
        <w:gridCol w:w="4315"/>
      </w:tblGrid>
      <w:tr w:rsidR="004704E3" w:rsidRPr="00A12E11" w14:paraId="1A0BEB41" w14:textId="77777777">
        <w:tc>
          <w:tcPr>
            <w:tcW w:w="4320" w:type="dxa"/>
          </w:tcPr>
          <w:p w14:paraId="00EB5BC4" w14:textId="77777777" w:rsidR="004704E3" w:rsidRPr="00A12E11" w:rsidRDefault="007D596A">
            <w:pPr>
              <w:rPr>
                <w:rFonts w:cs="Times New Roman"/>
                <w:color w:val="000000" w:themeColor="text1"/>
                <w:sz w:val="22"/>
              </w:rPr>
            </w:pPr>
            <w:r w:rsidRPr="00A12E11">
              <w:rPr>
                <w:rFonts w:cs="Times New Roman"/>
                <w:color w:val="000000" w:themeColor="text1"/>
                <w:sz w:val="22"/>
              </w:rPr>
              <w:t>Charge</w:t>
            </w:r>
          </w:p>
        </w:tc>
        <w:tc>
          <w:tcPr>
            <w:tcW w:w="4320" w:type="dxa"/>
          </w:tcPr>
          <w:p w14:paraId="602C2ECA" w14:textId="77777777" w:rsidR="004704E3" w:rsidRPr="00A12E11" w:rsidRDefault="007D596A">
            <w:pPr>
              <w:rPr>
                <w:rFonts w:cs="Times New Roman"/>
                <w:color w:val="000000" w:themeColor="text1"/>
                <w:sz w:val="22"/>
              </w:rPr>
            </w:pPr>
            <w:r w:rsidRPr="00A12E11">
              <w:rPr>
                <w:rFonts w:cs="Times New Roman"/>
                <w:color w:val="000000" w:themeColor="text1"/>
                <w:sz w:val="22"/>
              </w:rPr>
              <w:t>Rate</w:t>
            </w:r>
          </w:p>
        </w:tc>
      </w:tr>
      <w:tr w:rsidR="004704E3" w:rsidRPr="00A12E11" w14:paraId="32B15299" w14:textId="77777777">
        <w:tc>
          <w:tcPr>
            <w:tcW w:w="4320" w:type="dxa"/>
          </w:tcPr>
          <w:p w14:paraId="564CE2D2" w14:textId="77777777" w:rsidR="004704E3" w:rsidRPr="00A12E11" w:rsidRDefault="007D596A">
            <w:pPr>
              <w:rPr>
                <w:rFonts w:cs="Times New Roman"/>
                <w:color w:val="000000" w:themeColor="text1"/>
                <w:sz w:val="22"/>
              </w:rPr>
            </w:pPr>
            <w:r w:rsidRPr="00A12E11">
              <w:rPr>
                <w:rFonts w:cs="Times New Roman"/>
                <w:color w:val="000000" w:themeColor="text1"/>
                <w:sz w:val="22"/>
              </w:rPr>
              <w:t>On-Peak Energy</w:t>
            </w:r>
          </w:p>
        </w:tc>
        <w:tc>
          <w:tcPr>
            <w:tcW w:w="4320" w:type="dxa"/>
          </w:tcPr>
          <w:p w14:paraId="5EA673B2" w14:textId="77777777" w:rsidR="004704E3" w:rsidRPr="00A12E11" w:rsidRDefault="007D596A">
            <w:pPr>
              <w:rPr>
                <w:rFonts w:cs="Times New Roman"/>
                <w:color w:val="000000" w:themeColor="text1"/>
                <w:sz w:val="22"/>
              </w:rPr>
            </w:pPr>
            <w:r w:rsidRPr="00A12E11">
              <w:rPr>
                <w:rFonts w:cs="Times New Roman"/>
                <w:color w:val="000000" w:themeColor="text1"/>
                <w:sz w:val="22"/>
              </w:rPr>
              <w:t>$0.1405/kWh</w:t>
            </w:r>
          </w:p>
        </w:tc>
      </w:tr>
      <w:tr w:rsidR="004704E3" w:rsidRPr="00A12E11" w14:paraId="25C8D4E9" w14:textId="77777777">
        <w:tc>
          <w:tcPr>
            <w:tcW w:w="4320" w:type="dxa"/>
          </w:tcPr>
          <w:p w14:paraId="57BA96BD" w14:textId="77777777" w:rsidR="004704E3" w:rsidRPr="00A12E11" w:rsidRDefault="007D596A">
            <w:pPr>
              <w:rPr>
                <w:rFonts w:cs="Times New Roman"/>
                <w:color w:val="000000" w:themeColor="text1"/>
                <w:sz w:val="22"/>
              </w:rPr>
            </w:pPr>
            <w:r w:rsidRPr="00A12E11">
              <w:rPr>
                <w:rFonts w:cs="Times New Roman"/>
                <w:color w:val="000000" w:themeColor="text1"/>
                <w:sz w:val="22"/>
              </w:rPr>
              <w:t>Off-Peak Energy</w:t>
            </w:r>
          </w:p>
        </w:tc>
        <w:tc>
          <w:tcPr>
            <w:tcW w:w="4320" w:type="dxa"/>
          </w:tcPr>
          <w:p w14:paraId="2C35C4BA" w14:textId="77777777" w:rsidR="004704E3" w:rsidRPr="00A12E11" w:rsidRDefault="007D596A">
            <w:pPr>
              <w:rPr>
                <w:rFonts w:cs="Times New Roman"/>
                <w:color w:val="000000" w:themeColor="text1"/>
                <w:sz w:val="22"/>
              </w:rPr>
            </w:pPr>
            <w:r w:rsidRPr="00A12E11">
              <w:rPr>
                <w:rFonts w:cs="Times New Roman"/>
                <w:color w:val="000000" w:themeColor="text1"/>
                <w:sz w:val="22"/>
              </w:rPr>
              <w:t>$0.0843/kWh</w:t>
            </w:r>
          </w:p>
        </w:tc>
      </w:tr>
      <w:tr w:rsidR="004704E3" w:rsidRPr="00A12E11" w14:paraId="6FA47458" w14:textId="77777777">
        <w:tc>
          <w:tcPr>
            <w:tcW w:w="4320" w:type="dxa"/>
          </w:tcPr>
          <w:p w14:paraId="249CB11C" w14:textId="77777777" w:rsidR="004704E3" w:rsidRPr="00A12E11" w:rsidRDefault="007D596A">
            <w:pPr>
              <w:rPr>
                <w:rFonts w:cs="Times New Roman"/>
                <w:color w:val="000000" w:themeColor="text1"/>
                <w:sz w:val="22"/>
              </w:rPr>
            </w:pPr>
            <w:r w:rsidRPr="00A12E11">
              <w:rPr>
                <w:rFonts w:cs="Times New Roman"/>
                <w:color w:val="000000" w:themeColor="text1"/>
                <w:sz w:val="22"/>
              </w:rPr>
              <w:t>On-Peak Demand</w:t>
            </w:r>
          </w:p>
        </w:tc>
        <w:tc>
          <w:tcPr>
            <w:tcW w:w="4320" w:type="dxa"/>
          </w:tcPr>
          <w:p w14:paraId="2A433712" w14:textId="3D90AA23" w:rsidR="004704E3" w:rsidRPr="00A12E11" w:rsidRDefault="007D596A">
            <w:pPr>
              <w:rPr>
                <w:rFonts w:cs="Times New Roman"/>
                <w:color w:val="000000" w:themeColor="text1"/>
                <w:sz w:val="22"/>
              </w:rPr>
            </w:pPr>
            <w:r w:rsidRPr="00A12E11">
              <w:rPr>
                <w:rFonts w:cs="Times New Roman"/>
                <w:color w:val="000000" w:themeColor="text1"/>
                <w:sz w:val="22"/>
              </w:rPr>
              <w:t xml:space="preserve">$11.00/kW </w:t>
            </w:r>
          </w:p>
        </w:tc>
      </w:tr>
      <w:tr w:rsidR="004704E3" w:rsidRPr="00A12E11" w14:paraId="696314FD" w14:textId="77777777">
        <w:tc>
          <w:tcPr>
            <w:tcW w:w="4320" w:type="dxa"/>
          </w:tcPr>
          <w:p w14:paraId="131046C3" w14:textId="77777777" w:rsidR="004704E3" w:rsidRPr="00A12E11" w:rsidRDefault="007D596A">
            <w:pPr>
              <w:rPr>
                <w:rFonts w:cs="Times New Roman"/>
                <w:color w:val="000000" w:themeColor="text1"/>
                <w:sz w:val="22"/>
              </w:rPr>
            </w:pPr>
            <w:r w:rsidRPr="00A12E11">
              <w:rPr>
                <w:rFonts w:cs="Times New Roman"/>
                <w:color w:val="000000" w:themeColor="text1"/>
                <w:sz w:val="22"/>
              </w:rPr>
              <w:t>Off-Peak Demand</w:t>
            </w:r>
          </w:p>
        </w:tc>
        <w:tc>
          <w:tcPr>
            <w:tcW w:w="4320" w:type="dxa"/>
          </w:tcPr>
          <w:p w14:paraId="727764CE" w14:textId="71DBCB31" w:rsidR="004704E3" w:rsidRPr="00A12E11" w:rsidRDefault="007D596A">
            <w:pPr>
              <w:rPr>
                <w:rFonts w:cs="Times New Roman"/>
                <w:color w:val="000000" w:themeColor="text1"/>
                <w:sz w:val="22"/>
              </w:rPr>
            </w:pPr>
            <w:r w:rsidRPr="00A12E11">
              <w:rPr>
                <w:rFonts w:cs="Times New Roman"/>
                <w:color w:val="000000" w:themeColor="text1"/>
                <w:sz w:val="22"/>
              </w:rPr>
              <w:t xml:space="preserve">$5.50/kW </w:t>
            </w:r>
          </w:p>
        </w:tc>
      </w:tr>
    </w:tbl>
    <w:p w14:paraId="19292C51" w14:textId="77777777" w:rsidR="004704E3" w:rsidRPr="00A12E11" w:rsidRDefault="007D596A">
      <w:pPr>
        <w:pStyle w:val="Heading3"/>
        <w:rPr>
          <w:rFonts w:ascii="Times New Roman" w:hAnsi="Times New Roman" w:cs="Times New Roman"/>
          <w:color w:val="000000" w:themeColor="text1"/>
          <w:sz w:val="22"/>
        </w:rPr>
      </w:pPr>
      <w:r w:rsidRPr="00A12E11">
        <w:rPr>
          <w:rFonts w:ascii="Times New Roman" w:hAnsi="Times New Roman" w:cs="Times New Roman"/>
          <w:color w:val="000000" w:themeColor="text1"/>
          <w:sz w:val="22"/>
        </w:rPr>
        <w:lastRenderedPageBreak/>
        <w:t>Public Lighting</w:t>
      </w:r>
    </w:p>
    <w:tbl>
      <w:tblPr>
        <w:tblStyle w:val="TableGrid"/>
        <w:tblW w:w="0" w:type="auto"/>
        <w:tblLook w:val="04A0" w:firstRow="1" w:lastRow="0" w:firstColumn="1" w:lastColumn="0" w:noHBand="0" w:noVBand="1"/>
      </w:tblPr>
      <w:tblGrid>
        <w:gridCol w:w="4315"/>
        <w:gridCol w:w="4315"/>
      </w:tblGrid>
      <w:tr w:rsidR="004704E3" w:rsidRPr="00A12E11" w14:paraId="0EC1454E" w14:textId="77777777">
        <w:tc>
          <w:tcPr>
            <w:tcW w:w="4320" w:type="dxa"/>
          </w:tcPr>
          <w:p w14:paraId="5B95E34F" w14:textId="77777777" w:rsidR="004704E3" w:rsidRPr="00A12E11" w:rsidRDefault="007D596A">
            <w:pPr>
              <w:rPr>
                <w:rFonts w:cs="Times New Roman"/>
                <w:color w:val="000000" w:themeColor="text1"/>
                <w:sz w:val="22"/>
              </w:rPr>
            </w:pPr>
            <w:r w:rsidRPr="00A12E11">
              <w:rPr>
                <w:rFonts w:cs="Times New Roman"/>
                <w:color w:val="000000" w:themeColor="text1"/>
                <w:sz w:val="22"/>
              </w:rPr>
              <w:t>Fixture</w:t>
            </w:r>
          </w:p>
        </w:tc>
        <w:tc>
          <w:tcPr>
            <w:tcW w:w="4320" w:type="dxa"/>
          </w:tcPr>
          <w:p w14:paraId="203E3D45" w14:textId="77777777" w:rsidR="004704E3" w:rsidRPr="00A12E11" w:rsidRDefault="007D596A">
            <w:pPr>
              <w:rPr>
                <w:rFonts w:cs="Times New Roman"/>
                <w:color w:val="000000" w:themeColor="text1"/>
                <w:sz w:val="22"/>
              </w:rPr>
            </w:pPr>
            <w:r w:rsidRPr="00A12E11">
              <w:rPr>
                <w:rFonts w:cs="Times New Roman"/>
                <w:color w:val="000000" w:themeColor="text1"/>
                <w:sz w:val="22"/>
              </w:rPr>
              <w:t>Monthly Charge</w:t>
            </w:r>
          </w:p>
        </w:tc>
      </w:tr>
      <w:tr w:rsidR="004704E3" w:rsidRPr="00A12E11" w14:paraId="1D6F1560" w14:textId="77777777">
        <w:tc>
          <w:tcPr>
            <w:tcW w:w="4320" w:type="dxa"/>
          </w:tcPr>
          <w:p w14:paraId="278C6E85" w14:textId="77777777" w:rsidR="004704E3" w:rsidRPr="00A12E11" w:rsidRDefault="007D596A">
            <w:pPr>
              <w:rPr>
                <w:rFonts w:cs="Times New Roman"/>
                <w:color w:val="000000" w:themeColor="text1"/>
                <w:sz w:val="22"/>
              </w:rPr>
            </w:pPr>
            <w:r w:rsidRPr="00A12E11">
              <w:rPr>
                <w:rFonts w:cs="Times New Roman"/>
                <w:color w:val="000000" w:themeColor="text1"/>
                <w:sz w:val="22"/>
              </w:rPr>
              <w:t>100 Watt HPS</w:t>
            </w:r>
          </w:p>
        </w:tc>
        <w:tc>
          <w:tcPr>
            <w:tcW w:w="4320" w:type="dxa"/>
          </w:tcPr>
          <w:p w14:paraId="5178AC19" w14:textId="77777777" w:rsidR="004704E3" w:rsidRPr="00A12E11" w:rsidRDefault="007D596A">
            <w:pPr>
              <w:rPr>
                <w:rFonts w:cs="Times New Roman"/>
                <w:color w:val="000000" w:themeColor="text1"/>
                <w:sz w:val="22"/>
              </w:rPr>
            </w:pPr>
            <w:r w:rsidRPr="00A12E11">
              <w:rPr>
                <w:rFonts w:cs="Times New Roman"/>
                <w:color w:val="000000" w:themeColor="text1"/>
                <w:sz w:val="22"/>
              </w:rPr>
              <w:t>$11.00</w:t>
            </w:r>
          </w:p>
        </w:tc>
      </w:tr>
      <w:tr w:rsidR="004704E3" w:rsidRPr="00A12E11" w14:paraId="13FEE56E" w14:textId="77777777">
        <w:tc>
          <w:tcPr>
            <w:tcW w:w="4320" w:type="dxa"/>
          </w:tcPr>
          <w:p w14:paraId="4993B2A1" w14:textId="77777777" w:rsidR="004704E3" w:rsidRPr="00A12E11" w:rsidRDefault="007D596A">
            <w:pPr>
              <w:rPr>
                <w:rFonts w:cs="Times New Roman"/>
                <w:color w:val="000000" w:themeColor="text1"/>
                <w:sz w:val="22"/>
              </w:rPr>
            </w:pPr>
            <w:r w:rsidRPr="00A12E11">
              <w:rPr>
                <w:rFonts w:cs="Times New Roman"/>
                <w:color w:val="000000" w:themeColor="text1"/>
                <w:sz w:val="22"/>
              </w:rPr>
              <w:t>71 Watt LED</w:t>
            </w:r>
          </w:p>
        </w:tc>
        <w:tc>
          <w:tcPr>
            <w:tcW w:w="4320" w:type="dxa"/>
          </w:tcPr>
          <w:p w14:paraId="4238B184" w14:textId="77777777" w:rsidR="004704E3" w:rsidRPr="00A12E11" w:rsidRDefault="007D596A">
            <w:pPr>
              <w:rPr>
                <w:rFonts w:cs="Times New Roman"/>
                <w:color w:val="000000" w:themeColor="text1"/>
                <w:sz w:val="22"/>
              </w:rPr>
            </w:pPr>
            <w:r w:rsidRPr="00A12E11">
              <w:rPr>
                <w:rFonts w:cs="Times New Roman"/>
                <w:color w:val="000000" w:themeColor="text1"/>
                <w:sz w:val="22"/>
              </w:rPr>
              <w:t>$11.00</w:t>
            </w:r>
          </w:p>
        </w:tc>
      </w:tr>
      <w:tr w:rsidR="004704E3" w:rsidRPr="00A12E11" w14:paraId="1DC45439" w14:textId="77777777">
        <w:tc>
          <w:tcPr>
            <w:tcW w:w="4320" w:type="dxa"/>
          </w:tcPr>
          <w:p w14:paraId="34B46396" w14:textId="77777777" w:rsidR="004704E3" w:rsidRPr="00A12E11" w:rsidRDefault="007D596A">
            <w:pPr>
              <w:rPr>
                <w:rFonts w:cs="Times New Roman"/>
                <w:color w:val="000000" w:themeColor="text1"/>
                <w:sz w:val="22"/>
              </w:rPr>
            </w:pPr>
            <w:r w:rsidRPr="00A12E11">
              <w:rPr>
                <w:rFonts w:cs="Times New Roman"/>
                <w:color w:val="000000" w:themeColor="text1"/>
                <w:sz w:val="22"/>
              </w:rPr>
              <w:t>160 Watt Road Focus LED</w:t>
            </w:r>
          </w:p>
        </w:tc>
        <w:tc>
          <w:tcPr>
            <w:tcW w:w="4320" w:type="dxa"/>
          </w:tcPr>
          <w:p w14:paraId="075D34EE" w14:textId="77777777" w:rsidR="004704E3" w:rsidRPr="00A12E11" w:rsidRDefault="007D596A">
            <w:pPr>
              <w:rPr>
                <w:rFonts w:cs="Times New Roman"/>
                <w:color w:val="000000" w:themeColor="text1"/>
                <w:sz w:val="22"/>
              </w:rPr>
            </w:pPr>
            <w:r w:rsidRPr="00A12E11">
              <w:rPr>
                <w:rFonts w:cs="Times New Roman"/>
                <w:color w:val="000000" w:themeColor="text1"/>
                <w:sz w:val="22"/>
              </w:rPr>
              <w:t>$11.00</w:t>
            </w:r>
          </w:p>
        </w:tc>
      </w:tr>
    </w:tbl>
    <w:p w14:paraId="0FDFC64F" w14:textId="77777777" w:rsidR="004704E3" w:rsidRPr="00A12E11" w:rsidRDefault="007D596A">
      <w:pPr>
        <w:pStyle w:val="Heading2"/>
        <w:rPr>
          <w:rFonts w:ascii="Times New Roman" w:hAnsi="Times New Roman" w:cs="Times New Roman"/>
          <w:color w:val="000000" w:themeColor="text1"/>
          <w:sz w:val="22"/>
          <w:szCs w:val="22"/>
        </w:rPr>
      </w:pPr>
      <w:r w:rsidRPr="00A12E11">
        <w:rPr>
          <w:rFonts w:ascii="Times New Roman" w:hAnsi="Times New Roman" w:cs="Times New Roman"/>
          <w:color w:val="000000" w:themeColor="text1"/>
          <w:sz w:val="22"/>
          <w:szCs w:val="22"/>
        </w:rPr>
        <w:t>Section 3. Future Power Cost Adjustments</w:t>
      </w:r>
    </w:p>
    <w:p w14:paraId="16C76FA3" w14:textId="77777777" w:rsidR="004704E3" w:rsidRPr="00A12E11" w:rsidRDefault="007D596A">
      <w:pPr>
        <w:rPr>
          <w:rFonts w:cs="Times New Roman"/>
          <w:color w:val="000000" w:themeColor="text1"/>
          <w:sz w:val="22"/>
        </w:rPr>
      </w:pPr>
      <w:r w:rsidRPr="00A12E11">
        <w:rPr>
          <w:rFonts w:cs="Times New Roman"/>
          <w:color w:val="000000" w:themeColor="text1"/>
          <w:sz w:val="22"/>
        </w:rPr>
        <w:t>Nothing in this Resolution prohibits the City Council from adopting, modifying, suspending, or reestablishing a Power Cost Adjustment by future resolution whenever necessary.</w:t>
      </w:r>
    </w:p>
    <w:p w14:paraId="4F110570" w14:textId="79D5B28F" w:rsidR="004704E3" w:rsidRPr="00A12E11" w:rsidRDefault="007D596A">
      <w:pPr>
        <w:pStyle w:val="Heading2"/>
        <w:rPr>
          <w:rFonts w:ascii="Times New Roman" w:hAnsi="Times New Roman" w:cs="Times New Roman"/>
          <w:color w:val="000000" w:themeColor="text1"/>
          <w:sz w:val="22"/>
          <w:szCs w:val="22"/>
        </w:rPr>
      </w:pPr>
      <w:r w:rsidRPr="00A12E11">
        <w:rPr>
          <w:rFonts w:ascii="Times New Roman" w:hAnsi="Times New Roman" w:cs="Times New Roman"/>
          <w:color w:val="000000" w:themeColor="text1"/>
          <w:sz w:val="22"/>
          <w:szCs w:val="22"/>
        </w:rPr>
        <w:t xml:space="preserve">Section </w:t>
      </w:r>
      <w:r w:rsidR="003725D6" w:rsidRPr="00A12E11">
        <w:rPr>
          <w:rFonts w:ascii="Times New Roman" w:hAnsi="Times New Roman" w:cs="Times New Roman"/>
          <w:color w:val="000000" w:themeColor="text1"/>
          <w:sz w:val="22"/>
          <w:szCs w:val="22"/>
        </w:rPr>
        <w:t>4</w:t>
      </w:r>
      <w:r w:rsidRPr="00A12E11">
        <w:rPr>
          <w:rFonts w:ascii="Times New Roman" w:hAnsi="Times New Roman" w:cs="Times New Roman"/>
          <w:color w:val="000000" w:themeColor="text1"/>
          <w:sz w:val="22"/>
          <w:szCs w:val="22"/>
        </w:rPr>
        <w:t>. Effective Date</w:t>
      </w:r>
    </w:p>
    <w:p w14:paraId="5B0A7E51" w14:textId="77777777" w:rsidR="004704E3" w:rsidRPr="00A12E11" w:rsidRDefault="007D596A">
      <w:pPr>
        <w:rPr>
          <w:rFonts w:cs="Times New Roman"/>
          <w:color w:val="000000" w:themeColor="text1"/>
          <w:sz w:val="22"/>
        </w:rPr>
      </w:pPr>
      <w:r w:rsidRPr="00A12E11">
        <w:rPr>
          <w:rFonts w:cs="Times New Roman"/>
          <w:color w:val="000000" w:themeColor="text1"/>
          <w:sz w:val="22"/>
        </w:rPr>
        <w:t>This Resolution shall become effective on ____________, 2026, or on the first practical billing cycle thereafter.</w:t>
      </w:r>
    </w:p>
    <w:p w14:paraId="43B67FD1" w14:textId="0198F39B" w:rsidR="00EF16B5" w:rsidRDefault="007D596A" w:rsidP="00EF16B5">
      <w:r w:rsidRPr="00A12E11">
        <w:rPr>
          <w:rFonts w:cs="Times New Roman"/>
          <w:color w:val="000000" w:themeColor="text1"/>
          <w:sz w:val="22"/>
        </w:rPr>
        <w:br/>
        <w:t xml:space="preserve">APPROVED this </w:t>
      </w:r>
      <w:proofErr w:type="gramStart"/>
      <w:r w:rsidRPr="00A12E11">
        <w:rPr>
          <w:rFonts w:cs="Times New Roman"/>
          <w:color w:val="000000" w:themeColor="text1"/>
          <w:sz w:val="22"/>
        </w:rPr>
        <w:t xml:space="preserve">____ day of </w:t>
      </w:r>
      <w:proofErr w:type="gramEnd"/>
      <w:r w:rsidRPr="00A12E11">
        <w:rPr>
          <w:rFonts w:cs="Times New Roman"/>
          <w:color w:val="000000" w:themeColor="text1"/>
          <w:sz w:val="22"/>
        </w:rPr>
        <w:t>_____________, 2026.</w:t>
      </w:r>
      <w:r w:rsidRPr="00A12E11">
        <w:rPr>
          <w:rFonts w:cs="Times New Roman"/>
          <w:color w:val="000000" w:themeColor="text1"/>
          <w:sz w:val="22"/>
        </w:rPr>
        <w:br/>
      </w:r>
    </w:p>
    <w:p w14:paraId="43E9EB74" w14:textId="77777777" w:rsidR="00EF16B5" w:rsidRPr="00405FF9" w:rsidRDefault="00EF16B5" w:rsidP="00EF16B5"/>
    <w:p w14:paraId="4B525EE0" w14:textId="77777777" w:rsidR="00EF16B5" w:rsidRPr="00405FF9" w:rsidRDefault="00EF16B5" w:rsidP="00EF16B5">
      <w:r w:rsidRPr="00405FF9">
        <w:t>MT. PLEASANT CITY COUNCIL</w:t>
      </w:r>
    </w:p>
    <w:p w14:paraId="320E8B12" w14:textId="77777777" w:rsidR="00EF16B5" w:rsidRPr="00405FF9" w:rsidRDefault="00EF16B5" w:rsidP="00EF16B5">
      <w:proofErr w:type="gramStart"/>
      <w:r w:rsidRPr="00405FF9">
        <w:t>By</w:t>
      </w:r>
      <w:proofErr w:type="gramEnd"/>
      <w:r w:rsidRPr="00405FF9">
        <w:t>: ____________________________________</w:t>
      </w:r>
    </w:p>
    <w:p w14:paraId="72FA0741" w14:textId="77777777" w:rsidR="00EF16B5" w:rsidRPr="00405FF9" w:rsidRDefault="00EF16B5" w:rsidP="00EF16B5">
      <w:r w:rsidRPr="00405FF9">
        <w:t>Michael T. Olsen, Mayor</w:t>
      </w:r>
    </w:p>
    <w:p w14:paraId="7CF54105" w14:textId="77777777" w:rsidR="00EF16B5" w:rsidRPr="00405FF9" w:rsidRDefault="00EF16B5" w:rsidP="00EF16B5"/>
    <w:p w14:paraId="67CC591F" w14:textId="77777777" w:rsidR="00EF16B5" w:rsidRPr="00405FF9" w:rsidRDefault="00EF16B5" w:rsidP="00EF16B5">
      <w:r w:rsidRPr="00405FF9">
        <w:t>VOTING:</w:t>
      </w:r>
    </w:p>
    <w:p w14:paraId="2583E14A" w14:textId="77777777" w:rsidR="00EF16B5" w:rsidRPr="00405FF9" w:rsidRDefault="00EF16B5" w:rsidP="00EF16B5">
      <w:r w:rsidRPr="00405FF9">
        <w:t>D. Lynn Beesley</w:t>
      </w:r>
      <w:r w:rsidRPr="00405FF9">
        <w:tab/>
        <w:t>Yes ___   No ___   Absent ___</w:t>
      </w:r>
    </w:p>
    <w:p w14:paraId="4F66A45B" w14:textId="77777777" w:rsidR="00EF16B5" w:rsidRPr="00405FF9" w:rsidRDefault="00EF16B5" w:rsidP="00EF16B5">
      <w:r w:rsidRPr="00405FF9">
        <w:t>Jakob Howcroft</w:t>
      </w:r>
      <w:r w:rsidRPr="00405FF9">
        <w:tab/>
        <w:t>Yes ___   No ___   Absent ___</w:t>
      </w:r>
    </w:p>
    <w:p w14:paraId="2FBC140C" w14:textId="77777777" w:rsidR="00EF16B5" w:rsidRPr="00405FF9" w:rsidRDefault="00EF16B5" w:rsidP="00EF16B5">
      <w:r w:rsidRPr="00405FF9">
        <w:t>Russell G. Keisel</w:t>
      </w:r>
      <w:r w:rsidRPr="00405FF9">
        <w:tab/>
        <w:t>Yes ___   No ___   Absent ___</w:t>
      </w:r>
    </w:p>
    <w:p w14:paraId="5D59D3CB" w14:textId="77777777" w:rsidR="00EF16B5" w:rsidRPr="00405FF9" w:rsidRDefault="00EF16B5" w:rsidP="00EF16B5">
      <w:r w:rsidRPr="00405FF9">
        <w:t>Rondy G. Black</w:t>
      </w:r>
      <w:r w:rsidRPr="00405FF9">
        <w:tab/>
        <w:t>Yes ___   No ___   Absent ___</w:t>
      </w:r>
    </w:p>
    <w:p w14:paraId="5A1EFEDE" w14:textId="77777777" w:rsidR="00EF16B5" w:rsidRPr="00405FF9" w:rsidRDefault="00EF16B5" w:rsidP="00EF16B5">
      <w:r w:rsidRPr="00405FF9">
        <w:t>Cade A. Beck</w:t>
      </w:r>
      <w:r w:rsidRPr="00405FF9">
        <w:tab/>
      </w:r>
      <w:r>
        <w:tab/>
      </w:r>
      <w:r w:rsidRPr="00405FF9">
        <w:t>Yes ___   No ___   Absent ___</w:t>
      </w:r>
    </w:p>
    <w:p w14:paraId="7224689B" w14:textId="77777777" w:rsidR="00EF16B5" w:rsidRPr="00405FF9" w:rsidRDefault="00EF16B5" w:rsidP="00EF16B5"/>
    <w:p w14:paraId="79CDF9F7" w14:textId="77777777" w:rsidR="00EF16B5" w:rsidRPr="00405FF9" w:rsidRDefault="00EF16B5" w:rsidP="00EF16B5">
      <w:r w:rsidRPr="00405FF9">
        <w:t>ATTEST:</w:t>
      </w:r>
    </w:p>
    <w:p w14:paraId="6DFB7C14" w14:textId="77777777" w:rsidR="00EF16B5" w:rsidRPr="00405FF9" w:rsidRDefault="00EF16B5" w:rsidP="00EF16B5">
      <w:r w:rsidRPr="00405FF9">
        <w:t>__________________________________</w:t>
      </w:r>
    </w:p>
    <w:p w14:paraId="63D3F523" w14:textId="77777777" w:rsidR="00EF16B5" w:rsidRPr="00405FF9" w:rsidRDefault="00EF16B5" w:rsidP="00EF16B5">
      <w:r w:rsidRPr="00405FF9">
        <w:t>Natalie Crosby, City Recorder</w:t>
      </w:r>
    </w:p>
    <w:p w14:paraId="29CCB86E" w14:textId="7F1E74CB" w:rsidR="004704E3" w:rsidRPr="00A12E11" w:rsidRDefault="004704E3" w:rsidP="00EF16B5">
      <w:pPr>
        <w:rPr>
          <w:rFonts w:cs="Times New Roman"/>
          <w:color w:val="000000" w:themeColor="text1"/>
          <w:sz w:val="22"/>
        </w:rPr>
      </w:pPr>
    </w:p>
    <w:sectPr w:rsidR="004704E3" w:rsidRPr="00A12E11"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94257606">
    <w:abstractNumId w:val="8"/>
  </w:num>
  <w:num w:numId="2" w16cid:durableId="671681834">
    <w:abstractNumId w:val="6"/>
  </w:num>
  <w:num w:numId="3" w16cid:durableId="2123717446">
    <w:abstractNumId w:val="5"/>
  </w:num>
  <w:num w:numId="4" w16cid:durableId="1770537960">
    <w:abstractNumId w:val="4"/>
  </w:num>
  <w:num w:numId="5" w16cid:durableId="1079404667">
    <w:abstractNumId w:val="7"/>
  </w:num>
  <w:num w:numId="6" w16cid:durableId="1900902241">
    <w:abstractNumId w:val="3"/>
  </w:num>
  <w:num w:numId="7" w16cid:durableId="1401515980">
    <w:abstractNumId w:val="2"/>
  </w:num>
  <w:num w:numId="8" w16cid:durableId="554854632">
    <w:abstractNumId w:val="1"/>
  </w:num>
  <w:num w:numId="9" w16cid:durableId="1235890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725D6"/>
    <w:rsid w:val="004704E3"/>
    <w:rsid w:val="0065620A"/>
    <w:rsid w:val="007D596A"/>
    <w:rsid w:val="00A12E11"/>
    <w:rsid w:val="00AA1D8D"/>
    <w:rsid w:val="00B47730"/>
    <w:rsid w:val="00CB0664"/>
    <w:rsid w:val="00EF16B5"/>
    <w:rsid w:val="00F269B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8516AB"/>
  <w14:defaultImageDpi w14:val="300"/>
  <w15:docId w15:val="{568CE4D2-2A8A-4514-AC45-6EE16605F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521</Words>
  <Characters>3056</Characters>
  <Application>Microsoft Office Word</Application>
  <DocSecurity>0</DocSecurity>
  <Lines>132</Lines>
  <Paragraphs>111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Natalie Crosby</cp:lastModifiedBy>
  <cp:revision>2</cp:revision>
  <dcterms:created xsi:type="dcterms:W3CDTF">2026-08-07T16:38:00Z</dcterms:created>
  <dcterms:modified xsi:type="dcterms:W3CDTF">2026-08-07T16:38:00Z</dcterms:modified>
  <cp:category/>
</cp:coreProperties>
</file>