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BE334" w14:textId="77777777" w:rsidR="00C86D72" w:rsidRDefault="009478F6" w:rsidP="00C86D72">
      <w:pPr>
        <w:jc w:val="right"/>
      </w:pPr>
      <w:r w:rsidRPr="000829F2">
        <w:t>Salt Lake City</w:t>
      </w:r>
      <w:r w:rsidR="00C86D72" w:rsidRPr="000829F2">
        <w:t>, Utah</w:t>
      </w:r>
    </w:p>
    <w:p w14:paraId="5D883701" w14:textId="77777777" w:rsidR="00C86D72" w:rsidRDefault="00C86D72" w:rsidP="00C86D72">
      <w:pPr>
        <w:jc w:val="both"/>
      </w:pPr>
    </w:p>
    <w:p w14:paraId="4DB2F788" w14:textId="315CAD5D" w:rsidR="00C86D72" w:rsidRDefault="00785DB0" w:rsidP="00C86D72">
      <w:pPr>
        <w:jc w:val="right"/>
      </w:pPr>
      <w:r>
        <w:t>August 11</w:t>
      </w:r>
      <w:r w:rsidR="00322773">
        <w:t>,</w:t>
      </w:r>
      <w:r w:rsidR="00335AC0">
        <w:t xml:space="preserve"> 2026</w:t>
      </w:r>
    </w:p>
    <w:p w14:paraId="65CEF1E6" w14:textId="77777777" w:rsidR="00C86D72" w:rsidRDefault="00C86D72" w:rsidP="00C86D72">
      <w:pPr>
        <w:jc w:val="both"/>
      </w:pPr>
    </w:p>
    <w:p w14:paraId="4F22E80F" w14:textId="77777777" w:rsidR="00C86D72" w:rsidRDefault="00C86D72" w:rsidP="00C86D72">
      <w:pPr>
        <w:jc w:val="both"/>
      </w:pPr>
    </w:p>
    <w:p w14:paraId="092D69AF" w14:textId="2D291BBD" w:rsidR="00C86D72" w:rsidRPr="005575AA" w:rsidRDefault="00C86D72" w:rsidP="00083596">
      <w:pPr>
        <w:spacing w:after="240"/>
        <w:jc w:val="both"/>
      </w:pPr>
      <w:r>
        <w:t xml:space="preserve">The </w:t>
      </w:r>
      <w:r w:rsidR="00D01043">
        <w:t>governing b</w:t>
      </w:r>
      <w:r w:rsidR="009478F6">
        <w:t>oard</w:t>
      </w:r>
      <w:r>
        <w:t xml:space="preserve"> of the </w:t>
      </w:r>
      <w:r w:rsidR="004B3B4E">
        <w:t>Utah</w:t>
      </w:r>
      <w:r w:rsidR="00EF0709">
        <w:t xml:space="preserve"> Charter School Finance Authority</w:t>
      </w:r>
      <w:r>
        <w:t xml:space="preserve"> met in </w:t>
      </w:r>
      <w:r w:rsidR="007D4593">
        <w:t xml:space="preserve">a special </w:t>
      </w:r>
      <w:r w:rsidR="00D01043">
        <w:t>meeting</w:t>
      </w:r>
      <w:r w:rsidR="00915533">
        <w:t xml:space="preserve">, which meeting </w:t>
      </w:r>
      <w:r w:rsidR="00365210">
        <w:t>was</w:t>
      </w:r>
      <w:r w:rsidR="00915533">
        <w:t xml:space="preserve"> held </w:t>
      </w:r>
      <w:r w:rsidR="00A76E2A">
        <w:t xml:space="preserve">at the office of the State Treasurer in Salt Lake City, Utah and </w:t>
      </w:r>
      <w:r w:rsidR="00915533">
        <w:t>by teleconference</w:t>
      </w:r>
      <w:r w:rsidR="008B1A23">
        <w:t>,</w:t>
      </w:r>
      <w:r>
        <w:t xml:space="preserve"> on </w:t>
      </w:r>
      <w:r w:rsidR="00785DB0">
        <w:t>Tuesday</w:t>
      </w:r>
      <w:r w:rsidR="00311BC4">
        <w:t xml:space="preserve">, </w:t>
      </w:r>
      <w:r w:rsidR="00785DB0">
        <w:t>August 11</w:t>
      </w:r>
      <w:r w:rsidR="00335AC0">
        <w:t>, 2026</w:t>
      </w:r>
      <w:r>
        <w:t xml:space="preserve">, at the hour of </w:t>
      </w:r>
      <w:r w:rsidR="001B354C">
        <w:t>2:00</w:t>
      </w:r>
      <w:r w:rsidR="00322773">
        <w:t xml:space="preserve"> </w:t>
      </w:r>
      <w:r w:rsidR="007B76CD">
        <w:t>p.m.</w:t>
      </w:r>
      <w:r>
        <w:t xml:space="preserve">, </w:t>
      </w:r>
      <w:r w:rsidRPr="005575AA">
        <w:t>with the following members being present:</w:t>
      </w:r>
      <w:r w:rsidR="00EB49FA" w:rsidRPr="005575AA">
        <w:t xml:space="preserve">  </w:t>
      </w:r>
    </w:p>
    <w:tbl>
      <w:tblPr>
        <w:tblW w:w="0" w:type="auto"/>
        <w:tblInd w:w="1440" w:type="dxa"/>
        <w:tblLook w:val="0000" w:firstRow="0" w:lastRow="0" w:firstColumn="0" w:lastColumn="0" w:noHBand="0" w:noVBand="0"/>
      </w:tblPr>
      <w:tblGrid>
        <w:gridCol w:w="3298"/>
        <w:gridCol w:w="3902"/>
      </w:tblGrid>
      <w:tr w:rsidR="00B23965" w:rsidRPr="005575AA" w14:paraId="117308C2" w14:textId="77777777" w:rsidTr="00FE51B9">
        <w:tc>
          <w:tcPr>
            <w:tcW w:w="3298" w:type="dxa"/>
          </w:tcPr>
          <w:p w14:paraId="2E3C1712" w14:textId="77777777" w:rsidR="00B23965" w:rsidRPr="005575AA" w:rsidRDefault="00E26480" w:rsidP="00F3529D">
            <w:r w:rsidRPr="005575AA">
              <w:t>Marlo M. Oaks</w:t>
            </w:r>
          </w:p>
        </w:tc>
        <w:tc>
          <w:tcPr>
            <w:tcW w:w="3902" w:type="dxa"/>
          </w:tcPr>
          <w:p w14:paraId="524DE5BB" w14:textId="77777777" w:rsidR="00B23965" w:rsidRPr="005575AA" w:rsidRDefault="00B23965" w:rsidP="003A6824">
            <w:r w:rsidRPr="005575AA">
              <w:t>Chair</w:t>
            </w:r>
          </w:p>
        </w:tc>
      </w:tr>
      <w:tr w:rsidR="00B23965" w14:paraId="6AE23B21" w14:textId="77777777" w:rsidTr="00FE51B9">
        <w:tc>
          <w:tcPr>
            <w:tcW w:w="3298" w:type="dxa"/>
          </w:tcPr>
          <w:p w14:paraId="718AA5DC" w14:textId="100A89CC" w:rsidR="00B23965" w:rsidRPr="005575AA" w:rsidRDefault="00544191" w:rsidP="003A6824">
            <w:r>
              <w:t>Sophia DiCaro</w:t>
            </w:r>
          </w:p>
        </w:tc>
        <w:tc>
          <w:tcPr>
            <w:tcW w:w="3902" w:type="dxa"/>
          </w:tcPr>
          <w:p w14:paraId="6F09ED51" w14:textId="75A1C154" w:rsidR="00B23965" w:rsidRPr="005575AA" w:rsidRDefault="00544191" w:rsidP="003A6824">
            <w:r>
              <w:t>Vice President</w:t>
            </w:r>
          </w:p>
        </w:tc>
      </w:tr>
      <w:tr w:rsidR="00544191" w14:paraId="4B6060D9" w14:textId="77777777" w:rsidTr="00FE51B9">
        <w:tc>
          <w:tcPr>
            <w:tcW w:w="3298" w:type="dxa"/>
          </w:tcPr>
          <w:p w14:paraId="70D94357" w14:textId="6B0E2F59" w:rsidR="00544191" w:rsidRDefault="00544191" w:rsidP="003A6824">
            <w:r>
              <w:t>Scott Jones</w:t>
            </w:r>
          </w:p>
        </w:tc>
        <w:tc>
          <w:tcPr>
            <w:tcW w:w="3902" w:type="dxa"/>
          </w:tcPr>
          <w:p w14:paraId="59F94888" w14:textId="39C8CE75" w:rsidR="00544191" w:rsidRPr="005575AA" w:rsidRDefault="00544191" w:rsidP="003A6824">
            <w:r>
              <w:t>Secretary</w:t>
            </w:r>
          </w:p>
        </w:tc>
      </w:tr>
    </w:tbl>
    <w:p w14:paraId="040340D3" w14:textId="77777777" w:rsidR="00DD528D" w:rsidRDefault="00DD528D" w:rsidP="00C86D72">
      <w:pPr>
        <w:ind w:firstLine="720"/>
      </w:pPr>
    </w:p>
    <w:p w14:paraId="0BDA9E6B" w14:textId="77777777" w:rsidR="00C86D72" w:rsidRDefault="00C86D72" w:rsidP="00C86D72">
      <w:pPr>
        <w:ind w:firstLine="720"/>
      </w:pPr>
      <w:r>
        <w:t>Also present:</w:t>
      </w:r>
    </w:p>
    <w:p w14:paraId="5CFC3873" w14:textId="77777777" w:rsidR="00C86D72" w:rsidRDefault="00C86D72" w:rsidP="00C86D72"/>
    <w:tbl>
      <w:tblPr>
        <w:tblW w:w="0" w:type="auto"/>
        <w:tblInd w:w="1440" w:type="dxa"/>
        <w:tblLook w:val="0000" w:firstRow="0" w:lastRow="0" w:firstColumn="0" w:lastColumn="0" w:noHBand="0" w:noVBand="0"/>
      </w:tblPr>
      <w:tblGrid>
        <w:gridCol w:w="3299"/>
        <w:gridCol w:w="3901"/>
      </w:tblGrid>
      <w:tr w:rsidR="008B1A23" w14:paraId="5D918313" w14:textId="77777777" w:rsidTr="008B1A23">
        <w:tc>
          <w:tcPr>
            <w:tcW w:w="3299" w:type="dxa"/>
          </w:tcPr>
          <w:p w14:paraId="61491170" w14:textId="307C233E" w:rsidR="008B1A23" w:rsidRPr="00D5260A" w:rsidRDefault="008B1A23" w:rsidP="00820A34">
            <w:r>
              <w:t>Perri Babalis</w:t>
            </w:r>
          </w:p>
        </w:tc>
        <w:tc>
          <w:tcPr>
            <w:tcW w:w="3901" w:type="dxa"/>
          </w:tcPr>
          <w:p w14:paraId="4B2ECD94" w14:textId="77777777" w:rsidR="008B1A23" w:rsidRDefault="008B1A23" w:rsidP="00820A34">
            <w:r>
              <w:t>Counsel</w:t>
            </w:r>
          </w:p>
        </w:tc>
      </w:tr>
    </w:tbl>
    <w:p w14:paraId="7B5916AB" w14:textId="77777777" w:rsidR="00C86D72" w:rsidRDefault="00C86D72" w:rsidP="00C86D72"/>
    <w:p w14:paraId="23C78A8B" w14:textId="77777777" w:rsidR="00C86D72" w:rsidRDefault="00C86D72" w:rsidP="00C86D72">
      <w:pPr>
        <w:ind w:firstLine="720"/>
      </w:pPr>
      <w:r>
        <w:t>Absent:</w:t>
      </w:r>
    </w:p>
    <w:p w14:paraId="391ACA0B" w14:textId="77777777" w:rsidR="00C86D72" w:rsidRDefault="00C86D72" w:rsidP="00C86D72">
      <w:pPr>
        <w:jc w:val="both"/>
      </w:pPr>
    </w:p>
    <w:tbl>
      <w:tblPr>
        <w:tblW w:w="0" w:type="auto"/>
        <w:tblInd w:w="1440" w:type="dxa"/>
        <w:tblLook w:val="0000" w:firstRow="0" w:lastRow="0" w:firstColumn="0" w:lastColumn="0" w:noHBand="0" w:noVBand="0"/>
      </w:tblPr>
      <w:tblGrid>
        <w:gridCol w:w="3299"/>
        <w:gridCol w:w="3901"/>
      </w:tblGrid>
      <w:tr w:rsidR="00FE51B9" w14:paraId="14A7413E" w14:textId="77777777" w:rsidTr="0011407F">
        <w:tc>
          <w:tcPr>
            <w:tcW w:w="3299" w:type="dxa"/>
          </w:tcPr>
          <w:p w14:paraId="75C0142E" w14:textId="33830F74" w:rsidR="00FE51B9" w:rsidRPr="00D5260A" w:rsidRDefault="00FE51B9" w:rsidP="0011407F"/>
        </w:tc>
        <w:tc>
          <w:tcPr>
            <w:tcW w:w="3901" w:type="dxa"/>
          </w:tcPr>
          <w:p w14:paraId="64D32E62" w14:textId="03FD9D2A" w:rsidR="00FE51B9" w:rsidRDefault="00FE51B9" w:rsidP="0011407F"/>
        </w:tc>
      </w:tr>
    </w:tbl>
    <w:p w14:paraId="53C5CFC7" w14:textId="77777777" w:rsidR="00C86D72" w:rsidRDefault="00C86D72" w:rsidP="00C86D72">
      <w:pPr>
        <w:jc w:val="both"/>
      </w:pPr>
    </w:p>
    <w:p w14:paraId="66C0DF94" w14:textId="2A678CBF" w:rsidR="00C86D72" w:rsidRDefault="00C86D72" w:rsidP="00C86D72">
      <w:pPr>
        <w:pStyle w:val="BodyText5"/>
      </w:pPr>
      <w:r>
        <w:t xml:space="preserve">After the meeting had been duly called to order, the </w:t>
      </w:r>
      <w:r w:rsidR="00913F0E">
        <w:t xml:space="preserve">Secretary </w:t>
      </w:r>
      <w:r>
        <w:t xml:space="preserve">presented to the </w:t>
      </w:r>
      <w:r w:rsidR="00D01043">
        <w:t>governing board</w:t>
      </w:r>
      <w:r>
        <w:t xml:space="preserve"> a Certificate of Compliance with Open Meeting Law with respect to this </w:t>
      </w:r>
      <w:r w:rsidR="00785DB0">
        <w:t>August 11</w:t>
      </w:r>
      <w:r w:rsidR="00311BC4">
        <w:t>,</w:t>
      </w:r>
      <w:r w:rsidR="00335AC0">
        <w:t xml:space="preserve"> 2026</w:t>
      </w:r>
      <w:r w:rsidR="007D4593">
        <w:t xml:space="preserve"> </w:t>
      </w:r>
      <w:r>
        <w:t xml:space="preserve">meeting, a copy of which is attached hereto as </w:t>
      </w:r>
      <w:r>
        <w:rPr>
          <w:u w:val="single"/>
        </w:rPr>
        <w:t>Exhibit A</w:t>
      </w:r>
      <w:r>
        <w:t>.</w:t>
      </w:r>
    </w:p>
    <w:p w14:paraId="104E2C40" w14:textId="34FF31FC" w:rsidR="00C86D72" w:rsidRDefault="00C86D72" w:rsidP="00C86D72">
      <w:pPr>
        <w:pStyle w:val="BodyText5"/>
      </w:pPr>
      <w:r>
        <w:t>After the conduct of business not related to the matters contained in this excerpt of minutes</w:t>
      </w:r>
      <w:r w:rsidR="00D01043">
        <w:t xml:space="preserve">, the </w:t>
      </w:r>
      <w:r>
        <w:t xml:space="preserve">following resolution was then introduced in writing, was fully discussed, and pursuant to motion duly made by </w:t>
      </w:r>
      <w:r w:rsidR="00544191">
        <w:t>_______________</w:t>
      </w:r>
      <w:r w:rsidR="00FE51B9">
        <w:t>,</w:t>
      </w:r>
      <w:r>
        <w:t xml:space="preserve"> </w:t>
      </w:r>
      <w:r w:rsidR="006D743F">
        <w:t xml:space="preserve">was </w:t>
      </w:r>
      <w:r>
        <w:t>adopted by the following vote:</w:t>
      </w:r>
    </w:p>
    <w:p w14:paraId="220453EA" w14:textId="4C3674F4" w:rsidR="00C86D72" w:rsidRDefault="00C86D72" w:rsidP="00C86D72">
      <w:pPr>
        <w:tabs>
          <w:tab w:val="left" w:pos="2160"/>
        </w:tabs>
        <w:ind w:firstLine="720"/>
      </w:pPr>
      <w:r>
        <w:t>AYE:</w:t>
      </w:r>
      <w:r w:rsidR="00A36B55">
        <w:tab/>
      </w:r>
    </w:p>
    <w:p w14:paraId="1B14087C" w14:textId="77777777" w:rsidR="00C86D72" w:rsidRDefault="00C86D72" w:rsidP="00C86D72">
      <w:pPr>
        <w:tabs>
          <w:tab w:val="left" w:pos="2160"/>
        </w:tabs>
        <w:ind w:left="2160"/>
      </w:pPr>
    </w:p>
    <w:p w14:paraId="6A9633AB" w14:textId="77777777" w:rsidR="00C86D72" w:rsidRDefault="00C86D72" w:rsidP="00C86D72">
      <w:pPr>
        <w:tabs>
          <w:tab w:val="left" w:pos="2160"/>
        </w:tabs>
        <w:ind w:left="2160"/>
      </w:pPr>
    </w:p>
    <w:p w14:paraId="1F4910EC" w14:textId="77777777" w:rsidR="00C86D72" w:rsidRDefault="00C86D72" w:rsidP="00C86D72"/>
    <w:p w14:paraId="511AF37E" w14:textId="60318902" w:rsidR="00C86D72" w:rsidRDefault="00C86D72" w:rsidP="00C86D72">
      <w:pPr>
        <w:tabs>
          <w:tab w:val="left" w:pos="2160"/>
        </w:tabs>
        <w:ind w:firstLine="720"/>
      </w:pPr>
      <w:r>
        <w:t>NAY:</w:t>
      </w:r>
      <w:r>
        <w:tab/>
      </w:r>
    </w:p>
    <w:p w14:paraId="11FC06BD" w14:textId="77777777" w:rsidR="00C86D72" w:rsidRDefault="00C86D72" w:rsidP="00C86D72">
      <w:pPr>
        <w:tabs>
          <w:tab w:val="left" w:pos="2160"/>
        </w:tabs>
      </w:pPr>
    </w:p>
    <w:p w14:paraId="0C9B2B99" w14:textId="77777777" w:rsidR="00C86D72" w:rsidRDefault="00C86D72" w:rsidP="00C86D72"/>
    <w:p w14:paraId="37E44321" w14:textId="77777777" w:rsidR="00C86D72" w:rsidRDefault="00C86D72" w:rsidP="00C86D72">
      <w:pPr>
        <w:pStyle w:val="BodyText5"/>
      </w:pPr>
      <w:r>
        <w:t xml:space="preserve">The resolution was then signed by </w:t>
      </w:r>
      <w:r w:rsidR="00D01043">
        <w:t>the Chair</w:t>
      </w:r>
      <w:r>
        <w:t xml:space="preserve"> and recorded by </w:t>
      </w:r>
      <w:r w:rsidRPr="005575AA">
        <w:t xml:space="preserve">the </w:t>
      </w:r>
      <w:r w:rsidR="007D616B" w:rsidRPr="005575AA">
        <w:t>Secretary</w:t>
      </w:r>
      <w:r>
        <w:t xml:space="preserve"> in the official records of the </w:t>
      </w:r>
      <w:r w:rsidR="00EF0709">
        <w:t>Authority</w:t>
      </w:r>
      <w:r>
        <w:t>.  The resolution is as follows:</w:t>
      </w:r>
    </w:p>
    <w:p w14:paraId="4AF02BD1" w14:textId="74007A1C" w:rsidR="0028119D" w:rsidRPr="00034810" w:rsidRDefault="0028119D">
      <w:pPr>
        <w:jc w:val="center"/>
      </w:pPr>
      <w:r>
        <w:br w:type="page"/>
      </w:r>
      <w:r>
        <w:lastRenderedPageBreak/>
        <w:t xml:space="preserve">RESOLUTION NO. </w:t>
      </w:r>
      <w:r w:rsidR="003448B6">
        <w:t>20</w:t>
      </w:r>
      <w:r w:rsidR="005B4A1F">
        <w:t>2</w:t>
      </w:r>
      <w:r w:rsidR="00776D96">
        <w:t>6</w:t>
      </w:r>
      <w:r w:rsidR="00B31FE3">
        <w:t>-</w:t>
      </w:r>
      <w:r w:rsidR="00544191">
        <w:t>[_]</w:t>
      </w:r>
    </w:p>
    <w:p w14:paraId="7ACDE12A" w14:textId="77777777" w:rsidR="0028119D" w:rsidRDefault="0028119D"/>
    <w:p w14:paraId="47440C35" w14:textId="31CAA21F" w:rsidR="0028119D" w:rsidRDefault="0028119D">
      <w:pPr>
        <w:pStyle w:val="BlockInd5"/>
        <w:jc w:val="both"/>
      </w:pPr>
      <w:r>
        <w:t>A RESOLUTION</w:t>
      </w:r>
      <w:r w:rsidR="003C0C46">
        <w:t xml:space="preserve"> PROVIDING FOR THE </w:t>
      </w:r>
      <w:r w:rsidR="00A70EAF">
        <w:t>FINANCING</w:t>
      </w:r>
      <w:r w:rsidR="008B1A23">
        <w:t xml:space="preserve"> AND/OR REFINANCING</w:t>
      </w:r>
      <w:r w:rsidR="00CB52EE">
        <w:t xml:space="preserve"> </w:t>
      </w:r>
      <w:r w:rsidR="003C0C46">
        <w:t xml:space="preserve">BY THE </w:t>
      </w:r>
      <w:r w:rsidR="00B23965">
        <w:t>UTAH</w:t>
      </w:r>
      <w:r w:rsidR="00EF0709">
        <w:t xml:space="preserve"> CHARTER SCHOOL FINANCE AUTHORITY</w:t>
      </w:r>
      <w:r>
        <w:t xml:space="preserve"> </w:t>
      </w:r>
      <w:r w:rsidR="00AE1CAA">
        <w:t>(THE “AUTHORITY”</w:t>
      </w:r>
      <w:r w:rsidR="00F65978">
        <w:t xml:space="preserve">) </w:t>
      </w:r>
      <w:r w:rsidR="00704669">
        <w:t xml:space="preserve">OF </w:t>
      </w:r>
      <w:r w:rsidR="00C07E25">
        <w:t xml:space="preserve">THE COSTS OF </w:t>
      </w:r>
      <w:r w:rsidR="008B1A23">
        <w:t>THE ACQUISITION</w:t>
      </w:r>
      <w:r w:rsidR="00BA209F">
        <w:t>, CONSTRUCTION, EQUIPPING AND FURNISHING</w:t>
      </w:r>
      <w:r w:rsidR="008B1A23">
        <w:t xml:space="preserve"> OF CERTAIN CHARTER SCHOOL FACILITIES</w:t>
      </w:r>
      <w:r w:rsidR="00BA209F">
        <w:t xml:space="preserve"> </w:t>
      </w:r>
      <w:r w:rsidR="00B2315E">
        <w:t xml:space="preserve">LOCATED IN </w:t>
      </w:r>
      <w:r w:rsidR="006360E6">
        <w:t>SARATOGA SPRINGS</w:t>
      </w:r>
      <w:r w:rsidR="00BA209F">
        <w:t xml:space="preserve">, </w:t>
      </w:r>
      <w:r w:rsidR="006360E6">
        <w:t>UTAH</w:t>
      </w:r>
      <w:r w:rsidR="00BA209F">
        <w:t xml:space="preserve"> COUNTY, UTAH </w:t>
      </w:r>
      <w:r>
        <w:t xml:space="preserve">IN ORDER THAT </w:t>
      </w:r>
      <w:r w:rsidR="006360E6">
        <w:t>BEEHIVE EDUCATIONAL SERVICES, DBA BEEHIVE SCIENCE &amp; TECHNOLOGY ACADEMY</w:t>
      </w:r>
      <w:r w:rsidR="00A76E2A">
        <w:t xml:space="preserve"> </w:t>
      </w:r>
      <w:r>
        <w:t xml:space="preserve">(THE “BORROWER”) MAY BE PROVIDED WITH FACILITIES TO </w:t>
      </w:r>
      <w:r w:rsidR="003C0C46">
        <w:t>PROVIDE EDUCATION SERVICES</w:t>
      </w:r>
      <w:r>
        <w:t xml:space="preserve">; AUTHORIZING AND PROVIDING FOR THE ISSUANCE BY THE </w:t>
      </w:r>
      <w:r w:rsidR="00EF0709">
        <w:t>AUTHORITY</w:t>
      </w:r>
      <w:r>
        <w:t xml:space="preserve"> OF ITS </w:t>
      </w:r>
      <w:r w:rsidR="006A611B">
        <w:t>C</w:t>
      </w:r>
      <w:r w:rsidR="00573257">
        <w:t>HARTER SCHOOL</w:t>
      </w:r>
      <w:r w:rsidR="00857F18">
        <w:t xml:space="preserve"> </w:t>
      </w:r>
      <w:r w:rsidR="00AE2A47">
        <w:t xml:space="preserve">REVENUE BONDS </w:t>
      </w:r>
      <w:r w:rsidR="004A4F19">
        <w:t>(</w:t>
      </w:r>
      <w:r w:rsidR="006360E6">
        <w:t>BEEHIVE SCIENCE &amp; TECHNOLOGY ACADEMY – SARATOGA SPRINGS CAMPUS PROJECT</w:t>
      </w:r>
      <w:r w:rsidR="004A4F19">
        <w:t>)</w:t>
      </w:r>
      <w:r>
        <w:t xml:space="preserve"> </w:t>
      </w:r>
      <w:r w:rsidR="006009FC">
        <w:t xml:space="preserve">SERIES </w:t>
      </w:r>
      <w:r w:rsidR="00124F84">
        <w:t>20</w:t>
      </w:r>
      <w:r w:rsidR="00085364">
        <w:t>2</w:t>
      </w:r>
      <w:r w:rsidR="00776D96">
        <w:t>6</w:t>
      </w:r>
      <w:r w:rsidR="00EB49FA">
        <w:t xml:space="preserve"> </w:t>
      </w:r>
      <w:r w:rsidR="0016765D">
        <w:t xml:space="preserve">IN AN AGGREGATE PRINCIPAL AMOUNT NOT TO EXCEED </w:t>
      </w:r>
      <w:r w:rsidR="001C586E">
        <w:t>$</w:t>
      </w:r>
      <w:r w:rsidR="00091D29">
        <w:t>32,500,000</w:t>
      </w:r>
      <w:r w:rsidR="0016765D">
        <w:t xml:space="preserve"> </w:t>
      </w:r>
      <w:r>
        <w:t>WHICH WILL BE PAYABLE SOLELY FROM THE REVENUES PLEDGE</w:t>
      </w:r>
      <w:r w:rsidR="00573257">
        <w:t>D</w:t>
      </w:r>
      <w:r>
        <w:t xml:space="preserve"> </w:t>
      </w:r>
      <w:r w:rsidR="00573257">
        <w:t>THEREFOR UNDER THE TRUST INDENTURE</w:t>
      </w:r>
      <w:r w:rsidR="00A557C2">
        <w:t xml:space="preserve"> AND AMOUNTS THAT MAY BE APPROPRIATED BY THE STATE</w:t>
      </w:r>
      <w:r>
        <w:t xml:space="preserve">; </w:t>
      </w:r>
      <w:bookmarkStart w:id="0" w:name="_DV_C132"/>
      <w:r w:rsidR="00F30AEA">
        <w:rPr>
          <w:rStyle w:val="DeltaViewDeletion"/>
          <w:b w:val="0"/>
          <w:strike w:val="0"/>
          <w:color w:val="auto"/>
        </w:rPr>
        <w:t xml:space="preserve">AUTHORIZING THE </w:t>
      </w:r>
      <w:bookmarkStart w:id="1" w:name="_DV_M65"/>
      <w:bookmarkEnd w:id="0"/>
      <w:bookmarkEnd w:id="1"/>
      <w:r w:rsidR="00F30AEA">
        <w:rPr>
          <w:color w:val="000000"/>
        </w:rPr>
        <w:t xml:space="preserve">EXECUTION AND DELIVERY </w:t>
      </w:r>
      <w:bookmarkStart w:id="2" w:name="_DV_C133"/>
      <w:r w:rsidR="00F30AEA">
        <w:rPr>
          <w:rStyle w:val="DeltaViewDeletion"/>
          <w:b w:val="0"/>
          <w:strike w:val="0"/>
          <w:color w:val="auto"/>
        </w:rPr>
        <w:t xml:space="preserve">BY THE </w:t>
      </w:r>
      <w:r w:rsidR="00D01043">
        <w:rPr>
          <w:rStyle w:val="DeltaViewDeletion"/>
          <w:b w:val="0"/>
          <w:strike w:val="0"/>
          <w:color w:val="auto"/>
        </w:rPr>
        <w:t>AUTHOR</w:t>
      </w:r>
      <w:r w:rsidR="00EF0709">
        <w:rPr>
          <w:rStyle w:val="DeltaViewDeletion"/>
          <w:b w:val="0"/>
          <w:strike w:val="0"/>
          <w:color w:val="auto"/>
        </w:rPr>
        <w:t xml:space="preserve">ITY </w:t>
      </w:r>
      <w:r w:rsidR="00F30AEA">
        <w:rPr>
          <w:rStyle w:val="DeltaViewDeletion"/>
          <w:b w:val="0"/>
          <w:strike w:val="0"/>
          <w:color w:val="auto"/>
        </w:rPr>
        <w:t xml:space="preserve">OF A </w:t>
      </w:r>
      <w:r w:rsidR="006360E6">
        <w:rPr>
          <w:rStyle w:val="DeltaViewDeletion"/>
          <w:b w:val="0"/>
          <w:strike w:val="0"/>
          <w:color w:val="auto"/>
        </w:rPr>
        <w:t>FIRST</w:t>
      </w:r>
      <w:r w:rsidR="002D6C23">
        <w:rPr>
          <w:rStyle w:val="DeltaViewDeletion"/>
          <w:b w:val="0"/>
          <w:strike w:val="0"/>
          <w:color w:val="auto"/>
        </w:rPr>
        <w:t xml:space="preserve"> SUPPLEMENT</w:t>
      </w:r>
      <w:r w:rsidR="00394A04">
        <w:rPr>
          <w:rStyle w:val="DeltaViewDeletion"/>
          <w:b w:val="0"/>
          <w:strike w:val="0"/>
          <w:color w:val="auto"/>
        </w:rPr>
        <w:t xml:space="preserve">AL </w:t>
      </w:r>
      <w:r w:rsidR="00A76E2A">
        <w:rPr>
          <w:rStyle w:val="DeltaViewDeletion"/>
          <w:b w:val="0"/>
          <w:strike w:val="0"/>
          <w:color w:val="auto"/>
        </w:rPr>
        <w:t>T</w:t>
      </w:r>
      <w:r w:rsidR="00F30AEA">
        <w:rPr>
          <w:rStyle w:val="DeltaViewDeletion"/>
          <w:b w:val="0"/>
          <w:strike w:val="0"/>
          <w:color w:val="auto"/>
        </w:rPr>
        <w:t xml:space="preserve">RUST INDENTURE, A </w:t>
      </w:r>
      <w:r w:rsidR="008426A4">
        <w:rPr>
          <w:rStyle w:val="DeltaViewDeletion"/>
          <w:b w:val="0"/>
          <w:strike w:val="0"/>
          <w:color w:val="auto"/>
        </w:rPr>
        <w:t>BOND PURCHASE AGREEMENT</w:t>
      </w:r>
      <w:r w:rsidR="00F30AEA">
        <w:rPr>
          <w:rStyle w:val="DeltaViewDeletion"/>
          <w:b w:val="0"/>
          <w:strike w:val="0"/>
          <w:color w:val="auto"/>
        </w:rPr>
        <w:t xml:space="preserve">, A </w:t>
      </w:r>
      <w:r w:rsidR="006360E6">
        <w:rPr>
          <w:rStyle w:val="DeltaViewDeletion"/>
          <w:b w:val="0"/>
          <w:strike w:val="0"/>
          <w:color w:val="auto"/>
        </w:rPr>
        <w:t>FIRST</w:t>
      </w:r>
      <w:r w:rsidR="002D6C23">
        <w:rPr>
          <w:rStyle w:val="DeltaViewDeletion"/>
          <w:b w:val="0"/>
          <w:strike w:val="0"/>
          <w:color w:val="auto"/>
        </w:rPr>
        <w:t xml:space="preserve"> AMENDMENT TO </w:t>
      </w:r>
      <w:r w:rsidR="00F30AEA">
        <w:rPr>
          <w:rStyle w:val="DeltaViewDeletion"/>
          <w:b w:val="0"/>
          <w:strike w:val="0"/>
          <w:color w:val="auto"/>
        </w:rPr>
        <w:t>LOAN AGREEMENT</w:t>
      </w:r>
      <w:r w:rsidR="00111210">
        <w:rPr>
          <w:rStyle w:val="DeltaViewDeletion"/>
          <w:b w:val="0"/>
          <w:strike w:val="0"/>
          <w:color w:val="auto"/>
        </w:rPr>
        <w:t xml:space="preserve"> </w:t>
      </w:r>
      <w:r w:rsidR="00F30AEA">
        <w:rPr>
          <w:rStyle w:val="DeltaViewDeletion"/>
          <w:b w:val="0"/>
          <w:strike w:val="0"/>
          <w:color w:val="auto"/>
        </w:rPr>
        <w:t xml:space="preserve">AND OTHER DOCUMENTS REQUIRED IN CONNECTION THEREWITH; </w:t>
      </w:r>
      <w:r w:rsidR="009C5BD7">
        <w:rPr>
          <w:rStyle w:val="DeltaViewDeletion"/>
          <w:b w:val="0"/>
          <w:strike w:val="0"/>
          <w:color w:val="auto"/>
        </w:rPr>
        <w:t>SCHEDULING A PUBLIC HEARING; PROVIDING FOR THE PUBLICATION OF A NOTICE OF PUBLIC HEARING AND OF BONDS TO BE ISSUED; PROVIDING FOR A CONTEST PERIOD</w:t>
      </w:r>
      <w:r w:rsidR="00A557C2">
        <w:rPr>
          <w:rStyle w:val="DeltaViewDeletion"/>
          <w:b w:val="0"/>
          <w:strike w:val="0"/>
          <w:color w:val="auto"/>
        </w:rPr>
        <w:t>; DESIGNATING THE BORROWER AS A QUALIFYING CHARTER SCHOOL FOR PURPOSES OF PARTICIPATION IN THE AUTHORITY’S CREDIT ENHANCEMENT PROGRAM</w:t>
      </w:r>
      <w:r w:rsidR="00E500DA">
        <w:rPr>
          <w:rStyle w:val="DeltaViewDeletion"/>
          <w:b w:val="0"/>
          <w:strike w:val="0"/>
          <w:color w:val="auto"/>
        </w:rPr>
        <w:t xml:space="preserve">; </w:t>
      </w:r>
      <w:r w:rsidR="00F30AEA">
        <w:rPr>
          <w:rStyle w:val="DeltaViewDeletion"/>
          <w:b w:val="0"/>
          <w:strike w:val="0"/>
          <w:color w:val="auto"/>
        </w:rPr>
        <w:t xml:space="preserve">AUTHORIZING THE TAKING </w:t>
      </w:r>
      <w:r w:rsidR="00EB49FA">
        <w:rPr>
          <w:rStyle w:val="DeltaViewDeletion"/>
          <w:b w:val="0"/>
          <w:strike w:val="0"/>
          <w:color w:val="auto"/>
        </w:rPr>
        <w:t>OF ALL OTHER ACTIONS NECESSARY F</w:t>
      </w:r>
      <w:r w:rsidR="00F30AEA">
        <w:rPr>
          <w:rStyle w:val="DeltaViewDeletion"/>
          <w:b w:val="0"/>
          <w:strike w:val="0"/>
          <w:color w:val="auto"/>
        </w:rPr>
        <w:t>O</w:t>
      </w:r>
      <w:r w:rsidR="00EB49FA">
        <w:rPr>
          <w:rStyle w:val="DeltaViewDeletion"/>
          <w:b w:val="0"/>
          <w:strike w:val="0"/>
          <w:color w:val="auto"/>
        </w:rPr>
        <w:t>R</w:t>
      </w:r>
      <w:r w:rsidR="00F30AEA">
        <w:rPr>
          <w:rStyle w:val="DeltaViewDeletion"/>
          <w:b w:val="0"/>
          <w:strike w:val="0"/>
          <w:color w:val="auto"/>
        </w:rPr>
        <w:t xml:space="preserve"> THE CONSUMMATION OF THE TRANSACTIONS CONTEMPLATED BY THIS RESOLUTION</w:t>
      </w:r>
      <w:bookmarkEnd w:id="2"/>
      <w:r>
        <w:t>; AND RELATED MATTERS.</w:t>
      </w:r>
    </w:p>
    <w:p w14:paraId="18952227" w14:textId="77777777" w:rsidR="00D01043" w:rsidRDefault="00F65978" w:rsidP="00D01043">
      <w:pPr>
        <w:pStyle w:val="00BodyText5"/>
      </w:pPr>
      <w:r>
        <w:t>WHEREAS, pursuant to Title 53</w:t>
      </w:r>
      <w:r w:rsidR="00085364">
        <w:t>G</w:t>
      </w:r>
      <w:r>
        <w:t xml:space="preserve">, Chapter </w:t>
      </w:r>
      <w:r w:rsidR="00085364">
        <w:t>5, Part 6</w:t>
      </w:r>
      <w:r>
        <w:t xml:space="preserve">, Utah Code Annotated 1953, as amended and the Utah Industrial Facilities and Development Act, Title 11, Chapter 17, Utah Code Annotated 1953, as amended (together, the “Act”), the </w:t>
      </w:r>
      <w:r w:rsidR="00085364">
        <w:t>Authority</w:t>
      </w:r>
      <w:r>
        <w:t xml:space="preserve"> is authorized to issue revenue bonds to finance </w:t>
      </w:r>
      <w:r w:rsidR="00085364">
        <w:t>and/</w:t>
      </w:r>
      <w:r>
        <w:t>or refinance the acquisition, construction or rehabilitation of buildings, structures, property and equipment owned, or to be acquired by, a charter school for any of its educational purposes; and</w:t>
      </w:r>
    </w:p>
    <w:p w14:paraId="2C4BDDED" w14:textId="77777777" w:rsidR="0028119D" w:rsidRDefault="0028119D">
      <w:pPr>
        <w:pStyle w:val="BodyText5"/>
      </w:pPr>
      <w:r>
        <w:t>W</w:t>
      </w:r>
      <w:r w:rsidR="00AC7D95">
        <w:t xml:space="preserve">HEREAS, the Act provides that </w:t>
      </w:r>
      <w:r w:rsidR="00EF0709">
        <w:t xml:space="preserve">the </w:t>
      </w:r>
      <w:r w:rsidR="004F219F">
        <w:t>Authority</w:t>
      </w:r>
      <w:r w:rsidR="00FE477B">
        <w:t xml:space="preserve"> </w:t>
      </w:r>
      <w:r>
        <w:t xml:space="preserve">may issue revenue bonds for the purpose of using substantially all of the proceeds thereof to pay or to reimburse a </w:t>
      </w:r>
      <w:r w:rsidR="00AC7D95">
        <w:t>user</w:t>
      </w:r>
      <w:r>
        <w:t xml:space="preserve"> for </w:t>
      </w:r>
      <w:r w:rsidR="00AC7D95">
        <w:t>the costs of the acquisition</w:t>
      </w:r>
      <w:r w:rsidR="001B0A63">
        <w:t xml:space="preserve">, </w:t>
      </w:r>
      <w:r>
        <w:t>construction</w:t>
      </w:r>
      <w:r w:rsidR="003F657F">
        <w:t>,</w:t>
      </w:r>
      <w:r w:rsidR="00D01043">
        <w:t xml:space="preserve"> rehabilitation and equipping</w:t>
      </w:r>
      <w:r>
        <w:t xml:space="preserve"> of the facilities of a project and that title to or in such facilities may at all times remain in the </w:t>
      </w:r>
      <w:r w:rsidR="00AC7D95">
        <w:t>user</w:t>
      </w:r>
      <w:r w:rsidR="00AD6752">
        <w:t>,</w:t>
      </w:r>
      <w:r>
        <w:t xml:space="preserve"> and in such case the bonds of the </w:t>
      </w:r>
      <w:r w:rsidR="00D01043">
        <w:t>Authority</w:t>
      </w:r>
      <w:r>
        <w:t xml:space="preserve"> </w:t>
      </w:r>
      <w:r w:rsidR="00AC7D95">
        <w:t>may</w:t>
      </w:r>
      <w:r>
        <w:t xml:space="preserve"> be secured by a pledge of one or more notes, debentures, bonds or other secured or unsecured debt obligations of the </w:t>
      </w:r>
      <w:r w:rsidR="00AC7D95">
        <w:t>user</w:t>
      </w:r>
      <w:r>
        <w:t>; and</w:t>
      </w:r>
    </w:p>
    <w:p w14:paraId="758DA9EE" w14:textId="16994268" w:rsidR="00052785" w:rsidRDefault="00B810F0">
      <w:pPr>
        <w:pStyle w:val="BodyText5"/>
      </w:pPr>
      <w:r w:rsidRPr="00A04FBF">
        <w:lastRenderedPageBreak/>
        <w:t>WHEREAS, the Authority previously issued its</w:t>
      </w:r>
      <w:r w:rsidR="000C7349" w:rsidRPr="00A04FBF">
        <w:t xml:space="preserve"> </w:t>
      </w:r>
      <w:r w:rsidR="004F1B6A">
        <w:t>$</w:t>
      </w:r>
      <w:r w:rsidR="006360E6">
        <w:t>25,800</w:t>
      </w:r>
      <w:r w:rsidR="00BA209F">
        <w:t>,000 Charter School Revenue Bonds (</w:t>
      </w:r>
      <w:r w:rsidR="006360E6">
        <w:t>Beehive Science &amp; Technology Academy Project</w:t>
      </w:r>
      <w:r w:rsidR="00BA209F">
        <w:t>) Series 20</w:t>
      </w:r>
      <w:r w:rsidR="006360E6">
        <w:t>21</w:t>
      </w:r>
      <w:r w:rsidR="00BA209F">
        <w:t xml:space="preserve">A </w:t>
      </w:r>
      <w:r w:rsidR="00FF5A6F">
        <w:t xml:space="preserve">(the “Series 2021 Bonds”) </w:t>
      </w:r>
      <w:r w:rsidR="000C7349" w:rsidRPr="00A04FBF">
        <w:t xml:space="preserve">pursuant to a Trust Indenture dated as of </w:t>
      </w:r>
      <w:r w:rsidR="006360E6">
        <w:t>November</w:t>
      </w:r>
      <w:r w:rsidR="009D61A9">
        <w:t xml:space="preserve"> 1, 20</w:t>
      </w:r>
      <w:r w:rsidR="006360E6">
        <w:t>21</w:t>
      </w:r>
      <w:r w:rsidR="000C7349" w:rsidRPr="00A04FBF">
        <w:t xml:space="preserve"> (the “</w:t>
      </w:r>
      <w:r w:rsidR="004B39C8">
        <w:t>Existing</w:t>
      </w:r>
      <w:r w:rsidR="000C7349" w:rsidRPr="00A04FBF">
        <w:t xml:space="preserve"> Indenture”)</w:t>
      </w:r>
      <w:r w:rsidR="009D61A9">
        <w:t xml:space="preserve"> between the Authority and </w:t>
      </w:r>
      <w:r w:rsidR="00BA209F">
        <w:t>Zions Bancorporation, National Association</w:t>
      </w:r>
      <w:r w:rsidR="009D61A9">
        <w:t xml:space="preserve">, as trustee (the “Trustee”), and loaned the proceeds of the </w:t>
      </w:r>
      <w:r w:rsidR="00BA209F">
        <w:t>Series 20</w:t>
      </w:r>
      <w:r w:rsidR="006360E6">
        <w:t>21</w:t>
      </w:r>
      <w:r w:rsidR="009D61A9">
        <w:t xml:space="preserve"> Bonds to </w:t>
      </w:r>
      <w:r w:rsidR="006360E6">
        <w:t>Beehive Educational Services, dba Beehive Science &amp; Technology Academy</w:t>
      </w:r>
      <w:r w:rsidR="009D61A9">
        <w:t xml:space="preserve">, a Utah nonprofit corporation (the “Borrower”) pursuant to a Loan Agreement dated as of </w:t>
      </w:r>
      <w:r w:rsidR="006360E6">
        <w:t>November</w:t>
      </w:r>
      <w:r w:rsidR="009D61A9">
        <w:t xml:space="preserve"> 1, 20</w:t>
      </w:r>
      <w:r w:rsidR="006360E6">
        <w:t>21</w:t>
      </w:r>
      <w:r w:rsidR="009D61A9">
        <w:t xml:space="preserve"> (the “</w:t>
      </w:r>
      <w:r w:rsidR="004B39C8">
        <w:t>Existing</w:t>
      </w:r>
      <w:r w:rsidR="009D61A9">
        <w:t xml:space="preserve"> Loan Agreement”) between the Authority and the Borrower </w:t>
      </w:r>
      <w:r w:rsidR="00C07E25">
        <w:t>for the purpose of</w:t>
      </w:r>
      <w:r w:rsidR="00E51C38">
        <w:t xml:space="preserve"> </w:t>
      </w:r>
      <w:r w:rsidR="009D61A9">
        <w:t>financ</w:t>
      </w:r>
      <w:r w:rsidR="00C07E25">
        <w:t>ing</w:t>
      </w:r>
      <w:r w:rsidR="009D61A9">
        <w:t xml:space="preserve"> the costs of the acquisition</w:t>
      </w:r>
      <w:r w:rsidR="006360E6">
        <w:t>, construction and improvement of charter school facilities and the site located at 2165 East 9400 South, Sandy, Utah</w:t>
      </w:r>
      <w:r w:rsidR="00FF5A6F">
        <w:t xml:space="preserve"> (the “Sandy Campus”)</w:t>
      </w:r>
      <w:r w:rsidR="00052785">
        <w:t>; and</w:t>
      </w:r>
    </w:p>
    <w:p w14:paraId="2E5C5B17" w14:textId="0262C8F0" w:rsidR="009C5BD7" w:rsidRDefault="009C5BD7">
      <w:pPr>
        <w:pStyle w:val="BodyText5"/>
      </w:pPr>
      <w:r>
        <w:t xml:space="preserve">WHEREAS, there has been presented to the governing board of the Authority (the “Board”) a financing application from the Borrower, asking the Board to issue </w:t>
      </w:r>
      <w:r w:rsidR="00616FAC">
        <w:t xml:space="preserve">its charter school revenue bonds </w:t>
      </w:r>
      <w:r w:rsidR="00616FAC" w:rsidRPr="009C39ED">
        <w:t xml:space="preserve">under the </w:t>
      </w:r>
      <w:r w:rsidR="004B39C8">
        <w:t>Existing</w:t>
      </w:r>
      <w:r w:rsidR="00616FAC" w:rsidRPr="009C39ED">
        <w:t xml:space="preserve"> Indenture</w:t>
      </w:r>
      <w:r w:rsidR="009C39ED">
        <w:t xml:space="preserve">, as supplemented by the </w:t>
      </w:r>
      <w:r w:rsidR="004B39C8">
        <w:t>First</w:t>
      </w:r>
      <w:r w:rsidR="009C39ED">
        <w:t xml:space="preserve"> Supplement</w:t>
      </w:r>
      <w:r w:rsidR="00FF5A6F">
        <w:t>al</w:t>
      </w:r>
      <w:r w:rsidR="009C39ED">
        <w:t xml:space="preserve"> Indenture (as defined below</w:t>
      </w:r>
      <w:r w:rsidR="009C39ED" w:rsidRPr="00EE59B9">
        <w:t>)</w:t>
      </w:r>
      <w:r w:rsidR="000C7349" w:rsidRPr="00EE59B9">
        <w:t xml:space="preserve"> to</w:t>
      </w:r>
      <w:r w:rsidR="001D208F" w:rsidRPr="00EE59B9">
        <w:t xml:space="preserve"> </w:t>
      </w:r>
      <w:r w:rsidR="003230A4" w:rsidRPr="00EE59B9">
        <w:t>(a)</w:t>
      </w:r>
      <w:r w:rsidR="00F36AAB" w:rsidRPr="00EE59B9">
        <w:t xml:space="preserve"> </w:t>
      </w:r>
      <w:r w:rsidR="00211910">
        <w:t>assist in financing</w:t>
      </w:r>
      <w:r w:rsidR="00391D7B">
        <w:t xml:space="preserve"> and/or refinancing</w:t>
      </w:r>
      <w:r w:rsidR="00EE59B9" w:rsidRPr="00DE5868">
        <w:t xml:space="preserve"> the costs of </w:t>
      </w:r>
      <w:r w:rsidR="00391D7B">
        <w:t xml:space="preserve">the acquisition, construction, </w:t>
      </w:r>
      <w:r w:rsidR="00FF5A6F">
        <w:t xml:space="preserve">improvement, </w:t>
      </w:r>
      <w:r w:rsidR="00391D7B">
        <w:t>equipping and furnishing of certain charter school facilities and/or land located at (</w:t>
      </w:r>
      <w:proofErr w:type="spellStart"/>
      <w:r w:rsidR="00391D7B">
        <w:t>i</w:t>
      </w:r>
      <w:proofErr w:type="spellEnd"/>
      <w:r w:rsidR="00391D7B">
        <w:t xml:space="preserve">) </w:t>
      </w:r>
      <w:r w:rsidR="00DD3A68">
        <w:t>approximately 10 South Saratoga Road</w:t>
      </w:r>
      <w:r w:rsidR="00391D7B">
        <w:t xml:space="preserve"> in </w:t>
      </w:r>
      <w:r w:rsidR="004B39C8">
        <w:t>Saratoga Springs</w:t>
      </w:r>
      <w:r w:rsidR="00391D7B">
        <w:t>, Utah</w:t>
      </w:r>
      <w:r w:rsidR="00DD3A68">
        <w:t xml:space="preserve"> (the “Saratoga Springs Campus”) and (ii) </w:t>
      </w:r>
      <w:r w:rsidR="00FF5A6F">
        <w:t xml:space="preserve">the Sandy Campus </w:t>
      </w:r>
      <w:r w:rsidR="00DD3A68">
        <w:t xml:space="preserve">(together with the Saratoga Springs Campus, </w:t>
      </w:r>
      <w:r w:rsidR="00391D7B">
        <w:t xml:space="preserve">the “Series 2026 </w:t>
      </w:r>
      <w:r w:rsidR="00391D7B" w:rsidRPr="00651C8E">
        <w:t>Facilities”)</w:t>
      </w:r>
      <w:r w:rsidR="00EE59B9" w:rsidRPr="00651C8E">
        <w:t xml:space="preserve">, </w:t>
      </w:r>
      <w:r w:rsidR="004E25DA" w:rsidRPr="00651C8E">
        <w:t>(</w:t>
      </w:r>
      <w:r w:rsidR="00391D7B" w:rsidRPr="00651C8E">
        <w:t>b</w:t>
      </w:r>
      <w:r w:rsidR="004E25DA" w:rsidRPr="00651C8E">
        <w:t xml:space="preserve">) </w:t>
      </w:r>
      <w:r w:rsidR="00671BBB" w:rsidRPr="00651C8E">
        <w:t xml:space="preserve">fund a debt service reserve </w:t>
      </w:r>
      <w:r w:rsidR="00651C8E">
        <w:t>fund requirement for the Bonds (as defined below)</w:t>
      </w:r>
      <w:r w:rsidR="00671BBB" w:rsidRPr="00651C8E">
        <w:t>,</w:t>
      </w:r>
      <w:r w:rsidR="00A417C7" w:rsidRPr="00651C8E">
        <w:t xml:space="preserve"> and</w:t>
      </w:r>
      <w:r w:rsidR="00C23B95" w:rsidRPr="00651C8E">
        <w:t xml:space="preserve"> </w:t>
      </w:r>
      <w:r w:rsidR="00B20F54" w:rsidRPr="00651C8E">
        <w:t>(</w:t>
      </w:r>
      <w:r w:rsidR="00391D7B" w:rsidRPr="00651C8E">
        <w:t>c</w:t>
      </w:r>
      <w:r w:rsidR="00B20F54" w:rsidRPr="00651C8E">
        <w:t>)</w:t>
      </w:r>
      <w:r w:rsidR="00B20F54" w:rsidRPr="00A417C7">
        <w:t xml:space="preserve"> </w:t>
      </w:r>
      <w:r w:rsidR="0074613C" w:rsidRPr="00A417C7">
        <w:t xml:space="preserve">pay certain issuance expenses </w:t>
      </w:r>
      <w:r w:rsidR="005518C3" w:rsidRPr="00A417C7">
        <w:t>(collectively, the “</w:t>
      </w:r>
      <w:r w:rsidR="00173598" w:rsidRPr="00A417C7">
        <w:t xml:space="preserve">Series 2026 </w:t>
      </w:r>
      <w:r w:rsidR="005518C3" w:rsidRPr="00A417C7">
        <w:t>Project”)</w:t>
      </w:r>
      <w:r w:rsidR="00F36AAB" w:rsidRPr="00A417C7">
        <w:t>; and</w:t>
      </w:r>
    </w:p>
    <w:p w14:paraId="281F4624" w14:textId="51219024" w:rsidR="0028119D" w:rsidRDefault="0028119D">
      <w:pPr>
        <w:pStyle w:val="BodyText5"/>
      </w:pPr>
      <w:r>
        <w:t xml:space="preserve">WHEREAS, the </w:t>
      </w:r>
      <w:r w:rsidR="008B1A23">
        <w:t xml:space="preserve">Series 2026 </w:t>
      </w:r>
      <w:r>
        <w:t xml:space="preserve">Project will be of the character and will accomplish the purposes provided by the Act, and the </w:t>
      </w:r>
      <w:r w:rsidR="00D01043">
        <w:t>Author</w:t>
      </w:r>
      <w:r w:rsidR="00BC72E7">
        <w:t>ity</w:t>
      </w:r>
      <w:r>
        <w:t xml:space="preserve"> is willing to issue its </w:t>
      </w:r>
      <w:r w:rsidR="004975CC">
        <w:t>charter school</w:t>
      </w:r>
      <w:r>
        <w:t xml:space="preserve"> revenue bonds to finance</w:t>
      </w:r>
      <w:r w:rsidR="008B1A23">
        <w:t xml:space="preserve"> and/or refinance</w:t>
      </w:r>
      <w:r>
        <w:t xml:space="preserve"> the </w:t>
      </w:r>
      <w:r w:rsidR="008B1A23">
        <w:t xml:space="preserve">Series 2026 </w:t>
      </w:r>
      <w:r>
        <w:t>Project upon terms whi</w:t>
      </w:r>
      <w:r w:rsidR="00F30AEA">
        <w:t xml:space="preserve">ch will be sufficient to pay </w:t>
      </w:r>
      <w:r w:rsidR="00A01656">
        <w:t xml:space="preserve">a portion of the </w:t>
      </w:r>
      <w:r>
        <w:t xml:space="preserve">costs of the </w:t>
      </w:r>
      <w:r w:rsidR="008B1A23">
        <w:t xml:space="preserve">Series 2026 </w:t>
      </w:r>
      <w:r>
        <w:t>Project as evidenced by such bonds, all as set forth in the</w:t>
      </w:r>
      <w:r w:rsidR="004A0391">
        <w:t xml:space="preserve"> details and provisions of </w:t>
      </w:r>
      <w:r w:rsidR="00AC023F">
        <w:t xml:space="preserve">the </w:t>
      </w:r>
      <w:r w:rsidR="00391D7B">
        <w:t>Existing</w:t>
      </w:r>
      <w:r w:rsidR="002C27B0">
        <w:t xml:space="preserve"> </w:t>
      </w:r>
      <w:r w:rsidR="0027608C">
        <w:t>Loan Agreement</w:t>
      </w:r>
      <w:r w:rsidR="002C27B0">
        <w:t xml:space="preserve"> </w:t>
      </w:r>
      <w:r w:rsidR="002C27B0" w:rsidRPr="00173598">
        <w:t xml:space="preserve">as </w:t>
      </w:r>
      <w:r w:rsidR="00173598">
        <w:t>supplemented and amended</w:t>
      </w:r>
      <w:r w:rsidR="002C27B0" w:rsidRPr="00173598">
        <w:t xml:space="preserve"> by the </w:t>
      </w:r>
      <w:r w:rsidR="004B39C8">
        <w:t>First</w:t>
      </w:r>
      <w:r w:rsidR="002C27B0">
        <w:t xml:space="preserve"> Amendment to Loan Agreement </w:t>
      </w:r>
      <w:r w:rsidR="0075440F">
        <w:t xml:space="preserve">dated October 1, 2026 </w:t>
      </w:r>
      <w:r w:rsidR="002C27B0">
        <w:t>(the “</w:t>
      </w:r>
      <w:r w:rsidR="004B39C8">
        <w:t>First</w:t>
      </w:r>
      <w:r w:rsidR="002C27B0">
        <w:t xml:space="preserve"> Amendment to Loan Agreement” and together with the </w:t>
      </w:r>
      <w:r w:rsidR="00391D7B">
        <w:t>Existing</w:t>
      </w:r>
      <w:r w:rsidR="002C27B0">
        <w:t xml:space="preserve"> Loan Agreement, the “Loan Agreement”) between the Authority and the Borrower</w:t>
      </w:r>
      <w:r w:rsidR="00173598">
        <w:t xml:space="preserve">, the </w:t>
      </w:r>
      <w:r w:rsidR="004B39C8">
        <w:t>First</w:t>
      </w:r>
      <w:r w:rsidR="00173598">
        <w:t xml:space="preserve"> Amendment to Loan Agreement being</w:t>
      </w:r>
      <w:r w:rsidR="002C27B0">
        <w:t xml:space="preserve"> in </w:t>
      </w:r>
      <w:r w:rsidR="004A0391">
        <w:t>substantially the form presented at this meeting</w:t>
      </w:r>
      <w:r>
        <w:t>; and</w:t>
      </w:r>
    </w:p>
    <w:p w14:paraId="52D2A32D" w14:textId="76618CE3" w:rsidR="00E62ACF" w:rsidRDefault="00E62ACF" w:rsidP="00E62ACF">
      <w:pPr>
        <w:pStyle w:val="BodyText5"/>
      </w:pPr>
      <w:r>
        <w:t>WHEREAS, pursuant to the provisions of the Loan Agreement, the Borrower will promise to pay amounts sufficient to pay, when due</w:t>
      </w:r>
      <w:r w:rsidR="00481076">
        <w:t>,</w:t>
      </w:r>
      <w:r>
        <w:t xml:space="preserve"> the principal of, premium, if any, and interest on the </w:t>
      </w:r>
      <w:r w:rsidRPr="000211F7">
        <w:t>Bonds</w:t>
      </w:r>
      <w:r w:rsidR="009C5BD7" w:rsidRPr="000211F7">
        <w:t xml:space="preserve"> (</w:t>
      </w:r>
      <w:r w:rsidR="00173598">
        <w:t xml:space="preserve">as </w:t>
      </w:r>
      <w:r w:rsidR="009C5BD7" w:rsidRPr="000211F7">
        <w:t>defined below)</w:t>
      </w:r>
      <w:r w:rsidRPr="000211F7">
        <w:t>,</w:t>
      </w:r>
      <w:r>
        <w:t xml:space="preserve"> all in accordance with the requirements of the Act; and</w:t>
      </w:r>
    </w:p>
    <w:p w14:paraId="75CAD5DA" w14:textId="6A54B8E0" w:rsidR="0028119D" w:rsidRDefault="0028119D">
      <w:pPr>
        <w:pStyle w:val="BodyText5"/>
      </w:pPr>
      <w:r>
        <w:t xml:space="preserve">WHEREAS, pursuant to the provisions of the Act, the </w:t>
      </w:r>
      <w:r w:rsidR="00BC72E7">
        <w:t>Authority</w:t>
      </w:r>
      <w:r>
        <w:t xml:space="preserve"> proposes to enter into </w:t>
      </w:r>
      <w:r w:rsidR="00F30AEA">
        <w:t>(</w:t>
      </w:r>
      <w:proofErr w:type="spellStart"/>
      <w:r w:rsidR="00F30AEA">
        <w:t>i</w:t>
      </w:r>
      <w:proofErr w:type="spellEnd"/>
      <w:r w:rsidR="00F30AEA">
        <w:t xml:space="preserve">) </w:t>
      </w:r>
      <w:r>
        <w:t xml:space="preserve">the </w:t>
      </w:r>
      <w:r w:rsidR="004B39C8">
        <w:t>First</w:t>
      </w:r>
      <w:r w:rsidR="000C7349">
        <w:t xml:space="preserve"> Amendment to </w:t>
      </w:r>
      <w:r>
        <w:t>Loan Agreement</w:t>
      </w:r>
      <w:r w:rsidR="00F30AEA">
        <w:t xml:space="preserve"> </w:t>
      </w:r>
      <w:r w:rsidR="00E62ACF">
        <w:t xml:space="preserve">with the Borrower </w:t>
      </w:r>
      <w:r>
        <w:t xml:space="preserve">in connection with the </w:t>
      </w:r>
      <w:r w:rsidR="0020571A">
        <w:t>financing</w:t>
      </w:r>
      <w:r w:rsidR="008B1A23">
        <w:t xml:space="preserve"> and/or refinancing</w:t>
      </w:r>
      <w:r w:rsidR="00742D29">
        <w:t xml:space="preserve"> </w:t>
      </w:r>
      <w:r>
        <w:t xml:space="preserve">of the </w:t>
      </w:r>
      <w:r w:rsidR="008B1A23">
        <w:t xml:space="preserve">Series 2026 </w:t>
      </w:r>
      <w:r>
        <w:t>Project,</w:t>
      </w:r>
      <w:r w:rsidR="00F30AEA">
        <w:t xml:space="preserve"> and (ii) a </w:t>
      </w:r>
      <w:r w:rsidR="004B39C8">
        <w:t>First</w:t>
      </w:r>
      <w:r w:rsidR="000C7349">
        <w:t xml:space="preserve"> </w:t>
      </w:r>
      <w:r w:rsidR="00F4128E">
        <w:t>S</w:t>
      </w:r>
      <w:r w:rsidR="000C7349">
        <w:t>upplement</w:t>
      </w:r>
      <w:r w:rsidR="00FF5A6F">
        <w:t xml:space="preserve">al </w:t>
      </w:r>
      <w:r w:rsidR="00F4128E">
        <w:t>T</w:t>
      </w:r>
      <w:r w:rsidR="00A12094">
        <w:t xml:space="preserve">rust </w:t>
      </w:r>
      <w:r w:rsidR="00F4128E">
        <w:t>I</w:t>
      </w:r>
      <w:r w:rsidR="00A12094">
        <w:t>ndenture</w:t>
      </w:r>
      <w:r w:rsidR="0075440F">
        <w:t xml:space="preserve"> dated October 1, 2026</w:t>
      </w:r>
      <w:r w:rsidR="000C7349">
        <w:t xml:space="preserve"> </w:t>
      </w:r>
      <w:r w:rsidR="00F30AEA">
        <w:t xml:space="preserve">(the </w:t>
      </w:r>
      <w:r w:rsidR="000C7349">
        <w:t>“</w:t>
      </w:r>
      <w:r w:rsidR="004B39C8">
        <w:t>First</w:t>
      </w:r>
      <w:r w:rsidR="000C7349">
        <w:t xml:space="preserve"> Supplement</w:t>
      </w:r>
      <w:r w:rsidR="00FF5A6F">
        <w:t>al</w:t>
      </w:r>
      <w:r w:rsidR="00742D29">
        <w:t xml:space="preserve"> </w:t>
      </w:r>
      <w:r w:rsidR="000C7349">
        <w:t xml:space="preserve">Indenture” and together with the </w:t>
      </w:r>
      <w:r w:rsidR="00391D7B">
        <w:t>Existing</w:t>
      </w:r>
      <w:r w:rsidR="000211F7">
        <w:t xml:space="preserve"> Indenture</w:t>
      </w:r>
      <w:r w:rsidR="000C7349">
        <w:t xml:space="preserve">, the </w:t>
      </w:r>
      <w:r w:rsidR="00553BF9">
        <w:t>“Indenture”</w:t>
      </w:r>
      <w:r w:rsidR="00F30AEA">
        <w:t xml:space="preserve">), </w:t>
      </w:r>
      <w:r w:rsidR="000211F7">
        <w:t xml:space="preserve">between the Authority and the Trustee, </w:t>
      </w:r>
      <w:r w:rsidR="004A0391">
        <w:t>in substantially the form presented at this meeting</w:t>
      </w:r>
      <w:r w:rsidR="00481076">
        <w:t>,</w:t>
      </w:r>
      <w:r>
        <w:t xml:space="preserve"> pursuant to which the </w:t>
      </w:r>
      <w:r w:rsidR="00D01043">
        <w:t>Authority</w:t>
      </w:r>
      <w:r>
        <w:t xml:space="preserve"> will issue</w:t>
      </w:r>
      <w:r w:rsidR="00E25A08">
        <w:t xml:space="preserve"> </w:t>
      </w:r>
      <w:r w:rsidR="00FF5A6F">
        <w:t xml:space="preserve">pursuant to the Credit Enhancement Program (as defined in the Act), </w:t>
      </w:r>
      <w:r w:rsidR="00E25A08">
        <w:t>in one or more</w:t>
      </w:r>
      <w:r w:rsidR="00871870">
        <w:t xml:space="preserve"> tax-exempt or taxable</w:t>
      </w:r>
      <w:r w:rsidR="00E25A08">
        <w:t xml:space="preserve"> series, </w:t>
      </w:r>
      <w:r w:rsidR="00266E13">
        <w:t>its</w:t>
      </w:r>
      <w:r w:rsidR="006472B3">
        <w:t xml:space="preserve"> </w:t>
      </w:r>
      <w:r w:rsidR="00266E13">
        <w:t>Charter School Revenue Bonds (</w:t>
      </w:r>
      <w:r w:rsidR="004B39C8">
        <w:t xml:space="preserve">Beehive Science &amp; </w:t>
      </w:r>
      <w:r w:rsidR="004B39C8">
        <w:lastRenderedPageBreak/>
        <w:t xml:space="preserve">Technology Academy – Saratoga Springs </w:t>
      </w:r>
      <w:r w:rsidR="0075440F">
        <w:t>Campus</w:t>
      </w:r>
      <w:r w:rsidR="004B39C8">
        <w:t xml:space="preserve"> Project</w:t>
      </w:r>
      <w:r w:rsidR="00431D42">
        <w:t xml:space="preserve">) Series </w:t>
      </w:r>
      <w:r w:rsidR="00124F84">
        <w:t>20</w:t>
      </w:r>
      <w:r w:rsidR="00E57A23">
        <w:t>2</w:t>
      </w:r>
      <w:r w:rsidR="000211F7">
        <w:t>6</w:t>
      </w:r>
      <w:r w:rsidR="00266E13">
        <w:t xml:space="preserve"> </w:t>
      </w:r>
      <w:r w:rsidR="0016765D">
        <w:t xml:space="preserve">in the aggregate principal amount not to exceed </w:t>
      </w:r>
      <w:r w:rsidR="001C586E">
        <w:t>$</w:t>
      </w:r>
      <w:r w:rsidR="00091D29">
        <w:t>32,500,000</w:t>
      </w:r>
      <w:r w:rsidR="0016765D">
        <w:t xml:space="preserve"> </w:t>
      </w:r>
      <w:r w:rsidR="0013154B">
        <w:t>(the “Bonds”</w:t>
      </w:r>
      <w:r>
        <w:t>)</w:t>
      </w:r>
      <w:r w:rsidR="00FF5A6F">
        <w:t xml:space="preserve"> and </w:t>
      </w:r>
      <w:r w:rsidR="00394A04">
        <w:t>designate the Series 2021 Bonds as bonds to be issued under the Credit Enhancement Program</w:t>
      </w:r>
      <w:r>
        <w:t>; and</w:t>
      </w:r>
    </w:p>
    <w:p w14:paraId="017B0A9A" w14:textId="5B66F00B" w:rsidR="0028119D" w:rsidRDefault="0028119D">
      <w:pPr>
        <w:pStyle w:val="BodyText5"/>
      </w:pPr>
      <w:r>
        <w:t xml:space="preserve">WHEREAS, the </w:t>
      </w:r>
      <w:r w:rsidR="00BC72E7">
        <w:t>Board</w:t>
      </w:r>
      <w:r>
        <w:t xml:space="preserve"> deems it necessary and advisable to authorize the issuance </w:t>
      </w:r>
      <w:r w:rsidR="00EB49FA">
        <w:t xml:space="preserve">and </w:t>
      </w:r>
      <w:r>
        <w:t>sale of the Bonds</w:t>
      </w:r>
      <w:r w:rsidR="00481076">
        <w:t>,</w:t>
      </w:r>
      <w:r>
        <w:t xml:space="preserve"> and to authorize the execution and delivery of the </w:t>
      </w:r>
      <w:r w:rsidR="004B39C8">
        <w:t>First</w:t>
      </w:r>
      <w:r w:rsidR="000C7349">
        <w:t xml:space="preserve"> Amendment to </w:t>
      </w:r>
      <w:r>
        <w:t>Loan Agreement</w:t>
      </w:r>
      <w:r w:rsidR="00F30AEA">
        <w:t xml:space="preserve">, </w:t>
      </w:r>
      <w:r w:rsidR="00F30AEA">
        <w:rPr>
          <w:rStyle w:val="DeltaViewDeletion"/>
          <w:b w:val="0"/>
          <w:strike w:val="0"/>
          <w:color w:val="auto"/>
        </w:rPr>
        <w:t xml:space="preserve">the </w:t>
      </w:r>
      <w:r w:rsidR="004B39C8">
        <w:rPr>
          <w:rStyle w:val="DeltaViewDeletion"/>
          <w:b w:val="0"/>
          <w:strike w:val="0"/>
          <w:color w:val="auto"/>
        </w:rPr>
        <w:t>First</w:t>
      </w:r>
      <w:r w:rsidR="000C7349">
        <w:rPr>
          <w:rStyle w:val="DeltaViewDeletion"/>
          <w:b w:val="0"/>
          <w:strike w:val="0"/>
          <w:color w:val="auto"/>
        </w:rPr>
        <w:t xml:space="preserve"> Supplement</w:t>
      </w:r>
      <w:r w:rsidR="00FF5A6F">
        <w:rPr>
          <w:rStyle w:val="DeltaViewDeletion"/>
          <w:b w:val="0"/>
          <w:strike w:val="0"/>
          <w:color w:val="auto"/>
        </w:rPr>
        <w:t xml:space="preserve">al </w:t>
      </w:r>
      <w:r w:rsidR="000C7349">
        <w:rPr>
          <w:rStyle w:val="DeltaViewDeletion"/>
          <w:b w:val="0"/>
          <w:strike w:val="0"/>
          <w:color w:val="auto"/>
        </w:rPr>
        <w:t xml:space="preserve">Trust </w:t>
      </w:r>
      <w:r w:rsidR="00F30AEA">
        <w:rPr>
          <w:rStyle w:val="DeltaViewDeletion"/>
          <w:b w:val="0"/>
          <w:strike w:val="0"/>
          <w:color w:val="auto"/>
        </w:rPr>
        <w:t>Indenture</w:t>
      </w:r>
      <w:r w:rsidR="007914DE">
        <w:rPr>
          <w:rStyle w:val="DeltaViewDeletion"/>
          <w:b w:val="0"/>
          <w:strike w:val="0"/>
          <w:color w:val="auto"/>
        </w:rPr>
        <w:t xml:space="preserve">, </w:t>
      </w:r>
      <w:r w:rsidR="00F30AEA">
        <w:rPr>
          <w:rStyle w:val="DeltaViewDeletion"/>
          <w:b w:val="0"/>
          <w:strike w:val="0"/>
          <w:color w:val="auto"/>
        </w:rPr>
        <w:t xml:space="preserve">a </w:t>
      </w:r>
      <w:r w:rsidR="004A0391">
        <w:rPr>
          <w:rStyle w:val="DeltaViewDeletion"/>
          <w:b w:val="0"/>
          <w:strike w:val="0"/>
          <w:color w:val="auto"/>
        </w:rPr>
        <w:t>b</w:t>
      </w:r>
      <w:r w:rsidR="008426A4">
        <w:rPr>
          <w:rStyle w:val="DeltaViewDeletion"/>
          <w:b w:val="0"/>
          <w:strike w:val="0"/>
          <w:color w:val="auto"/>
        </w:rPr>
        <w:t xml:space="preserve">ond </w:t>
      </w:r>
      <w:r w:rsidR="004A0391">
        <w:rPr>
          <w:rStyle w:val="DeltaViewDeletion"/>
          <w:b w:val="0"/>
          <w:strike w:val="0"/>
          <w:color w:val="auto"/>
        </w:rPr>
        <w:t>p</w:t>
      </w:r>
      <w:r w:rsidR="008426A4">
        <w:rPr>
          <w:rStyle w:val="DeltaViewDeletion"/>
          <w:b w:val="0"/>
          <w:strike w:val="0"/>
          <w:color w:val="auto"/>
        </w:rPr>
        <w:t xml:space="preserve">urchase </w:t>
      </w:r>
      <w:r w:rsidR="004A0391">
        <w:rPr>
          <w:rStyle w:val="DeltaViewDeletion"/>
          <w:b w:val="0"/>
          <w:strike w:val="0"/>
          <w:color w:val="auto"/>
        </w:rPr>
        <w:t>a</w:t>
      </w:r>
      <w:r w:rsidR="008426A4">
        <w:rPr>
          <w:rStyle w:val="DeltaViewDeletion"/>
          <w:b w:val="0"/>
          <w:strike w:val="0"/>
          <w:color w:val="auto"/>
        </w:rPr>
        <w:t>greement</w:t>
      </w:r>
      <w:r w:rsidR="00F30AEA">
        <w:rPr>
          <w:rStyle w:val="DeltaViewDeletion"/>
          <w:b w:val="0"/>
          <w:strike w:val="0"/>
          <w:color w:val="auto"/>
        </w:rPr>
        <w:t xml:space="preserve"> </w:t>
      </w:r>
      <w:r w:rsidR="00CE79D0">
        <w:rPr>
          <w:rStyle w:val="DeltaViewDeletion"/>
          <w:b w:val="0"/>
          <w:strike w:val="0"/>
          <w:color w:val="auto"/>
        </w:rPr>
        <w:t xml:space="preserve">(the “Bond Purchase Agreement”) </w:t>
      </w:r>
      <w:r w:rsidR="00F30AEA">
        <w:rPr>
          <w:rStyle w:val="DeltaViewDeletion"/>
          <w:b w:val="0"/>
          <w:strike w:val="0"/>
          <w:color w:val="auto"/>
        </w:rPr>
        <w:t xml:space="preserve">among the </w:t>
      </w:r>
      <w:r w:rsidR="00BC72E7">
        <w:rPr>
          <w:rStyle w:val="DeltaViewDeletion"/>
          <w:b w:val="0"/>
          <w:strike w:val="0"/>
          <w:color w:val="auto"/>
        </w:rPr>
        <w:t>Authority</w:t>
      </w:r>
      <w:r w:rsidR="00F30AEA">
        <w:rPr>
          <w:rStyle w:val="DeltaViewDeletion"/>
          <w:b w:val="0"/>
          <w:strike w:val="0"/>
          <w:color w:val="auto"/>
        </w:rPr>
        <w:t xml:space="preserve">, the Borrower and </w:t>
      </w:r>
      <w:r w:rsidR="00906A5F">
        <w:rPr>
          <w:rStyle w:val="DeltaViewDeletion"/>
          <w:b w:val="0"/>
          <w:strike w:val="0"/>
          <w:color w:val="auto"/>
        </w:rPr>
        <w:t>Crews &amp; Associates, Inc.</w:t>
      </w:r>
      <w:r w:rsidR="000211F7">
        <w:t>, as underwriter</w:t>
      </w:r>
      <w:r w:rsidR="00A01656">
        <w:rPr>
          <w:rStyle w:val="DeltaViewDeletion"/>
          <w:b w:val="0"/>
          <w:strike w:val="0"/>
          <w:color w:val="auto"/>
        </w:rPr>
        <w:t xml:space="preserve"> </w:t>
      </w:r>
      <w:r w:rsidR="00F30AEA" w:rsidRPr="00DD3768">
        <w:rPr>
          <w:rStyle w:val="DeltaViewDeletion"/>
          <w:b w:val="0"/>
          <w:strike w:val="0"/>
          <w:color w:val="auto"/>
        </w:rPr>
        <w:t>(the “</w:t>
      </w:r>
      <w:r w:rsidR="00D06019" w:rsidRPr="00DD3768">
        <w:rPr>
          <w:rStyle w:val="DeltaViewDeletion"/>
          <w:b w:val="0"/>
          <w:strike w:val="0"/>
          <w:color w:val="auto"/>
        </w:rPr>
        <w:t>Underwriter</w:t>
      </w:r>
      <w:r w:rsidR="00F30AEA" w:rsidRPr="00DD3768">
        <w:rPr>
          <w:rStyle w:val="DeltaViewDeletion"/>
          <w:b w:val="0"/>
          <w:strike w:val="0"/>
          <w:color w:val="auto"/>
        </w:rPr>
        <w:t>”)</w:t>
      </w:r>
      <w:r w:rsidR="007914DE" w:rsidRPr="00DD3768">
        <w:rPr>
          <w:rStyle w:val="DeltaViewDeletion"/>
          <w:b w:val="0"/>
          <w:strike w:val="0"/>
          <w:color w:val="auto"/>
        </w:rPr>
        <w:t>, each</w:t>
      </w:r>
      <w:r w:rsidR="00F30AEA" w:rsidRPr="00DD3768">
        <w:rPr>
          <w:rStyle w:val="DeltaViewDeletion"/>
          <w:b w:val="0"/>
          <w:strike w:val="0"/>
          <w:color w:val="auto"/>
        </w:rPr>
        <w:t xml:space="preserve"> </w:t>
      </w:r>
      <w:r w:rsidR="004A0391" w:rsidRPr="00DD3768">
        <w:t>in substantially the</w:t>
      </w:r>
      <w:r w:rsidR="004A0391">
        <w:t xml:space="preserve"> form presented at this meeting</w:t>
      </w:r>
      <w:r w:rsidR="00481076">
        <w:t>,</w:t>
      </w:r>
      <w:r w:rsidR="00F30AEA">
        <w:rPr>
          <w:rStyle w:val="DeltaViewDeletion"/>
          <w:b w:val="0"/>
          <w:strike w:val="0"/>
          <w:color w:val="auto"/>
        </w:rPr>
        <w:t xml:space="preserve"> and other related documents required for the sale of the Bonds</w:t>
      </w:r>
      <w:r w:rsidR="00481076">
        <w:rPr>
          <w:rStyle w:val="DeltaViewDeletion"/>
          <w:b w:val="0"/>
          <w:strike w:val="0"/>
          <w:color w:val="auto"/>
        </w:rPr>
        <w:t>,</w:t>
      </w:r>
      <w:r w:rsidR="00F30AEA">
        <w:rPr>
          <w:rStyle w:val="DeltaViewDeletion"/>
          <w:b w:val="0"/>
          <w:strike w:val="0"/>
          <w:color w:val="auto"/>
        </w:rPr>
        <w:t xml:space="preserve"> and to </w:t>
      </w:r>
      <w:r w:rsidR="00EB49FA">
        <w:rPr>
          <w:rStyle w:val="DeltaViewDeletion"/>
          <w:b w:val="0"/>
          <w:strike w:val="0"/>
          <w:color w:val="auto"/>
        </w:rPr>
        <w:t xml:space="preserve">ratify </w:t>
      </w:r>
      <w:r w:rsidR="007A0D25">
        <w:rPr>
          <w:rStyle w:val="DeltaViewDeletion"/>
          <w:b w:val="0"/>
          <w:strike w:val="0"/>
          <w:color w:val="auto"/>
        </w:rPr>
        <w:t>the use of a</w:t>
      </w:r>
      <w:r w:rsidR="00E62ACF">
        <w:rPr>
          <w:rStyle w:val="DeltaViewDeletion"/>
          <w:b w:val="0"/>
          <w:strike w:val="0"/>
          <w:color w:val="auto"/>
        </w:rPr>
        <w:t xml:space="preserve"> </w:t>
      </w:r>
      <w:r w:rsidR="007A0D25">
        <w:rPr>
          <w:rStyle w:val="DeltaViewDeletion"/>
          <w:b w:val="0"/>
          <w:strike w:val="0"/>
          <w:color w:val="auto"/>
        </w:rPr>
        <w:t xml:space="preserve">preliminary </w:t>
      </w:r>
      <w:r w:rsidR="00565C71">
        <w:rPr>
          <w:rStyle w:val="DeltaViewDeletion"/>
          <w:b w:val="0"/>
          <w:strike w:val="0"/>
          <w:color w:val="auto"/>
        </w:rPr>
        <w:t>official statement</w:t>
      </w:r>
      <w:r w:rsidR="00F30AEA">
        <w:rPr>
          <w:rStyle w:val="DeltaViewDeletion"/>
          <w:b w:val="0"/>
          <w:strike w:val="0"/>
          <w:color w:val="auto"/>
        </w:rPr>
        <w:t xml:space="preserve"> (the “</w:t>
      </w:r>
      <w:r w:rsidR="007A0D25">
        <w:rPr>
          <w:rStyle w:val="DeltaViewDeletion"/>
          <w:b w:val="0"/>
          <w:strike w:val="0"/>
          <w:color w:val="auto"/>
        </w:rPr>
        <w:t xml:space="preserve">Preliminary </w:t>
      </w:r>
      <w:r w:rsidR="00565C71">
        <w:rPr>
          <w:rStyle w:val="DeltaViewDeletion"/>
          <w:b w:val="0"/>
          <w:strike w:val="0"/>
          <w:color w:val="auto"/>
        </w:rPr>
        <w:t>Official Statement</w:t>
      </w:r>
      <w:r w:rsidR="00F30AEA">
        <w:rPr>
          <w:rStyle w:val="DeltaViewDeletion"/>
          <w:b w:val="0"/>
          <w:strike w:val="0"/>
          <w:color w:val="auto"/>
        </w:rPr>
        <w:t>”)</w:t>
      </w:r>
      <w:r w:rsidR="00E819F5">
        <w:rPr>
          <w:rStyle w:val="DeltaViewDeletion"/>
          <w:b w:val="0"/>
          <w:strike w:val="0"/>
          <w:color w:val="auto"/>
        </w:rPr>
        <w:t xml:space="preserve"> relating to the Bonds</w:t>
      </w:r>
      <w:r w:rsidR="00F30AEA">
        <w:rPr>
          <w:rStyle w:val="DeltaViewDeletion"/>
          <w:b w:val="0"/>
          <w:strike w:val="0"/>
          <w:color w:val="auto"/>
        </w:rPr>
        <w:t xml:space="preserve"> </w:t>
      </w:r>
      <w:r w:rsidR="004A0391">
        <w:t>in substantially the form presented at this meeting</w:t>
      </w:r>
      <w:r>
        <w:t>; and</w:t>
      </w:r>
    </w:p>
    <w:p w14:paraId="685279E7" w14:textId="0B2961DB" w:rsidR="00166492" w:rsidRDefault="00166492">
      <w:pPr>
        <w:pStyle w:val="BodyText5"/>
      </w:pPr>
      <w:r>
        <w:t>WHEREAS, the Act provides for the publication of a notice of bonds to be issued and the Authority desires to authorize the publication of such a notice in compliance with the Act and to authorize the publication of a notice of public hearing to be held by, or on behalf of, the Authority with respect to the issuance of the Bonds and the financing</w:t>
      </w:r>
      <w:r w:rsidR="000211F7">
        <w:t xml:space="preserve"> and/or refinancing</w:t>
      </w:r>
      <w:r>
        <w:t xml:space="preserve"> of the </w:t>
      </w:r>
      <w:r w:rsidR="000211F7">
        <w:t xml:space="preserve">Series 2026 </w:t>
      </w:r>
      <w:r>
        <w:t>Project; and</w:t>
      </w:r>
    </w:p>
    <w:p w14:paraId="3F1B8975" w14:textId="68FFF955" w:rsidR="00FC453F" w:rsidRDefault="00FC453F">
      <w:pPr>
        <w:pStyle w:val="BodyText5"/>
      </w:pPr>
      <w:r w:rsidRPr="00FC453F">
        <w:t>WHEREAS, the Act and the documents to be signed by the Authority provide that the Bonds shall not constitute nor give rise to a pecuniary liability of the Authority</w:t>
      </w:r>
      <w:r w:rsidR="00481076">
        <w:t>,</w:t>
      </w:r>
      <w:r w:rsidRPr="00FC453F">
        <w:t xml:space="preserve"> or constitute a debt</w:t>
      </w:r>
      <w:r w:rsidR="007914DE">
        <w:t xml:space="preserve">, </w:t>
      </w:r>
      <w:r w:rsidRPr="00FC453F">
        <w:t>liability or loan of credit or a pledge of the full faith and credit or taxing power of the State of Utah or of any political subdivision thereof</w:t>
      </w:r>
      <w:r w:rsidR="00481076">
        <w:t>,</w:t>
      </w:r>
      <w:r w:rsidRPr="00FC453F">
        <w:t xml:space="preserve"> and that the Bonds will be payable from and secured by the revenues arising from the pledge and assignment under the Indenture and the Loan Agreement to the Trustee and other collateral provided by the Borrower, inclu</w:t>
      </w:r>
      <w:r w:rsidR="00B752E5">
        <w:t xml:space="preserve">ding a mortgage </w:t>
      </w:r>
      <w:r w:rsidR="00C2540A">
        <w:t>on</w:t>
      </w:r>
      <w:r w:rsidR="00B752E5">
        <w:t xml:space="preserve"> the </w:t>
      </w:r>
      <w:r w:rsidR="000211F7">
        <w:t xml:space="preserve">Series 2026 </w:t>
      </w:r>
      <w:r w:rsidR="00DF5450">
        <w:t>Facilities</w:t>
      </w:r>
      <w:r w:rsidR="00B752E5">
        <w:t>; and</w:t>
      </w:r>
    </w:p>
    <w:p w14:paraId="1E751A15" w14:textId="64E5833B" w:rsidR="006472B3" w:rsidRDefault="006472B3">
      <w:pPr>
        <w:pStyle w:val="BodyText5"/>
      </w:pPr>
      <w:r>
        <w:t>WHEREAS, the</w:t>
      </w:r>
      <w:r w:rsidR="00EA5F60">
        <w:t xml:space="preserve"> Board desires to grant to the C</w:t>
      </w:r>
      <w:r>
        <w:t>hair</w:t>
      </w:r>
      <w:r w:rsidR="00E82B37">
        <w:t>,</w:t>
      </w:r>
      <w:r>
        <w:t xml:space="preserve"> Vice </w:t>
      </w:r>
      <w:r w:rsidRPr="0051764F">
        <w:t>Chair</w:t>
      </w:r>
      <w:r w:rsidR="00950124">
        <w:t xml:space="preserve"> and/or</w:t>
      </w:r>
      <w:r w:rsidR="00AF531E" w:rsidRPr="0051764F">
        <w:t xml:space="preserve"> </w:t>
      </w:r>
      <w:r w:rsidR="00E82B37" w:rsidRPr="0051764F">
        <w:t xml:space="preserve">Secretary </w:t>
      </w:r>
      <w:r w:rsidRPr="0051764F">
        <w:t>of the Board th</w:t>
      </w:r>
      <w:r w:rsidR="00EA5F60" w:rsidRPr="0051764F">
        <w:t>e</w:t>
      </w:r>
      <w:r w:rsidRPr="0051764F">
        <w:t xml:space="preserve"> authority to approve the interest rates, princi</w:t>
      </w:r>
      <w:r w:rsidR="00EA5F60" w:rsidRPr="0051764F">
        <w:t>pal</w:t>
      </w:r>
      <w:r w:rsidR="00EA5F60">
        <w:t xml:space="preserve"> amounts, terms, ma</w:t>
      </w:r>
      <w:r>
        <w:t>t</w:t>
      </w:r>
      <w:r w:rsidR="00EA5F60">
        <w:t>u</w:t>
      </w:r>
      <w:r>
        <w:t>rities, redemption features, and purchase price at which the Bonds shall be sold and any changes with respect thereto from those terms</w:t>
      </w:r>
      <w:r w:rsidR="00EA5F60">
        <w:t xml:space="preserve"> which were before the Board at the time of adoption of this </w:t>
      </w:r>
      <w:r w:rsidR="00871870">
        <w:t>r</w:t>
      </w:r>
      <w:r w:rsidR="00EA5F60">
        <w:t>esolution</w:t>
      </w:r>
      <w:r w:rsidR="00871870">
        <w:t xml:space="preserve"> (</w:t>
      </w:r>
      <w:r w:rsidR="000211F7">
        <w:t>this</w:t>
      </w:r>
      <w:r w:rsidR="00871870">
        <w:t xml:space="preserve"> “Resolution”)</w:t>
      </w:r>
      <w:r w:rsidR="00EA5F60">
        <w:t>; provided such terms do not exceed</w:t>
      </w:r>
      <w:r w:rsidR="0016765D">
        <w:t xml:space="preserve"> the parameters set forth in this</w:t>
      </w:r>
      <w:r w:rsidR="00EA5F60">
        <w:t xml:space="preserve"> Resolution.</w:t>
      </w:r>
    </w:p>
    <w:p w14:paraId="0D766389" w14:textId="77777777" w:rsidR="0028119D" w:rsidRDefault="0028119D">
      <w:pPr>
        <w:pStyle w:val="BodyText5"/>
      </w:pPr>
      <w:r>
        <w:t xml:space="preserve">NOW, THEREFORE, BE IT RESOLVED by the </w:t>
      </w:r>
      <w:r w:rsidR="00D01043">
        <w:t>governing b</w:t>
      </w:r>
      <w:r w:rsidR="00BC72E7">
        <w:t xml:space="preserve">oard of the </w:t>
      </w:r>
      <w:r w:rsidR="004B3B4E">
        <w:t>Utah</w:t>
      </w:r>
      <w:r w:rsidR="00BC72E7">
        <w:t xml:space="preserve"> Charter School Finance Authority</w:t>
      </w:r>
      <w:r w:rsidR="00F30AEA">
        <w:t xml:space="preserve"> </w:t>
      </w:r>
      <w:r>
        <w:t>as follows:</w:t>
      </w:r>
    </w:p>
    <w:p w14:paraId="11D53253" w14:textId="77777777" w:rsidR="0028119D" w:rsidRDefault="0028119D" w:rsidP="008D1245">
      <w:pPr>
        <w:pStyle w:val="Heading1"/>
        <w:tabs>
          <w:tab w:val="clear" w:pos="1800"/>
        </w:tabs>
      </w:pPr>
      <w:r>
        <w:t>All terms defined in the recitals hereto shall have the same meaning when used herein.</w:t>
      </w:r>
    </w:p>
    <w:p w14:paraId="3AF84C6E" w14:textId="30D889F4" w:rsidR="00997966" w:rsidRDefault="0028119D" w:rsidP="007914DE">
      <w:pPr>
        <w:pStyle w:val="Heading1"/>
        <w:tabs>
          <w:tab w:val="clear" w:pos="1800"/>
        </w:tabs>
      </w:pPr>
      <w:r>
        <w:t xml:space="preserve">The </w:t>
      </w:r>
      <w:r w:rsidR="00BC72E7">
        <w:t>Authority</w:t>
      </w:r>
      <w:r>
        <w:t xml:space="preserve"> is authorized to</w:t>
      </w:r>
      <w:r w:rsidR="00266E13">
        <w:t xml:space="preserve"> </w:t>
      </w:r>
      <w:r w:rsidR="00402B88">
        <w:t xml:space="preserve">issue the Bonds for the purpose of lending the proceeds thereof to the Borrower </w:t>
      </w:r>
      <w:r w:rsidR="00F255E6">
        <w:t>to</w:t>
      </w:r>
      <w:r w:rsidR="00402B88">
        <w:t xml:space="preserve"> </w:t>
      </w:r>
      <w:r w:rsidR="00E91B30">
        <w:t>finance</w:t>
      </w:r>
      <w:r w:rsidR="0055163D">
        <w:t xml:space="preserve"> </w:t>
      </w:r>
      <w:r w:rsidR="000211F7">
        <w:t xml:space="preserve">and/or refinance </w:t>
      </w:r>
      <w:r>
        <w:t xml:space="preserve">the costs of the </w:t>
      </w:r>
      <w:r w:rsidR="000211F7">
        <w:t xml:space="preserve">Series 2026 </w:t>
      </w:r>
      <w:r w:rsidR="00402B88">
        <w:t>Project,</w:t>
      </w:r>
      <w:r>
        <w:t xml:space="preserve"> all pursuant to the provisions of the Act.  All action</w:t>
      </w:r>
      <w:r w:rsidR="00FF03F3">
        <w:t>s</w:t>
      </w:r>
      <w:r>
        <w:t xml:space="preserve"> heretofore taken by the </w:t>
      </w:r>
      <w:r w:rsidR="00BC72E7">
        <w:t>Authority</w:t>
      </w:r>
      <w:r>
        <w:t xml:space="preserve"> directed toward the issuance of the Bonds </w:t>
      </w:r>
      <w:r w:rsidR="00FF03F3">
        <w:t>are</w:t>
      </w:r>
      <w:r>
        <w:t xml:space="preserve"> hereby ratified, approved and confirmed</w:t>
      </w:r>
      <w:r w:rsidR="00997966">
        <w:t>.</w:t>
      </w:r>
    </w:p>
    <w:p w14:paraId="6298ED3A" w14:textId="771C4426" w:rsidR="00A557C2" w:rsidRPr="00A557C2" w:rsidRDefault="00A557C2" w:rsidP="00A557C2">
      <w:pPr>
        <w:pStyle w:val="Heading1"/>
        <w:tabs>
          <w:tab w:val="clear" w:pos="1800"/>
        </w:tabs>
      </w:pPr>
      <w:r>
        <w:t xml:space="preserve">The Board hereby designates the Borrower as a qualifying charter school for purposes of participation in the Credit Enhancement Program </w:t>
      </w:r>
      <w:r w:rsidR="00394A04">
        <w:t xml:space="preserve">and hereby </w:t>
      </w:r>
      <w:r w:rsidR="00394A04">
        <w:lastRenderedPageBreak/>
        <w:t>designates the Series 2021 Bonds and the Bonds as bonds to be issued under the Credit Enhancement Program</w:t>
      </w:r>
      <w:r>
        <w:t>.</w:t>
      </w:r>
    </w:p>
    <w:p w14:paraId="1FD1BF09" w14:textId="7C2D1DF8" w:rsidR="0028119D" w:rsidRDefault="00AB5012" w:rsidP="008D1245">
      <w:pPr>
        <w:pStyle w:val="Heading1"/>
        <w:tabs>
          <w:tab w:val="clear" w:pos="1800"/>
        </w:tabs>
      </w:pPr>
      <w:r w:rsidRPr="00AB5012">
        <w:t xml:space="preserve">The Authority is authorized and directed to issue the Bonds as fully registered bonds, in </w:t>
      </w:r>
      <w:r w:rsidR="00B752E5">
        <w:t>an</w:t>
      </w:r>
      <w:r w:rsidRPr="00AB5012">
        <w:t xml:space="preserve"> aggregate principal </w:t>
      </w:r>
      <w:r w:rsidR="00B051B4">
        <w:t xml:space="preserve">amount </w:t>
      </w:r>
      <w:r w:rsidR="0016765D">
        <w:t xml:space="preserve">not to exceed </w:t>
      </w:r>
      <w:r w:rsidR="001C586E">
        <w:t>$</w:t>
      </w:r>
      <w:r w:rsidR="00091D29">
        <w:t>32,500,000</w:t>
      </w:r>
      <w:r w:rsidRPr="00AB5012">
        <w:t xml:space="preserve">.  </w:t>
      </w:r>
      <w:r w:rsidR="0016765D">
        <w:t xml:space="preserve">The Bonds shall mature on or prior to </w:t>
      </w:r>
      <w:r w:rsidR="00464731">
        <w:t xml:space="preserve">December 31, </w:t>
      </w:r>
      <w:r w:rsidR="009968D1">
        <w:t>20</w:t>
      </w:r>
      <w:r w:rsidR="00CA6EB1">
        <w:t>67</w:t>
      </w:r>
      <w:r w:rsidR="00810775">
        <w:t xml:space="preserve"> </w:t>
      </w:r>
      <w:r w:rsidR="0016765D">
        <w:t xml:space="preserve">and shall bear interest at interest rates not exceeding </w:t>
      </w:r>
      <w:r w:rsidR="00091D29">
        <w:t>6.50</w:t>
      </w:r>
      <w:r w:rsidR="0016765D">
        <w:t xml:space="preserve">% per annum </w:t>
      </w:r>
      <w:r w:rsidR="00173598">
        <w:t xml:space="preserve">as provided in the Indenture </w:t>
      </w:r>
      <w:r w:rsidR="0016765D">
        <w:t>and shall be sold at not less than ninety</w:t>
      </w:r>
      <w:r w:rsidR="00C65030">
        <w:t xml:space="preserve"> </w:t>
      </w:r>
      <w:r w:rsidR="00391D7B">
        <w:t>seven</w:t>
      </w:r>
      <w:r w:rsidR="0016765D">
        <w:t xml:space="preserve"> percent (</w:t>
      </w:r>
      <w:r w:rsidR="0027111A">
        <w:t>9</w:t>
      </w:r>
      <w:r w:rsidR="00391D7B">
        <w:t>7</w:t>
      </w:r>
      <w:r w:rsidR="0016765D">
        <w:t xml:space="preserve">%) of the principal amount thereof </w:t>
      </w:r>
      <w:r w:rsidR="0016765D" w:rsidRPr="005223BF">
        <w:t>(exclusive of underwriter’s discount)</w:t>
      </w:r>
      <w:r w:rsidR="0016765D">
        <w:t xml:space="preserve">.  </w:t>
      </w:r>
      <w:r w:rsidRPr="00AB5012">
        <w:t>The Bonds shall be payable on the dates and shall be subject to redemption prior to maturity, all as set forth in t</w:t>
      </w:r>
      <w:r w:rsidR="00E82B37">
        <w:t xml:space="preserve">he Indenture.  The </w:t>
      </w:r>
      <w:r w:rsidR="00A5412E">
        <w:t xml:space="preserve">Chair, </w:t>
      </w:r>
      <w:r w:rsidRPr="00AB5012">
        <w:t>Vice Chair</w:t>
      </w:r>
      <w:r w:rsidR="00AF531E">
        <w:t xml:space="preserve">, </w:t>
      </w:r>
      <w:r w:rsidR="00871870">
        <w:t>and/</w:t>
      </w:r>
      <w:r w:rsidR="00E82B37">
        <w:t xml:space="preserve">or Secretary </w:t>
      </w:r>
      <w:r w:rsidRPr="00AB5012">
        <w:t>shall approve the form, terms and provisions of the Bonds</w:t>
      </w:r>
      <w:r w:rsidR="0016765D">
        <w:t xml:space="preserve"> (including, but not limited to, the final interest rate or rates, price, principal amount, maturity or maturities and redemption features) within the parameters set forth herein</w:t>
      </w:r>
      <w:r w:rsidR="00A63962">
        <w:t xml:space="preserve">, </w:t>
      </w:r>
      <w:r w:rsidRPr="00AB5012">
        <w:t xml:space="preserve">such officer’s execution of the </w:t>
      </w:r>
      <w:r w:rsidR="004B39C8">
        <w:t>First</w:t>
      </w:r>
      <w:r w:rsidR="0027608C">
        <w:t xml:space="preserve"> Supplement</w:t>
      </w:r>
      <w:r w:rsidR="00394A04">
        <w:t xml:space="preserve">al </w:t>
      </w:r>
      <w:r w:rsidRPr="00AB5012">
        <w:t>Indenture and the Bond Purchase Agreement to constitute conclusive evidence of such approval.  The form, terms and provisions of the Bonds</w:t>
      </w:r>
      <w:r w:rsidR="00FF03F3">
        <w:t>,</w:t>
      </w:r>
      <w:r w:rsidRPr="00AB5012">
        <w:t xml:space="preserve"> and the provisions for the execution, authentication, payment, registration, transfer, exchange, redemption, and number </w:t>
      </w:r>
      <w:r w:rsidR="00FF03F3">
        <w:t xml:space="preserve">of the Bonds, </w:t>
      </w:r>
      <w:r w:rsidRPr="00AB5012">
        <w:t xml:space="preserve">shall be as set forth in the Indenture.  The </w:t>
      </w:r>
      <w:r w:rsidR="00A5412E">
        <w:t xml:space="preserve">Chair, </w:t>
      </w:r>
      <w:r w:rsidRPr="00AB5012">
        <w:t>Vice Chair and</w:t>
      </w:r>
      <w:r w:rsidR="00871870">
        <w:t>/or</w:t>
      </w:r>
      <w:r w:rsidRPr="00AB5012">
        <w:t xml:space="preserve"> Secretary are hereby authorized and directed to execute the Bonds and to deliver the Bonds to the Trustee for authentication.  The signatures of the </w:t>
      </w:r>
      <w:r w:rsidR="00A5412E">
        <w:t xml:space="preserve">Chair, </w:t>
      </w:r>
      <w:r w:rsidRPr="00AB5012">
        <w:t>Vice Chair</w:t>
      </w:r>
      <w:r w:rsidR="005575AA">
        <w:t xml:space="preserve"> </w:t>
      </w:r>
      <w:r w:rsidRPr="00AB5012">
        <w:t>and</w:t>
      </w:r>
      <w:r w:rsidR="00871870">
        <w:t>/or</w:t>
      </w:r>
      <w:r w:rsidRPr="00AB5012">
        <w:t xml:space="preserve"> Secretary may be by facsimile or manual execution.</w:t>
      </w:r>
    </w:p>
    <w:p w14:paraId="4C9A8480" w14:textId="6EBADBC4" w:rsidR="0028119D" w:rsidRDefault="000600B9" w:rsidP="008D1245">
      <w:pPr>
        <w:pStyle w:val="Heading1"/>
        <w:tabs>
          <w:tab w:val="clear" w:pos="1800"/>
        </w:tabs>
      </w:pPr>
      <w:r w:rsidRPr="000600B9">
        <w:t>The Bonds are to be issued in accordance with</w:t>
      </w:r>
      <w:r w:rsidR="00D45002">
        <w:t>,</w:t>
      </w:r>
      <w:r w:rsidRPr="000600B9">
        <w:t xml:space="preserve"> and pursuant to, and the </w:t>
      </w:r>
      <w:r w:rsidR="00A5412E">
        <w:t xml:space="preserve">Chair, </w:t>
      </w:r>
      <w:r w:rsidRPr="000600B9">
        <w:t>Vice Chair</w:t>
      </w:r>
      <w:r w:rsidR="005575AA">
        <w:t xml:space="preserve"> </w:t>
      </w:r>
      <w:r w:rsidRPr="000600B9">
        <w:t>and</w:t>
      </w:r>
      <w:r w:rsidR="00871870">
        <w:t>/or</w:t>
      </w:r>
      <w:r w:rsidRPr="000600B9">
        <w:t xml:space="preserve"> Secretary are authorized and directed to execute and deliver, the </w:t>
      </w:r>
      <w:r w:rsidR="004B39C8">
        <w:t>First</w:t>
      </w:r>
      <w:r w:rsidR="00BA0AC7">
        <w:t xml:space="preserve"> Supplement</w:t>
      </w:r>
      <w:r w:rsidR="00394A04">
        <w:t xml:space="preserve">al </w:t>
      </w:r>
      <w:r w:rsidRPr="000600B9">
        <w:t xml:space="preserve">Indenture, the </w:t>
      </w:r>
      <w:r w:rsidR="004B39C8">
        <w:t>First</w:t>
      </w:r>
      <w:r w:rsidR="00BA0AC7">
        <w:t xml:space="preserve"> Amendment to </w:t>
      </w:r>
      <w:r w:rsidRPr="000600B9">
        <w:t xml:space="preserve">Loan Agreement and the Bond Purchase Agreement, in substantially the same forms presented to the Board at the meeting at which this </w:t>
      </w:r>
      <w:r w:rsidR="00871870" w:rsidRPr="00143FCB">
        <w:t>R</w:t>
      </w:r>
      <w:r w:rsidRPr="00143FCB">
        <w:t>esolution was adopted.  The Indenture provides for the issuance of the Bonds solely for the purpose of financing</w:t>
      </w:r>
      <w:r w:rsidR="000211F7" w:rsidRPr="00143FCB">
        <w:t xml:space="preserve"> and/or refinancing</w:t>
      </w:r>
      <w:r w:rsidR="0043524F" w:rsidRPr="00143FCB">
        <w:t xml:space="preserve"> </w:t>
      </w:r>
      <w:r w:rsidRPr="00143FCB">
        <w:t xml:space="preserve">the cost of </w:t>
      </w:r>
      <w:r w:rsidR="00173598" w:rsidRPr="00143FCB">
        <w:t>the acquisition</w:t>
      </w:r>
      <w:r w:rsidR="00391D7B">
        <w:t xml:space="preserve">, construction, equipping and/or furnishing of </w:t>
      </w:r>
      <w:r w:rsidRPr="00143FCB">
        <w:t xml:space="preserve">the </w:t>
      </w:r>
      <w:r w:rsidR="000211F7" w:rsidRPr="00143FCB">
        <w:t xml:space="preserve">Series 2026 </w:t>
      </w:r>
      <w:r w:rsidR="00E7770F" w:rsidRPr="00143FCB">
        <w:t>Facilities</w:t>
      </w:r>
      <w:r w:rsidRPr="00143FCB">
        <w:t>, funding</w:t>
      </w:r>
      <w:r w:rsidRPr="000600B9">
        <w:t xml:space="preserve"> a reserve</w:t>
      </w:r>
      <w:r w:rsidR="00287CF7">
        <w:t xml:space="preserve"> fund</w:t>
      </w:r>
      <w:r w:rsidR="002B405B">
        <w:t xml:space="preserve">, funding </w:t>
      </w:r>
      <w:r w:rsidR="000211F7">
        <w:t xml:space="preserve">a </w:t>
      </w:r>
      <w:r w:rsidR="002B405B">
        <w:t>capitalized interest</w:t>
      </w:r>
      <w:r w:rsidR="000211F7">
        <w:t xml:space="preserve"> account</w:t>
      </w:r>
      <w:r w:rsidR="00A5412E">
        <w:t>, if any,</w:t>
      </w:r>
      <w:r w:rsidR="003230A4">
        <w:t xml:space="preserve"> </w:t>
      </w:r>
      <w:r w:rsidRPr="000600B9">
        <w:t xml:space="preserve">and paying expenses incidental </w:t>
      </w:r>
      <w:r w:rsidR="00B752E5">
        <w:t>thereto</w:t>
      </w:r>
      <w:r w:rsidRPr="000600B9">
        <w:t xml:space="preserve">.  The Bonds shall be </w:t>
      </w:r>
      <w:r w:rsidR="00FA3100">
        <w:t>special</w:t>
      </w:r>
      <w:r w:rsidRPr="000600B9">
        <w:t xml:space="preserve"> obligations of the Authority payable solely from the trust estate</w:t>
      </w:r>
      <w:r w:rsidR="00A557C2">
        <w:t xml:space="preserve"> and amounts that may be appropriated by the State of Utah pursuant to the Act</w:t>
      </w:r>
      <w:r w:rsidR="00360D70">
        <w:t>.</w:t>
      </w:r>
      <w:r w:rsidR="00FA3100">
        <w:t xml:space="preserve">  </w:t>
      </w:r>
      <w:r w:rsidR="00360D70">
        <w:t>The</w:t>
      </w:r>
      <w:r w:rsidR="00FA3100">
        <w:t xml:space="preserve"> Bonds and the interest thereon will not be </w:t>
      </w:r>
      <w:r w:rsidR="00FA3100" w:rsidRPr="000600B9">
        <w:t xml:space="preserve">a general obligation </w:t>
      </w:r>
      <w:r w:rsidR="00FA3100">
        <w:t xml:space="preserve">debt of the Authority, the State of Utah or of any political subdivision thereof, and </w:t>
      </w:r>
      <w:r w:rsidR="000211F7">
        <w:t>none of</w:t>
      </w:r>
      <w:r w:rsidR="00FA3100">
        <w:t xml:space="preserve"> the Authority, the State of Utah or any political subdivision will be liable thereon</w:t>
      </w:r>
      <w:r w:rsidR="00FA3100" w:rsidRPr="000600B9">
        <w:t>. The issuance of the Bonds shall not directly, indirectly or contingently, obligate the Authority, the State of Utah or any agency, instrumentality or political subdivision thereof to levy any form of taxation therefor or to make any appropriation for their payment.</w:t>
      </w:r>
    </w:p>
    <w:p w14:paraId="5EDA003C" w14:textId="5D3F32D3" w:rsidR="0028119D" w:rsidRDefault="0028119D" w:rsidP="008D1245">
      <w:pPr>
        <w:pStyle w:val="Heading1"/>
        <w:tabs>
          <w:tab w:val="clear" w:pos="1800"/>
        </w:tabs>
      </w:pPr>
      <w:r>
        <w:t xml:space="preserve">The </w:t>
      </w:r>
      <w:r w:rsidR="000211F7">
        <w:t xml:space="preserve">Series 2026 </w:t>
      </w:r>
      <w:r w:rsidR="00DF5450">
        <w:t>Facilities</w:t>
      </w:r>
      <w:r>
        <w:t xml:space="preserve"> will constitute </w:t>
      </w:r>
      <w:r w:rsidR="00402B88">
        <w:t>s</w:t>
      </w:r>
      <w:r>
        <w:t>chool facilities</w:t>
      </w:r>
      <w:r w:rsidR="00FE477B">
        <w:t xml:space="preserve"> to be used in the Borrower’s </w:t>
      </w:r>
      <w:r w:rsidR="005532C3">
        <w:t>nonprofit business</w:t>
      </w:r>
      <w:r w:rsidR="00182723" w:rsidRPr="00182723">
        <w:t xml:space="preserve"> </w:t>
      </w:r>
      <w:r>
        <w:t>consisting of the buildings and equipment and related property and improvements, including any modification thereof, substitutions therefor and amendments thereto.</w:t>
      </w:r>
    </w:p>
    <w:p w14:paraId="6C47E08D" w14:textId="165186CD" w:rsidR="0028119D" w:rsidRDefault="0028119D" w:rsidP="008D1245">
      <w:pPr>
        <w:pStyle w:val="Heading1"/>
        <w:tabs>
          <w:tab w:val="clear" w:pos="1800"/>
        </w:tabs>
      </w:pPr>
      <w:r>
        <w:t xml:space="preserve">The </w:t>
      </w:r>
      <w:r w:rsidR="004B39C8">
        <w:t>First</w:t>
      </w:r>
      <w:r w:rsidR="00BA0AC7">
        <w:t xml:space="preserve"> Supplement</w:t>
      </w:r>
      <w:r w:rsidR="00394A04">
        <w:t xml:space="preserve">al </w:t>
      </w:r>
      <w:r w:rsidR="00030135">
        <w:t xml:space="preserve">Indenture and </w:t>
      </w:r>
      <w:r w:rsidR="004B39C8">
        <w:t>First</w:t>
      </w:r>
      <w:r w:rsidR="00BA0AC7">
        <w:t xml:space="preserve"> Amendment to </w:t>
      </w:r>
      <w:r>
        <w:t>Loan Agreement, in substantially the form</w:t>
      </w:r>
      <w:r w:rsidR="00F30AEA">
        <w:t>s</w:t>
      </w:r>
      <w:r>
        <w:t xml:space="preserve"> presented to the </w:t>
      </w:r>
      <w:r w:rsidR="00BC72E7">
        <w:t>Board</w:t>
      </w:r>
      <w:r>
        <w:t xml:space="preserve"> at this meeting, with such changes as are au</w:t>
      </w:r>
      <w:r w:rsidR="00F30AEA">
        <w:t>thoriz</w:t>
      </w:r>
      <w:r w:rsidR="00E25A08">
        <w:t xml:space="preserve">ed by Section </w:t>
      </w:r>
      <w:r w:rsidR="00B4345A">
        <w:t>9</w:t>
      </w:r>
      <w:r w:rsidR="00F30AEA">
        <w:t xml:space="preserve"> hereof, are</w:t>
      </w:r>
      <w:r>
        <w:t xml:space="preserve"> hereby approved in all respects, and the </w:t>
      </w:r>
      <w:r w:rsidR="00A5412E">
        <w:t xml:space="preserve">Chair, </w:t>
      </w:r>
      <w:r w:rsidR="00D01043">
        <w:t>Vice Chair</w:t>
      </w:r>
      <w:r w:rsidR="005575AA">
        <w:t xml:space="preserve"> </w:t>
      </w:r>
      <w:r w:rsidR="00D01043">
        <w:t>and</w:t>
      </w:r>
      <w:r w:rsidR="00871870">
        <w:t>/or</w:t>
      </w:r>
      <w:r w:rsidR="00D01043">
        <w:t xml:space="preserve"> Secretary </w:t>
      </w:r>
      <w:r w:rsidR="00F30AEA">
        <w:t>are</w:t>
      </w:r>
      <w:r>
        <w:t xml:space="preserve"> hereby authorized to execute each of the same on </w:t>
      </w:r>
      <w:r>
        <w:lastRenderedPageBreak/>
        <w:t xml:space="preserve">behalf of the </w:t>
      </w:r>
      <w:r w:rsidR="00D01043">
        <w:t>Authority</w:t>
      </w:r>
      <w:r w:rsidR="00D524EA">
        <w:t>,</w:t>
      </w:r>
      <w:r w:rsidR="00D01043">
        <w:t xml:space="preserve"> </w:t>
      </w:r>
      <w:r>
        <w:t>and</w:t>
      </w:r>
      <w:r w:rsidR="004A0391">
        <w:t xml:space="preserve"> </w:t>
      </w:r>
      <w:r>
        <w:t>to affix the seal</w:t>
      </w:r>
      <w:r w:rsidR="00672012">
        <w:t>, if any,</w:t>
      </w:r>
      <w:r>
        <w:t xml:space="preserve"> of the </w:t>
      </w:r>
      <w:r w:rsidR="00C912AB">
        <w:t>Authority</w:t>
      </w:r>
      <w:r>
        <w:t xml:space="preserve"> thereto</w:t>
      </w:r>
      <w:r w:rsidR="00D524EA">
        <w:t>,</w:t>
      </w:r>
      <w:r>
        <w:t xml:space="preserve"> and the acts of the </w:t>
      </w:r>
      <w:r w:rsidR="00A5412E">
        <w:t xml:space="preserve">Chair, </w:t>
      </w:r>
      <w:r w:rsidR="00D01043">
        <w:t>Vice Chair</w:t>
      </w:r>
      <w:r w:rsidR="005575AA">
        <w:t xml:space="preserve"> </w:t>
      </w:r>
      <w:r w:rsidR="00D01043">
        <w:t>and</w:t>
      </w:r>
      <w:r w:rsidR="00871870">
        <w:t>/or</w:t>
      </w:r>
      <w:r w:rsidR="00D01043">
        <w:t xml:space="preserve"> Secretary </w:t>
      </w:r>
      <w:r>
        <w:t>in so doing are and shall be the act</w:t>
      </w:r>
      <w:r w:rsidR="00D524EA">
        <w:t>s</w:t>
      </w:r>
      <w:r>
        <w:t xml:space="preserve"> and deed</w:t>
      </w:r>
      <w:r w:rsidR="00D524EA">
        <w:t>s</w:t>
      </w:r>
      <w:r>
        <w:t xml:space="preserve"> of the </w:t>
      </w:r>
      <w:r w:rsidR="00C912AB">
        <w:t>Authority</w:t>
      </w:r>
      <w:r>
        <w:t xml:space="preserve">. The </w:t>
      </w:r>
      <w:r w:rsidR="00A5412E">
        <w:t xml:space="preserve">Chair, </w:t>
      </w:r>
      <w:r w:rsidR="00D01043">
        <w:t>Vice Chair</w:t>
      </w:r>
      <w:r w:rsidR="005575AA">
        <w:t xml:space="preserve"> </w:t>
      </w:r>
      <w:r w:rsidR="00D01043">
        <w:t>and</w:t>
      </w:r>
      <w:r w:rsidR="00871870">
        <w:t>/or</w:t>
      </w:r>
      <w:r w:rsidR="00D01043">
        <w:t xml:space="preserve"> Secretary</w:t>
      </w:r>
      <w:r w:rsidR="00D524EA">
        <w:t>,</w:t>
      </w:r>
      <w:r>
        <w:t xml:space="preserve"> and all other proper officers and employees of the </w:t>
      </w:r>
      <w:r w:rsidR="00C912AB">
        <w:t>Authority</w:t>
      </w:r>
      <w:r w:rsidR="00D524EA">
        <w:t>,</w:t>
      </w:r>
      <w:r>
        <w:t xml:space="preserve"> are hereby authorized and directed to take all steps on behalf of the </w:t>
      </w:r>
      <w:r w:rsidR="00C912AB">
        <w:t>Authority</w:t>
      </w:r>
      <w:r>
        <w:t xml:space="preserve"> to perform and discharge the obligations of the </w:t>
      </w:r>
      <w:r w:rsidR="00C912AB">
        <w:t>Authority</w:t>
      </w:r>
      <w:r>
        <w:t xml:space="preserve"> under each of said instruments.</w:t>
      </w:r>
    </w:p>
    <w:p w14:paraId="1C7E6A80" w14:textId="37C57A68" w:rsidR="0028119D" w:rsidRDefault="0028119D" w:rsidP="008D1245">
      <w:pPr>
        <w:pStyle w:val="Heading1"/>
        <w:tabs>
          <w:tab w:val="clear" w:pos="1800"/>
        </w:tabs>
      </w:pPr>
      <w:r>
        <w:t xml:space="preserve">The sale of the Bonds to the </w:t>
      </w:r>
      <w:r w:rsidR="00D06019">
        <w:t>Underwriter</w:t>
      </w:r>
      <w:r w:rsidR="00F30AEA">
        <w:t xml:space="preserve"> </w:t>
      </w:r>
      <w:r>
        <w:t>in accordance with the</w:t>
      </w:r>
      <w:r w:rsidR="00F30AEA">
        <w:t xml:space="preserve"> </w:t>
      </w:r>
      <w:r w:rsidR="008426A4">
        <w:t>Bond Purchase Agreement</w:t>
      </w:r>
      <w:r w:rsidR="00F30AEA">
        <w:t xml:space="preserve"> </w:t>
      </w:r>
      <w:r w:rsidR="005F4073">
        <w:t>is</w:t>
      </w:r>
      <w:r>
        <w:t xml:space="preserve"> hereby authorized, approved and confirmed.</w:t>
      </w:r>
      <w:r w:rsidR="00391475">
        <w:t xml:space="preserve"> </w:t>
      </w:r>
      <w:r w:rsidR="00A65C0F">
        <w:t xml:space="preserve"> </w:t>
      </w:r>
      <w:r w:rsidR="00F30AEA">
        <w:t xml:space="preserve">The </w:t>
      </w:r>
      <w:r w:rsidR="00A5412E">
        <w:t xml:space="preserve">Chair, </w:t>
      </w:r>
      <w:r w:rsidR="00D01043">
        <w:t>Vice Chair</w:t>
      </w:r>
      <w:r w:rsidR="005575AA">
        <w:t xml:space="preserve"> </w:t>
      </w:r>
      <w:r w:rsidR="00D01043">
        <w:t>and</w:t>
      </w:r>
      <w:r w:rsidR="00871870">
        <w:t>/or</w:t>
      </w:r>
      <w:r w:rsidR="00D01043">
        <w:t xml:space="preserve"> Secretary </w:t>
      </w:r>
      <w:r w:rsidR="00F30AEA">
        <w:t xml:space="preserve">are hereby authorized to execute and deliver the </w:t>
      </w:r>
      <w:r w:rsidR="008426A4">
        <w:t>Bond Purchase Agreement</w:t>
      </w:r>
      <w:r w:rsidR="00F30AEA">
        <w:t xml:space="preserve"> all for and on behalf of the </w:t>
      </w:r>
      <w:r w:rsidR="00C912AB">
        <w:t>Authority</w:t>
      </w:r>
      <w:r w:rsidR="00F30AEA">
        <w:t xml:space="preserve">. The </w:t>
      </w:r>
      <w:r w:rsidR="00C912AB">
        <w:t xml:space="preserve">Authority </w:t>
      </w:r>
      <w:r w:rsidR="00F30AEA">
        <w:t xml:space="preserve">hereby </w:t>
      </w:r>
      <w:r w:rsidR="00953BF0">
        <w:t xml:space="preserve">consents to the use of the Preliminary </w:t>
      </w:r>
      <w:r w:rsidR="00565C71">
        <w:t>Official Statement</w:t>
      </w:r>
      <w:r w:rsidR="00953BF0">
        <w:t xml:space="preserve"> in connection with the offering of the Bonds.  The Authority hereby authorizes the use and distribution by the Underwriter of a final </w:t>
      </w:r>
      <w:r w:rsidR="00565C71">
        <w:t>official statement</w:t>
      </w:r>
      <w:r w:rsidR="00953BF0">
        <w:t xml:space="preserve">, substantially in the form of the Preliminary </w:t>
      </w:r>
      <w:r w:rsidR="00565C71">
        <w:t>Official Statement</w:t>
      </w:r>
      <w:r w:rsidR="00915533">
        <w:t xml:space="preserve"> </w:t>
      </w:r>
      <w:r w:rsidR="00953BF0">
        <w:t xml:space="preserve">with </w:t>
      </w:r>
      <w:r w:rsidR="00EB49FA">
        <w:t>such changes as are necessary or</w:t>
      </w:r>
      <w:r w:rsidR="00953BF0">
        <w:t xml:space="preserve"> appropriate, in connection with the offering of the </w:t>
      </w:r>
      <w:r w:rsidR="00EB49FA">
        <w:t>Bonds</w:t>
      </w:r>
      <w:r w:rsidR="00030135">
        <w:t>.</w:t>
      </w:r>
    </w:p>
    <w:p w14:paraId="38C86BEB" w14:textId="06759A50" w:rsidR="0028119D" w:rsidRDefault="0028119D" w:rsidP="008D1245">
      <w:pPr>
        <w:pStyle w:val="Heading1"/>
        <w:tabs>
          <w:tab w:val="clear" w:pos="1800"/>
        </w:tabs>
      </w:pPr>
      <w:r>
        <w:t xml:space="preserve">The </w:t>
      </w:r>
      <w:r w:rsidR="00A5412E">
        <w:t xml:space="preserve">Chair, </w:t>
      </w:r>
      <w:r w:rsidR="00D01043">
        <w:t>Vice Chair</w:t>
      </w:r>
      <w:r w:rsidR="005575AA">
        <w:t xml:space="preserve"> </w:t>
      </w:r>
      <w:r w:rsidR="00D01043">
        <w:t>and</w:t>
      </w:r>
      <w:r w:rsidR="00871870">
        <w:t>/or</w:t>
      </w:r>
      <w:r w:rsidR="00D01043">
        <w:t xml:space="preserve"> Secretary are </w:t>
      </w:r>
      <w:r>
        <w:t xml:space="preserve">hereby authorized to make, either prior or subsequent to the execution thereof, any alterations, changes or additions in the </w:t>
      </w:r>
      <w:r w:rsidR="004B39C8">
        <w:t>First</w:t>
      </w:r>
      <w:r w:rsidR="00BA0AC7">
        <w:t xml:space="preserve"> Supplement</w:t>
      </w:r>
      <w:r w:rsidR="00394A04">
        <w:t xml:space="preserve">al </w:t>
      </w:r>
      <w:r w:rsidR="00F30AEA">
        <w:t xml:space="preserve">Indenture, the </w:t>
      </w:r>
      <w:r w:rsidR="004B39C8">
        <w:t>First</w:t>
      </w:r>
      <w:r w:rsidR="00BA0AC7">
        <w:t xml:space="preserve"> Amendment to </w:t>
      </w:r>
      <w:r>
        <w:t>Loan Agreement</w:t>
      </w:r>
      <w:r w:rsidR="00F30AEA">
        <w:t xml:space="preserve">, the </w:t>
      </w:r>
      <w:r w:rsidR="008426A4">
        <w:t>Bond Purchase Agreement</w:t>
      </w:r>
      <w:r w:rsidR="00030135">
        <w:t xml:space="preserve"> </w:t>
      </w:r>
      <w:r>
        <w:t xml:space="preserve">and the Bonds herein authorized which may be necessary </w:t>
      </w:r>
      <w:r w:rsidR="00BF77E6">
        <w:t>(</w:t>
      </w:r>
      <w:proofErr w:type="spellStart"/>
      <w:r w:rsidR="00BF77E6">
        <w:t>i</w:t>
      </w:r>
      <w:proofErr w:type="spellEnd"/>
      <w:r w:rsidR="00BF77E6">
        <w:t xml:space="preserve">) </w:t>
      </w:r>
      <w:r>
        <w:t xml:space="preserve">to correct any errors or omissions therein, </w:t>
      </w:r>
      <w:r w:rsidR="00BF77E6">
        <w:t>(ii) to remove ambiguities therefrom</w:t>
      </w:r>
      <w:r w:rsidR="00FF03F3">
        <w:t>,</w:t>
      </w:r>
      <w:r w:rsidR="00BF77E6">
        <w:t xml:space="preserve"> or (iii)</w:t>
      </w:r>
      <w:r>
        <w:t xml:space="preserve"> to conform the same to other provisions of said instruments, </w:t>
      </w:r>
      <w:r w:rsidR="00B752E5">
        <w:t xml:space="preserve">to </w:t>
      </w:r>
      <w:r>
        <w:t>the agreement of the Borrower</w:t>
      </w:r>
      <w:r w:rsidR="00D06019">
        <w:t xml:space="preserve"> and the Underwriter</w:t>
      </w:r>
      <w:r>
        <w:t>,</w:t>
      </w:r>
      <w:r w:rsidR="00B752E5">
        <w:t xml:space="preserve"> to</w:t>
      </w:r>
      <w:r>
        <w:t xml:space="preserve"> the provisions of this </w:t>
      </w:r>
      <w:r w:rsidR="00871870">
        <w:t>R</w:t>
      </w:r>
      <w:r>
        <w:t xml:space="preserve">esolution, or any other resolution adopted by the </w:t>
      </w:r>
      <w:r w:rsidR="00C912AB">
        <w:t>Authority</w:t>
      </w:r>
      <w:r>
        <w:t>, or the provisions of the laws of the State of Utah or the United States</w:t>
      </w:r>
      <w:r w:rsidR="00FF03F3">
        <w:t>,</w:t>
      </w:r>
      <w:r>
        <w:t xml:space="preserve"> as long as the rights of the </w:t>
      </w:r>
      <w:r w:rsidR="00C912AB">
        <w:t>Authority</w:t>
      </w:r>
      <w:r>
        <w:t xml:space="preserve"> are not materially adversely affected thereby.</w:t>
      </w:r>
    </w:p>
    <w:p w14:paraId="7BE0F1C8" w14:textId="77777777" w:rsidR="0028119D" w:rsidRDefault="0028119D" w:rsidP="008D1245">
      <w:pPr>
        <w:pStyle w:val="Heading1"/>
        <w:tabs>
          <w:tab w:val="clear" w:pos="1800"/>
        </w:tabs>
      </w:pPr>
      <w:r>
        <w:t xml:space="preserve">It is hereby declared that all parts of this </w:t>
      </w:r>
      <w:r w:rsidR="00871870">
        <w:t>R</w:t>
      </w:r>
      <w:r>
        <w:t xml:space="preserve">esolution are severable and that if any section, paragraph, clause or provision of this </w:t>
      </w:r>
      <w:r w:rsidR="00871870">
        <w:t>R</w:t>
      </w:r>
      <w:r>
        <w:t xml:space="preserve">esolution shall, for any reason be held to be invalid or unenforceable, the invalidity or unenforceability of any such section, paragraph, clause or provision shall not affect the remaining provisions of this </w:t>
      </w:r>
      <w:r w:rsidR="00871870">
        <w:t>R</w:t>
      </w:r>
      <w:r>
        <w:t>esolution.</w:t>
      </w:r>
    </w:p>
    <w:p w14:paraId="7FA87692" w14:textId="0CDF077F" w:rsidR="0028119D" w:rsidRDefault="0028119D" w:rsidP="008D1245">
      <w:pPr>
        <w:pStyle w:val="Heading1"/>
        <w:tabs>
          <w:tab w:val="clear" w:pos="1800"/>
        </w:tabs>
      </w:pPr>
      <w:r>
        <w:t xml:space="preserve">The </w:t>
      </w:r>
      <w:r w:rsidR="00A5412E">
        <w:t xml:space="preserve">Chair, </w:t>
      </w:r>
      <w:r w:rsidR="00D01043">
        <w:t>Vice Chair</w:t>
      </w:r>
      <w:r w:rsidR="005575AA">
        <w:t xml:space="preserve"> </w:t>
      </w:r>
      <w:r w:rsidR="00D01043">
        <w:t>and</w:t>
      </w:r>
      <w:r w:rsidR="00731B04">
        <w:t>/or</w:t>
      </w:r>
      <w:r w:rsidR="00D01043">
        <w:t xml:space="preserve"> Secretary </w:t>
      </w:r>
      <w:r>
        <w:t xml:space="preserve">of the </w:t>
      </w:r>
      <w:r w:rsidR="00C912AB">
        <w:t>Authority</w:t>
      </w:r>
      <w:r>
        <w:t xml:space="preserve"> are hereby authorized to execute all documents and take such action as they may deem necessary or advisable in order to carry out and perform the purpose of this </w:t>
      </w:r>
      <w:r w:rsidR="00871870">
        <w:t>R</w:t>
      </w:r>
      <w:r>
        <w:t>esolution</w:t>
      </w:r>
      <w:r w:rsidR="00FF03F3">
        <w:t>,</w:t>
      </w:r>
      <w:r>
        <w:t xml:space="preserve"> and the execution or taking of such action shall be conclusive evidence of such necessity or advisability</w:t>
      </w:r>
      <w:r w:rsidR="00E2354C">
        <w:t>, including but not limited to execution of any amendments to the Original Indenture</w:t>
      </w:r>
      <w:r w:rsidR="0036461C">
        <w:t>.</w:t>
      </w:r>
      <w:r w:rsidR="00E2354C">
        <w:t xml:space="preserve">  </w:t>
      </w:r>
      <w:r>
        <w:t>All action</w:t>
      </w:r>
      <w:r w:rsidR="006D743F">
        <w:t>s</w:t>
      </w:r>
      <w:r>
        <w:t xml:space="preserve"> heretofore taken by the </w:t>
      </w:r>
      <w:r w:rsidR="00D01043">
        <w:t>Author</w:t>
      </w:r>
      <w:r w:rsidR="00C912AB">
        <w:t>ity,</w:t>
      </w:r>
      <w:r>
        <w:t xml:space="preserve"> its officers and employees, with respect to the issuance and sale of the Bonds </w:t>
      </w:r>
      <w:r w:rsidR="006D743F">
        <w:t>are</w:t>
      </w:r>
      <w:r>
        <w:t xml:space="preserve"> h</w:t>
      </w:r>
      <w:r w:rsidR="00F30AEA">
        <w:t>ereby ratified</w:t>
      </w:r>
      <w:r w:rsidR="004B41E7">
        <w:t>, approved</w:t>
      </w:r>
      <w:r w:rsidR="00F30AEA">
        <w:t xml:space="preserve"> and confirmed.</w:t>
      </w:r>
      <w:r w:rsidR="004A0391">
        <w:t xml:space="preserve">  </w:t>
      </w:r>
    </w:p>
    <w:p w14:paraId="7CD9B50C" w14:textId="684B1F2C" w:rsidR="00166492" w:rsidRDefault="00166492" w:rsidP="00166492">
      <w:pPr>
        <w:pStyle w:val="Heading1"/>
        <w:tabs>
          <w:tab w:val="clear" w:pos="1800"/>
        </w:tabs>
      </w:pPr>
      <w:r>
        <w:t xml:space="preserve">In accordance with the provisions of the Act and in order to comply with Section 147(f) of the Internal Revenue Code of 1986, as amended, the Board or its designee, is hereby authorized to </w:t>
      </w:r>
      <w:r w:rsidR="000211F7">
        <w:t xml:space="preserve">cause a “Notice of Public Hearing and of Bonds to be Issued” (a) to </w:t>
      </w:r>
      <w:r>
        <w:t>publish one time in a newspaper qualified to carry legal notices and having general circulation within Salt Lake</w:t>
      </w:r>
      <w:r w:rsidRPr="003C6C9F">
        <w:t xml:space="preserve"> County, </w:t>
      </w:r>
      <w:r w:rsidR="003E61EE">
        <w:t>Utah</w:t>
      </w:r>
      <w:r w:rsidR="001B1BDE">
        <w:t xml:space="preserve"> and </w:t>
      </w:r>
      <w:r w:rsidR="004B39C8">
        <w:t>Utah</w:t>
      </w:r>
      <w:r w:rsidR="001B1BDE">
        <w:t xml:space="preserve"> County, Utah</w:t>
      </w:r>
      <w:r w:rsidR="00EB37C5">
        <w:t xml:space="preserve"> </w:t>
      </w:r>
      <w:r w:rsidR="000211F7">
        <w:t>and (b) to be posted as a Class A notice under Section 63G-30-102 (</w:t>
      </w:r>
      <w:proofErr w:type="spellStart"/>
      <w:r w:rsidR="000211F7">
        <w:t>i</w:t>
      </w:r>
      <w:proofErr w:type="spellEnd"/>
      <w:r w:rsidR="000211F7">
        <w:t xml:space="preserve">) on the Utah Public Notice Website created under Section 63A-16-601, Utah Code Annotated 1953, as amended, (ii) on the </w:t>
      </w:r>
      <w:r w:rsidR="000211F7">
        <w:lastRenderedPageBreak/>
        <w:t xml:space="preserve">Authority’s official website, and (iii) in a public location within the Authority that is reasonably likely to be seen by residents of the Authority, </w:t>
      </w:r>
      <w:r>
        <w:t xml:space="preserve">at least </w:t>
      </w:r>
      <w:r w:rsidR="00C2540A">
        <w:t>seven</w:t>
      </w:r>
      <w:r>
        <w:t xml:space="preserve"> (</w:t>
      </w:r>
      <w:r w:rsidR="00C2540A">
        <w:t>7</w:t>
      </w:r>
      <w:r>
        <w:t xml:space="preserve">) days prior to the hearing date set forth in said notice, and the Board or its designee will be present on such date to receive public comment on the proposed issuance of Bonds.  The Authority shall also cause a copy of this </w:t>
      </w:r>
      <w:r w:rsidR="00871870">
        <w:t>R</w:t>
      </w:r>
      <w:r w:rsidR="007F0655">
        <w:t xml:space="preserve">esolution, the </w:t>
      </w:r>
      <w:r w:rsidR="004B39C8">
        <w:t>First</w:t>
      </w:r>
      <w:r w:rsidR="0027608C">
        <w:t xml:space="preserve"> Supplement</w:t>
      </w:r>
      <w:r w:rsidR="00394A04">
        <w:t xml:space="preserve">al </w:t>
      </w:r>
      <w:r w:rsidR="007F0655">
        <w:t xml:space="preserve">Indenture and the </w:t>
      </w:r>
      <w:r w:rsidR="004B39C8">
        <w:t>First</w:t>
      </w:r>
      <w:r w:rsidR="0027608C">
        <w:t xml:space="preserve"> Amendment to </w:t>
      </w:r>
      <w:r w:rsidR="007F0655">
        <w:t>Loan A</w:t>
      </w:r>
      <w:r>
        <w:t>greement relating to the Bonds to be kept on file in the Authority’s principal offices for public examination during the regular business hours of the Authority until at least thirty (</w:t>
      </w:r>
      <w:r w:rsidR="00ED4527">
        <w:t>30</w:t>
      </w:r>
      <w:r>
        <w:t>) days from and after the date of publication thereof.  The “Notice of Public Hearing and of Bonds to be Issued” shall be in substantially the following form:</w:t>
      </w:r>
    </w:p>
    <w:p w14:paraId="470390DC" w14:textId="77777777" w:rsidR="00195B2B" w:rsidRDefault="00166492" w:rsidP="00195B2B">
      <w:pPr>
        <w:pStyle w:val="BodyText5"/>
        <w:ind w:firstLine="0"/>
        <w:jc w:val="center"/>
      </w:pPr>
      <w:r>
        <w:br w:type="page"/>
      </w:r>
      <w:r w:rsidR="00195B2B">
        <w:lastRenderedPageBreak/>
        <w:t>NOTICE OF PUBLIC HEARING AND OF BONDS TO BE ISSUED</w:t>
      </w:r>
    </w:p>
    <w:p w14:paraId="6ED9195E" w14:textId="49D410AF" w:rsidR="003E61EE" w:rsidRDefault="00195B2B" w:rsidP="00DC7B83">
      <w:pPr>
        <w:pStyle w:val="BodyText5"/>
      </w:pPr>
      <w:r>
        <w:t>NOTICE IS HEREB</w:t>
      </w:r>
      <w:r w:rsidR="007F0655">
        <w:t xml:space="preserve">Y GIVEN that on </w:t>
      </w:r>
      <w:r w:rsidR="00785DB0">
        <w:t>August 11</w:t>
      </w:r>
      <w:r w:rsidR="00335AC0">
        <w:t>, 2026</w:t>
      </w:r>
      <w:r>
        <w:t xml:space="preserve"> the Utah Charter School Finance Authority (the “Authority”) adopted a resolution (the “Resolution”) declaring its intent to issue charter school revenue </w:t>
      </w:r>
      <w:r w:rsidRPr="00173598">
        <w:t>bonds</w:t>
      </w:r>
      <w:r w:rsidR="002577CE" w:rsidRPr="00173598">
        <w:t>, pursuant to a plan of financing,</w:t>
      </w:r>
      <w:r w:rsidR="007F0655" w:rsidRPr="00173598">
        <w:t xml:space="preserve"> in</w:t>
      </w:r>
      <w:r w:rsidR="007F0655">
        <w:t xml:space="preserve"> an amount not to exceed </w:t>
      </w:r>
      <w:r w:rsidR="001C586E">
        <w:t>$</w:t>
      </w:r>
      <w:r w:rsidR="00091D29">
        <w:t>32,500,000</w:t>
      </w:r>
      <w:r>
        <w:t xml:space="preserve"> (the “Bonds”) </w:t>
      </w:r>
      <w:r w:rsidRPr="00A5763E">
        <w:t xml:space="preserve">and to mature on or prior to </w:t>
      </w:r>
      <w:r w:rsidR="00464731">
        <w:t xml:space="preserve">December 31, </w:t>
      </w:r>
      <w:r w:rsidR="009968D1">
        <w:t>20</w:t>
      </w:r>
      <w:r w:rsidR="00CA6EB1">
        <w:t>67</w:t>
      </w:r>
      <w:r w:rsidR="003E125A">
        <w:t xml:space="preserve">, </w:t>
      </w:r>
      <w:r>
        <w:t>pursuant to Title 53</w:t>
      </w:r>
      <w:r w:rsidR="00C2540A">
        <w:t>G</w:t>
      </w:r>
      <w:r>
        <w:t xml:space="preserve">, Chapter </w:t>
      </w:r>
      <w:r w:rsidR="00C2540A">
        <w:t>5, Part 6,</w:t>
      </w:r>
      <w:r>
        <w:t xml:space="preserve"> Utah Code Annotated 1953, as amended and the Utah Industrial Facilities and Development Act, Title 11, Chapter </w:t>
      </w:r>
      <w:r w:rsidR="0020571A">
        <w:t>17</w:t>
      </w:r>
      <w:r>
        <w:t xml:space="preserve">, Utah Code Annotated 1953, as amended (collectively, the “Act”). The Authority or its designee shall hold a public hearing on </w:t>
      </w:r>
      <w:r w:rsidR="00CA6EB1">
        <w:t>Tuesday,</w:t>
      </w:r>
      <w:r w:rsidR="00F41EE1">
        <w:t xml:space="preserve"> </w:t>
      </w:r>
      <w:r w:rsidR="00091D29">
        <w:t>August</w:t>
      </w:r>
      <w:r w:rsidR="009451B7">
        <w:t xml:space="preserve"> </w:t>
      </w:r>
      <w:r w:rsidR="00091D29">
        <w:t>25</w:t>
      </w:r>
      <w:r w:rsidR="00335AC0">
        <w:t>, 2026</w:t>
      </w:r>
      <w:r>
        <w:t>, at the hour of</w:t>
      </w:r>
      <w:r w:rsidR="009F05A7">
        <w:t xml:space="preserve"> </w:t>
      </w:r>
      <w:r w:rsidR="000910A8">
        <w:t>1:00 p.m.</w:t>
      </w:r>
      <w:r w:rsidR="002D3E0D">
        <w:t xml:space="preserve"> </w:t>
      </w:r>
      <w:r w:rsidR="00092508">
        <w:t xml:space="preserve">to receive input from the public with respect to the issuance of the Bonds and the financing </w:t>
      </w:r>
      <w:r w:rsidR="0033413D">
        <w:t xml:space="preserve">and/or refinancing </w:t>
      </w:r>
      <w:r w:rsidR="00092508">
        <w:t>of the Facilities (as defined below), which public hearing</w:t>
      </w:r>
      <w:r w:rsidR="009E2F9C">
        <w:t xml:space="preserve"> shall be </w:t>
      </w:r>
      <w:r w:rsidR="00092508">
        <w:t>held at the offices of the Authority</w:t>
      </w:r>
      <w:r>
        <w:t>, Utah State Treasurer, C180 State Capitol Complex (Room 180 in the State Capitol), Salt Lake City, Utah</w:t>
      </w:r>
      <w:r w:rsidR="00092508">
        <w:t xml:space="preserve">.  </w:t>
      </w:r>
      <w:bookmarkStart w:id="3" w:name="_Hlk51319299"/>
      <w:r w:rsidR="003230A4">
        <w:t>P</w:t>
      </w:r>
      <w:r w:rsidR="003E61EE" w:rsidRPr="00E145D7">
        <w:t xml:space="preserve">ublic access to the public hearing shall be </w:t>
      </w:r>
      <w:r w:rsidR="00857C5D">
        <w:t xml:space="preserve">both </w:t>
      </w:r>
      <w:r w:rsidR="00F0288D">
        <w:t xml:space="preserve">in person and </w:t>
      </w:r>
      <w:r w:rsidR="003E61EE" w:rsidRPr="00E145D7">
        <w:t>by remote access</w:t>
      </w:r>
      <w:r w:rsidR="003E61EE" w:rsidRPr="00825980">
        <w:t xml:space="preserve">.  Members of the public may join the teleconference </w:t>
      </w:r>
      <w:r w:rsidR="00726544" w:rsidRPr="00825980">
        <w:t xml:space="preserve">by </w:t>
      </w:r>
      <w:r w:rsidR="003E61EE" w:rsidRPr="00825980">
        <w:t xml:space="preserve">dialing the following </w:t>
      </w:r>
      <w:r w:rsidR="00D65FEF">
        <w:t xml:space="preserve">toll free </w:t>
      </w:r>
      <w:r w:rsidR="003E61EE" w:rsidRPr="00825980">
        <w:t>number and entering the</w:t>
      </w:r>
      <w:r w:rsidR="003E61EE" w:rsidRPr="00E145D7">
        <w:t xml:space="preserve"> following</w:t>
      </w:r>
      <w:r w:rsidR="00D904E6">
        <w:t xml:space="preserve"> </w:t>
      </w:r>
      <w:r w:rsidR="0033413D">
        <w:t>p</w:t>
      </w:r>
      <w:r w:rsidR="00D904E6">
        <w:t>asscode</w:t>
      </w:r>
      <w:r w:rsidR="003E61EE" w:rsidRPr="00E145D7">
        <w:t>:</w:t>
      </w:r>
      <w:r w:rsidR="000910A8">
        <w:t xml:space="preserve"> </w:t>
      </w:r>
      <w:r w:rsidR="0033413D">
        <w:rPr>
          <w:color w:val="000000"/>
        </w:rPr>
        <w:t>(877) 230-5394</w:t>
      </w:r>
      <w:r w:rsidR="003E61EE" w:rsidRPr="00E145D7">
        <w:rPr>
          <w:color w:val="000000"/>
        </w:rPr>
        <w:t>  (</w:t>
      </w:r>
      <w:r w:rsidR="00FB1801">
        <w:rPr>
          <w:color w:val="000000"/>
        </w:rPr>
        <w:t>Passcode</w:t>
      </w:r>
      <w:r w:rsidR="003E61EE" w:rsidRPr="00E145D7">
        <w:rPr>
          <w:color w:val="000000"/>
        </w:rPr>
        <w:t xml:space="preserve">: </w:t>
      </w:r>
      <w:r w:rsidR="0033413D">
        <w:rPr>
          <w:color w:val="000000"/>
        </w:rPr>
        <w:t>2582727</w:t>
      </w:r>
      <w:r w:rsidR="003E61EE" w:rsidRPr="00E145D7">
        <w:rPr>
          <w:color w:val="000000"/>
        </w:rPr>
        <w:t>#)</w:t>
      </w:r>
      <w:r w:rsidR="003E61EE" w:rsidRPr="00E145D7">
        <w:t>.</w:t>
      </w:r>
      <w:bookmarkEnd w:id="3"/>
      <w:r w:rsidR="002B1F5E">
        <w:t xml:space="preserve">  </w:t>
      </w:r>
    </w:p>
    <w:p w14:paraId="19AF1600" w14:textId="553384AB" w:rsidR="00DC7B83" w:rsidRDefault="00092508" w:rsidP="00DC7B83">
      <w:pPr>
        <w:pStyle w:val="BodyText5"/>
      </w:pPr>
      <w:r w:rsidRPr="00AD0297">
        <w:t xml:space="preserve">The Authority proposes to loan the proceeds of the Bonds to </w:t>
      </w:r>
      <w:r w:rsidR="004B39C8">
        <w:t>Beehive Educational Services, dba Beehive Science &amp; Technology Academy</w:t>
      </w:r>
      <w:r w:rsidR="009807EF" w:rsidRPr="00AD0297">
        <w:t xml:space="preserve">, </w:t>
      </w:r>
      <w:r w:rsidR="00195B2B" w:rsidRPr="00AD0297">
        <w:t>a Utah nonprofit corporation (the “Borrower”) pursuant to the terms of a loan agreement (the “Loan Agreement”) for the purpose of</w:t>
      </w:r>
      <w:r w:rsidR="00A70EAF" w:rsidRPr="00AD0297">
        <w:t xml:space="preserve"> </w:t>
      </w:r>
      <w:r w:rsidR="00671BBB" w:rsidRPr="00AD0297">
        <w:t>(</w:t>
      </w:r>
      <w:r w:rsidR="00B4345A" w:rsidRPr="00AD0297">
        <w:t>a</w:t>
      </w:r>
      <w:r w:rsidR="00671BBB" w:rsidRPr="00AD0297">
        <w:t xml:space="preserve">) </w:t>
      </w:r>
      <w:r w:rsidR="009451B7">
        <w:t xml:space="preserve">financing and/or </w:t>
      </w:r>
      <w:r w:rsidR="00AD0297" w:rsidRPr="00AD0297">
        <w:t>refinancing</w:t>
      </w:r>
      <w:r w:rsidR="00AD0297">
        <w:t xml:space="preserve"> the costs of the acquisition</w:t>
      </w:r>
      <w:r w:rsidR="009451B7">
        <w:t xml:space="preserve">, construction, </w:t>
      </w:r>
      <w:r w:rsidR="008E0C7E">
        <w:t xml:space="preserve">improvement, </w:t>
      </w:r>
      <w:r w:rsidR="009451B7">
        <w:t xml:space="preserve">equipping and furnishing </w:t>
      </w:r>
      <w:r w:rsidR="00AD0297">
        <w:t>by the Borrower of certain charter school facilities</w:t>
      </w:r>
      <w:r w:rsidR="009451B7">
        <w:t xml:space="preserve"> and/or land</w:t>
      </w:r>
      <w:r w:rsidR="00AD0297">
        <w:t xml:space="preserve"> owned and operated by the Borrower </w:t>
      </w:r>
      <w:r w:rsidR="00071A29">
        <w:t>located at</w:t>
      </w:r>
      <w:r w:rsidR="00DD3A68">
        <w:t xml:space="preserve"> (</w:t>
      </w:r>
      <w:proofErr w:type="spellStart"/>
      <w:r w:rsidR="00DD3A68">
        <w:t>i</w:t>
      </w:r>
      <w:proofErr w:type="spellEnd"/>
      <w:r w:rsidR="00DD3A68">
        <w:t>)</w:t>
      </w:r>
      <w:r w:rsidR="00071A29">
        <w:t xml:space="preserve"> </w:t>
      </w:r>
      <w:r w:rsidR="00DD3A68">
        <w:t>approximately 10 South Saratoga Road in Saratoga Springs, Utah (the “Saratoga Springs Campus”) and (ii) 2165 East 9400 South in Sandy, Utah (together with the Saratoga Springs Campus, the “</w:t>
      </w:r>
      <w:r w:rsidR="00DD3A68" w:rsidRPr="00651C8E">
        <w:t>Facilities”)</w:t>
      </w:r>
      <w:r w:rsidR="00071A29">
        <w:t>,</w:t>
      </w:r>
      <w:r w:rsidR="00071A29" w:rsidRPr="00071A29">
        <w:t xml:space="preserve"> </w:t>
      </w:r>
      <w:r w:rsidR="00C2540A" w:rsidRPr="00071A29">
        <w:t>(</w:t>
      </w:r>
      <w:r w:rsidR="009451B7">
        <w:t>b</w:t>
      </w:r>
      <w:r w:rsidR="00C2540A" w:rsidRPr="00071A29">
        <w:t>) fund</w:t>
      </w:r>
      <w:r w:rsidR="000E0EF2" w:rsidRPr="00071A29">
        <w:t>ing</w:t>
      </w:r>
      <w:r w:rsidR="00C2540A" w:rsidRPr="00071A29">
        <w:t xml:space="preserve"> a debt service reserve fund,</w:t>
      </w:r>
      <w:r w:rsidR="0034327B" w:rsidRPr="00071A29">
        <w:t xml:space="preserve"> </w:t>
      </w:r>
      <w:r w:rsidR="00071A29">
        <w:t xml:space="preserve">and </w:t>
      </w:r>
      <w:r w:rsidR="0034327B" w:rsidRPr="00071A29">
        <w:t>(</w:t>
      </w:r>
      <w:r w:rsidR="009451B7">
        <w:t>c</w:t>
      </w:r>
      <w:r w:rsidR="0034327B" w:rsidRPr="00071A29">
        <w:t xml:space="preserve">) </w:t>
      </w:r>
      <w:r w:rsidR="00C2540A" w:rsidRPr="00071A29">
        <w:t>pay</w:t>
      </w:r>
      <w:r w:rsidR="000E0EF2" w:rsidRPr="00071A29">
        <w:t>ing</w:t>
      </w:r>
      <w:r w:rsidR="00C2540A" w:rsidRPr="00071A29">
        <w:t xml:space="preserve"> certain issuance expenses (collectively, the “Project”)</w:t>
      </w:r>
      <w:r w:rsidR="001B585B" w:rsidRPr="00071A29">
        <w:t>.</w:t>
      </w:r>
      <w:r w:rsidR="00402A2D">
        <w:t xml:space="preserve">  </w:t>
      </w:r>
      <w:r w:rsidR="001B585B">
        <w:t xml:space="preserve">  </w:t>
      </w:r>
    </w:p>
    <w:p w14:paraId="6CEBB25F" w14:textId="21BF0808" w:rsidR="00195B2B" w:rsidRDefault="00195B2B" w:rsidP="00195B2B">
      <w:pPr>
        <w:pStyle w:val="BodyText5"/>
      </w:pPr>
      <w:r>
        <w:t>The Bonds shall be special obligations of the Authority payable solely from amounts provided by the Borrower, including monies and securities held from time to time under a trust indenture (the “Indenture</w:t>
      </w:r>
      <w:r w:rsidR="00F841CF">
        <w:t>”</w:t>
      </w:r>
      <w:r w:rsidR="00DC24EC">
        <w:t>)</w:t>
      </w:r>
      <w:r w:rsidR="00A557C2">
        <w:t xml:space="preserve"> and amounts that may be appropriated by the State of Utah pursuant to the Act</w:t>
      </w:r>
      <w:r w:rsidR="00DC24EC">
        <w:t xml:space="preserve">. </w:t>
      </w:r>
      <w:r w:rsidR="00DC24EC" w:rsidRPr="00DC24EC">
        <w:t xml:space="preserve"> </w:t>
      </w:r>
      <w:r w:rsidR="00DC24EC">
        <w:t xml:space="preserve">The Bonds and the interest thereon will not be a general obligation debt of the Authority, the State of Utah or any political subdivision thereof, and </w:t>
      </w:r>
      <w:r w:rsidR="0033413D">
        <w:t>none of</w:t>
      </w:r>
      <w:r w:rsidR="00DC24EC">
        <w:t xml:space="preserve"> the Authority, the State of Utah or any political subdivision t</w:t>
      </w:r>
      <w:r w:rsidR="00BD1781">
        <w:t xml:space="preserve">hereof will be liable thereon.  </w:t>
      </w:r>
      <w:r w:rsidR="00DC24EC">
        <w:t>The issuance of the Bonds shall not directly, indirectly or contingently, obligate the Authority, the State of Utah or any agency, instrumentality or political subdivision thereof to levy any form of taxation therefor or to make any appropriation for their payment.</w:t>
      </w:r>
    </w:p>
    <w:p w14:paraId="2926E571" w14:textId="77777777" w:rsidR="00195B2B" w:rsidRDefault="00195B2B" w:rsidP="00195B2B">
      <w:pPr>
        <w:pStyle w:val="BodyText5"/>
      </w:pPr>
      <w:r>
        <w:t>The Bonds shall be issued pursuant to the Reso</w:t>
      </w:r>
      <w:r w:rsidR="007F0655">
        <w:t>lution</w:t>
      </w:r>
      <w:r w:rsidR="000E0EF2">
        <w:t xml:space="preserve"> and the Indenture</w:t>
      </w:r>
      <w:r>
        <w:t xml:space="preserve">; provided that the principal amount, interest rate or rates, maturity and discount, if any, will not exceed the respective maximums described in the Resolution.  Copies of the </w:t>
      </w:r>
      <w:r w:rsidR="007F0655">
        <w:t>Resolution,</w:t>
      </w:r>
      <w:r>
        <w:t xml:space="preserve"> the Indenture and the Loan Agreement are on file in the offices of the Authority, Utah State Treasurer, C180 State Capitol Complex (Room 180 in the State Capitol), Salt Lake City, Utah, where they may be examined </w:t>
      </w:r>
      <w:r w:rsidR="00A1423B">
        <w:t xml:space="preserve">Monday through Friday (except on legal holidays) </w:t>
      </w:r>
      <w:r>
        <w:t xml:space="preserve">from </w:t>
      </w:r>
      <w:r>
        <w:lastRenderedPageBreak/>
        <w:t>8:00 a.m. to 5:00 p.m. for a period of at least thirty (</w:t>
      </w:r>
      <w:r w:rsidR="00ED4527">
        <w:t>30</w:t>
      </w:r>
      <w:r>
        <w:t>) days from and after the date of publication of this notice.</w:t>
      </w:r>
    </w:p>
    <w:p w14:paraId="543CEE80" w14:textId="0D14CBA6" w:rsidR="00195B2B" w:rsidRDefault="00195B2B" w:rsidP="00195B2B">
      <w:pPr>
        <w:pStyle w:val="BodyText5"/>
      </w:pPr>
      <w:r>
        <w:t xml:space="preserve">All members of the public are invited to attend and participate in the public hearing </w:t>
      </w:r>
      <w:r w:rsidR="00092508">
        <w:t xml:space="preserve">as </w:t>
      </w:r>
      <w:r>
        <w:t>described above. Written comments may be submitted to the Authority, Utah State Treasurer, C180 State Capitol Complex (Room 180 in the State Capitol), P.O. Box 142315, Salt Lake City, Utah 84114-2315; attention Chief Deputy State Treasurer. Written comments should be mailed in sufficient</w:t>
      </w:r>
      <w:r w:rsidR="00464731">
        <w:t xml:space="preserve"> time to be received before the </w:t>
      </w:r>
      <w:r w:rsidR="00091D29">
        <w:t>August 25</w:t>
      </w:r>
      <w:r w:rsidR="00335AC0">
        <w:t>, 2026</w:t>
      </w:r>
      <w:r>
        <w:t>, public hearing. Additional information can be obtained from the Authority at its office shown above or by calling (801) 538-1042.  Subsequent to the public hearing, the Governor of the State of Utah will consider approving the issuance of the Bonds</w:t>
      </w:r>
      <w:r w:rsidR="002D13BA">
        <w:t>.</w:t>
      </w:r>
    </w:p>
    <w:p w14:paraId="40968528" w14:textId="77777777" w:rsidR="00195B2B" w:rsidRDefault="00195B2B" w:rsidP="00195B2B">
      <w:pPr>
        <w:pStyle w:val="BodyText5"/>
      </w:pPr>
      <w:r>
        <w:t>NOTICE IS FURTHER GIVEN that a period of thirty (</w:t>
      </w:r>
      <w:r w:rsidR="00ED4527">
        <w:t>30</w:t>
      </w:r>
      <w:r>
        <w:t>) days after the date of publication of this notice is provided by law during which any person in interest shall have the right to contest the legality of the Resolution, the Indenture, the Loan Agreement or the Bonds, or any provision made for the security and payment of the Bonds, and that after such time, no one shall have any cause of action to contest the regularity, formality or legality thereof for any cause whatsoever.</w:t>
      </w:r>
    </w:p>
    <w:p w14:paraId="697F3582" w14:textId="07830A7E" w:rsidR="00195B2B" w:rsidRDefault="007F0655" w:rsidP="00195B2B">
      <w:pPr>
        <w:pStyle w:val="BodyText5"/>
      </w:pPr>
      <w:r>
        <w:t xml:space="preserve">DATED the </w:t>
      </w:r>
      <w:r w:rsidR="000910A8">
        <w:t>11th</w:t>
      </w:r>
      <w:r>
        <w:t xml:space="preserve"> day of </w:t>
      </w:r>
      <w:r w:rsidR="00785DB0">
        <w:t>August</w:t>
      </w:r>
      <w:r w:rsidR="00195B2B">
        <w:t xml:space="preserve">, </w:t>
      </w:r>
      <w:r w:rsidR="00124F84">
        <w:t>20</w:t>
      </w:r>
      <w:r w:rsidR="005B4A1F">
        <w:t>2</w:t>
      </w:r>
      <w:r w:rsidR="00335AC0">
        <w:t>6</w:t>
      </w:r>
      <w:r w:rsidR="00195B2B">
        <w:t>.</w:t>
      </w:r>
    </w:p>
    <w:p w14:paraId="50349E3B" w14:textId="77777777" w:rsidR="00195B2B" w:rsidRDefault="00195B2B" w:rsidP="00195B2B">
      <w:pPr>
        <w:pStyle w:val="BodyText"/>
        <w:rPr>
          <w:u w:val="single"/>
        </w:rPr>
      </w:pPr>
      <w:r>
        <w:t xml:space="preserve">By:  </w:t>
      </w:r>
      <w:r w:rsidRPr="00B32F80">
        <w:rPr>
          <w:u w:val="single"/>
        </w:rPr>
        <w:t xml:space="preserve">/s/ </w:t>
      </w:r>
      <w:r w:rsidR="005575AA">
        <w:rPr>
          <w:u w:val="single"/>
        </w:rPr>
        <w:t>Scott Jones</w:t>
      </w:r>
      <w:r w:rsidRPr="0061009B">
        <w:rPr>
          <w:u w:val="single"/>
        </w:rPr>
        <w:t xml:space="preserve">, </w:t>
      </w:r>
      <w:r w:rsidR="009807EF">
        <w:rPr>
          <w:u w:val="single"/>
        </w:rPr>
        <w:t>Secretary</w:t>
      </w:r>
    </w:p>
    <w:p w14:paraId="0DA72DC1" w14:textId="77777777" w:rsidR="00166492" w:rsidRPr="00166492" w:rsidRDefault="00195B2B" w:rsidP="00195B2B">
      <w:pPr>
        <w:pStyle w:val="BodyText"/>
      </w:pPr>
      <w:r>
        <w:rPr>
          <w:u w:val="single"/>
        </w:rPr>
        <w:br w:type="page"/>
      </w:r>
    </w:p>
    <w:p w14:paraId="6193034D" w14:textId="77777777" w:rsidR="0028119D" w:rsidRDefault="00166492">
      <w:pPr>
        <w:pStyle w:val="Heading1"/>
      </w:pPr>
      <w:r>
        <w:lastRenderedPageBreak/>
        <w:t xml:space="preserve">  </w:t>
      </w:r>
      <w:r w:rsidR="0028119D">
        <w:t xml:space="preserve">All resolutions, orders and regulations or parts thereof heretofore adopted or passed which are in conflict herewith are, to the extent of such conflict, hereby repealed.  This </w:t>
      </w:r>
      <w:proofErr w:type="spellStart"/>
      <w:r w:rsidR="0028119D">
        <w:t>repealer</w:t>
      </w:r>
      <w:proofErr w:type="spellEnd"/>
      <w:r w:rsidR="0028119D">
        <w:t xml:space="preserve"> shall not be construed so as to revive any resolution, order, regulation or part thereof heretofore repealed.  </w:t>
      </w:r>
    </w:p>
    <w:p w14:paraId="5FF29808" w14:textId="77777777" w:rsidR="007A0D25" w:rsidRDefault="00166492">
      <w:pPr>
        <w:pStyle w:val="Heading1"/>
      </w:pPr>
      <w:r>
        <w:t xml:space="preserve"> </w:t>
      </w:r>
      <w:r w:rsidR="007A0D25">
        <w:t xml:space="preserve">After any of the Bonds are issued, this </w:t>
      </w:r>
      <w:r w:rsidR="00871870">
        <w:t>R</w:t>
      </w:r>
      <w:r w:rsidR="007A0D25">
        <w:t>esolution shall be and remain irrepealable until the Bonds and the interest thereon shall have been full</w:t>
      </w:r>
      <w:r w:rsidR="00EB49FA">
        <w:t>y</w:t>
      </w:r>
      <w:r w:rsidR="007A0D25">
        <w:t xml:space="preserve"> paid, cancelled and discharged.</w:t>
      </w:r>
    </w:p>
    <w:p w14:paraId="78BF5CCB" w14:textId="77777777" w:rsidR="0028119D" w:rsidRDefault="00166492">
      <w:pPr>
        <w:pStyle w:val="Heading1"/>
      </w:pPr>
      <w:r>
        <w:t xml:space="preserve"> </w:t>
      </w:r>
      <w:r w:rsidR="00D01043">
        <w:t xml:space="preserve">This </w:t>
      </w:r>
      <w:r w:rsidR="00871870">
        <w:t>R</w:t>
      </w:r>
      <w:r w:rsidR="0028119D">
        <w:t>esolution shall take effect immediately upon its approval and adoption.</w:t>
      </w:r>
    </w:p>
    <w:p w14:paraId="6057DB8B" w14:textId="7E57917F" w:rsidR="0028119D" w:rsidRDefault="0028119D">
      <w:pPr>
        <w:pStyle w:val="BodyText5"/>
      </w:pPr>
      <w:r>
        <w:br w:type="page"/>
      </w:r>
      <w:r>
        <w:lastRenderedPageBreak/>
        <w:t xml:space="preserve">PASSED AND APPROVED BY THE </w:t>
      </w:r>
      <w:r w:rsidR="004B3B4E">
        <w:t>UTAH</w:t>
      </w:r>
      <w:r w:rsidR="00C912AB">
        <w:t xml:space="preserve"> CHARTER SCHOOL FINANCE AUTHORITY</w:t>
      </w:r>
      <w:r>
        <w:t xml:space="preserve"> THIS </w:t>
      </w:r>
      <w:r w:rsidR="00785DB0">
        <w:t>11TH</w:t>
      </w:r>
      <w:r w:rsidR="007842C4">
        <w:t xml:space="preserve"> </w:t>
      </w:r>
      <w:r>
        <w:t>DAY OF</w:t>
      </w:r>
      <w:r w:rsidR="00324AE9">
        <w:t xml:space="preserve"> </w:t>
      </w:r>
      <w:r w:rsidR="00785DB0">
        <w:t>AUGUST</w:t>
      </w:r>
      <w:r w:rsidR="00D3402C">
        <w:t xml:space="preserve">, </w:t>
      </w:r>
      <w:r w:rsidR="00124F84">
        <w:t>20</w:t>
      </w:r>
      <w:r w:rsidR="005B4A1F">
        <w:t>2</w:t>
      </w:r>
      <w:r w:rsidR="00335AC0">
        <w:t>6</w:t>
      </w:r>
      <w:r>
        <w:t>.</w:t>
      </w:r>
    </w:p>
    <w:p w14:paraId="258E50D2" w14:textId="77777777" w:rsidR="0028119D" w:rsidRDefault="0028119D"/>
    <w:p w14:paraId="5FBF3C4A" w14:textId="77777777" w:rsidR="0028119D" w:rsidRDefault="0028119D"/>
    <w:p w14:paraId="4678BEF8" w14:textId="77777777" w:rsidR="0028119D" w:rsidRPr="00FE477B" w:rsidRDefault="00FE477B" w:rsidP="00FE477B">
      <w:pPr>
        <w:tabs>
          <w:tab w:val="left" w:pos="4320"/>
          <w:tab w:val="right" w:pos="8640"/>
        </w:tabs>
        <w:ind w:left="4320"/>
        <w:rPr>
          <w:u w:val="single"/>
        </w:rPr>
      </w:pPr>
      <w:r>
        <w:rPr>
          <w:u w:val="single"/>
        </w:rPr>
        <w:tab/>
      </w:r>
    </w:p>
    <w:p w14:paraId="21431300" w14:textId="77777777" w:rsidR="0028119D" w:rsidRDefault="0028119D" w:rsidP="00FE477B">
      <w:pPr>
        <w:tabs>
          <w:tab w:val="center" w:pos="6480"/>
        </w:tabs>
        <w:ind w:left="4320"/>
      </w:pPr>
      <w:r>
        <w:tab/>
      </w:r>
      <w:r w:rsidR="00672012">
        <w:t>Chair</w:t>
      </w:r>
    </w:p>
    <w:p w14:paraId="253CB7D9" w14:textId="77777777" w:rsidR="0028119D" w:rsidRDefault="0028119D"/>
    <w:p w14:paraId="2565D94C" w14:textId="77777777" w:rsidR="0028119D" w:rsidRDefault="0028119D"/>
    <w:p w14:paraId="4F4E0DCD" w14:textId="77777777" w:rsidR="0028119D" w:rsidRDefault="0028119D"/>
    <w:p w14:paraId="00745F79" w14:textId="77777777" w:rsidR="0028119D" w:rsidRDefault="0028119D"/>
    <w:p w14:paraId="0B7F4AF3" w14:textId="77777777" w:rsidR="0028119D" w:rsidRDefault="0028119D">
      <w:r>
        <w:t>ATTEST:</w:t>
      </w:r>
    </w:p>
    <w:p w14:paraId="2D6B0347" w14:textId="77777777" w:rsidR="0028119D" w:rsidRDefault="0028119D"/>
    <w:p w14:paraId="7D698634" w14:textId="77777777" w:rsidR="0028119D" w:rsidRDefault="0028119D"/>
    <w:p w14:paraId="544E856B" w14:textId="77777777" w:rsidR="0028119D" w:rsidRDefault="0028119D"/>
    <w:p w14:paraId="63613A27" w14:textId="77777777" w:rsidR="0028119D" w:rsidRPr="00FE477B" w:rsidRDefault="00FE477B" w:rsidP="00FE477B">
      <w:pPr>
        <w:tabs>
          <w:tab w:val="right" w:pos="4320"/>
        </w:tabs>
        <w:rPr>
          <w:u w:val="single"/>
        </w:rPr>
      </w:pPr>
      <w:r w:rsidRPr="00FE477B">
        <w:rPr>
          <w:u w:val="single"/>
        </w:rPr>
        <w:tab/>
      </w:r>
    </w:p>
    <w:p w14:paraId="2400D3AB" w14:textId="77777777" w:rsidR="0028119D" w:rsidRDefault="0028119D">
      <w:pPr>
        <w:tabs>
          <w:tab w:val="center" w:pos="1920"/>
        </w:tabs>
      </w:pPr>
      <w:r>
        <w:tab/>
      </w:r>
      <w:r w:rsidR="009807EF">
        <w:t>Secretary</w:t>
      </w:r>
    </w:p>
    <w:p w14:paraId="4EC5175E" w14:textId="77777777" w:rsidR="0028119D" w:rsidRDefault="0028119D">
      <w:pPr>
        <w:pStyle w:val="BodyText5"/>
      </w:pPr>
      <w:r>
        <w:br w:type="page"/>
        <w:t>(Here follows business not pertinent to the above.)</w:t>
      </w:r>
    </w:p>
    <w:p w14:paraId="7A1E5F97" w14:textId="77777777" w:rsidR="0028119D" w:rsidRDefault="0028119D">
      <w:pPr>
        <w:pStyle w:val="BodyText5"/>
      </w:pPr>
      <w:r>
        <w:t xml:space="preserve">Pursuant </w:t>
      </w:r>
      <w:r w:rsidR="00E22BC6">
        <w:t>to motion duly made</w:t>
      </w:r>
      <w:r>
        <w:t xml:space="preserve">, the </w:t>
      </w:r>
      <w:r w:rsidR="00884DA7">
        <w:t>Board</w:t>
      </w:r>
      <w:r>
        <w:t xml:space="preserve"> adjourned.</w:t>
      </w:r>
    </w:p>
    <w:p w14:paraId="7A461A04" w14:textId="77777777" w:rsidR="0028119D" w:rsidRDefault="0028119D"/>
    <w:p w14:paraId="6E60F686" w14:textId="77777777" w:rsidR="0028119D" w:rsidRDefault="0028119D"/>
    <w:p w14:paraId="18DE6240" w14:textId="77777777" w:rsidR="00FE477B" w:rsidRPr="00FE477B" w:rsidRDefault="00FE477B" w:rsidP="00FE477B">
      <w:pPr>
        <w:tabs>
          <w:tab w:val="left" w:pos="4320"/>
          <w:tab w:val="right" w:pos="8640"/>
        </w:tabs>
        <w:ind w:left="4320"/>
        <w:rPr>
          <w:u w:val="single"/>
        </w:rPr>
      </w:pPr>
      <w:r>
        <w:rPr>
          <w:u w:val="single"/>
        </w:rPr>
        <w:tab/>
      </w:r>
    </w:p>
    <w:p w14:paraId="266BF690" w14:textId="77777777" w:rsidR="00FE477B" w:rsidRDefault="00FE477B" w:rsidP="00FE477B">
      <w:pPr>
        <w:tabs>
          <w:tab w:val="center" w:pos="6480"/>
        </w:tabs>
        <w:ind w:left="4320"/>
      </w:pPr>
      <w:r>
        <w:tab/>
      </w:r>
      <w:r w:rsidR="00672012">
        <w:t>Chair</w:t>
      </w:r>
    </w:p>
    <w:p w14:paraId="16DEA677" w14:textId="77777777" w:rsidR="00FE477B" w:rsidRDefault="00FE477B" w:rsidP="00FE477B"/>
    <w:p w14:paraId="76A4E6E3" w14:textId="77777777" w:rsidR="0028119D" w:rsidRDefault="0028119D"/>
    <w:p w14:paraId="2F3A937E" w14:textId="77777777" w:rsidR="0028119D" w:rsidRDefault="0028119D">
      <w:r>
        <w:t>ATTEST:</w:t>
      </w:r>
    </w:p>
    <w:p w14:paraId="75391A84" w14:textId="77777777" w:rsidR="0028119D" w:rsidRDefault="0028119D"/>
    <w:p w14:paraId="2ABB40AD" w14:textId="77777777" w:rsidR="0028119D" w:rsidRDefault="0028119D"/>
    <w:p w14:paraId="6CACF719" w14:textId="77777777" w:rsidR="0028119D" w:rsidRDefault="0028119D"/>
    <w:p w14:paraId="42907A82" w14:textId="77777777" w:rsidR="00FE477B" w:rsidRPr="00FE477B" w:rsidRDefault="00FE477B" w:rsidP="00FE477B">
      <w:pPr>
        <w:tabs>
          <w:tab w:val="center" w:pos="2040"/>
          <w:tab w:val="right" w:pos="4320"/>
        </w:tabs>
        <w:rPr>
          <w:u w:val="single"/>
        </w:rPr>
      </w:pPr>
      <w:r>
        <w:rPr>
          <w:u w:val="single"/>
        </w:rPr>
        <w:tab/>
      </w:r>
      <w:r>
        <w:rPr>
          <w:u w:val="single"/>
        </w:rPr>
        <w:tab/>
      </w:r>
    </w:p>
    <w:p w14:paraId="3BB8B3F4" w14:textId="77777777" w:rsidR="0028119D" w:rsidRDefault="0028119D">
      <w:pPr>
        <w:tabs>
          <w:tab w:val="center" w:pos="2040"/>
        </w:tabs>
      </w:pPr>
      <w:r>
        <w:tab/>
      </w:r>
      <w:r w:rsidR="009807EF">
        <w:t>Secretary</w:t>
      </w:r>
    </w:p>
    <w:p w14:paraId="37DC729B" w14:textId="77777777" w:rsidR="0028119D" w:rsidRDefault="0028119D"/>
    <w:p w14:paraId="1F256B6B" w14:textId="77777777" w:rsidR="0028119D" w:rsidRDefault="0028119D"/>
    <w:p w14:paraId="7996A9CE" w14:textId="77777777" w:rsidR="0028119D" w:rsidRDefault="0028119D">
      <w:r>
        <w:br w:type="page"/>
      </w:r>
    </w:p>
    <w:p w14:paraId="23FD3E0C" w14:textId="195E96D0" w:rsidR="0028119D" w:rsidRDefault="0028119D">
      <w:pPr>
        <w:pStyle w:val="BodyText5"/>
      </w:pPr>
      <w:r>
        <w:t xml:space="preserve">I, </w:t>
      </w:r>
      <w:r w:rsidR="0061400E">
        <w:t>Scott Jones</w:t>
      </w:r>
      <w:r>
        <w:t xml:space="preserve">, the duly </w:t>
      </w:r>
      <w:r w:rsidR="00EA1F5B">
        <w:t>appointed</w:t>
      </w:r>
      <w:r>
        <w:t xml:space="preserve"> and </w:t>
      </w:r>
      <w:r w:rsidR="00EA1F5B">
        <w:t>qualified</w:t>
      </w:r>
      <w:r>
        <w:t xml:space="preserve"> </w:t>
      </w:r>
      <w:r w:rsidR="009807EF">
        <w:t>Secretary</w:t>
      </w:r>
      <w:r>
        <w:t xml:space="preserve"> of </w:t>
      </w:r>
      <w:r w:rsidR="00BF6D30">
        <w:t xml:space="preserve">the </w:t>
      </w:r>
      <w:r w:rsidR="004B3B4E">
        <w:t>Utah</w:t>
      </w:r>
      <w:r w:rsidR="00D01043">
        <w:t xml:space="preserve"> Charter School Finance Authority</w:t>
      </w:r>
      <w:r>
        <w:t xml:space="preserve"> (the “</w:t>
      </w:r>
      <w:r w:rsidR="00D01043">
        <w:t>Authority</w:t>
      </w:r>
      <w:r>
        <w:t xml:space="preserve">”), do hereby certify according to the records of the </w:t>
      </w:r>
      <w:r w:rsidR="00EA1F5B">
        <w:t>B</w:t>
      </w:r>
      <w:r w:rsidR="00D01043">
        <w:t>oard</w:t>
      </w:r>
      <w:r w:rsidR="004A0391">
        <w:t xml:space="preserve"> of </w:t>
      </w:r>
      <w:r w:rsidR="00BF6D30">
        <w:t xml:space="preserve">the </w:t>
      </w:r>
      <w:r w:rsidR="00D01043">
        <w:t>Authority</w:t>
      </w:r>
      <w:r>
        <w:t xml:space="preserve"> in my</w:t>
      </w:r>
      <w:r w:rsidR="00EA1F5B">
        <w:t xml:space="preserve"> official</w:t>
      </w:r>
      <w:r>
        <w:t xml:space="preserve"> possession, that t</w:t>
      </w:r>
      <w:r w:rsidR="00EA1F5B">
        <w:t>he foregoing constitutes a true and</w:t>
      </w:r>
      <w:r>
        <w:t xml:space="preserve"> </w:t>
      </w:r>
      <w:r w:rsidR="00D01043">
        <w:t xml:space="preserve">correct </w:t>
      </w:r>
      <w:r w:rsidR="00EA1F5B">
        <w:t>excerpt of the minutes of th</w:t>
      </w:r>
      <w:r w:rsidR="00324AE9">
        <w:t xml:space="preserve">e meeting of such Board held on </w:t>
      </w:r>
      <w:r w:rsidR="00785DB0">
        <w:t>August 11</w:t>
      </w:r>
      <w:r w:rsidR="00B40909">
        <w:t>,</w:t>
      </w:r>
      <w:r w:rsidR="00335AC0">
        <w:t xml:space="preserve"> 2026</w:t>
      </w:r>
      <w:r w:rsidR="00EA1F5B">
        <w:t xml:space="preserve">, including </w:t>
      </w:r>
      <w:r w:rsidR="00D01043">
        <w:t>a r</w:t>
      </w:r>
      <w:r>
        <w:t xml:space="preserve">esolution adopted </w:t>
      </w:r>
      <w:r w:rsidR="00EA1F5B">
        <w:t>at</w:t>
      </w:r>
      <w:r>
        <w:t xml:space="preserve"> </w:t>
      </w:r>
      <w:r w:rsidR="00D01043">
        <w:t xml:space="preserve">such </w:t>
      </w:r>
      <w:r w:rsidR="00EA1F5B">
        <w:t>meeting</w:t>
      </w:r>
      <w:r w:rsidR="003107CB">
        <w:t>,</w:t>
      </w:r>
      <w:r w:rsidR="00EA1F5B">
        <w:t xml:space="preserve"> as such minutes and resolution are officially of record in my possession</w:t>
      </w:r>
      <w:r>
        <w:t xml:space="preserve">. </w:t>
      </w:r>
    </w:p>
    <w:p w14:paraId="4F7D4A49" w14:textId="7F2499D9" w:rsidR="00D6492F" w:rsidRDefault="00D6492F">
      <w:pPr>
        <w:pStyle w:val="BodyText5"/>
      </w:pPr>
      <w:r w:rsidRPr="00BE349D">
        <w:t xml:space="preserve">I further certify that the Resolution, with all exhibits attached, was deposited in the office of the Authority on </w:t>
      </w:r>
      <w:r w:rsidR="00785DB0">
        <w:t>August 11</w:t>
      </w:r>
      <w:r>
        <w:t>, 2026</w:t>
      </w:r>
      <w:r w:rsidRPr="00BE349D">
        <w:t>, and that pursuant to the Resolution, a “Notice of Public Hearing and of Bonds to be Issued” will be posted as a Class A notice under Section 63G-30-102: (a) on the Utah Public Notice Website created under Section 63A-16-601, Utah Code Annotated 1953, as amended, (b) on the Authority’s official website, and (c) in a public location within the Authority that is reasonably likely to be seen by residents of the Authority</w:t>
      </w:r>
      <w:r>
        <w:t>.</w:t>
      </w:r>
    </w:p>
    <w:p w14:paraId="45420FBA" w14:textId="555ECB6C" w:rsidR="0028119D" w:rsidRDefault="0028119D">
      <w:pPr>
        <w:pStyle w:val="BodyText5"/>
      </w:pPr>
      <w:r>
        <w:t xml:space="preserve">IN WITNESS WHEREOF, I have hereunto subscribed my signature this </w:t>
      </w:r>
      <w:r w:rsidR="00785DB0">
        <w:t>11</w:t>
      </w:r>
      <w:r w:rsidR="00785DB0" w:rsidRPr="00785DB0">
        <w:rPr>
          <w:vertAlign w:val="superscript"/>
        </w:rPr>
        <w:t>th</w:t>
      </w:r>
      <w:r>
        <w:t xml:space="preserve"> day of </w:t>
      </w:r>
      <w:r w:rsidR="00785DB0">
        <w:t>August</w:t>
      </w:r>
      <w:r w:rsidR="00311BC4">
        <w:t>,</w:t>
      </w:r>
      <w:r w:rsidR="00D3402C">
        <w:t xml:space="preserve"> </w:t>
      </w:r>
      <w:r w:rsidR="00124F84">
        <w:t>20</w:t>
      </w:r>
      <w:r w:rsidR="005B4A1F">
        <w:t>2</w:t>
      </w:r>
      <w:r w:rsidR="00335AC0">
        <w:t>6</w:t>
      </w:r>
      <w:r w:rsidR="004A0391">
        <w:t>.</w:t>
      </w:r>
    </w:p>
    <w:p w14:paraId="12622359" w14:textId="77777777" w:rsidR="0028119D" w:rsidRDefault="0028119D"/>
    <w:p w14:paraId="59F2B977" w14:textId="77777777" w:rsidR="0028119D" w:rsidRDefault="0028119D"/>
    <w:p w14:paraId="4FC1E38B" w14:textId="77777777" w:rsidR="00FE477B" w:rsidRPr="00FE477B" w:rsidRDefault="00FE477B" w:rsidP="00FE477B">
      <w:pPr>
        <w:tabs>
          <w:tab w:val="left" w:pos="4320"/>
          <w:tab w:val="right" w:pos="8640"/>
        </w:tabs>
        <w:ind w:left="4320"/>
        <w:rPr>
          <w:u w:val="single"/>
        </w:rPr>
      </w:pPr>
      <w:r>
        <w:rPr>
          <w:u w:val="single"/>
        </w:rPr>
        <w:tab/>
      </w:r>
    </w:p>
    <w:p w14:paraId="5C43391D" w14:textId="77777777" w:rsidR="0028119D" w:rsidRDefault="00FE477B" w:rsidP="00FE477B">
      <w:pPr>
        <w:tabs>
          <w:tab w:val="center" w:pos="6480"/>
        </w:tabs>
        <w:ind w:left="4320"/>
      </w:pPr>
      <w:r>
        <w:tab/>
      </w:r>
      <w:r w:rsidR="009807EF">
        <w:t>Secretary</w:t>
      </w:r>
    </w:p>
    <w:p w14:paraId="19F303C6" w14:textId="77777777" w:rsidR="0028119D" w:rsidRDefault="0028119D"/>
    <w:p w14:paraId="1AE48E89" w14:textId="77777777" w:rsidR="0028119D" w:rsidRDefault="0028119D">
      <w:pPr>
        <w:sectPr w:rsidR="0028119D" w:rsidSect="0026312E">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440" w:bottom="1440" w:left="2160" w:header="720" w:footer="540" w:gutter="0"/>
          <w:cols w:space="720"/>
          <w:noEndnote/>
          <w:titlePg/>
          <w:docGrid w:linePitch="326"/>
        </w:sectPr>
      </w:pPr>
    </w:p>
    <w:p w14:paraId="4D3CDBCF" w14:textId="77777777" w:rsidR="0028119D" w:rsidRDefault="0028119D">
      <w:pPr>
        <w:jc w:val="center"/>
        <w:rPr>
          <w:u w:val="single"/>
        </w:rPr>
      </w:pPr>
      <w:r>
        <w:rPr>
          <w:u w:val="single"/>
        </w:rPr>
        <w:t>EXHIBIT A</w:t>
      </w:r>
    </w:p>
    <w:p w14:paraId="32C97D53" w14:textId="77777777" w:rsidR="0028119D" w:rsidRDefault="0028119D"/>
    <w:p w14:paraId="76D9ACEB" w14:textId="77777777" w:rsidR="0028119D" w:rsidRDefault="0028119D">
      <w:pPr>
        <w:jc w:val="center"/>
      </w:pPr>
      <w:r>
        <w:t>CERTIFICATE OF COMPLIANCE WITH OPEN MEETING LAW</w:t>
      </w:r>
    </w:p>
    <w:p w14:paraId="17CBB66C" w14:textId="77777777" w:rsidR="0028119D" w:rsidRDefault="0028119D"/>
    <w:p w14:paraId="7D221B3B" w14:textId="0BA5E5AF" w:rsidR="004A0391" w:rsidRDefault="004A0391">
      <w:pPr>
        <w:pStyle w:val="BodyText5"/>
      </w:pPr>
      <w:r>
        <w:t xml:space="preserve">I, </w:t>
      </w:r>
      <w:r w:rsidR="005575AA">
        <w:t>Scott Jones</w:t>
      </w:r>
      <w:r>
        <w:t xml:space="preserve">, the undersigned </w:t>
      </w:r>
      <w:r w:rsidR="009807EF">
        <w:t>Secretary</w:t>
      </w:r>
      <w:r>
        <w:t xml:space="preserve"> of </w:t>
      </w:r>
      <w:r w:rsidR="00BF6D30">
        <w:t xml:space="preserve">the </w:t>
      </w:r>
      <w:r w:rsidR="004B3B4E">
        <w:t>Utah</w:t>
      </w:r>
      <w:r w:rsidR="0030019D">
        <w:t xml:space="preserve"> Charter School Finance Authority (the “Authority”)</w:t>
      </w:r>
      <w:r w:rsidR="00442CC1">
        <w:t>,</w:t>
      </w:r>
      <w:r w:rsidR="0030019D">
        <w:t xml:space="preserve"> </w:t>
      </w:r>
      <w:r>
        <w:t xml:space="preserve">do hereby certify, according to the records of the </w:t>
      </w:r>
      <w:r w:rsidR="0030019D">
        <w:t>Authority</w:t>
      </w:r>
      <w:r>
        <w:t xml:space="preserve"> in my official possession, and upon my own knowledge and belief, that in accordance with the requirements of Section 52-4-202, Utah Code Annotated, 1953, as amended, </w:t>
      </w:r>
      <w:r w:rsidR="001F6DEE">
        <w:t>the Authority</w:t>
      </w:r>
      <w:r>
        <w:t xml:space="preserve"> gave not less than twenty-four (24) hours public notice of the agenda, date, time and place of the </w:t>
      </w:r>
      <w:r w:rsidR="00785DB0">
        <w:t>August 11</w:t>
      </w:r>
      <w:r w:rsidR="00B40909">
        <w:t>,</w:t>
      </w:r>
      <w:r w:rsidR="00335AC0">
        <w:t xml:space="preserve"> 2026</w:t>
      </w:r>
      <w:r>
        <w:t xml:space="preserve"> public meeting held by the </w:t>
      </w:r>
      <w:r w:rsidR="0030019D">
        <w:t>governing board</w:t>
      </w:r>
      <w:r>
        <w:t xml:space="preserve"> of </w:t>
      </w:r>
      <w:r w:rsidR="00BF6D30">
        <w:t xml:space="preserve">the </w:t>
      </w:r>
      <w:r w:rsidR="0030019D">
        <w:t xml:space="preserve">Authority </w:t>
      </w:r>
      <w:r>
        <w:t>as follows:</w:t>
      </w:r>
    </w:p>
    <w:p w14:paraId="207BAA03" w14:textId="6D16D4EC" w:rsidR="004A0391" w:rsidRDefault="00D6492F">
      <w:pPr>
        <w:pStyle w:val="Heading2"/>
        <w:ind w:left="810" w:firstLine="630"/>
      </w:pPr>
      <w:r w:rsidRPr="00BE349D">
        <w:rPr>
          <w:rFonts w:cs="Times New Roman"/>
          <w:szCs w:val="24"/>
        </w:rPr>
        <w:t xml:space="preserve">By causing a notice, in the form attached hereto as </w:t>
      </w:r>
      <w:r w:rsidRPr="00BE349D">
        <w:rPr>
          <w:rFonts w:cs="Times New Roman"/>
          <w:szCs w:val="24"/>
          <w:u w:val="single"/>
        </w:rPr>
        <w:t>Attachment 1</w:t>
      </w:r>
      <w:r w:rsidRPr="00BE349D">
        <w:rPr>
          <w:rFonts w:cs="Times New Roman"/>
          <w:szCs w:val="24"/>
        </w:rPr>
        <w:t xml:space="preserve">, to be posted at the principal offices of the Authority on </w:t>
      </w:r>
      <w:r w:rsidR="000910A8">
        <w:rPr>
          <w:rFonts w:cs="Times New Roman"/>
          <w:szCs w:val="24"/>
        </w:rPr>
        <w:t>August 10,</w:t>
      </w:r>
      <w:r>
        <w:rPr>
          <w:rFonts w:cs="Times New Roman"/>
          <w:szCs w:val="24"/>
        </w:rPr>
        <w:t xml:space="preserve"> 2026</w:t>
      </w:r>
      <w:r w:rsidRPr="00BE349D">
        <w:rPr>
          <w:rFonts w:cs="Times New Roman"/>
          <w:szCs w:val="24"/>
        </w:rPr>
        <w:t>, at least twenty-four (24) hours prior to the convening of the meeting, said notice having continuously remained so posted and available for public inspection until the completion of the meeting</w:t>
      </w:r>
      <w:r w:rsidR="004A0391">
        <w:t xml:space="preserve">; </w:t>
      </w:r>
    </w:p>
    <w:p w14:paraId="4335E711" w14:textId="1433C7B4" w:rsidR="004A0391" w:rsidRDefault="00D6492F">
      <w:pPr>
        <w:pStyle w:val="Heading2"/>
        <w:ind w:left="720"/>
      </w:pPr>
      <w:r w:rsidRPr="00BE349D">
        <w:rPr>
          <w:rFonts w:cs="Times New Roman"/>
          <w:szCs w:val="24"/>
        </w:rPr>
        <w:t xml:space="preserve">By causing a copy of such Notice, in the form attached hereto as </w:t>
      </w:r>
      <w:r w:rsidRPr="00BE349D">
        <w:rPr>
          <w:rFonts w:cs="Times New Roman"/>
          <w:szCs w:val="24"/>
          <w:u w:val="single"/>
        </w:rPr>
        <w:t>Attachment 1</w:t>
      </w:r>
      <w:r w:rsidRPr="00BE349D">
        <w:rPr>
          <w:rFonts w:cs="Times New Roman"/>
          <w:szCs w:val="24"/>
        </w:rPr>
        <w:t>, to be posted to the Utah Public Notice Website (</w:t>
      </w:r>
      <w:hyperlink r:id="rId14" w:history="1">
        <w:r w:rsidRPr="00BE349D">
          <w:rPr>
            <w:rStyle w:val="Hyperlink"/>
            <w:rFonts w:cs="Times New Roman"/>
            <w:szCs w:val="24"/>
          </w:rPr>
          <w:t>http://pmn.utah.gov</w:t>
        </w:r>
      </w:hyperlink>
      <w:r w:rsidRPr="00BE349D">
        <w:rPr>
          <w:rFonts w:cs="Times New Roman"/>
          <w:szCs w:val="24"/>
        </w:rPr>
        <w:t>) at least twenty-four (24) hours prior to the convening of the meeting</w:t>
      </w:r>
      <w:r w:rsidR="0075574B">
        <w:t>; and</w:t>
      </w:r>
    </w:p>
    <w:p w14:paraId="05EE56F0" w14:textId="7D3C1A59" w:rsidR="00416F1D" w:rsidRDefault="0075574B" w:rsidP="00416F1D">
      <w:pPr>
        <w:pStyle w:val="BodyText"/>
        <w:ind w:left="720" w:firstLine="720"/>
        <w:jc w:val="both"/>
      </w:pPr>
      <w:r>
        <w:t>(c)</w:t>
      </w:r>
      <w:r>
        <w:tab/>
      </w:r>
      <w:r w:rsidR="00D6492F" w:rsidRPr="00BE349D">
        <w:t xml:space="preserve">By causing a copy of such Notice, in the form attached hereto as </w:t>
      </w:r>
      <w:r w:rsidR="00D6492F" w:rsidRPr="00BE349D">
        <w:rPr>
          <w:u w:val="single"/>
        </w:rPr>
        <w:t>Attachment 1</w:t>
      </w:r>
      <w:r w:rsidR="00D6492F" w:rsidRPr="00BE349D">
        <w:t>, to be posted on the Authority’s official website at least twenty-four (24) hours prior to the convening of the meeting</w:t>
      </w:r>
      <w:r w:rsidR="00416F1D">
        <w:t>.</w:t>
      </w:r>
    </w:p>
    <w:p w14:paraId="4CBB8DF8" w14:textId="77777777" w:rsidR="00D6492F" w:rsidRDefault="00D6492F">
      <w:pPr>
        <w:pStyle w:val="BodyText5"/>
      </w:pPr>
    </w:p>
    <w:p w14:paraId="7D78CA60" w14:textId="122A217B" w:rsidR="0028119D" w:rsidRDefault="004A0391">
      <w:pPr>
        <w:pStyle w:val="BodyText5"/>
      </w:pPr>
      <w:r>
        <w:t xml:space="preserve">IN WITNESS WHEREOF, I have hereunto subscribed my official signature this </w:t>
      </w:r>
      <w:r w:rsidR="00785DB0">
        <w:t>August 11</w:t>
      </w:r>
      <w:r w:rsidR="00311BC4">
        <w:t>,</w:t>
      </w:r>
      <w:r w:rsidR="00335AC0">
        <w:t xml:space="preserve"> 2026</w:t>
      </w:r>
      <w:r>
        <w:t>.</w:t>
      </w:r>
    </w:p>
    <w:p w14:paraId="1DF8B0B3" w14:textId="77777777" w:rsidR="0028119D" w:rsidRDefault="0028119D"/>
    <w:p w14:paraId="689F8530" w14:textId="77777777" w:rsidR="0028119D" w:rsidRDefault="0028119D"/>
    <w:p w14:paraId="4AC56B30" w14:textId="77777777" w:rsidR="00FE477B" w:rsidRPr="00FE477B" w:rsidRDefault="00FE477B" w:rsidP="00FE477B">
      <w:pPr>
        <w:tabs>
          <w:tab w:val="left" w:pos="4320"/>
          <w:tab w:val="right" w:pos="8640"/>
        </w:tabs>
        <w:ind w:left="4320"/>
        <w:rPr>
          <w:u w:val="single"/>
        </w:rPr>
      </w:pPr>
      <w:r>
        <w:rPr>
          <w:u w:val="single"/>
        </w:rPr>
        <w:tab/>
      </w:r>
    </w:p>
    <w:p w14:paraId="12ADE7BB" w14:textId="77777777" w:rsidR="0028119D" w:rsidRDefault="00FE477B" w:rsidP="00FE477B">
      <w:pPr>
        <w:tabs>
          <w:tab w:val="center" w:pos="6480"/>
        </w:tabs>
        <w:ind w:left="4320"/>
      </w:pPr>
      <w:r>
        <w:tab/>
      </w:r>
      <w:r w:rsidR="00605757">
        <w:t>Secretary</w:t>
      </w:r>
    </w:p>
    <w:p w14:paraId="349FBBDD" w14:textId="77777777" w:rsidR="000A0A83" w:rsidRDefault="000A0A83" w:rsidP="00FE477B">
      <w:pPr>
        <w:tabs>
          <w:tab w:val="center" w:pos="6480"/>
        </w:tabs>
        <w:ind w:left="4320"/>
      </w:pPr>
    </w:p>
    <w:p w14:paraId="6EF6D956" w14:textId="77777777" w:rsidR="000A0A83" w:rsidRDefault="000A0A83" w:rsidP="00FE477B">
      <w:pPr>
        <w:tabs>
          <w:tab w:val="center" w:pos="6480"/>
        </w:tabs>
        <w:ind w:left="4320"/>
      </w:pPr>
    </w:p>
    <w:p w14:paraId="0EFCA019" w14:textId="77777777" w:rsidR="000A0A83" w:rsidRDefault="000A0A83" w:rsidP="00FE477B">
      <w:pPr>
        <w:tabs>
          <w:tab w:val="center" w:pos="6480"/>
        </w:tabs>
        <w:ind w:left="4320"/>
      </w:pPr>
    </w:p>
    <w:p w14:paraId="0C968945" w14:textId="77777777" w:rsidR="0028119D" w:rsidRDefault="0028119D">
      <w:pPr>
        <w:jc w:val="center"/>
        <w:rPr>
          <w:u w:val="single"/>
        </w:rPr>
      </w:pPr>
      <w:r>
        <w:br w:type="page"/>
      </w:r>
      <w:r w:rsidR="003107CB">
        <w:rPr>
          <w:u w:val="single"/>
        </w:rPr>
        <w:t>ATTACHMENT 1</w:t>
      </w:r>
    </w:p>
    <w:p w14:paraId="061CD9A9" w14:textId="77777777" w:rsidR="0028119D" w:rsidRDefault="0028119D">
      <w:pPr>
        <w:jc w:val="center"/>
      </w:pPr>
    </w:p>
    <w:p w14:paraId="1BD6E7B6" w14:textId="77777777" w:rsidR="00F30AEA" w:rsidRDefault="00396B7C" w:rsidP="00396B7C">
      <w:pPr>
        <w:jc w:val="center"/>
      </w:pPr>
      <w:r>
        <w:t>MEETING NOTICE</w:t>
      </w:r>
    </w:p>
    <w:p w14:paraId="1E83F741" w14:textId="77777777" w:rsidR="0075574B" w:rsidRDefault="0075574B" w:rsidP="00396B7C">
      <w:pPr>
        <w:jc w:val="center"/>
      </w:pPr>
    </w:p>
    <w:p w14:paraId="47B12CB0" w14:textId="77777777" w:rsidR="0075574B" w:rsidRDefault="0075574B" w:rsidP="00396B7C">
      <w:pPr>
        <w:jc w:val="center"/>
      </w:pPr>
    </w:p>
    <w:p w14:paraId="730C3EFD" w14:textId="77777777" w:rsidR="00D74AD0" w:rsidRDefault="00D74AD0" w:rsidP="0016765D">
      <w:pPr>
        <w:jc w:val="center"/>
      </w:pPr>
    </w:p>
    <w:p w14:paraId="37D9750F" w14:textId="77777777" w:rsidR="00D74AD0" w:rsidRDefault="00D74AD0" w:rsidP="00D74AD0">
      <w:pPr>
        <w:jc w:val="center"/>
      </w:pPr>
    </w:p>
    <w:p w14:paraId="2C6C91BF" w14:textId="77777777" w:rsidR="009C7507" w:rsidRDefault="009C7507" w:rsidP="0016765D">
      <w:pPr>
        <w:jc w:val="center"/>
      </w:pPr>
    </w:p>
    <w:sectPr w:rsidR="009C7507" w:rsidSect="0026312E">
      <w:footerReference w:type="default" r:id="rId15"/>
      <w:footerReference w:type="first" r:id="rId16"/>
      <w:endnotePr>
        <w:numFmt w:val="decimal"/>
      </w:endnotePr>
      <w:pgSz w:w="12240" w:h="15840" w:code="1"/>
      <w:pgMar w:top="1440" w:right="1440" w:bottom="1440" w:left="2160" w:header="720" w:footer="54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EA7DF" w14:textId="77777777" w:rsidR="00FA3100" w:rsidRDefault="00FA3100">
      <w:r>
        <w:separator/>
      </w:r>
    </w:p>
  </w:endnote>
  <w:endnote w:type="continuationSeparator" w:id="0">
    <w:p w14:paraId="4454604F" w14:textId="77777777" w:rsidR="00FA3100" w:rsidRDefault="00FA3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5D48C" w14:textId="77777777" w:rsidR="00F4128E" w:rsidRDefault="00F412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E984D" w14:textId="77777777" w:rsidR="00FA3100" w:rsidRDefault="00FA3100" w:rsidP="00673CDF">
    <w:pPr>
      <w:pStyle w:val="Footer"/>
      <w:tabs>
        <w:tab w:val="clear" w:pos="4680"/>
        <w:tab w:val="center" w:pos="4200"/>
      </w:tabs>
      <w:rPr>
        <w:rStyle w:val="PageNumber"/>
      </w:rPr>
    </w:pPr>
    <w:r>
      <w:rPr>
        <w:rStyle w:val="DOCID"/>
      </w:rPr>
      <w:tab/>
    </w:r>
    <w:r>
      <w:rPr>
        <w:rStyle w:val="PageNumber"/>
      </w:rPr>
      <w:fldChar w:fldCharType="begin"/>
    </w:r>
    <w:r>
      <w:rPr>
        <w:rStyle w:val="PageNumber"/>
      </w:rPr>
      <w:instrText xml:space="preserve"> PAGE </w:instrText>
    </w:r>
    <w:r>
      <w:rPr>
        <w:rStyle w:val="PageNumber"/>
      </w:rPr>
      <w:fldChar w:fldCharType="separate"/>
    </w:r>
    <w:r w:rsidR="00A36B55">
      <w:rPr>
        <w:rStyle w:val="PageNumber"/>
        <w:noProof/>
      </w:rPr>
      <w:t>12</w:t>
    </w:r>
    <w:r>
      <w:rPr>
        <w:rStyle w:val="PageNumber"/>
      </w:rPr>
      <w:fldChar w:fldCharType="end"/>
    </w:r>
  </w:p>
  <w:p w14:paraId="6B95B79C" w14:textId="0F950FDE" w:rsidR="0026312E" w:rsidRDefault="0026312E" w:rsidP="0026312E">
    <w:pPr>
      <w:pStyle w:val="Footer"/>
      <w:tabs>
        <w:tab w:val="clear" w:pos="4680"/>
        <w:tab w:val="center" w:pos="420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F8084" w14:textId="77777777" w:rsidR="00F4128E" w:rsidRDefault="00F4128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B903B" w14:textId="77777777" w:rsidR="00FA3100" w:rsidRPr="00333B2C" w:rsidRDefault="00FA3100" w:rsidP="00673CDF">
    <w:pPr>
      <w:pStyle w:val="Footer"/>
      <w:tabs>
        <w:tab w:val="clear" w:pos="4680"/>
        <w:tab w:val="center" w:pos="4200"/>
      </w:tabs>
      <w:rPr>
        <w:rStyle w:val="PageNumber"/>
      </w:rPr>
    </w:pPr>
    <w:r>
      <w:rPr>
        <w:rStyle w:val="DOCID"/>
      </w:rPr>
      <w:tab/>
    </w:r>
    <w:r w:rsidR="00333B2C" w:rsidRPr="00333B2C">
      <w:rPr>
        <w:rStyle w:val="DOCID"/>
        <w:rFonts w:ascii="Times New Roman" w:hAnsi="Times New Roman"/>
        <w:sz w:val="24"/>
      </w:rPr>
      <w:t>A-2</w:t>
    </w:r>
  </w:p>
  <w:p w14:paraId="206902EC" w14:textId="38885F6C" w:rsidR="0026312E" w:rsidRDefault="0026312E" w:rsidP="0026312E">
    <w:pPr>
      <w:pStyle w:val="Footer"/>
      <w:tabs>
        <w:tab w:val="clear" w:pos="4680"/>
        <w:tab w:val="center" w:pos="420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E546F" w14:textId="77777777" w:rsidR="00FA3100" w:rsidRDefault="00FA3100" w:rsidP="00FE477B">
    <w:pPr>
      <w:pStyle w:val="Footer"/>
      <w:tabs>
        <w:tab w:val="clear" w:pos="4680"/>
        <w:tab w:val="center" w:pos="4320"/>
      </w:tabs>
      <w:rPr>
        <w:rStyle w:val="PageNumber"/>
      </w:rPr>
    </w:pPr>
    <w:r>
      <w:rPr>
        <w:rStyle w:val="DOCID"/>
      </w:rPr>
      <w:tab/>
    </w:r>
    <w:r>
      <w:rPr>
        <w:rStyle w:val="DOCID"/>
        <w:rFonts w:ascii="Times New Roman" w:hAnsi="Times New Roman"/>
        <w:sz w:val="24"/>
      </w:rPr>
      <w:t>A</w:t>
    </w:r>
    <w:r>
      <w:rPr>
        <w:rStyle w:val="PageNumber"/>
      </w:rPr>
      <w:t>-</w:t>
    </w:r>
    <w:r>
      <w:rPr>
        <w:rStyle w:val="PageNumber"/>
      </w:rPr>
      <w:fldChar w:fldCharType="begin"/>
    </w:r>
    <w:r>
      <w:rPr>
        <w:rStyle w:val="PageNumber"/>
      </w:rPr>
      <w:instrText xml:space="preserve"> PAGE </w:instrText>
    </w:r>
    <w:r>
      <w:rPr>
        <w:rStyle w:val="PageNumber"/>
      </w:rPr>
      <w:fldChar w:fldCharType="separate"/>
    </w:r>
    <w:r w:rsidR="00A36B55">
      <w:rPr>
        <w:rStyle w:val="PageNumber"/>
        <w:noProof/>
      </w:rPr>
      <w:t>1</w:t>
    </w:r>
    <w:r>
      <w:rPr>
        <w:rStyle w:val="PageNumber"/>
      </w:rPr>
      <w:fldChar w:fldCharType="end"/>
    </w:r>
  </w:p>
  <w:p w14:paraId="1E79D681" w14:textId="77777777" w:rsidR="00CE79D0" w:rsidRDefault="00CE79D0" w:rsidP="00FE477B">
    <w:pPr>
      <w:pStyle w:val="Footer"/>
      <w:tabs>
        <w:tab w:val="clear" w:pos="4680"/>
        <w:tab w:val="center" w:pos="4320"/>
      </w:tabs>
      <w:rPr>
        <w:rStyle w:val="DOC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D2B70" w14:textId="77777777" w:rsidR="00FA3100" w:rsidRDefault="00FA3100">
      <w:r>
        <w:separator/>
      </w:r>
    </w:p>
  </w:footnote>
  <w:footnote w:type="continuationSeparator" w:id="0">
    <w:p w14:paraId="01B2230D" w14:textId="77777777" w:rsidR="00FA3100" w:rsidRDefault="00FA3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06258" w14:textId="77777777" w:rsidR="00F4128E" w:rsidRDefault="00F412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11340" w14:textId="77777777" w:rsidR="00F4128E" w:rsidRDefault="00F412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3BCC" w14:textId="77777777" w:rsidR="00F4128E" w:rsidRDefault="00F412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724D3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A40FD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360ED1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DE8C6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2442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AE46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E02D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9869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E6AA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867E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B64BF0"/>
    <w:multiLevelType w:val="multilevel"/>
    <w:tmpl w:val="1A7670F0"/>
    <w:name w:val="BSAI Scheme 1"/>
    <w:lvl w:ilvl="0">
      <w:start w:val="1"/>
      <w:numFmt w:val="decimal"/>
      <w:pStyle w:val="Heading1"/>
      <w:lvlText w:val="Section %1."/>
      <w:lvlJc w:val="left"/>
      <w:pPr>
        <w:tabs>
          <w:tab w:val="num" w:pos="1800"/>
        </w:tabs>
        <w:ind w:left="0" w:firstLine="720"/>
      </w:pPr>
      <w:rPr>
        <w:rFonts w:hint="default"/>
        <w:caps w:val="0"/>
        <w:color w:val="auto"/>
        <w:u w:val="none"/>
      </w:rPr>
    </w:lvl>
    <w:lvl w:ilvl="1">
      <w:start w:val="1"/>
      <w:numFmt w:val="lowerLetter"/>
      <w:pStyle w:val="Heading2"/>
      <w:lvlText w:val="(%2)"/>
      <w:lvlJc w:val="left"/>
      <w:pPr>
        <w:tabs>
          <w:tab w:val="num" w:pos="1080"/>
        </w:tabs>
        <w:ind w:left="0" w:firstLine="720"/>
      </w:pPr>
      <w:rPr>
        <w:rFonts w:hint="default"/>
        <w:caps w:val="0"/>
        <w:color w:val="auto"/>
        <w:u w:val="none"/>
      </w:rPr>
    </w:lvl>
    <w:lvl w:ilvl="2">
      <w:start w:val="1"/>
      <w:numFmt w:val="lowerRoman"/>
      <w:pStyle w:val="Heading3"/>
      <w:lvlText w:val="(%3)"/>
      <w:lvlJc w:val="left"/>
      <w:pPr>
        <w:tabs>
          <w:tab w:val="num" w:pos="2160"/>
        </w:tabs>
        <w:ind w:left="720" w:firstLine="720"/>
      </w:pPr>
      <w:rPr>
        <w:rFonts w:hint="default"/>
        <w:caps w:val="0"/>
        <w:color w:val="auto"/>
        <w:u w:val="none"/>
      </w:rPr>
    </w:lvl>
    <w:lvl w:ilvl="3">
      <w:start w:val="1"/>
      <w:numFmt w:val="decimal"/>
      <w:pStyle w:val="Heading4"/>
      <w:lvlText w:val="(%4)"/>
      <w:lvlJc w:val="left"/>
      <w:pPr>
        <w:tabs>
          <w:tab w:val="num" w:pos="4320"/>
        </w:tabs>
        <w:ind w:left="0" w:firstLine="3600"/>
      </w:pPr>
      <w:rPr>
        <w:rFonts w:hint="default"/>
        <w:caps w:val="0"/>
        <w:color w:val="auto"/>
        <w:u w:val="none"/>
      </w:rPr>
    </w:lvl>
    <w:lvl w:ilvl="4">
      <w:start w:val="1"/>
      <w:numFmt w:val="lowerLetter"/>
      <w:pStyle w:val="Heading5"/>
      <w:lvlText w:val="%5."/>
      <w:lvlJc w:val="left"/>
      <w:pPr>
        <w:tabs>
          <w:tab w:val="num" w:pos="5040"/>
        </w:tabs>
        <w:ind w:left="0" w:firstLine="4320"/>
      </w:pPr>
      <w:rPr>
        <w:rFonts w:hint="default"/>
        <w:caps w:val="0"/>
        <w:color w:val="auto"/>
        <w:u w:val="none"/>
      </w:rPr>
    </w:lvl>
    <w:lvl w:ilvl="5">
      <w:start w:val="1"/>
      <w:numFmt w:val="lowerRoman"/>
      <w:pStyle w:val="Heading6"/>
      <w:lvlText w:val="%6."/>
      <w:lvlJc w:val="left"/>
      <w:pPr>
        <w:tabs>
          <w:tab w:val="num" w:pos="5760"/>
        </w:tabs>
        <w:ind w:left="0" w:firstLine="5040"/>
      </w:pPr>
      <w:rPr>
        <w:rFonts w:hint="default"/>
        <w:caps w:val="0"/>
        <w:color w:val="auto"/>
        <w:u w:val="none"/>
      </w:rPr>
    </w:lvl>
    <w:lvl w:ilvl="6">
      <w:start w:val="1"/>
      <w:numFmt w:val="decimal"/>
      <w:pStyle w:val="Heading7"/>
      <w:lvlText w:val="%7)"/>
      <w:lvlJc w:val="left"/>
      <w:pPr>
        <w:tabs>
          <w:tab w:val="num" w:pos="6480"/>
        </w:tabs>
        <w:ind w:left="0" w:firstLine="5760"/>
      </w:pPr>
      <w:rPr>
        <w:rFonts w:hint="default"/>
        <w:caps w:val="0"/>
        <w:color w:val="auto"/>
        <w:u w:val="none"/>
      </w:rPr>
    </w:lvl>
    <w:lvl w:ilvl="7">
      <w:start w:val="1"/>
      <w:numFmt w:val="lowerLetter"/>
      <w:pStyle w:val="Heading8"/>
      <w:lvlText w:val="%8)"/>
      <w:lvlJc w:val="left"/>
      <w:pPr>
        <w:tabs>
          <w:tab w:val="num" w:pos="7200"/>
        </w:tabs>
        <w:ind w:left="0" w:firstLine="6480"/>
      </w:pPr>
      <w:rPr>
        <w:rFonts w:hint="default"/>
        <w:caps w:val="0"/>
        <w:color w:val="auto"/>
        <w:u w:val="none"/>
      </w:rPr>
    </w:lvl>
    <w:lvl w:ilvl="8">
      <w:start w:val="1"/>
      <w:numFmt w:val="lowerRoman"/>
      <w:pStyle w:val="Heading9"/>
      <w:lvlText w:val="%9)"/>
      <w:lvlJc w:val="left"/>
      <w:pPr>
        <w:tabs>
          <w:tab w:val="num" w:pos="7920"/>
        </w:tabs>
        <w:ind w:left="0" w:firstLine="7200"/>
      </w:pPr>
      <w:rPr>
        <w:rFonts w:hint="default"/>
        <w:caps w:val="0"/>
        <w:color w:val="auto"/>
        <w:u w:val="none"/>
      </w:rPr>
    </w:lvl>
  </w:abstractNum>
  <w:abstractNum w:abstractNumId="13"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AF0808"/>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4534425">
    <w:abstractNumId w:val="9"/>
  </w:num>
  <w:num w:numId="2" w16cid:durableId="1439762748">
    <w:abstractNumId w:val="7"/>
  </w:num>
  <w:num w:numId="3" w16cid:durableId="957294291">
    <w:abstractNumId w:val="6"/>
  </w:num>
  <w:num w:numId="4" w16cid:durableId="227037412">
    <w:abstractNumId w:val="5"/>
  </w:num>
  <w:num w:numId="5" w16cid:durableId="834996429">
    <w:abstractNumId w:val="4"/>
  </w:num>
  <w:num w:numId="6" w16cid:durableId="1600944266">
    <w:abstractNumId w:val="8"/>
  </w:num>
  <w:num w:numId="7" w16cid:durableId="1598101437">
    <w:abstractNumId w:val="3"/>
  </w:num>
  <w:num w:numId="8" w16cid:durableId="1934773982">
    <w:abstractNumId w:val="2"/>
  </w:num>
  <w:num w:numId="9" w16cid:durableId="1713454548">
    <w:abstractNumId w:val="1"/>
  </w:num>
  <w:num w:numId="10" w16cid:durableId="1592349389">
    <w:abstractNumId w:val="0"/>
  </w:num>
  <w:num w:numId="11" w16cid:durableId="950280192">
    <w:abstractNumId w:val="11"/>
  </w:num>
  <w:num w:numId="12" w16cid:durableId="846795053">
    <w:abstractNumId w:val="13"/>
  </w:num>
  <w:num w:numId="13" w16cid:durableId="603802146">
    <w:abstractNumId w:val="14"/>
  </w:num>
  <w:num w:numId="14" w16cid:durableId="2101022217">
    <w:abstractNumId w:val="10"/>
  </w:num>
  <w:num w:numId="15" w16cid:durableId="131948952">
    <w:abstractNumId w:val="12"/>
  </w:num>
  <w:num w:numId="16" w16cid:durableId="1995640186">
    <w:abstractNumId w:val="15"/>
    <w:lvlOverride w:ilvl="0">
      <w:lvl w:ilvl="0">
        <w:start w:val="1"/>
        <w:numFmt w:val="upperRoman"/>
        <w:lvlText w:val="%1."/>
        <w:lvlJc w:val="left"/>
      </w:lvl>
    </w:lvlOverride>
    <w:lvlOverride w:ilvl="1">
      <w:lvl w:ilvl="1">
        <w:start w:val="1"/>
        <w:numFmt w:val="upperLetter"/>
        <w:lvlText w:val="%2."/>
        <w:lvlJc w:val="left"/>
      </w:lvl>
    </w:lvlOverride>
    <w:lvlOverride w:ilvl="2">
      <w:lvl w:ilvl="2">
        <w:start w:val="1"/>
        <w:numFmt w:val="decimal"/>
        <w:lvlText w:val="%3."/>
        <w:lvlJc w:val="left"/>
      </w:lvl>
    </w:lvlOverride>
    <w:lvlOverride w:ilvl="3">
      <w:lvl w:ilvl="3">
        <w:start w:val="1"/>
        <w:numFmt w:val="lowerLetter"/>
        <w:lvlText w:val="%4)"/>
        <w:lvlJc w:val="left"/>
      </w:lvl>
    </w:lvlOverride>
    <w:lvlOverride w:ilvl="4">
      <w:lvl w:ilvl="4">
        <w:start w:val="1"/>
        <w:numFmt w:val="decimal"/>
        <w:lvlText w:val="(%5)"/>
        <w:lvlJc w:val="left"/>
      </w:lvl>
    </w:lvlOverride>
    <w:lvlOverride w:ilvl="5">
      <w:lvl w:ilvl="5">
        <w:start w:val="1"/>
        <w:numFmt w:val="lowerLetter"/>
        <w:lvlText w:val="(%6)"/>
        <w:lvlJc w:val="left"/>
      </w:lvl>
    </w:lvlOverride>
    <w:lvlOverride w:ilvl="6">
      <w:lvl w:ilvl="6">
        <w:start w:val="1"/>
        <w:numFmt w:val="lowerRoman"/>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17" w16cid:durableId="289282940">
    <w:abstractNumId w:val="12"/>
  </w:num>
  <w:num w:numId="18" w16cid:durableId="1951007015">
    <w:abstractNumId w:val="12"/>
  </w:num>
  <w:num w:numId="19" w16cid:durableId="681930617">
    <w:abstractNumId w:val="12"/>
  </w:num>
  <w:num w:numId="20" w16cid:durableId="1350912625">
    <w:abstractNumId w:val="12"/>
  </w:num>
  <w:num w:numId="21" w16cid:durableId="445001681">
    <w:abstractNumId w:val="12"/>
  </w:num>
  <w:num w:numId="22" w16cid:durableId="1122917787">
    <w:abstractNumId w:val="12"/>
  </w:num>
  <w:num w:numId="23" w16cid:durableId="493955980">
    <w:abstractNumId w:val="12"/>
  </w:num>
  <w:num w:numId="24" w16cid:durableId="14537890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doNotShadeFormData/>
  <w:characterSpacingControl w:val="compressPunctuation"/>
  <w:hdrShapeDefaults>
    <o:shapedefaults v:ext="edit" spidmax="3409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51-6323-8357, v. 4"/>
    <w:docVar w:name="ndGeneratedStampLocation" w:val="ExceptFirst"/>
  </w:docVars>
  <w:rsids>
    <w:rsidRoot w:val="00AE2A47"/>
    <w:rsid w:val="00003912"/>
    <w:rsid w:val="00003FFE"/>
    <w:rsid w:val="00007A85"/>
    <w:rsid w:val="00016A77"/>
    <w:rsid w:val="000211F7"/>
    <w:rsid w:val="00021BD7"/>
    <w:rsid w:val="00030135"/>
    <w:rsid w:val="00034810"/>
    <w:rsid w:val="0003553F"/>
    <w:rsid w:val="000434D6"/>
    <w:rsid w:val="000445EE"/>
    <w:rsid w:val="000453B3"/>
    <w:rsid w:val="00045E1C"/>
    <w:rsid w:val="00052785"/>
    <w:rsid w:val="00055A80"/>
    <w:rsid w:val="000570FE"/>
    <w:rsid w:val="000600B9"/>
    <w:rsid w:val="00060C46"/>
    <w:rsid w:val="00062E33"/>
    <w:rsid w:val="000651BE"/>
    <w:rsid w:val="00066682"/>
    <w:rsid w:val="00067036"/>
    <w:rsid w:val="00071A29"/>
    <w:rsid w:val="00076F59"/>
    <w:rsid w:val="00077BA7"/>
    <w:rsid w:val="000829F2"/>
    <w:rsid w:val="00083596"/>
    <w:rsid w:val="00085364"/>
    <w:rsid w:val="000910A8"/>
    <w:rsid w:val="00091D29"/>
    <w:rsid w:val="00092508"/>
    <w:rsid w:val="000979A8"/>
    <w:rsid w:val="000A0956"/>
    <w:rsid w:val="000A0A83"/>
    <w:rsid w:val="000A3C35"/>
    <w:rsid w:val="000A6ABA"/>
    <w:rsid w:val="000A6DC6"/>
    <w:rsid w:val="000A7311"/>
    <w:rsid w:val="000A7471"/>
    <w:rsid w:val="000B170B"/>
    <w:rsid w:val="000C03B0"/>
    <w:rsid w:val="000C1A1A"/>
    <w:rsid w:val="000C7349"/>
    <w:rsid w:val="000D6601"/>
    <w:rsid w:val="000D6EB2"/>
    <w:rsid w:val="000E0EF2"/>
    <w:rsid w:val="000E5665"/>
    <w:rsid w:val="000E5D3B"/>
    <w:rsid w:val="001028E2"/>
    <w:rsid w:val="001035B3"/>
    <w:rsid w:val="00111210"/>
    <w:rsid w:val="001142E5"/>
    <w:rsid w:val="00114C8A"/>
    <w:rsid w:val="00117A4F"/>
    <w:rsid w:val="00120E71"/>
    <w:rsid w:val="00121F98"/>
    <w:rsid w:val="00123231"/>
    <w:rsid w:val="00124536"/>
    <w:rsid w:val="00124F84"/>
    <w:rsid w:val="00130BAC"/>
    <w:rsid w:val="0013154B"/>
    <w:rsid w:val="00137924"/>
    <w:rsid w:val="00143FCB"/>
    <w:rsid w:val="00162B0D"/>
    <w:rsid w:val="001644B1"/>
    <w:rsid w:val="00166492"/>
    <w:rsid w:val="0016765D"/>
    <w:rsid w:val="001721B1"/>
    <w:rsid w:val="00173598"/>
    <w:rsid w:val="0017691F"/>
    <w:rsid w:val="00182723"/>
    <w:rsid w:val="00184F68"/>
    <w:rsid w:val="0018658A"/>
    <w:rsid w:val="001946AD"/>
    <w:rsid w:val="00195B2B"/>
    <w:rsid w:val="00195B52"/>
    <w:rsid w:val="00196BA9"/>
    <w:rsid w:val="001A7676"/>
    <w:rsid w:val="001B0A63"/>
    <w:rsid w:val="001B1BDE"/>
    <w:rsid w:val="001B2ED3"/>
    <w:rsid w:val="001B354C"/>
    <w:rsid w:val="001B5485"/>
    <w:rsid w:val="001B585B"/>
    <w:rsid w:val="001B720E"/>
    <w:rsid w:val="001B78D3"/>
    <w:rsid w:val="001C55F7"/>
    <w:rsid w:val="001C586E"/>
    <w:rsid w:val="001D208F"/>
    <w:rsid w:val="001D6145"/>
    <w:rsid w:val="001E0287"/>
    <w:rsid w:val="001E0448"/>
    <w:rsid w:val="001E2D16"/>
    <w:rsid w:val="001E599C"/>
    <w:rsid w:val="001F1A59"/>
    <w:rsid w:val="001F2C79"/>
    <w:rsid w:val="001F40B8"/>
    <w:rsid w:val="001F6DEE"/>
    <w:rsid w:val="00202E30"/>
    <w:rsid w:val="00204F8E"/>
    <w:rsid w:val="0020571A"/>
    <w:rsid w:val="002118CD"/>
    <w:rsid w:val="00211910"/>
    <w:rsid w:val="00212C57"/>
    <w:rsid w:val="00217929"/>
    <w:rsid w:val="0022378D"/>
    <w:rsid w:val="00227E18"/>
    <w:rsid w:val="0023283E"/>
    <w:rsid w:val="0023362A"/>
    <w:rsid w:val="00233826"/>
    <w:rsid w:val="002347B1"/>
    <w:rsid w:val="00234C94"/>
    <w:rsid w:val="00235CED"/>
    <w:rsid w:val="002403D2"/>
    <w:rsid w:val="00242563"/>
    <w:rsid w:val="00242CB2"/>
    <w:rsid w:val="0025041D"/>
    <w:rsid w:val="0025197C"/>
    <w:rsid w:val="00257005"/>
    <w:rsid w:val="002577CE"/>
    <w:rsid w:val="0026312E"/>
    <w:rsid w:val="00266E13"/>
    <w:rsid w:val="0027111A"/>
    <w:rsid w:val="002749EC"/>
    <w:rsid w:val="0027608C"/>
    <w:rsid w:val="00280691"/>
    <w:rsid w:val="0028119D"/>
    <w:rsid w:val="00284797"/>
    <w:rsid w:val="00287CF7"/>
    <w:rsid w:val="00292415"/>
    <w:rsid w:val="002A359E"/>
    <w:rsid w:val="002B1F5E"/>
    <w:rsid w:val="002B2C9B"/>
    <w:rsid w:val="002B405B"/>
    <w:rsid w:val="002C27B0"/>
    <w:rsid w:val="002C4133"/>
    <w:rsid w:val="002C4932"/>
    <w:rsid w:val="002C594F"/>
    <w:rsid w:val="002D13BA"/>
    <w:rsid w:val="002D34B5"/>
    <w:rsid w:val="002D3E0D"/>
    <w:rsid w:val="002D453B"/>
    <w:rsid w:val="002D5F30"/>
    <w:rsid w:val="002D6C23"/>
    <w:rsid w:val="002E20C7"/>
    <w:rsid w:val="002E23C9"/>
    <w:rsid w:val="002E52DF"/>
    <w:rsid w:val="002F00F3"/>
    <w:rsid w:val="002F1F1D"/>
    <w:rsid w:val="002F4D80"/>
    <w:rsid w:val="002F4E65"/>
    <w:rsid w:val="002F5CE2"/>
    <w:rsid w:val="0030019D"/>
    <w:rsid w:val="00303937"/>
    <w:rsid w:val="003039B2"/>
    <w:rsid w:val="003107CB"/>
    <w:rsid w:val="00311BC4"/>
    <w:rsid w:val="00312518"/>
    <w:rsid w:val="00322773"/>
    <w:rsid w:val="00322C43"/>
    <w:rsid w:val="003230A4"/>
    <w:rsid w:val="00323B24"/>
    <w:rsid w:val="00324AE9"/>
    <w:rsid w:val="003262AE"/>
    <w:rsid w:val="003300B6"/>
    <w:rsid w:val="00332D8B"/>
    <w:rsid w:val="00333B2C"/>
    <w:rsid w:val="00333D39"/>
    <w:rsid w:val="0033413D"/>
    <w:rsid w:val="00335AC0"/>
    <w:rsid w:val="003365DA"/>
    <w:rsid w:val="00340B48"/>
    <w:rsid w:val="00341E6E"/>
    <w:rsid w:val="00342274"/>
    <w:rsid w:val="0034327B"/>
    <w:rsid w:val="003448B6"/>
    <w:rsid w:val="0035547C"/>
    <w:rsid w:val="00360D70"/>
    <w:rsid w:val="003612A5"/>
    <w:rsid w:val="0036199A"/>
    <w:rsid w:val="00361CF5"/>
    <w:rsid w:val="00361ED6"/>
    <w:rsid w:val="0036461C"/>
    <w:rsid w:val="00365210"/>
    <w:rsid w:val="00367CF0"/>
    <w:rsid w:val="00372A2F"/>
    <w:rsid w:val="00376A71"/>
    <w:rsid w:val="00391475"/>
    <w:rsid w:val="00391D7B"/>
    <w:rsid w:val="0039231C"/>
    <w:rsid w:val="00393F38"/>
    <w:rsid w:val="00394A04"/>
    <w:rsid w:val="00396923"/>
    <w:rsid w:val="00396B7C"/>
    <w:rsid w:val="003972CE"/>
    <w:rsid w:val="003A5136"/>
    <w:rsid w:val="003A603E"/>
    <w:rsid w:val="003A6824"/>
    <w:rsid w:val="003C0C46"/>
    <w:rsid w:val="003D4F21"/>
    <w:rsid w:val="003D698D"/>
    <w:rsid w:val="003E125A"/>
    <w:rsid w:val="003E1DB9"/>
    <w:rsid w:val="003E61EE"/>
    <w:rsid w:val="003F129B"/>
    <w:rsid w:val="003F17CD"/>
    <w:rsid w:val="003F262A"/>
    <w:rsid w:val="003F4EE7"/>
    <w:rsid w:val="003F657F"/>
    <w:rsid w:val="003F6A51"/>
    <w:rsid w:val="00402A2D"/>
    <w:rsid w:val="00402B88"/>
    <w:rsid w:val="0040649E"/>
    <w:rsid w:val="00416F1D"/>
    <w:rsid w:val="00420C44"/>
    <w:rsid w:val="00421B70"/>
    <w:rsid w:val="00431D42"/>
    <w:rsid w:val="0043524F"/>
    <w:rsid w:val="00440C4A"/>
    <w:rsid w:val="00442CC1"/>
    <w:rsid w:val="00443F32"/>
    <w:rsid w:val="00445839"/>
    <w:rsid w:val="00450A62"/>
    <w:rsid w:val="00452CDE"/>
    <w:rsid w:val="0045519B"/>
    <w:rsid w:val="00456257"/>
    <w:rsid w:val="00457DDB"/>
    <w:rsid w:val="004631EF"/>
    <w:rsid w:val="00464731"/>
    <w:rsid w:val="00466154"/>
    <w:rsid w:val="004673C7"/>
    <w:rsid w:val="0047118F"/>
    <w:rsid w:val="00475922"/>
    <w:rsid w:val="004764A1"/>
    <w:rsid w:val="00481076"/>
    <w:rsid w:val="00482E65"/>
    <w:rsid w:val="00493552"/>
    <w:rsid w:val="00495613"/>
    <w:rsid w:val="004975CC"/>
    <w:rsid w:val="004A0391"/>
    <w:rsid w:val="004A4F19"/>
    <w:rsid w:val="004B36C0"/>
    <w:rsid w:val="004B39C8"/>
    <w:rsid w:val="004B3B4E"/>
    <w:rsid w:val="004B41E7"/>
    <w:rsid w:val="004B5BC5"/>
    <w:rsid w:val="004C6E28"/>
    <w:rsid w:val="004C7DC9"/>
    <w:rsid w:val="004D2B67"/>
    <w:rsid w:val="004D68BA"/>
    <w:rsid w:val="004D7096"/>
    <w:rsid w:val="004E25DA"/>
    <w:rsid w:val="004E5214"/>
    <w:rsid w:val="004F1B6A"/>
    <w:rsid w:val="004F219F"/>
    <w:rsid w:val="004F3D10"/>
    <w:rsid w:val="004F6CE5"/>
    <w:rsid w:val="00500260"/>
    <w:rsid w:val="00512E4C"/>
    <w:rsid w:val="00515F3C"/>
    <w:rsid w:val="0051611A"/>
    <w:rsid w:val="0051764F"/>
    <w:rsid w:val="0052159E"/>
    <w:rsid w:val="0053210A"/>
    <w:rsid w:val="0054035E"/>
    <w:rsid w:val="005419F7"/>
    <w:rsid w:val="00542C2A"/>
    <w:rsid w:val="00542C59"/>
    <w:rsid w:val="00543EB7"/>
    <w:rsid w:val="00544191"/>
    <w:rsid w:val="0055163D"/>
    <w:rsid w:val="005518C3"/>
    <w:rsid w:val="00551922"/>
    <w:rsid w:val="005532C3"/>
    <w:rsid w:val="00553BF9"/>
    <w:rsid w:val="00556972"/>
    <w:rsid w:val="005575AA"/>
    <w:rsid w:val="00565C71"/>
    <w:rsid w:val="00573257"/>
    <w:rsid w:val="00573C4F"/>
    <w:rsid w:val="005743F9"/>
    <w:rsid w:val="00585AD4"/>
    <w:rsid w:val="00587CD4"/>
    <w:rsid w:val="00587DDC"/>
    <w:rsid w:val="0059013E"/>
    <w:rsid w:val="00590A8C"/>
    <w:rsid w:val="00594239"/>
    <w:rsid w:val="005A244A"/>
    <w:rsid w:val="005A2A3D"/>
    <w:rsid w:val="005A6E1E"/>
    <w:rsid w:val="005B37FA"/>
    <w:rsid w:val="005B4A1F"/>
    <w:rsid w:val="005C331D"/>
    <w:rsid w:val="005C63E1"/>
    <w:rsid w:val="005D38E5"/>
    <w:rsid w:val="005D3D61"/>
    <w:rsid w:val="005D402D"/>
    <w:rsid w:val="005D4949"/>
    <w:rsid w:val="005F0F23"/>
    <w:rsid w:val="005F1C89"/>
    <w:rsid w:val="005F4073"/>
    <w:rsid w:val="006009FC"/>
    <w:rsid w:val="006033D7"/>
    <w:rsid w:val="00605757"/>
    <w:rsid w:val="00606EF0"/>
    <w:rsid w:val="00610D0A"/>
    <w:rsid w:val="0061400E"/>
    <w:rsid w:val="00616FAC"/>
    <w:rsid w:val="00624095"/>
    <w:rsid w:val="006276BA"/>
    <w:rsid w:val="00630889"/>
    <w:rsid w:val="0063432D"/>
    <w:rsid w:val="006360E6"/>
    <w:rsid w:val="00636722"/>
    <w:rsid w:val="0063677E"/>
    <w:rsid w:val="00636857"/>
    <w:rsid w:val="00637728"/>
    <w:rsid w:val="00637831"/>
    <w:rsid w:val="006429A3"/>
    <w:rsid w:val="006472B3"/>
    <w:rsid w:val="00651C8E"/>
    <w:rsid w:val="00655262"/>
    <w:rsid w:val="0065632D"/>
    <w:rsid w:val="00656887"/>
    <w:rsid w:val="00671BBB"/>
    <w:rsid w:val="00672012"/>
    <w:rsid w:val="006724EE"/>
    <w:rsid w:val="00673CDF"/>
    <w:rsid w:val="0067510C"/>
    <w:rsid w:val="006802E0"/>
    <w:rsid w:val="00680395"/>
    <w:rsid w:val="0068094B"/>
    <w:rsid w:val="006862C6"/>
    <w:rsid w:val="00686423"/>
    <w:rsid w:val="00690477"/>
    <w:rsid w:val="006936EE"/>
    <w:rsid w:val="00694BB0"/>
    <w:rsid w:val="00697B1F"/>
    <w:rsid w:val="006A1903"/>
    <w:rsid w:val="006A47A3"/>
    <w:rsid w:val="006A611B"/>
    <w:rsid w:val="006C03EA"/>
    <w:rsid w:val="006C2E04"/>
    <w:rsid w:val="006C53CB"/>
    <w:rsid w:val="006D3D14"/>
    <w:rsid w:val="006D507E"/>
    <w:rsid w:val="006D743F"/>
    <w:rsid w:val="006E01EB"/>
    <w:rsid w:val="006F4904"/>
    <w:rsid w:val="006F746A"/>
    <w:rsid w:val="00701B56"/>
    <w:rsid w:val="00704669"/>
    <w:rsid w:val="007068A5"/>
    <w:rsid w:val="00707821"/>
    <w:rsid w:val="00714225"/>
    <w:rsid w:val="007151F3"/>
    <w:rsid w:val="0072370D"/>
    <w:rsid w:val="00725F4A"/>
    <w:rsid w:val="00726160"/>
    <w:rsid w:val="00726544"/>
    <w:rsid w:val="00731B04"/>
    <w:rsid w:val="007326AE"/>
    <w:rsid w:val="00734025"/>
    <w:rsid w:val="00736CD1"/>
    <w:rsid w:val="00742D29"/>
    <w:rsid w:val="007439EB"/>
    <w:rsid w:val="0074613C"/>
    <w:rsid w:val="0075440F"/>
    <w:rsid w:val="00754FDC"/>
    <w:rsid w:val="0075574B"/>
    <w:rsid w:val="00771A95"/>
    <w:rsid w:val="0077336C"/>
    <w:rsid w:val="007762B2"/>
    <w:rsid w:val="00776D96"/>
    <w:rsid w:val="00777681"/>
    <w:rsid w:val="007842C4"/>
    <w:rsid w:val="00785DB0"/>
    <w:rsid w:val="00787DCD"/>
    <w:rsid w:val="007902E4"/>
    <w:rsid w:val="007914DE"/>
    <w:rsid w:val="007A0D25"/>
    <w:rsid w:val="007A16C3"/>
    <w:rsid w:val="007A1C38"/>
    <w:rsid w:val="007A2685"/>
    <w:rsid w:val="007A4738"/>
    <w:rsid w:val="007B0229"/>
    <w:rsid w:val="007B0D1B"/>
    <w:rsid w:val="007B3012"/>
    <w:rsid w:val="007B34FF"/>
    <w:rsid w:val="007B3C01"/>
    <w:rsid w:val="007B731E"/>
    <w:rsid w:val="007B76CD"/>
    <w:rsid w:val="007C1F9F"/>
    <w:rsid w:val="007C294B"/>
    <w:rsid w:val="007C49CA"/>
    <w:rsid w:val="007C4C30"/>
    <w:rsid w:val="007C55CF"/>
    <w:rsid w:val="007C6C4F"/>
    <w:rsid w:val="007D0D32"/>
    <w:rsid w:val="007D0E16"/>
    <w:rsid w:val="007D2AB3"/>
    <w:rsid w:val="007D3FD5"/>
    <w:rsid w:val="007D4593"/>
    <w:rsid w:val="007D4845"/>
    <w:rsid w:val="007D616B"/>
    <w:rsid w:val="007F0655"/>
    <w:rsid w:val="007F335C"/>
    <w:rsid w:val="007F7909"/>
    <w:rsid w:val="00803AAD"/>
    <w:rsid w:val="00803B6D"/>
    <w:rsid w:val="00803DEC"/>
    <w:rsid w:val="0080670F"/>
    <w:rsid w:val="00810775"/>
    <w:rsid w:val="00812C37"/>
    <w:rsid w:val="00825980"/>
    <w:rsid w:val="00825BD1"/>
    <w:rsid w:val="00834413"/>
    <w:rsid w:val="00835F13"/>
    <w:rsid w:val="00840D14"/>
    <w:rsid w:val="00841062"/>
    <w:rsid w:val="00841286"/>
    <w:rsid w:val="008426A4"/>
    <w:rsid w:val="00843218"/>
    <w:rsid w:val="00850311"/>
    <w:rsid w:val="00852874"/>
    <w:rsid w:val="00855FF2"/>
    <w:rsid w:val="008569F2"/>
    <w:rsid w:val="00857C5D"/>
    <w:rsid w:val="00857F18"/>
    <w:rsid w:val="00860E8A"/>
    <w:rsid w:val="00870D77"/>
    <w:rsid w:val="00871870"/>
    <w:rsid w:val="008775DE"/>
    <w:rsid w:val="008801A8"/>
    <w:rsid w:val="00882579"/>
    <w:rsid w:val="0088387B"/>
    <w:rsid w:val="00883A1B"/>
    <w:rsid w:val="00884DA7"/>
    <w:rsid w:val="008857F7"/>
    <w:rsid w:val="008926EA"/>
    <w:rsid w:val="008939C8"/>
    <w:rsid w:val="008A34D8"/>
    <w:rsid w:val="008A3EC2"/>
    <w:rsid w:val="008A44EA"/>
    <w:rsid w:val="008A7BA9"/>
    <w:rsid w:val="008B1A23"/>
    <w:rsid w:val="008B478F"/>
    <w:rsid w:val="008C528A"/>
    <w:rsid w:val="008D1245"/>
    <w:rsid w:val="008D452E"/>
    <w:rsid w:val="008D4DEB"/>
    <w:rsid w:val="008E0C7E"/>
    <w:rsid w:val="008F169A"/>
    <w:rsid w:val="008F22D4"/>
    <w:rsid w:val="008F4586"/>
    <w:rsid w:val="008F48BA"/>
    <w:rsid w:val="008F6329"/>
    <w:rsid w:val="008F75A1"/>
    <w:rsid w:val="008F7F79"/>
    <w:rsid w:val="00901BBE"/>
    <w:rsid w:val="00902592"/>
    <w:rsid w:val="009061B3"/>
    <w:rsid w:val="00906A5F"/>
    <w:rsid w:val="00913F0E"/>
    <w:rsid w:val="00915533"/>
    <w:rsid w:val="0092096B"/>
    <w:rsid w:val="00927669"/>
    <w:rsid w:val="00932D9A"/>
    <w:rsid w:val="0093356F"/>
    <w:rsid w:val="00933E5E"/>
    <w:rsid w:val="00941462"/>
    <w:rsid w:val="009451B7"/>
    <w:rsid w:val="009478F6"/>
    <w:rsid w:val="00950124"/>
    <w:rsid w:val="00953BF0"/>
    <w:rsid w:val="009560BF"/>
    <w:rsid w:val="009719FD"/>
    <w:rsid w:val="009772F1"/>
    <w:rsid w:val="00977D61"/>
    <w:rsid w:val="009807EF"/>
    <w:rsid w:val="0098203F"/>
    <w:rsid w:val="0098217E"/>
    <w:rsid w:val="00985D28"/>
    <w:rsid w:val="00986694"/>
    <w:rsid w:val="009929D3"/>
    <w:rsid w:val="009968D1"/>
    <w:rsid w:val="00997966"/>
    <w:rsid w:val="00997FD3"/>
    <w:rsid w:val="009A0A93"/>
    <w:rsid w:val="009A75EF"/>
    <w:rsid w:val="009B1A55"/>
    <w:rsid w:val="009B352F"/>
    <w:rsid w:val="009B43B6"/>
    <w:rsid w:val="009B6B6A"/>
    <w:rsid w:val="009C286E"/>
    <w:rsid w:val="009C39ED"/>
    <w:rsid w:val="009C5BD7"/>
    <w:rsid w:val="009C7507"/>
    <w:rsid w:val="009D61A9"/>
    <w:rsid w:val="009E1BDF"/>
    <w:rsid w:val="009E2DE1"/>
    <w:rsid w:val="009E2F9C"/>
    <w:rsid w:val="009E7AC6"/>
    <w:rsid w:val="009F05A7"/>
    <w:rsid w:val="009F3E7E"/>
    <w:rsid w:val="009F4C45"/>
    <w:rsid w:val="009F689B"/>
    <w:rsid w:val="00A01656"/>
    <w:rsid w:val="00A04524"/>
    <w:rsid w:val="00A04FBF"/>
    <w:rsid w:val="00A12094"/>
    <w:rsid w:val="00A1423B"/>
    <w:rsid w:val="00A22308"/>
    <w:rsid w:val="00A30040"/>
    <w:rsid w:val="00A35917"/>
    <w:rsid w:val="00A36B55"/>
    <w:rsid w:val="00A417C7"/>
    <w:rsid w:val="00A44E49"/>
    <w:rsid w:val="00A45C33"/>
    <w:rsid w:val="00A5412E"/>
    <w:rsid w:val="00A54573"/>
    <w:rsid w:val="00A557C2"/>
    <w:rsid w:val="00A56C57"/>
    <w:rsid w:val="00A60C47"/>
    <w:rsid w:val="00A61730"/>
    <w:rsid w:val="00A63962"/>
    <w:rsid w:val="00A645B0"/>
    <w:rsid w:val="00A65C0F"/>
    <w:rsid w:val="00A70EAF"/>
    <w:rsid w:val="00A7363A"/>
    <w:rsid w:val="00A75715"/>
    <w:rsid w:val="00A76E2A"/>
    <w:rsid w:val="00A76E43"/>
    <w:rsid w:val="00A81069"/>
    <w:rsid w:val="00A939DD"/>
    <w:rsid w:val="00A94DF2"/>
    <w:rsid w:val="00AA38A3"/>
    <w:rsid w:val="00AA6787"/>
    <w:rsid w:val="00AA78C3"/>
    <w:rsid w:val="00AA7D73"/>
    <w:rsid w:val="00AB1777"/>
    <w:rsid w:val="00AB3D2B"/>
    <w:rsid w:val="00AB5012"/>
    <w:rsid w:val="00AC023F"/>
    <w:rsid w:val="00AC65FB"/>
    <w:rsid w:val="00AC6D01"/>
    <w:rsid w:val="00AC7D95"/>
    <w:rsid w:val="00AD0029"/>
    <w:rsid w:val="00AD0297"/>
    <w:rsid w:val="00AD5F66"/>
    <w:rsid w:val="00AD6223"/>
    <w:rsid w:val="00AD6752"/>
    <w:rsid w:val="00AE1A60"/>
    <w:rsid w:val="00AE1CAA"/>
    <w:rsid w:val="00AE27D9"/>
    <w:rsid w:val="00AE280C"/>
    <w:rsid w:val="00AE28B9"/>
    <w:rsid w:val="00AE2A47"/>
    <w:rsid w:val="00AE719F"/>
    <w:rsid w:val="00AE7B28"/>
    <w:rsid w:val="00AF25CC"/>
    <w:rsid w:val="00AF531E"/>
    <w:rsid w:val="00B02D96"/>
    <w:rsid w:val="00B03A78"/>
    <w:rsid w:val="00B045A6"/>
    <w:rsid w:val="00B051B4"/>
    <w:rsid w:val="00B0535C"/>
    <w:rsid w:val="00B05D90"/>
    <w:rsid w:val="00B06CEB"/>
    <w:rsid w:val="00B070A9"/>
    <w:rsid w:val="00B145CD"/>
    <w:rsid w:val="00B20130"/>
    <w:rsid w:val="00B20F54"/>
    <w:rsid w:val="00B2110A"/>
    <w:rsid w:val="00B223A9"/>
    <w:rsid w:val="00B22F07"/>
    <w:rsid w:val="00B2315E"/>
    <w:rsid w:val="00B23965"/>
    <w:rsid w:val="00B31FE3"/>
    <w:rsid w:val="00B3222B"/>
    <w:rsid w:val="00B40909"/>
    <w:rsid w:val="00B42746"/>
    <w:rsid w:val="00B42A4C"/>
    <w:rsid w:val="00B4345A"/>
    <w:rsid w:val="00B44436"/>
    <w:rsid w:val="00B46971"/>
    <w:rsid w:val="00B500CB"/>
    <w:rsid w:val="00B64DA7"/>
    <w:rsid w:val="00B65B61"/>
    <w:rsid w:val="00B67D11"/>
    <w:rsid w:val="00B7026F"/>
    <w:rsid w:val="00B710E0"/>
    <w:rsid w:val="00B74DC7"/>
    <w:rsid w:val="00B752E5"/>
    <w:rsid w:val="00B77B7B"/>
    <w:rsid w:val="00B810F0"/>
    <w:rsid w:val="00B959AE"/>
    <w:rsid w:val="00B95CE5"/>
    <w:rsid w:val="00B97476"/>
    <w:rsid w:val="00BA0AC7"/>
    <w:rsid w:val="00BA1FED"/>
    <w:rsid w:val="00BA209F"/>
    <w:rsid w:val="00BA5634"/>
    <w:rsid w:val="00BB4FC1"/>
    <w:rsid w:val="00BB6292"/>
    <w:rsid w:val="00BC13B4"/>
    <w:rsid w:val="00BC2B57"/>
    <w:rsid w:val="00BC609B"/>
    <w:rsid w:val="00BC72E7"/>
    <w:rsid w:val="00BD1017"/>
    <w:rsid w:val="00BD1781"/>
    <w:rsid w:val="00BD54B0"/>
    <w:rsid w:val="00BE3223"/>
    <w:rsid w:val="00BF008D"/>
    <w:rsid w:val="00BF1229"/>
    <w:rsid w:val="00BF3CD4"/>
    <w:rsid w:val="00BF3D20"/>
    <w:rsid w:val="00BF6D30"/>
    <w:rsid w:val="00BF70D5"/>
    <w:rsid w:val="00BF77E6"/>
    <w:rsid w:val="00BF7AAF"/>
    <w:rsid w:val="00C07E25"/>
    <w:rsid w:val="00C07E77"/>
    <w:rsid w:val="00C10FA4"/>
    <w:rsid w:val="00C12BEE"/>
    <w:rsid w:val="00C1530B"/>
    <w:rsid w:val="00C17C3B"/>
    <w:rsid w:val="00C21878"/>
    <w:rsid w:val="00C23B95"/>
    <w:rsid w:val="00C240A4"/>
    <w:rsid w:val="00C24F14"/>
    <w:rsid w:val="00C250B4"/>
    <w:rsid w:val="00C2540A"/>
    <w:rsid w:val="00C256AD"/>
    <w:rsid w:val="00C273D9"/>
    <w:rsid w:val="00C311DB"/>
    <w:rsid w:val="00C44B6C"/>
    <w:rsid w:val="00C46C65"/>
    <w:rsid w:val="00C47A88"/>
    <w:rsid w:val="00C47D53"/>
    <w:rsid w:val="00C547B7"/>
    <w:rsid w:val="00C57367"/>
    <w:rsid w:val="00C65030"/>
    <w:rsid w:val="00C75836"/>
    <w:rsid w:val="00C8563B"/>
    <w:rsid w:val="00C86D72"/>
    <w:rsid w:val="00C912AB"/>
    <w:rsid w:val="00C92681"/>
    <w:rsid w:val="00CA293B"/>
    <w:rsid w:val="00CA6EB1"/>
    <w:rsid w:val="00CB2901"/>
    <w:rsid w:val="00CB3E27"/>
    <w:rsid w:val="00CB52EE"/>
    <w:rsid w:val="00CB64F3"/>
    <w:rsid w:val="00CB67DE"/>
    <w:rsid w:val="00CC30AA"/>
    <w:rsid w:val="00CC4F81"/>
    <w:rsid w:val="00CE79D0"/>
    <w:rsid w:val="00CF0520"/>
    <w:rsid w:val="00CF37DA"/>
    <w:rsid w:val="00CF5445"/>
    <w:rsid w:val="00CF6BFC"/>
    <w:rsid w:val="00D01043"/>
    <w:rsid w:val="00D05324"/>
    <w:rsid w:val="00D05EA0"/>
    <w:rsid w:val="00D06019"/>
    <w:rsid w:val="00D115A8"/>
    <w:rsid w:val="00D16045"/>
    <w:rsid w:val="00D22685"/>
    <w:rsid w:val="00D23131"/>
    <w:rsid w:val="00D3279D"/>
    <w:rsid w:val="00D3402C"/>
    <w:rsid w:val="00D44B0B"/>
    <w:rsid w:val="00D45002"/>
    <w:rsid w:val="00D524EA"/>
    <w:rsid w:val="00D5260A"/>
    <w:rsid w:val="00D55C16"/>
    <w:rsid w:val="00D55E16"/>
    <w:rsid w:val="00D60436"/>
    <w:rsid w:val="00D6492F"/>
    <w:rsid w:val="00D65FEF"/>
    <w:rsid w:val="00D70072"/>
    <w:rsid w:val="00D709A8"/>
    <w:rsid w:val="00D74AD0"/>
    <w:rsid w:val="00D74AE6"/>
    <w:rsid w:val="00D82BFA"/>
    <w:rsid w:val="00D83A9B"/>
    <w:rsid w:val="00D84186"/>
    <w:rsid w:val="00D8426A"/>
    <w:rsid w:val="00D904E6"/>
    <w:rsid w:val="00D92172"/>
    <w:rsid w:val="00D94BDF"/>
    <w:rsid w:val="00D95910"/>
    <w:rsid w:val="00DA5715"/>
    <w:rsid w:val="00DA6411"/>
    <w:rsid w:val="00DA70FB"/>
    <w:rsid w:val="00DA7197"/>
    <w:rsid w:val="00DB39DE"/>
    <w:rsid w:val="00DB4192"/>
    <w:rsid w:val="00DB51D1"/>
    <w:rsid w:val="00DC237D"/>
    <w:rsid w:val="00DC24EC"/>
    <w:rsid w:val="00DC3A8D"/>
    <w:rsid w:val="00DC7B83"/>
    <w:rsid w:val="00DC7D85"/>
    <w:rsid w:val="00DD1368"/>
    <w:rsid w:val="00DD1D97"/>
    <w:rsid w:val="00DD2B7C"/>
    <w:rsid w:val="00DD3768"/>
    <w:rsid w:val="00DD3A68"/>
    <w:rsid w:val="00DD528D"/>
    <w:rsid w:val="00DD6B03"/>
    <w:rsid w:val="00DE1229"/>
    <w:rsid w:val="00DF2870"/>
    <w:rsid w:val="00DF514D"/>
    <w:rsid w:val="00DF5450"/>
    <w:rsid w:val="00DF61EF"/>
    <w:rsid w:val="00E03B3E"/>
    <w:rsid w:val="00E13D76"/>
    <w:rsid w:val="00E22BC6"/>
    <w:rsid w:val="00E2354C"/>
    <w:rsid w:val="00E24C8A"/>
    <w:rsid w:val="00E25A08"/>
    <w:rsid w:val="00E26480"/>
    <w:rsid w:val="00E40725"/>
    <w:rsid w:val="00E420FE"/>
    <w:rsid w:val="00E446D5"/>
    <w:rsid w:val="00E458AC"/>
    <w:rsid w:val="00E500DA"/>
    <w:rsid w:val="00E51C38"/>
    <w:rsid w:val="00E52088"/>
    <w:rsid w:val="00E57A23"/>
    <w:rsid w:val="00E62ACF"/>
    <w:rsid w:val="00E62AEA"/>
    <w:rsid w:val="00E67A52"/>
    <w:rsid w:val="00E714F5"/>
    <w:rsid w:val="00E71B29"/>
    <w:rsid w:val="00E76890"/>
    <w:rsid w:val="00E7770F"/>
    <w:rsid w:val="00E77CC7"/>
    <w:rsid w:val="00E77CDE"/>
    <w:rsid w:val="00E81336"/>
    <w:rsid w:val="00E81941"/>
    <w:rsid w:val="00E819F5"/>
    <w:rsid w:val="00E82B37"/>
    <w:rsid w:val="00E83144"/>
    <w:rsid w:val="00E83A7D"/>
    <w:rsid w:val="00E84A81"/>
    <w:rsid w:val="00E91B30"/>
    <w:rsid w:val="00EA06AC"/>
    <w:rsid w:val="00EA1F5B"/>
    <w:rsid w:val="00EA21F2"/>
    <w:rsid w:val="00EA5F60"/>
    <w:rsid w:val="00EA6A2E"/>
    <w:rsid w:val="00EB0699"/>
    <w:rsid w:val="00EB0A9E"/>
    <w:rsid w:val="00EB1918"/>
    <w:rsid w:val="00EB329D"/>
    <w:rsid w:val="00EB37C5"/>
    <w:rsid w:val="00EB49FA"/>
    <w:rsid w:val="00EC1848"/>
    <w:rsid w:val="00EC39BF"/>
    <w:rsid w:val="00ED0908"/>
    <w:rsid w:val="00ED4527"/>
    <w:rsid w:val="00EE59B9"/>
    <w:rsid w:val="00EE5E5E"/>
    <w:rsid w:val="00EF0709"/>
    <w:rsid w:val="00EF2F46"/>
    <w:rsid w:val="00EF34F7"/>
    <w:rsid w:val="00EF54FD"/>
    <w:rsid w:val="00EF6872"/>
    <w:rsid w:val="00F00B80"/>
    <w:rsid w:val="00F011B9"/>
    <w:rsid w:val="00F0288D"/>
    <w:rsid w:val="00F125C2"/>
    <w:rsid w:val="00F14456"/>
    <w:rsid w:val="00F17EA6"/>
    <w:rsid w:val="00F232B8"/>
    <w:rsid w:val="00F255E6"/>
    <w:rsid w:val="00F27BFA"/>
    <w:rsid w:val="00F30AEA"/>
    <w:rsid w:val="00F31487"/>
    <w:rsid w:val="00F321A2"/>
    <w:rsid w:val="00F333C3"/>
    <w:rsid w:val="00F3529D"/>
    <w:rsid w:val="00F36177"/>
    <w:rsid w:val="00F36AAB"/>
    <w:rsid w:val="00F40549"/>
    <w:rsid w:val="00F40E66"/>
    <w:rsid w:val="00F4128E"/>
    <w:rsid w:val="00F41EE1"/>
    <w:rsid w:val="00F421C9"/>
    <w:rsid w:val="00F43F24"/>
    <w:rsid w:val="00F4419C"/>
    <w:rsid w:val="00F47AEA"/>
    <w:rsid w:val="00F52E14"/>
    <w:rsid w:val="00F56327"/>
    <w:rsid w:val="00F6135B"/>
    <w:rsid w:val="00F63129"/>
    <w:rsid w:val="00F6541F"/>
    <w:rsid w:val="00F65978"/>
    <w:rsid w:val="00F66F53"/>
    <w:rsid w:val="00F675F4"/>
    <w:rsid w:val="00F7362F"/>
    <w:rsid w:val="00F7424F"/>
    <w:rsid w:val="00F76E75"/>
    <w:rsid w:val="00F77C15"/>
    <w:rsid w:val="00F84017"/>
    <w:rsid w:val="00F841CF"/>
    <w:rsid w:val="00F9083E"/>
    <w:rsid w:val="00F9689A"/>
    <w:rsid w:val="00FA3100"/>
    <w:rsid w:val="00FA31D8"/>
    <w:rsid w:val="00FA5098"/>
    <w:rsid w:val="00FA5A98"/>
    <w:rsid w:val="00FA69CE"/>
    <w:rsid w:val="00FB1801"/>
    <w:rsid w:val="00FB2A15"/>
    <w:rsid w:val="00FB3BA1"/>
    <w:rsid w:val="00FC0A4C"/>
    <w:rsid w:val="00FC453F"/>
    <w:rsid w:val="00FC5D6F"/>
    <w:rsid w:val="00FE17AA"/>
    <w:rsid w:val="00FE477B"/>
    <w:rsid w:val="00FE51B9"/>
    <w:rsid w:val="00FE5C66"/>
    <w:rsid w:val="00FF03F3"/>
    <w:rsid w:val="00FF19DF"/>
    <w:rsid w:val="00FF5A6F"/>
    <w:rsid w:val="00FF67E9"/>
    <w:rsid w:val="00FF7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0993"/>
    <o:shapelayout v:ext="edit">
      <o:idmap v:ext="edit" data="1"/>
    </o:shapelayout>
  </w:shapeDefaults>
  <w:doNotEmbedSmartTags/>
  <w:decimalSymbol w:val="."/>
  <w:listSeparator w:val=","/>
  <w14:docId w14:val="3CEB9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rsid w:val="003300B6"/>
    <w:pPr>
      <w:numPr>
        <w:numId w:val="15"/>
      </w:numPr>
      <w:spacing w:after="240"/>
      <w:jc w:val="both"/>
      <w:outlineLvl w:val="0"/>
    </w:pPr>
    <w:rPr>
      <w:rFonts w:cs="Arial"/>
      <w:bCs/>
      <w:szCs w:val="32"/>
    </w:rPr>
  </w:style>
  <w:style w:type="paragraph" w:styleId="Heading2">
    <w:name w:val="heading 2"/>
    <w:basedOn w:val="Normal"/>
    <w:next w:val="BodyText"/>
    <w:qFormat/>
    <w:pPr>
      <w:numPr>
        <w:ilvl w:val="1"/>
        <w:numId w:val="15"/>
      </w:numPr>
      <w:tabs>
        <w:tab w:val="clear" w:pos="1080"/>
      </w:tabs>
      <w:spacing w:after="240"/>
      <w:jc w:val="both"/>
      <w:outlineLvl w:val="1"/>
    </w:pPr>
    <w:rPr>
      <w:rFonts w:cs="Arial"/>
      <w:bCs/>
      <w:iCs/>
      <w:szCs w:val="28"/>
    </w:rPr>
  </w:style>
  <w:style w:type="paragraph" w:styleId="Heading3">
    <w:name w:val="heading 3"/>
    <w:basedOn w:val="Normal"/>
    <w:next w:val="BodyText"/>
    <w:qFormat/>
    <w:pPr>
      <w:numPr>
        <w:ilvl w:val="2"/>
        <w:numId w:val="15"/>
      </w:numPr>
      <w:tabs>
        <w:tab w:val="clear" w:pos="2160"/>
      </w:tabs>
      <w:spacing w:after="240"/>
      <w:jc w:val="both"/>
      <w:outlineLvl w:val="2"/>
    </w:pPr>
    <w:rPr>
      <w:rFonts w:cs="Arial"/>
      <w:bCs/>
      <w:szCs w:val="26"/>
    </w:rPr>
  </w:style>
  <w:style w:type="paragraph" w:styleId="Heading4">
    <w:name w:val="heading 4"/>
    <w:basedOn w:val="Normal"/>
    <w:next w:val="BodyText"/>
    <w:qFormat/>
    <w:pPr>
      <w:numPr>
        <w:ilvl w:val="3"/>
        <w:numId w:val="15"/>
      </w:numPr>
      <w:tabs>
        <w:tab w:val="clear" w:pos="4320"/>
      </w:tabs>
      <w:spacing w:after="240"/>
      <w:outlineLvl w:val="3"/>
    </w:pPr>
    <w:rPr>
      <w:bCs/>
      <w:szCs w:val="28"/>
    </w:rPr>
  </w:style>
  <w:style w:type="paragraph" w:styleId="Heading5">
    <w:name w:val="heading 5"/>
    <w:basedOn w:val="Normal"/>
    <w:next w:val="BodyText"/>
    <w:qFormat/>
    <w:pPr>
      <w:numPr>
        <w:ilvl w:val="4"/>
        <w:numId w:val="15"/>
      </w:numPr>
      <w:tabs>
        <w:tab w:val="clear" w:pos="5040"/>
      </w:tabs>
      <w:spacing w:after="240"/>
      <w:outlineLvl w:val="4"/>
    </w:pPr>
    <w:rPr>
      <w:bCs/>
      <w:iCs/>
      <w:szCs w:val="26"/>
    </w:rPr>
  </w:style>
  <w:style w:type="paragraph" w:styleId="Heading6">
    <w:name w:val="heading 6"/>
    <w:basedOn w:val="Normal"/>
    <w:next w:val="BodyText"/>
    <w:qFormat/>
    <w:pPr>
      <w:numPr>
        <w:ilvl w:val="5"/>
        <w:numId w:val="15"/>
      </w:numPr>
      <w:tabs>
        <w:tab w:val="clear" w:pos="5760"/>
      </w:tabs>
      <w:spacing w:after="240"/>
      <w:outlineLvl w:val="5"/>
    </w:pPr>
    <w:rPr>
      <w:bCs/>
      <w:szCs w:val="22"/>
    </w:rPr>
  </w:style>
  <w:style w:type="paragraph" w:styleId="Heading7">
    <w:name w:val="heading 7"/>
    <w:basedOn w:val="Normal"/>
    <w:next w:val="BodyText"/>
    <w:qFormat/>
    <w:pPr>
      <w:numPr>
        <w:ilvl w:val="6"/>
        <w:numId w:val="15"/>
      </w:numPr>
      <w:tabs>
        <w:tab w:val="clear" w:pos="6480"/>
      </w:tabs>
      <w:spacing w:after="240"/>
      <w:outlineLvl w:val="6"/>
    </w:pPr>
  </w:style>
  <w:style w:type="paragraph" w:styleId="Heading8">
    <w:name w:val="heading 8"/>
    <w:basedOn w:val="Normal"/>
    <w:next w:val="BodyText"/>
    <w:qFormat/>
    <w:pPr>
      <w:numPr>
        <w:ilvl w:val="7"/>
        <w:numId w:val="15"/>
      </w:numPr>
      <w:tabs>
        <w:tab w:val="clear" w:pos="7200"/>
      </w:tabs>
      <w:spacing w:after="240"/>
      <w:outlineLvl w:val="7"/>
    </w:pPr>
    <w:rPr>
      <w:iCs/>
    </w:rPr>
  </w:style>
  <w:style w:type="paragraph" w:styleId="Heading9">
    <w:name w:val="heading 9"/>
    <w:basedOn w:val="Normal"/>
    <w:next w:val="BodyText"/>
    <w:qFormat/>
    <w:pPr>
      <w:numPr>
        <w:ilvl w:val="8"/>
        <w:numId w:val="15"/>
      </w:numPr>
      <w:tabs>
        <w:tab w:val="clear" w:pos="7920"/>
      </w:tabs>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CommentText">
    <w:name w:val="annotation text"/>
    <w:basedOn w:val="Normal"/>
    <w:link w:val="CommentTextChar"/>
    <w:semiHidden/>
    <w:rPr>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next w:val="Normal"/>
    <w:semiHidden/>
    <w:pPr>
      <w:spacing w:after="240"/>
      <w:ind w:left="720" w:hanging="720"/>
    </w:pPr>
    <w:rPr>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Cs w:val="20"/>
    </w:rPr>
  </w:style>
  <w:style w:type="paragraph" w:styleId="FootnoteText">
    <w:name w:val="footnote text"/>
    <w:basedOn w:val="Normal"/>
    <w:semiHidden/>
    <w:pPr>
      <w:spacing w:after="240"/>
      <w:ind w:left="720" w:hanging="720"/>
    </w:pPr>
    <w:rPr>
      <w:szCs w:val="20"/>
    </w:rPr>
  </w:style>
  <w:style w:type="paragraph" w:styleId="HTMLAddress">
    <w:name w:val="HTML Address"/>
    <w:basedOn w:val="Normal"/>
    <w:link w:val="HTMLAddressChar"/>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tabs>
        <w:tab w:val="clear" w:pos="1800"/>
        <w:tab w:val="num" w:pos="1440"/>
      </w:tabs>
      <w:ind w:left="1440"/>
    </w:p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adjustRightInd w:val="0"/>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504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pPr>
      <w:tabs>
        <w:tab w:val="right" w:leader="dot" w:pos="9350"/>
      </w:tabs>
      <w:ind w:left="720" w:right="720" w:hanging="720"/>
    </w:p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character" w:customStyle="1" w:styleId="DOCID">
    <w:name w:val="DOCID"/>
    <w:rPr>
      <w:rFonts w:ascii="Arial" w:hAnsi="Arial"/>
      <w:b w:val="0"/>
      <w:sz w:val="16"/>
    </w:r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1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1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character" w:customStyle="1" w:styleId="DocID0">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character" w:customStyle="1" w:styleId="DeltaViewDeletion">
    <w:name w:val="DeltaView Deletion"/>
    <w:rPr>
      <w:b/>
      <w:bCs/>
      <w:strike/>
      <w:color w:val="0000FF"/>
      <w:spacing w:val="0"/>
    </w:rPr>
  </w:style>
  <w:style w:type="paragraph" w:customStyle="1" w:styleId="00BodyText5">
    <w:name w:val="00 Body Text .5"/>
    <w:basedOn w:val="Normal"/>
    <w:link w:val="00BodyText5Char"/>
    <w:autoRedefine/>
    <w:pPr>
      <w:spacing w:after="240"/>
      <w:ind w:firstLine="720"/>
      <w:jc w:val="both"/>
    </w:pPr>
  </w:style>
  <w:style w:type="paragraph" w:customStyle="1" w:styleId="DefaultParagraphFontParaChar">
    <w:name w:val="Default Paragraph Font Para Char"/>
    <w:basedOn w:val="Normal"/>
    <w:rsid w:val="00202E30"/>
    <w:pPr>
      <w:spacing w:after="160" w:line="240" w:lineRule="exact"/>
      <w:jc w:val="both"/>
    </w:pPr>
    <w:rPr>
      <w:rFonts w:ascii="Verdana" w:hAnsi="Verdana"/>
      <w:sz w:val="20"/>
      <w:szCs w:val="20"/>
    </w:rPr>
  </w:style>
  <w:style w:type="table" w:styleId="TableGrid">
    <w:name w:val="Table Grid"/>
    <w:basedOn w:val="TableNormal"/>
    <w:rsid w:val="00834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PBdTxSng5J">
    <w:name w:val="OPPBdTxSng(.5)J"/>
    <w:aliases w:val="sj5"/>
    <w:basedOn w:val="Normal"/>
    <w:rsid w:val="00834413"/>
    <w:pPr>
      <w:spacing w:after="240"/>
      <w:ind w:firstLine="720"/>
      <w:jc w:val="both"/>
    </w:pPr>
    <w:rPr>
      <w:szCs w:val="20"/>
    </w:rPr>
  </w:style>
  <w:style w:type="paragraph" w:styleId="BalloonText">
    <w:name w:val="Balloon Text"/>
    <w:basedOn w:val="Normal"/>
    <w:link w:val="BalloonTextChar"/>
    <w:rsid w:val="009772F1"/>
    <w:rPr>
      <w:rFonts w:ascii="Tahoma" w:hAnsi="Tahoma" w:cs="Tahoma"/>
      <w:sz w:val="16"/>
      <w:szCs w:val="16"/>
    </w:rPr>
  </w:style>
  <w:style w:type="character" w:customStyle="1" w:styleId="BalloonTextChar">
    <w:name w:val="Balloon Text Char"/>
    <w:link w:val="BalloonText"/>
    <w:rsid w:val="009772F1"/>
    <w:rPr>
      <w:rFonts w:ascii="Tahoma" w:hAnsi="Tahoma" w:cs="Tahoma"/>
      <w:sz w:val="16"/>
      <w:szCs w:val="16"/>
    </w:rPr>
  </w:style>
  <w:style w:type="paragraph" w:customStyle="1" w:styleId="Normal0pt">
    <w:name w:val="# Normal 0pt"/>
    <w:basedOn w:val="Normal"/>
    <w:rsid w:val="00195B2B"/>
  </w:style>
  <w:style w:type="character" w:customStyle="1" w:styleId="00BodyText5Char">
    <w:name w:val="00 Body Text .5 Char"/>
    <w:link w:val="00BodyText5"/>
    <w:rsid w:val="001644B1"/>
    <w:rPr>
      <w:sz w:val="24"/>
      <w:szCs w:val="24"/>
    </w:rPr>
  </w:style>
  <w:style w:type="character" w:customStyle="1" w:styleId="HTMLAddressChar">
    <w:name w:val="HTML Address Char"/>
    <w:link w:val="HTMLAddress"/>
    <w:rsid w:val="001644B1"/>
    <w:rPr>
      <w:i/>
      <w:iCs/>
      <w:sz w:val="24"/>
      <w:szCs w:val="24"/>
    </w:rPr>
  </w:style>
  <w:style w:type="character" w:customStyle="1" w:styleId="CommentTextChar">
    <w:name w:val="Comment Text Char"/>
    <w:basedOn w:val="DefaultParagraphFont"/>
    <w:link w:val="CommentText"/>
    <w:semiHidden/>
    <w:rsid w:val="003300B6"/>
    <w:rPr>
      <w:sz w:val="24"/>
    </w:rPr>
  </w:style>
  <w:style w:type="character" w:customStyle="1" w:styleId="apple-converted-space">
    <w:name w:val="apple-converted-space"/>
    <w:basedOn w:val="DefaultParagraphFont"/>
    <w:rsid w:val="003E61EE"/>
  </w:style>
  <w:style w:type="character" w:styleId="Hyperlink">
    <w:name w:val="Hyperlink"/>
    <w:basedOn w:val="DefaultParagraphFont"/>
    <w:uiPriority w:val="99"/>
    <w:unhideWhenUsed/>
    <w:rsid w:val="003E61EE"/>
    <w:rPr>
      <w:color w:val="0000FF"/>
      <w:u w:val="single"/>
    </w:rPr>
  </w:style>
  <w:style w:type="paragraph" w:customStyle="1" w:styleId="CharCharCharChar">
    <w:name w:val="Char Char Char Char"/>
    <w:basedOn w:val="Normal"/>
    <w:rsid w:val="009D61A9"/>
    <w:pPr>
      <w:spacing w:after="160" w:line="240" w:lineRule="exact"/>
    </w:pPr>
    <w:rPr>
      <w:rFonts w:ascii="Verdana" w:hAnsi="Verdana"/>
      <w:sz w:val="20"/>
      <w:szCs w:val="20"/>
    </w:rPr>
  </w:style>
  <w:style w:type="paragraph" w:customStyle="1" w:styleId="CharCharCharChar0">
    <w:name w:val="Char Char Char Char"/>
    <w:basedOn w:val="Normal"/>
    <w:rsid w:val="00EE59B9"/>
    <w:pPr>
      <w:spacing w:after="160" w:line="240" w:lineRule="exact"/>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915476">
      <w:bodyDiv w:val="1"/>
      <w:marLeft w:val="0"/>
      <w:marRight w:val="0"/>
      <w:marTop w:val="0"/>
      <w:marBottom w:val="0"/>
      <w:divBdr>
        <w:top w:val="none" w:sz="0" w:space="0" w:color="auto"/>
        <w:left w:val="none" w:sz="0" w:space="0" w:color="auto"/>
        <w:bottom w:val="none" w:sz="0" w:space="0" w:color="auto"/>
        <w:right w:val="none" w:sz="0" w:space="0" w:color="auto"/>
      </w:divBdr>
    </w:div>
    <w:div w:id="182388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mn.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F27DB-B6E4-4304-A478-F2F131480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3929</Words>
  <Characters>22399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2026-06-18T02:19:00Z</dcterms:created>
  <dcterms:modified xsi:type="dcterms:W3CDTF">2026-08-03T23:07:00Z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4929-9973-8806</vt:lpwstr>
  </property>
</Properties>
</file>