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0ED2" w14:textId="77777777" w:rsidR="007B064D" w:rsidRDefault="007B064D" w:rsidP="007B064D">
      <w:pPr>
        <w:spacing w:after="0"/>
        <w:jc w:val="center"/>
      </w:pPr>
      <w:r>
        <w:t xml:space="preserve">Hybrid Meeting of the </w:t>
      </w:r>
    </w:p>
    <w:p w14:paraId="1AF2625C" w14:textId="77777777" w:rsidR="007B064D" w:rsidRDefault="007B064D" w:rsidP="007B064D">
      <w:pPr>
        <w:spacing w:after="0"/>
        <w:jc w:val="center"/>
      </w:pPr>
      <w:r>
        <w:t>National Register Review Committee</w:t>
      </w:r>
    </w:p>
    <w:p w14:paraId="5FB4359E" w14:textId="77777777" w:rsidR="007B064D" w:rsidRDefault="007B064D" w:rsidP="007B064D">
      <w:pPr>
        <w:spacing w:after="0"/>
        <w:jc w:val="center"/>
      </w:pPr>
      <w:r>
        <w:t>January 15, 2026</w:t>
      </w:r>
    </w:p>
    <w:p w14:paraId="1F79D235" w14:textId="77777777" w:rsidR="007B064D" w:rsidRDefault="007B064D" w:rsidP="007B064D">
      <w:pPr>
        <w:spacing w:after="0"/>
        <w:jc w:val="center"/>
      </w:pPr>
      <w:r>
        <w:t>10:00 AM – 12:30 PM</w:t>
      </w:r>
    </w:p>
    <w:p w14:paraId="1F81ECA2" w14:textId="77777777" w:rsidR="007B064D" w:rsidRDefault="007B064D" w:rsidP="007B064D">
      <w:pPr>
        <w:spacing w:after="0"/>
        <w:jc w:val="center"/>
      </w:pPr>
      <w:r>
        <w:t>3760 Highland Drive, Millcreek, UT 84106</w:t>
      </w:r>
    </w:p>
    <w:p w14:paraId="565FD13A" w14:textId="77777777" w:rsidR="007B064D" w:rsidRDefault="007B064D" w:rsidP="007B064D">
      <w:pPr>
        <w:spacing w:after="0"/>
        <w:jc w:val="center"/>
      </w:pPr>
    </w:p>
    <w:p w14:paraId="34EA77C3" w14:textId="77777777" w:rsidR="007B064D" w:rsidRDefault="007B064D" w:rsidP="007B064D">
      <w:r>
        <w:t xml:space="preserve">*Names below were virtual attendees unless otherwise noted. 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7B064D" w14:paraId="3A71DC48" w14:textId="77777777" w:rsidTr="00413AFB">
        <w:tc>
          <w:tcPr>
            <w:tcW w:w="4675" w:type="dxa"/>
          </w:tcPr>
          <w:p w14:paraId="22013794" w14:textId="77777777" w:rsidR="007B064D" w:rsidRDefault="007B064D" w:rsidP="00413AFB">
            <w:pPr>
              <w:rPr>
                <w:b/>
              </w:rPr>
            </w:pPr>
            <w:r>
              <w:rPr>
                <w:b/>
              </w:rPr>
              <w:t>Committee Members Present (all virtual)</w:t>
            </w:r>
          </w:p>
          <w:p w14:paraId="23BDE409" w14:textId="755F2685" w:rsidR="007B064D" w:rsidRPr="004B2C96" w:rsidRDefault="007B064D" w:rsidP="00413AFB">
            <w:r w:rsidRPr="004B2C96">
              <w:t>Kenny Wintch</w:t>
            </w:r>
            <w:r>
              <w:t xml:space="preserve"> </w:t>
            </w:r>
          </w:p>
          <w:p w14:paraId="46E1FABF" w14:textId="77777777" w:rsidR="007B064D" w:rsidRDefault="007B064D" w:rsidP="00413AFB">
            <w:r>
              <w:t>Sharen Hauri</w:t>
            </w:r>
          </w:p>
          <w:p w14:paraId="665D442E" w14:textId="77777777" w:rsidR="007B064D" w:rsidRDefault="007B064D" w:rsidP="00413AFB">
            <w:r>
              <w:t>Ella Olsen</w:t>
            </w:r>
          </w:p>
          <w:p w14:paraId="230D8DE7" w14:textId="77777777" w:rsidR="007B064D" w:rsidRPr="00D707F5" w:rsidRDefault="007B064D" w:rsidP="00413AFB">
            <w:r w:rsidRPr="00D707F5">
              <w:t xml:space="preserve">Charles Shepherd </w:t>
            </w:r>
          </w:p>
          <w:p w14:paraId="5A098DB0" w14:textId="77777777" w:rsidR="007B064D" w:rsidRDefault="007B064D" w:rsidP="00413AFB">
            <w:r>
              <w:t>Richa Wilson</w:t>
            </w:r>
          </w:p>
          <w:p w14:paraId="3B8D90AC" w14:textId="77777777" w:rsidR="007B064D" w:rsidRPr="004B2C96" w:rsidRDefault="007B064D" w:rsidP="00413AFB">
            <w:r w:rsidRPr="004B2C96">
              <w:t>Colin Moore</w:t>
            </w:r>
            <w:r>
              <w:t xml:space="preserve"> (ABSENT)</w:t>
            </w:r>
          </w:p>
          <w:p w14:paraId="40F3FA5D" w14:textId="77777777" w:rsidR="007B064D" w:rsidRDefault="007B064D" w:rsidP="00413AFB">
            <w:r>
              <w:t>Arie Leeflang</w:t>
            </w:r>
          </w:p>
          <w:p w14:paraId="6AD8A07E" w14:textId="77777777" w:rsidR="007B064D" w:rsidRDefault="007B064D" w:rsidP="00413AFB">
            <w:r>
              <w:t>Anne Oliver</w:t>
            </w:r>
          </w:p>
          <w:p w14:paraId="1391F265" w14:textId="77777777" w:rsidR="007B064D" w:rsidRDefault="007B064D" w:rsidP="00413AFB">
            <w:r>
              <w:t>Richa Wilson</w:t>
            </w:r>
          </w:p>
          <w:p w14:paraId="610CC077" w14:textId="77777777" w:rsidR="007B064D" w:rsidRDefault="007B064D" w:rsidP="00413AFB"/>
        </w:tc>
        <w:tc>
          <w:tcPr>
            <w:tcW w:w="4675" w:type="dxa"/>
          </w:tcPr>
          <w:p w14:paraId="414082C7" w14:textId="77777777" w:rsidR="007B064D" w:rsidRDefault="007B064D" w:rsidP="00413AFB">
            <w:pPr>
              <w:rPr>
                <w:b/>
              </w:rPr>
            </w:pPr>
            <w:r>
              <w:rPr>
                <w:b/>
              </w:rPr>
              <w:t>SHPO Staff Present</w:t>
            </w:r>
          </w:p>
          <w:p w14:paraId="62E5D532" w14:textId="77777777" w:rsidR="007B064D" w:rsidRDefault="007B064D" w:rsidP="00413AFB">
            <w:r>
              <w:t xml:space="preserve">Cory Jensen </w:t>
            </w:r>
          </w:p>
          <w:p w14:paraId="164E58C2" w14:textId="77777777" w:rsidR="007B064D" w:rsidRDefault="007B064D" w:rsidP="00413AFB">
            <w:r>
              <w:t>Chris Merritt (In-Person)</w:t>
            </w:r>
          </w:p>
          <w:p w14:paraId="106B1F68" w14:textId="77777777" w:rsidR="007B064D" w:rsidRDefault="007B064D" w:rsidP="00413AFB">
            <w:r>
              <w:t>Alena Franco</w:t>
            </w:r>
          </w:p>
          <w:p w14:paraId="25164E25" w14:textId="77777777" w:rsidR="007B064D" w:rsidRDefault="007B064D" w:rsidP="00413AFB">
            <w:r>
              <w:t>Amber Anderson</w:t>
            </w:r>
          </w:p>
          <w:p w14:paraId="64E51B3D" w14:textId="77777777" w:rsidR="007B064D" w:rsidRDefault="007B064D" w:rsidP="00413AFB">
            <w:r>
              <w:t>Chris Hansen</w:t>
            </w:r>
          </w:p>
          <w:p w14:paraId="6458DB30" w14:textId="77777777" w:rsidR="007B064D" w:rsidRDefault="007B064D" w:rsidP="00413AFB">
            <w:r>
              <w:t>Brooklyn Mercurio</w:t>
            </w:r>
          </w:p>
          <w:p w14:paraId="22679285" w14:textId="77777777" w:rsidR="007B064D" w:rsidRDefault="007B064D" w:rsidP="00413AFB">
            <w:r>
              <w:t>Savannah Ririe</w:t>
            </w:r>
          </w:p>
          <w:p w14:paraId="745DC43C" w14:textId="77777777" w:rsidR="007B064D" w:rsidRDefault="007B064D" w:rsidP="00413AFB">
            <w:r>
              <w:t>Kaylyn Nelson</w:t>
            </w:r>
          </w:p>
          <w:p w14:paraId="2630D541" w14:textId="0BB54F0C" w:rsidR="007B064D" w:rsidRPr="00E57BEF" w:rsidRDefault="007B064D" w:rsidP="00413AFB">
            <w:r>
              <w:t>Deb Miller</w:t>
            </w:r>
          </w:p>
        </w:tc>
      </w:tr>
      <w:tr w:rsidR="007B064D" w14:paraId="61AD9441" w14:textId="77777777" w:rsidTr="00413AFB">
        <w:trPr>
          <w:trHeight w:val="3239"/>
        </w:trPr>
        <w:tc>
          <w:tcPr>
            <w:tcW w:w="4675" w:type="dxa"/>
          </w:tcPr>
          <w:p w14:paraId="3D1C7C71" w14:textId="77777777" w:rsidR="007B064D" w:rsidRDefault="007B064D" w:rsidP="00413AFB">
            <w:pPr>
              <w:rPr>
                <w:b/>
              </w:rPr>
            </w:pPr>
            <w:r>
              <w:rPr>
                <w:b/>
              </w:rPr>
              <w:t xml:space="preserve">Public </w:t>
            </w:r>
          </w:p>
          <w:p w14:paraId="7D3C6164" w14:textId="768EE10D" w:rsidR="007B064D" w:rsidRDefault="007B064D" w:rsidP="00413AFB">
            <w:r w:rsidRPr="007B064D">
              <w:t>Adrienne White</w:t>
            </w:r>
            <w:r>
              <w:t xml:space="preserve">, </w:t>
            </w:r>
            <w:r w:rsidRPr="007B064D">
              <w:t>Allison Watkins, brad aldridge, cindy cromer, Dana Chapman, David Amott, Deb Miller, Diana - Salt Lake City, Jackson Chapman, Jeremy Hart, Jessica Guynn, Joshua Watkins, Kenneth Cannon, Kirk Huffaker, Lex Traughber, Mary Wintch, Michael Hughes, Michaela Oktay, Monica Hilding, Preston Hutchings, Rachael Brard</w:t>
            </w:r>
            <w:r>
              <w:t xml:space="preserve">, </w:t>
            </w:r>
            <w:r w:rsidRPr="007B064D">
              <w:t>Roger Roper, Ron Sladek, Sara Javoronok, Sharen Hauri, Xia Litz Erickson</w:t>
            </w:r>
          </w:p>
        </w:tc>
        <w:tc>
          <w:tcPr>
            <w:tcW w:w="4675" w:type="dxa"/>
          </w:tcPr>
          <w:p w14:paraId="10713291" w14:textId="23286452" w:rsidR="007B064D" w:rsidRDefault="007B064D" w:rsidP="00413AFB"/>
        </w:tc>
      </w:tr>
    </w:tbl>
    <w:p w14:paraId="5B1D6890" w14:textId="77777777" w:rsidR="007B064D" w:rsidRDefault="007B064D" w:rsidP="007B064D"/>
    <w:p w14:paraId="12414C2F" w14:textId="77777777" w:rsidR="007B064D" w:rsidRDefault="007B064D" w:rsidP="007B064D"/>
    <w:p w14:paraId="6E1461D1" w14:textId="77777777" w:rsidR="007B064D" w:rsidRDefault="007B064D" w:rsidP="007B064D"/>
    <w:p w14:paraId="1EF9785A" w14:textId="77777777" w:rsidR="007B064D" w:rsidRDefault="007B064D" w:rsidP="007B064D">
      <w:r>
        <w:br w:type="page"/>
      </w:r>
    </w:p>
    <w:p w14:paraId="708D4B8A" w14:textId="4C8BFE0A" w:rsidR="00F075D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______________________________________________________________________________</w:t>
      </w:r>
      <w:r>
        <w:rPr>
          <w:b/>
          <w:bCs/>
          <w:sz w:val="24"/>
          <w:szCs w:val="24"/>
        </w:rPr>
        <w:br/>
      </w:r>
      <w:r>
        <w:rPr>
          <w:b/>
          <w:bCs/>
          <w:sz w:val="28"/>
          <w:szCs w:val="28"/>
        </w:rPr>
        <w:t xml:space="preserve">Thursday, May 21, 2026, 10:00 am – </w:t>
      </w:r>
      <w:r w:rsidR="007B064D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>:</w:t>
      </w:r>
      <w:r w:rsidR="007B064D">
        <w:rPr>
          <w:b/>
          <w:bCs/>
          <w:sz w:val="28"/>
          <w:szCs w:val="28"/>
        </w:rPr>
        <w:t>14</w:t>
      </w:r>
      <w:r>
        <w:rPr>
          <w:b/>
          <w:bCs/>
          <w:sz w:val="28"/>
          <w:szCs w:val="28"/>
        </w:rPr>
        <w:t xml:space="preserve"> pm</w:t>
      </w:r>
    </w:p>
    <w:p w14:paraId="7A2D6B9C" w14:textId="77777777" w:rsidR="00F075DA" w:rsidRDefault="00000000">
      <w:pPr>
        <w:rPr>
          <w:sz w:val="24"/>
          <w:szCs w:val="24"/>
        </w:rPr>
      </w:pPr>
      <w:bookmarkStart w:id="0" w:name="_heading=h.1fob9te" w:colFirst="0" w:colLast="0"/>
      <w:bookmarkEnd w:id="0"/>
      <w:r>
        <w:rPr>
          <w:sz w:val="24"/>
          <w:szCs w:val="24"/>
        </w:rPr>
        <w:t>10:00 AM – Welcome: Anya Grahn-Federmack, Committee Chair</w:t>
      </w:r>
    </w:p>
    <w:p w14:paraId="3B864199" w14:textId="77777777" w:rsidR="00F075DA" w:rsidRDefault="00000000">
      <w:pPr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 xml:space="preserve">10:05 AM – Introductions </w:t>
      </w:r>
    </w:p>
    <w:p w14:paraId="288F6339" w14:textId="77777777" w:rsidR="00F075DA" w:rsidRDefault="00000000">
      <w:pPr>
        <w:rPr>
          <w:sz w:val="24"/>
          <w:szCs w:val="24"/>
        </w:rPr>
      </w:pPr>
      <w:bookmarkStart w:id="2" w:name="_heading=h.30j0zll" w:colFirst="0" w:colLast="0"/>
      <w:bookmarkEnd w:id="2"/>
      <w:r>
        <w:rPr>
          <w:sz w:val="24"/>
          <w:szCs w:val="24"/>
        </w:rPr>
        <w:t>10:15 AM – Meeting  Minutes Approval of Last Committee Meeting (10/30/2025)</w:t>
      </w:r>
    </w:p>
    <w:p w14:paraId="1FDE56FA" w14:textId="77777777" w:rsidR="00F075DA" w:rsidRDefault="00000000">
      <w:pPr>
        <w:rPr>
          <w:sz w:val="24"/>
          <w:szCs w:val="24"/>
        </w:rPr>
      </w:pPr>
      <w:bookmarkStart w:id="3" w:name="_heading=h.uo0g8ha4zbax" w:colFirst="0" w:colLast="0"/>
      <w:bookmarkEnd w:id="3"/>
      <w:r>
        <w:rPr>
          <w:sz w:val="24"/>
          <w:szCs w:val="24"/>
        </w:rPr>
        <w:t>10:20 AM – Discuss upcoming committee vacancies</w:t>
      </w:r>
    </w:p>
    <w:p w14:paraId="2FBB836C" w14:textId="77777777" w:rsidR="00F075DA" w:rsidRDefault="00000000">
      <w:pPr>
        <w:rPr>
          <w:sz w:val="24"/>
          <w:szCs w:val="24"/>
        </w:rPr>
      </w:pPr>
      <w:bookmarkStart w:id="4" w:name="_heading=h.3zejmrmia4ac" w:colFirst="0" w:colLast="0"/>
      <w:bookmarkEnd w:id="4"/>
      <w:r>
        <w:rPr>
          <w:sz w:val="24"/>
          <w:szCs w:val="24"/>
        </w:rPr>
        <w:t xml:space="preserve">All NRHP Listings for Review can be found here: </w:t>
      </w:r>
      <w:hyperlink r:id="rId8">
        <w:r w:rsidR="00F075DA">
          <w:rPr>
            <w:color w:val="0563C1"/>
            <w:sz w:val="24"/>
            <w:szCs w:val="24"/>
            <w:u w:val="single"/>
          </w:rPr>
          <w:t>https://ushpo.utah.gov/shpo/national-register/nominations-to-be-reviewed/</w:t>
        </w:r>
      </w:hyperlink>
    </w:p>
    <w:p w14:paraId="47AD8E77" w14:textId="77777777" w:rsidR="00F075DA" w:rsidRDefault="00000000">
      <w:pPr>
        <w:rPr>
          <w:sz w:val="24"/>
          <w:szCs w:val="24"/>
        </w:rPr>
      </w:pPr>
      <w:r>
        <w:rPr>
          <w:sz w:val="24"/>
          <w:szCs w:val="24"/>
        </w:rPr>
        <w:t>10:30 am – Action Items</w:t>
      </w:r>
    </w:p>
    <w:p w14:paraId="683F48F7" w14:textId="77777777" w:rsidR="00F075DA" w:rsidRPr="007B064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7B064D">
        <w:rPr>
          <w:rFonts w:asciiTheme="majorHAnsi" w:hAnsiTheme="majorHAnsi" w:cstheme="majorHAnsi"/>
          <w:color w:val="000000"/>
          <w:sz w:val="24"/>
          <w:szCs w:val="24"/>
        </w:rPr>
        <w:t>ACTION: Approval of the National Register of Historic Places nominations – Cory Jensen</w:t>
      </w:r>
    </w:p>
    <w:p w14:paraId="5EDF0E7C" w14:textId="77777777" w:rsidR="00F075DA" w:rsidRPr="007B064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sz w:val="24"/>
          <w:szCs w:val="24"/>
        </w:rPr>
      </w:pPr>
      <w:bookmarkStart w:id="5" w:name="_heading=h.3znysh7" w:colFirst="0" w:colLast="0"/>
      <w:bookmarkEnd w:id="5"/>
      <w:r w:rsidRPr="007B064D">
        <w:rPr>
          <w:rFonts w:asciiTheme="majorHAnsi" w:hAnsiTheme="majorHAnsi" w:cstheme="majorHAnsi"/>
          <w:sz w:val="24"/>
          <w:szCs w:val="24"/>
        </w:rPr>
        <w:t>Dale’s Sinclair Service Station, Logan, Cache County</w:t>
      </w:r>
    </w:p>
    <w:p w14:paraId="623BEB1B" w14:textId="1E5B7BA9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It's located in a NRHD but wasn't included in the nomination (&lt;50 years); Criterion A (Commerce) and Criterion C (Architecture); tax credit rehab</w:t>
      </w:r>
    </w:p>
    <w:p w14:paraId="2FB74E8A" w14:textId="7DDD76DF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Olsen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Same Sinclair Station highlighted in the </w:t>
      </w:r>
      <w:r w:rsidRPr="007B064D">
        <w:rPr>
          <w:rFonts w:asciiTheme="majorHAnsi" w:eastAsia="Times New Roman" w:hAnsiTheme="majorHAnsi" w:cstheme="majorHAnsi"/>
          <w:i/>
          <w:iCs/>
          <w:color w:val="222222"/>
          <w:sz w:val="24"/>
          <w:szCs w:val="24"/>
          <w:lang w:val="en-US"/>
        </w:rPr>
        <w:t>Tribune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 article</w:t>
      </w:r>
    </w:p>
    <w:p w14:paraId="264CD4E8" w14:textId="626618AC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 and Anderson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Explained tax credit process and timing of NRHP nominations</w:t>
      </w:r>
    </w:p>
    <w:p w14:paraId="72091A1E" w14:textId="79957C19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Olson</w:t>
      </w:r>
      <w:r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moved to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forward the nomination with a positive recommendation</w:t>
      </w:r>
      <w:r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;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Wilson</w:t>
      </w:r>
      <w:r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seconded. Unanimous.</w:t>
      </w:r>
    </w:p>
    <w:p w14:paraId="2E3B9453" w14:textId="77777777" w:rsidR="00F075DA" w:rsidRPr="007B064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sz w:val="24"/>
          <w:szCs w:val="24"/>
        </w:rPr>
      </w:pPr>
      <w:r w:rsidRPr="007B064D">
        <w:rPr>
          <w:rFonts w:asciiTheme="majorHAnsi" w:hAnsiTheme="majorHAnsi" w:cstheme="majorHAnsi"/>
          <w:sz w:val="24"/>
          <w:szCs w:val="24"/>
        </w:rPr>
        <w:t>Clinton LDS Ward Meetinghouse, Clinton, Davis County</w:t>
      </w:r>
    </w:p>
    <w:p w14:paraId="30D69C90" w14:textId="61802C85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Criterion A (Religion/Social History) and Criterion C (Architecture); currently used as a daycare/preschool; architect Shrieb; Partial wall partitions are easily removable, and the open spaces (i.e. sanctuary) could be restored--acceptable method meeting SOI and tax credit requirements; first Prairie School-influenced church in UT</w:t>
      </w:r>
    </w:p>
    <w:p w14:paraId="34411A27" w14:textId="328EC472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Shepherd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Helpful to know why it was nominated; additional discussion about religious property exemption</w:t>
      </w:r>
    </w:p>
    <w:p w14:paraId="40951BD7" w14:textId="0475BCEF" w:rsidR="007B064D" w:rsidRPr="007B064D" w:rsidRDefault="007B064D" w:rsidP="007B064D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Just needs to have additional criteria associated with it</w:t>
      </w:r>
    </w:p>
    <w:p w14:paraId="3359E07F" w14:textId="7B2D1CA8" w:rsidR="007B064D" w:rsidRPr="007B064D" w:rsidRDefault="00006E23" w:rsidP="00006E23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Amott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Nominated because Paul Anderson had wanted to see it listed; UDOT requires taking of a strip along the road, and meaningful mitigation was nominating the building</w:t>
      </w:r>
    </w:p>
    <w:p w14:paraId="1A06365D" w14:textId="13BB0A98" w:rsidR="007B064D" w:rsidRPr="007B064D" w:rsidRDefault="00006E23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Olsen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Appreciated history of architects and architectural styles.</w:t>
      </w:r>
    </w:p>
    <w:p w14:paraId="7B605989" w14:textId="451B3A03" w:rsidR="007B064D" w:rsidRPr="007B064D" w:rsidRDefault="00006E23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Roper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How does this compare to the Bear River LDS Church in Garland?</w:t>
      </w:r>
    </w:p>
    <w:p w14:paraId="3A57CF1C" w14:textId="5072D075" w:rsidR="007B064D" w:rsidRPr="007B064D" w:rsidRDefault="00006E23" w:rsidP="00006E23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Amott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This one is simpler and earlier than their 1914 tabernacle</w:t>
      </w:r>
    </w:p>
    <w:p w14:paraId="55B14634" w14:textId="6F71AFAF" w:rsidR="007B064D" w:rsidRPr="007B064D" w:rsidRDefault="00006E23" w:rsidP="00006E23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Hansen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Same architect</w:t>
      </w:r>
    </w:p>
    <w:p w14:paraId="0CDF1B5A" w14:textId="26E75E1D" w:rsidR="007B064D" w:rsidRPr="007B064D" w:rsidRDefault="00006E23" w:rsidP="00006E23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Roper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Wanted to see this one put into context with others.</w:t>
      </w:r>
    </w:p>
    <w:p w14:paraId="1FA5A5CE" w14:textId="5A3268B0" w:rsidR="007B064D" w:rsidRPr="007B064D" w:rsidRDefault="00006E23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Shepherd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moved to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forward the nomination with a positive recommendation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;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Olsen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seconded; unanimous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.  (</w:t>
      </w: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Hauri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 was absent for the initial vote by retroactively voted to approve during the next item)</w:t>
      </w:r>
    </w:p>
    <w:p w14:paraId="3EB5EF7F" w14:textId="77777777" w:rsidR="00F075DA" w:rsidRPr="007B064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sz w:val="24"/>
          <w:szCs w:val="24"/>
        </w:rPr>
      </w:pPr>
      <w:r w:rsidRPr="007B064D">
        <w:rPr>
          <w:rFonts w:asciiTheme="majorHAnsi" w:hAnsiTheme="majorHAnsi" w:cstheme="majorHAnsi"/>
          <w:sz w:val="24"/>
          <w:szCs w:val="24"/>
        </w:rPr>
        <w:lastRenderedPageBreak/>
        <w:t>Iceberg Drive-Inn, Millcreek, Salt Lake County</w:t>
      </w:r>
    </w:p>
    <w:p w14:paraId="208AA7EE" w14:textId="7C70D7E3" w:rsidR="007B064D" w:rsidRPr="007B064D" w:rsidRDefault="00006E23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Criterion A (Commerce) and Criterion C (Architecture); 1965 addition to create dine-in space and expansion of facades; era of significance 1960-1976; still in use.  Introduced consultant Jessica Gwynn.</w:t>
      </w:r>
    </w:p>
    <w:p w14:paraId="02591E72" w14:textId="00D9BC9F" w:rsidR="007B064D" w:rsidRPr="007B064D" w:rsidRDefault="00006E23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Leeflang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: Recused himself as a member of the Milcreek </w:t>
      </w: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Historic Preservation Commission</w:t>
      </w:r>
    </w:p>
    <w:p w14:paraId="2FF1ABBE" w14:textId="0004C988" w:rsidR="007B064D" w:rsidRPr="007B064D" w:rsidRDefault="00006E23" w:rsidP="00006E23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Why nominated? </w:t>
      </w:r>
    </w:p>
    <w:p w14:paraId="655677EF" w14:textId="14FB3D9E" w:rsidR="007B064D" w:rsidRPr="007B064D" w:rsidRDefault="007B064D" w:rsidP="00006E23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G</w:t>
      </w:r>
      <w:r w:rsidR="00006E23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uynn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: City of </w:t>
      </w:r>
      <w:r w:rsidR="00006E23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Millcreek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 is funding 10 sites to be listed on NRHP </w:t>
      </w:r>
    </w:p>
    <w:p w14:paraId="25F8E7FD" w14:textId="3A7B57B8" w:rsidR="007B064D" w:rsidRPr="007B064D" w:rsidRDefault="00006E23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Wilson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moved to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forward with a positive recommendation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;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Oliver, 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seconded; unanimous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approval. </w:t>
      </w:r>
    </w:p>
    <w:p w14:paraId="64B1AF94" w14:textId="77777777" w:rsidR="00F075DA" w:rsidRPr="007B064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sz w:val="24"/>
          <w:szCs w:val="24"/>
        </w:rPr>
      </w:pPr>
      <w:r w:rsidRPr="007B064D">
        <w:rPr>
          <w:rFonts w:asciiTheme="majorHAnsi" w:hAnsiTheme="majorHAnsi" w:cstheme="majorHAnsi"/>
          <w:sz w:val="24"/>
          <w:szCs w:val="24"/>
        </w:rPr>
        <w:t>Tenth East Senior Center, Salt Lake City, Salt Lake County</w:t>
      </w:r>
    </w:p>
    <w:p w14:paraId="70707524" w14:textId="76BD91F6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Criterion A and C; listed as NC within the city's NRHD; Adrienne White served as consultant</w:t>
      </w:r>
    </w:p>
    <w:p w14:paraId="254ACC6F" w14:textId="3B094AA2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Roper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Tennis courts associated with Stegner and wanted to see it emphasized in the nomination.  </w:t>
      </w:r>
    </w:p>
    <w:p w14:paraId="41917698" w14:textId="35DEB5CB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White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Stegner is mentioned, but can consider adding more.</w:t>
      </w:r>
    </w:p>
    <w:p w14:paraId="047F8EDF" w14:textId="285FDC9F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Cindy Cro</w:t>
      </w:r>
      <w:r w:rsidR="00A148C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m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er: Land available for the senior center- OJ Salisbury purchased the vacant land for the tennis club and then was able to donate the land; rest of the neighborhood residential development</w:t>
      </w:r>
    </w:p>
    <w:p w14:paraId="2C98B8D6" w14:textId="17F2BDCF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Oliver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Was Stegner a neighborhood resident? </w:t>
      </w:r>
    </w:p>
    <w:p w14:paraId="79F7A994" w14:textId="60842A65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Cromer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Yes, he lived on 1200 E.</w:t>
      </w:r>
    </w:p>
    <w:p w14:paraId="2D3189AE" w14:textId="36E2CCBA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Merritt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Read Michael Hughes comment into the record.</w:t>
      </w:r>
    </w:p>
    <w:p w14:paraId="607B95E0" w14:textId="210B9992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Hughes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Member of the Avenues Council; worked with seniors to promote activities; many are interested in seeing it preserved.</w:t>
      </w:r>
    </w:p>
    <w:p w14:paraId="00319F06" w14:textId="40B6261A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Shepherd: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 Received a tour of the building and may have some photos pre-construction he can send to Cory.</w:t>
      </w:r>
    </w:p>
    <w:p w14:paraId="0AAE6B32" w14:textId="2F3616DB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Comments should be submitted in writing.</w:t>
      </w:r>
    </w:p>
    <w:p w14:paraId="1449DB58" w14:textId="11683757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Oliver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moved to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forward with a positive recommendation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;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Hauri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seconded; unanimous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approval.</w:t>
      </w:r>
    </w:p>
    <w:p w14:paraId="0FA9B5CF" w14:textId="77777777" w:rsidR="00F075DA" w:rsidRPr="007B064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sz w:val="24"/>
          <w:szCs w:val="24"/>
        </w:rPr>
      </w:pPr>
      <w:r w:rsidRPr="007B064D">
        <w:rPr>
          <w:rFonts w:asciiTheme="majorHAnsi" w:hAnsiTheme="majorHAnsi" w:cstheme="majorHAnsi"/>
          <w:sz w:val="24"/>
          <w:szCs w:val="24"/>
        </w:rPr>
        <w:t>Franklin &amp; Arletta Tuttle House, Manti, Sanpete County</w:t>
      </w:r>
    </w:p>
    <w:p w14:paraId="241DC9B2" w14:textId="26A4C768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Criterion C (Architecture); Victorian Ecclectic and Eastlake Influences; state tax credit project</w:t>
      </w:r>
    </w:p>
    <w:p w14:paraId="25CF7BC5" w14:textId="44819495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Wintch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Looks like a lot of upgrades/maintenance.  </w:t>
      </w:r>
    </w:p>
    <w:p w14:paraId="23CC00B2" w14:textId="043EDFE6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: Was 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derelict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 and TC helped restore the building--replacement windows, porch, etc.</w:t>
      </w:r>
    </w:p>
    <w:p w14:paraId="6443751E" w14:textId="04BE2C4D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Wintch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Not certain about foundation</w:t>
      </w:r>
    </w:p>
    <w:p w14:paraId="0AF0F28B" w14:textId="28D98FAE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Olsen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Asked about access to tax credits before dedication </w:t>
      </w:r>
    </w:p>
    <w:p w14:paraId="58956E86" w14:textId="68F13648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Mary Winch and </w:t>
      </w:r>
      <w:r w:rsidR="00A148C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Discussed district nomination to encourage preservation</w:t>
      </w:r>
    </w:p>
    <w:p w14:paraId="77BDF513" w14:textId="745348FB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Roper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Mormon Pioneers have money to help support Manti HD</w:t>
      </w:r>
    </w:p>
    <w:p w14:paraId="3D348D4E" w14:textId="52198C03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Wilson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moved to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forward with a positive recommendation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;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Olson 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seconded; unanimous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approval.</w:t>
      </w:r>
    </w:p>
    <w:p w14:paraId="7CB06F08" w14:textId="77777777" w:rsidR="00F075DA" w:rsidRPr="007B064D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sz w:val="24"/>
          <w:szCs w:val="24"/>
        </w:rPr>
      </w:pPr>
      <w:r w:rsidRPr="007B064D">
        <w:rPr>
          <w:rFonts w:asciiTheme="majorHAnsi" w:hAnsiTheme="majorHAnsi" w:cstheme="majorHAnsi"/>
          <w:sz w:val="24"/>
          <w:szCs w:val="24"/>
        </w:rPr>
        <w:t>Moroni Cannery, Moroni, Sanpete County</w:t>
      </w:r>
    </w:p>
    <w:p w14:paraId="08566EE7" w14:textId="051C126E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lastRenderedPageBreak/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Period of significance 1946-1976; tax credit project; vernacular/industrial; only San Pete Cannary in operation 1930s-1950s</w:t>
      </w:r>
    </w:p>
    <w:p w14:paraId="76E951CE" w14:textId="3A4455F3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R</w:t>
      </w:r>
      <w:r w:rsidR="00A148C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oper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Property Owner is an artist</w:t>
      </w:r>
    </w:p>
    <w:p w14:paraId="6FF44D62" w14:textId="3C481F7E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Olson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How did they receive the Park Service grant? </w:t>
      </w:r>
    </w:p>
    <w:p w14:paraId="0A49AB0E" w14:textId="7A5B9CB5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Didn't receive grant; federal TC for income-producing property</w:t>
      </w:r>
    </w:p>
    <w:p w14:paraId="4733F4B4" w14:textId="79D61F7F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Oliver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Thanks to the owner for the nomination.  Wanted to see more description of the canning process and equipment/machinery used.</w:t>
      </w:r>
    </w:p>
    <w:p w14:paraId="2F3F7535" w14:textId="77777777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Brad Aldridge: Property owner; discussed interest in preservation.</w:t>
      </w:r>
    </w:p>
    <w:p w14:paraId="725E8ED9" w14:textId="62087AFE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Shepherd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moved to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forward with a positive recommendation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,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Wintch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seconded; unanimous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approval.</w:t>
      </w:r>
    </w:p>
    <w:p w14:paraId="17A085E3" w14:textId="77777777" w:rsidR="00F075DA" w:rsidRPr="007B064D" w:rsidRDefault="00000000" w:rsidP="007B06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hAnsiTheme="majorHAnsi" w:cstheme="majorHAnsi"/>
          <w:sz w:val="24"/>
          <w:szCs w:val="24"/>
        </w:rPr>
      </w:pPr>
      <w:r w:rsidRPr="007B064D">
        <w:rPr>
          <w:rFonts w:asciiTheme="majorHAnsi" w:hAnsiTheme="majorHAnsi" w:cstheme="majorHAnsi"/>
          <w:sz w:val="24"/>
          <w:szCs w:val="24"/>
        </w:rPr>
        <w:t>Jeremy Ranch Stone Cabin, Summit County</w:t>
      </w:r>
    </w:p>
    <w:p w14:paraId="79474102" w14:textId="4C18C0F6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Jensen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Criterion A (Agriculture); Period of Significance 1890-1963</w:t>
      </w:r>
    </w:p>
    <w:p w14:paraId="3D95D327" w14:textId="0DB39CDD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Kenneth Cannon: Criterion D for surface </w:t>
      </w:r>
      <w:r w:rsidR="00A148C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artifacts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 and underground an</w:t>
      </w:r>
      <w:r w:rsidR="00A148C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omalies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; Ron S</w:t>
      </w:r>
      <w:r w:rsidR="00A148C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l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adek introduced.</w:t>
      </w:r>
    </w:p>
    <w:p w14:paraId="37D24886" w14:textId="0884EDD3" w:rsidR="007B064D" w:rsidRPr="007B064D" w:rsidRDefault="007B064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Rachael Brand: Summit County bought 9/10 Ranch of +9,000 acres of which 2,000 have been surve</w:t>
      </w:r>
      <w:r w:rsidR="00A148C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ye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d. </w:t>
      </w:r>
    </w:p>
    <w:p w14:paraId="19350FDA" w14:textId="71EDE32A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Wilson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Consider strengthening the boundary justification; mentions buffers which are discouraged.  </w:t>
      </w:r>
    </w:p>
    <w:p w14:paraId="23ADE980" w14:textId="3FB462BD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Sladek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Will work on revising that. He had drawn the buffer to include archeology.</w:t>
      </w:r>
    </w:p>
    <w:p w14:paraId="61E39C07" w14:textId="673CAC2F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Shepherd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: Doesn't doubt association with sheep herding but what evidence is there?  Should the language be softened?</w:t>
      </w:r>
    </w:p>
    <w:p w14:paraId="73E5B226" w14:textId="4CBC294A" w:rsidR="007B064D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Sladek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: Title research connected the property </w:t>
      </w:r>
      <w:r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>to</w:t>
      </w:r>
      <w:r w:rsidR="007B064D" w:rsidRPr="007B064D"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  <w:t xml:space="preserve"> the Jeremy Ranch, well known for its sheep farming.</w:t>
      </w:r>
    </w:p>
    <w:p w14:paraId="35F14730" w14:textId="5EBF6EDB" w:rsidR="00F075DA" w:rsidRPr="007B064D" w:rsidRDefault="00A148CD" w:rsidP="007B064D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color w:val="222222"/>
          <w:sz w:val="24"/>
          <w:szCs w:val="24"/>
          <w:lang w:val="en-US"/>
        </w:rPr>
      </w:pP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Wintch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moved to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forward with positive recommendation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; 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>Hauri</w:t>
      </w:r>
      <w:r w:rsidR="007B064D" w:rsidRPr="007B064D"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seconded; unanimous</w:t>
      </w:r>
      <w:r>
        <w:rPr>
          <w:rFonts w:asciiTheme="majorHAnsi" w:eastAsia="Times New Roman" w:hAnsiTheme="majorHAnsi" w:cstheme="majorHAnsi"/>
          <w:b/>
          <w:bCs/>
          <w:i/>
          <w:iCs/>
          <w:color w:val="222222"/>
          <w:sz w:val="24"/>
          <w:szCs w:val="24"/>
          <w:lang w:val="en-US"/>
        </w:rPr>
        <w:t xml:space="preserve"> approval</w:t>
      </w:r>
    </w:p>
    <w:p w14:paraId="0444C98B" w14:textId="77777777" w:rsidR="00F075DA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5DF48973" w14:textId="13343E9D" w:rsidR="00F075DA" w:rsidRDefault="00000000">
      <w:pPr>
        <w:rPr>
          <w:sz w:val="24"/>
          <w:szCs w:val="24"/>
        </w:rPr>
      </w:pPr>
      <w:r>
        <w:rPr>
          <w:sz w:val="24"/>
          <w:szCs w:val="24"/>
        </w:rPr>
        <w:t>12:</w:t>
      </w:r>
      <w:r w:rsidR="007B064D">
        <w:rPr>
          <w:sz w:val="24"/>
          <w:szCs w:val="24"/>
        </w:rPr>
        <w:t>14</w:t>
      </w:r>
      <w:r>
        <w:rPr>
          <w:sz w:val="24"/>
          <w:szCs w:val="24"/>
        </w:rPr>
        <w:t>pm– Adjourn</w:t>
      </w:r>
    </w:p>
    <w:sectPr w:rsidR="00F075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75ED" w14:textId="77777777" w:rsidR="002A32BF" w:rsidRDefault="002A32BF">
      <w:pPr>
        <w:spacing w:after="0" w:line="240" w:lineRule="auto"/>
      </w:pPr>
      <w:r>
        <w:separator/>
      </w:r>
    </w:p>
  </w:endnote>
  <w:endnote w:type="continuationSeparator" w:id="0">
    <w:p w14:paraId="334A0317" w14:textId="77777777" w:rsidR="002A32BF" w:rsidRDefault="002A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A46FA34-0688-455D-8BD1-FA3C17CC55B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847BE8-59A2-41AD-B7E7-BF6CB57CA8CB}"/>
    <w:embedBold r:id="rId3" w:fontKey="{6544AEA5-2407-40A8-8811-79133C4152D0}"/>
    <w:embedItalic r:id="rId4" w:fontKey="{856C30E7-E706-4EFC-9D5D-FC3AC45D97C1}"/>
    <w:embedBoldItalic r:id="rId5" w:fontKey="{E4E25C98-8055-4A28-B44D-6F946B86C1E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6CB388D9-5AB2-410E-B7EF-1D5AC77D4D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A6C52B4-541D-443A-8AA1-745A7D490C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04E3" w14:textId="77777777" w:rsidR="00F075DA" w:rsidRDefault="00F075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A104" w14:textId="77777777" w:rsidR="00F075DA" w:rsidRDefault="00F075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A644" w14:textId="77777777" w:rsidR="00F075DA" w:rsidRDefault="00F075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A5DF" w14:textId="77777777" w:rsidR="002A32BF" w:rsidRDefault="002A32BF">
      <w:pPr>
        <w:spacing w:after="0" w:line="240" w:lineRule="auto"/>
      </w:pPr>
      <w:r>
        <w:separator/>
      </w:r>
    </w:p>
  </w:footnote>
  <w:footnote w:type="continuationSeparator" w:id="0">
    <w:p w14:paraId="7BDC12C2" w14:textId="77777777" w:rsidR="002A32BF" w:rsidRDefault="002A3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CF02" w14:textId="77777777" w:rsidR="00F075DA" w:rsidRDefault="00F075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1C44" w14:textId="77777777" w:rsidR="00F075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 w14:anchorId="3CF6A4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685D" w14:textId="77777777" w:rsidR="00F075DA" w:rsidRDefault="00F075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0681"/>
    <w:multiLevelType w:val="multilevel"/>
    <w:tmpl w:val="D8FCC9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90942F9"/>
    <w:multiLevelType w:val="multilevel"/>
    <w:tmpl w:val="12F80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152204">
    <w:abstractNumId w:val="0"/>
  </w:num>
  <w:num w:numId="2" w16cid:durableId="1055012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DA"/>
    <w:rsid w:val="00006E23"/>
    <w:rsid w:val="002A32BF"/>
    <w:rsid w:val="00662638"/>
    <w:rsid w:val="007B064D"/>
    <w:rsid w:val="008E5B5F"/>
    <w:rsid w:val="009566CD"/>
    <w:rsid w:val="00A148CD"/>
    <w:rsid w:val="00BF022F"/>
    <w:rsid w:val="00F0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1A459"/>
  <w15:docId w15:val="{B522F8DA-C2BB-4B2A-BD4A-2A3156B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hpo.utah.gov/shpo/national-register/nominations-to-be-reviewed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J2SBoBtOWOdi7u4NK90qByq2+g==">CgMxLjAyCWguMWZvYjl0ZTIIaC5namRneHMyCWguMzBqMHpsbDIOaC51bzBnOGhhNHpiYXgyDmguM3plam1ybWlhNGFjMgloLjN6bnlzaDc4AHIhMUE0SEJsbTJia2V5cFYwQ0ZSdXF4NzVRVkoxLTFPdVJx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Christopher Merritt</cp:lastModifiedBy>
  <cp:revision>3</cp:revision>
  <dcterms:created xsi:type="dcterms:W3CDTF">2026-05-22T14:29:00Z</dcterms:created>
  <dcterms:modified xsi:type="dcterms:W3CDTF">2026-07-28T22:02:00Z</dcterms:modified>
</cp:coreProperties>
</file>