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0CB10" w14:textId="77777777" w:rsidR="00ED21D2" w:rsidRDefault="00911E94">
      <w:pPr>
        <w:spacing w:before="60" w:after="40"/>
        <w:jc w:val="center"/>
        <w:rPr>
          <w:rFonts w:ascii="Arial" w:hAnsi="Arial"/>
          <w:b/>
          <w:sz w:val="30"/>
        </w:rPr>
      </w:pPr>
      <w:r>
        <w:rPr>
          <w:rFonts w:ascii="Arial" w:hAnsi="Arial"/>
          <w:b/>
          <w:sz w:val="30"/>
        </w:rPr>
        <w:t>BEAVER CITY, UTAH</w:t>
      </w:r>
    </w:p>
    <w:p w14:paraId="5CDA4CF1" w14:textId="77777777" w:rsidR="00274C64" w:rsidRDefault="00274C64">
      <w:pPr>
        <w:spacing w:before="60" w:after="40"/>
        <w:jc w:val="center"/>
      </w:pPr>
    </w:p>
    <w:p w14:paraId="6C8AEBB1" w14:textId="67147898" w:rsidR="00ED21D2" w:rsidRPr="003A499C" w:rsidRDefault="00911E94">
      <w:pPr>
        <w:spacing w:after="140"/>
        <w:jc w:val="center"/>
        <w:rPr>
          <w:b/>
        </w:rPr>
      </w:pPr>
      <w:r w:rsidRPr="003A499C">
        <w:rPr>
          <w:rFonts w:ascii="Arial" w:hAnsi="Arial"/>
          <w:b/>
        </w:rPr>
        <w:t xml:space="preserve">RESOLUTION NO. </w:t>
      </w:r>
      <w:r w:rsidRPr="003A499C">
        <w:rPr>
          <w:rFonts w:ascii="Arial" w:hAnsi="Arial"/>
          <w:b/>
        </w:rPr>
        <w:t>___</w:t>
      </w:r>
      <w:r w:rsidR="00274C64">
        <w:rPr>
          <w:rFonts w:ascii="Arial" w:hAnsi="Arial"/>
          <w:b/>
        </w:rPr>
        <w:t>________________________</w:t>
      </w:r>
      <w:r w:rsidRPr="003A499C">
        <w:rPr>
          <w:rFonts w:ascii="Arial" w:hAnsi="Arial"/>
          <w:b/>
        </w:rPr>
        <w:t>_</w:t>
      </w:r>
    </w:p>
    <w:p w14:paraId="2880DF10" w14:textId="77777777" w:rsidR="00ED21D2" w:rsidRPr="0008521A" w:rsidRDefault="00911E94">
      <w:pPr>
        <w:keepNext/>
        <w:spacing w:after="60"/>
        <w:jc w:val="center"/>
        <w:rPr>
          <w:rFonts w:ascii="Arial" w:hAnsi="Arial"/>
          <w:b/>
          <w:sz w:val="29"/>
        </w:rPr>
      </w:pPr>
      <w:r w:rsidRPr="0008521A">
        <w:rPr>
          <w:rFonts w:ascii="Arial" w:hAnsi="Arial"/>
          <w:b/>
          <w:sz w:val="29"/>
        </w:rPr>
        <w:t>RESOLUTION EXTENDING THE LOCAL STATE OF EMERGENCY</w:t>
      </w:r>
    </w:p>
    <w:p w14:paraId="4D3ED5DB" w14:textId="77777777" w:rsidR="003A499C" w:rsidRDefault="003A499C">
      <w:pPr>
        <w:keepNext/>
        <w:spacing w:after="60"/>
        <w:jc w:val="center"/>
        <w:rPr>
          <w:rFonts w:ascii="Arial" w:hAnsi="Arial"/>
          <w:b/>
          <w:color w:val="1F2A30"/>
          <w:sz w:val="29"/>
        </w:rPr>
      </w:pPr>
    </w:p>
    <w:p w14:paraId="143D8C8E" w14:textId="77777777" w:rsidR="003A499C" w:rsidRPr="0008521A" w:rsidRDefault="003A499C" w:rsidP="003A499C">
      <w:pPr>
        <w:keepNext/>
        <w:spacing w:after="60"/>
        <w:jc w:val="center"/>
        <w:rPr>
          <w:rFonts w:ascii="Arial" w:hAnsi="Arial"/>
          <w:b/>
          <w:sz w:val="29"/>
        </w:rPr>
      </w:pPr>
      <w:r w:rsidRPr="0008521A">
        <w:rPr>
          <w:rFonts w:ascii="Arial" w:hAnsi="Arial"/>
          <w:b/>
          <w:sz w:val="29"/>
        </w:rPr>
        <w:t>Cottonwood Fire, Post-Fire Flooding, and Debris Flows</w:t>
      </w:r>
    </w:p>
    <w:p w14:paraId="3721516D" w14:textId="77777777" w:rsidR="003A499C" w:rsidRPr="003A499C" w:rsidRDefault="003A499C">
      <w:pPr>
        <w:keepNext/>
        <w:spacing w:after="60"/>
        <w:jc w:val="center"/>
        <w:rPr>
          <w:sz w:val="28"/>
          <w:szCs w:val="28"/>
        </w:rPr>
      </w:pPr>
    </w:p>
    <w:p w14:paraId="01134970" w14:textId="77777777" w:rsidR="00ED21D2" w:rsidRPr="003A499C" w:rsidRDefault="00911E94">
      <w:pPr>
        <w:spacing w:before="60" w:after="140"/>
        <w:jc w:val="center"/>
        <w:rPr>
          <w:sz w:val="28"/>
          <w:szCs w:val="28"/>
        </w:rPr>
      </w:pPr>
      <w:r w:rsidRPr="003A499C">
        <w:rPr>
          <w:b/>
          <w:sz w:val="28"/>
          <w:szCs w:val="28"/>
        </w:rPr>
        <w:t>A RESOLUTION OF THE BEAVER CITY COUNCIL</w:t>
      </w:r>
    </w:p>
    <w:p w14:paraId="5BF4F792" w14:textId="77777777" w:rsidR="00ED21D2" w:rsidRPr="00274C64" w:rsidRDefault="00911E94">
      <w:pPr>
        <w:keepLines/>
        <w:ind w:left="216" w:right="216" w:hanging="216"/>
        <w:rPr>
          <w:sz w:val="24"/>
          <w:szCs w:val="24"/>
        </w:rPr>
      </w:pPr>
      <w:r w:rsidRPr="00274C64">
        <w:rPr>
          <w:b/>
          <w:sz w:val="24"/>
          <w:szCs w:val="24"/>
        </w:rPr>
        <w:t xml:space="preserve">WHEREAS, </w:t>
      </w:r>
      <w:r w:rsidRPr="00274C64">
        <w:rPr>
          <w:sz w:val="24"/>
          <w:szCs w:val="24"/>
        </w:rPr>
        <w:t>on June 24, 2026, Beaver City declared a local state of emergency concerning the Cottonwood Fire and the related threat of post-fire flooding and debris flows;</w:t>
      </w:r>
    </w:p>
    <w:p w14:paraId="5FCA8A7C" w14:textId="77777777" w:rsidR="00ED21D2" w:rsidRPr="00274C64" w:rsidRDefault="00911E94">
      <w:pPr>
        <w:keepLines/>
        <w:ind w:left="216" w:right="216" w:hanging="216"/>
        <w:rPr>
          <w:sz w:val="24"/>
          <w:szCs w:val="24"/>
        </w:rPr>
      </w:pPr>
      <w:r w:rsidRPr="00274C64">
        <w:rPr>
          <w:b/>
          <w:sz w:val="24"/>
          <w:szCs w:val="24"/>
        </w:rPr>
        <w:t xml:space="preserve">WHEREAS, </w:t>
      </w:r>
      <w:r w:rsidRPr="00274C64">
        <w:rPr>
          <w:sz w:val="24"/>
          <w:szCs w:val="24"/>
        </w:rPr>
        <w:t>on or about July 20, 2026, the Mayor issued a Supplemental and Amended Declaration documenting catastrophic flash flooding, debris flows, evacuations, road closures, water-system concerns, infrastructure impacts, and the continuing threat of additional storms over the Cottonwood Fire burn scar;</w:t>
      </w:r>
    </w:p>
    <w:p w14:paraId="782F924E" w14:textId="59B1E4B0" w:rsidR="00ED21D2" w:rsidRPr="00274C64" w:rsidRDefault="00911E94">
      <w:pPr>
        <w:keepLines/>
        <w:ind w:left="216" w:right="216" w:hanging="216"/>
        <w:rPr>
          <w:sz w:val="24"/>
          <w:szCs w:val="24"/>
        </w:rPr>
      </w:pPr>
      <w:proofErr w:type="gramStart"/>
      <w:r w:rsidRPr="00274C64">
        <w:rPr>
          <w:b/>
          <w:sz w:val="24"/>
          <w:szCs w:val="24"/>
        </w:rPr>
        <w:t>WHEREAS,</w:t>
      </w:r>
      <w:proofErr w:type="gramEnd"/>
      <w:r w:rsidRPr="00274C64">
        <w:rPr>
          <w:b/>
          <w:sz w:val="24"/>
          <w:szCs w:val="24"/>
        </w:rPr>
        <w:t xml:space="preserve"> </w:t>
      </w:r>
      <w:r w:rsidRPr="00274C64">
        <w:rPr>
          <w:sz w:val="24"/>
          <w:szCs w:val="24"/>
        </w:rPr>
        <w:t xml:space="preserve">Utah Code </w:t>
      </w:r>
      <w:r w:rsidR="00274C64">
        <w:rPr>
          <w:rFonts w:cs="Times New Roman"/>
          <w:sz w:val="24"/>
          <w:szCs w:val="24"/>
        </w:rPr>
        <w:t>§</w:t>
      </w:r>
      <w:r w:rsidRPr="00274C64">
        <w:rPr>
          <w:sz w:val="24"/>
          <w:szCs w:val="24"/>
        </w:rPr>
        <w:t xml:space="preserve">53-2a-208 provides that a local state of emergency ordinarily expires 30 days after declaration unless terminated earlier, and authorizes the municipal legislative body, by majority vote, to extend the emergency for </w:t>
      </w:r>
      <w:proofErr w:type="gramStart"/>
      <w:r w:rsidRPr="00274C64">
        <w:rPr>
          <w:sz w:val="24"/>
          <w:szCs w:val="24"/>
        </w:rPr>
        <w:t>a time period</w:t>
      </w:r>
      <w:proofErr w:type="gramEnd"/>
      <w:r w:rsidRPr="00274C64">
        <w:rPr>
          <w:sz w:val="24"/>
          <w:szCs w:val="24"/>
        </w:rPr>
        <w:t xml:space="preserve"> stated in the motion;</w:t>
      </w:r>
    </w:p>
    <w:p w14:paraId="540CC3AE" w14:textId="77777777" w:rsidR="00ED21D2" w:rsidRPr="00274C64" w:rsidRDefault="00911E94">
      <w:pPr>
        <w:keepLines/>
        <w:ind w:left="216" w:right="216" w:hanging="216"/>
        <w:rPr>
          <w:sz w:val="24"/>
          <w:szCs w:val="24"/>
        </w:rPr>
      </w:pPr>
      <w:proofErr w:type="gramStart"/>
      <w:r w:rsidRPr="00274C64">
        <w:rPr>
          <w:b/>
          <w:sz w:val="24"/>
          <w:szCs w:val="24"/>
        </w:rPr>
        <w:t>WHEREAS,</w:t>
      </w:r>
      <w:proofErr w:type="gramEnd"/>
      <w:r w:rsidRPr="00274C64">
        <w:rPr>
          <w:b/>
          <w:sz w:val="24"/>
          <w:szCs w:val="24"/>
        </w:rPr>
        <w:t xml:space="preserve"> </w:t>
      </w:r>
      <w:r w:rsidRPr="00274C64">
        <w:rPr>
          <w:sz w:val="24"/>
          <w:szCs w:val="24"/>
        </w:rPr>
        <w:t>the Cottonwood Fire burn scar and affected drainage areas remain unstable and susceptible to additional flash flooding, debris flows, erosion, sedimentation, and damage to public and private property during future rainfall events;</w:t>
      </w:r>
    </w:p>
    <w:p w14:paraId="08BBC21B" w14:textId="77777777" w:rsidR="00ED21D2" w:rsidRPr="00274C64" w:rsidRDefault="00911E94">
      <w:pPr>
        <w:keepLines/>
        <w:ind w:left="216" w:right="216" w:hanging="216"/>
        <w:rPr>
          <w:sz w:val="24"/>
          <w:szCs w:val="24"/>
        </w:rPr>
      </w:pPr>
      <w:proofErr w:type="gramStart"/>
      <w:r w:rsidRPr="00274C64">
        <w:rPr>
          <w:b/>
          <w:sz w:val="24"/>
          <w:szCs w:val="24"/>
        </w:rPr>
        <w:t>WHEREAS,</w:t>
      </w:r>
      <w:proofErr w:type="gramEnd"/>
      <w:r w:rsidRPr="00274C64">
        <w:rPr>
          <w:b/>
          <w:sz w:val="24"/>
          <w:szCs w:val="24"/>
        </w:rPr>
        <w:t xml:space="preserve"> </w:t>
      </w:r>
      <w:r w:rsidRPr="00274C64">
        <w:rPr>
          <w:sz w:val="24"/>
          <w:szCs w:val="24"/>
        </w:rPr>
        <w:t>response, debris removal, emergency protective measures, public-water protection, infrastructure repair, damage assessment, mutual aid, and recovery activities will continue beyond the initial statutory period; and</w:t>
      </w:r>
    </w:p>
    <w:p w14:paraId="26123BC2" w14:textId="77777777" w:rsidR="00ED21D2" w:rsidRPr="00274C64" w:rsidRDefault="00911E94">
      <w:pPr>
        <w:keepLines/>
        <w:ind w:left="216" w:right="216" w:hanging="216"/>
        <w:rPr>
          <w:sz w:val="24"/>
          <w:szCs w:val="24"/>
        </w:rPr>
      </w:pPr>
      <w:proofErr w:type="gramStart"/>
      <w:r w:rsidRPr="00274C64">
        <w:rPr>
          <w:b/>
          <w:sz w:val="24"/>
          <w:szCs w:val="24"/>
        </w:rPr>
        <w:t>WHEREAS,</w:t>
      </w:r>
      <w:proofErr w:type="gramEnd"/>
      <w:r w:rsidRPr="00274C64">
        <w:rPr>
          <w:b/>
          <w:sz w:val="24"/>
          <w:szCs w:val="24"/>
        </w:rPr>
        <w:t xml:space="preserve"> </w:t>
      </w:r>
      <w:r w:rsidRPr="00274C64">
        <w:rPr>
          <w:sz w:val="24"/>
          <w:szCs w:val="24"/>
        </w:rPr>
        <w:t>extension of the local state of emergency is necessary to protect life and property, maintain continuity of emergency authority, and support requests for mutual aid and disaster assistance.</w:t>
      </w:r>
    </w:p>
    <w:p w14:paraId="248B52ED" w14:textId="5D4B385D" w:rsidR="00ED21D2" w:rsidRPr="00274C64" w:rsidRDefault="00911E94">
      <w:pPr>
        <w:keepNext/>
        <w:spacing w:before="160" w:after="160"/>
        <w:jc w:val="both"/>
        <w:rPr>
          <w:sz w:val="24"/>
          <w:szCs w:val="24"/>
        </w:rPr>
      </w:pPr>
      <w:r w:rsidRPr="00274C64">
        <w:rPr>
          <w:b/>
          <w:sz w:val="24"/>
          <w:szCs w:val="24"/>
        </w:rPr>
        <w:t xml:space="preserve">NOW, THEREFORE, </w:t>
      </w:r>
      <w:r w:rsidRPr="00274C64">
        <w:rPr>
          <w:sz w:val="24"/>
          <w:szCs w:val="24"/>
        </w:rPr>
        <w:t>BE IT RESOLVED BY THE BEAVER CITY COUNCIL, by majority vote and pursuant to Utah Code</w:t>
      </w:r>
      <w:r w:rsidR="005E759C">
        <w:rPr>
          <w:sz w:val="24"/>
          <w:szCs w:val="24"/>
        </w:rPr>
        <w:t xml:space="preserve"> </w:t>
      </w:r>
      <w:r w:rsidR="005E759C">
        <w:rPr>
          <w:rFonts w:cs="Times New Roman"/>
          <w:sz w:val="24"/>
          <w:szCs w:val="24"/>
        </w:rPr>
        <w:t>§</w:t>
      </w:r>
      <w:r w:rsidRPr="00274C64">
        <w:rPr>
          <w:sz w:val="24"/>
          <w:szCs w:val="24"/>
        </w:rPr>
        <w:t>53-2a-208(6)(b)</w:t>
      </w:r>
      <w:r w:rsidR="0007521B">
        <w:rPr>
          <w:sz w:val="24"/>
          <w:szCs w:val="24"/>
        </w:rPr>
        <w:t>(ii)</w:t>
      </w:r>
      <w:r w:rsidRPr="00274C64">
        <w:rPr>
          <w:sz w:val="24"/>
          <w:szCs w:val="24"/>
        </w:rPr>
        <w:t>, as follows:</w:t>
      </w:r>
    </w:p>
    <w:p w14:paraId="0FF91296" w14:textId="77777777" w:rsidR="00ED21D2" w:rsidRPr="00274C64" w:rsidRDefault="00911E94">
      <w:pPr>
        <w:keepLines/>
        <w:spacing w:before="100"/>
        <w:ind w:firstLine="432"/>
        <w:jc w:val="both"/>
        <w:rPr>
          <w:sz w:val="24"/>
          <w:szCs w:val="24"/>
        </w:rPr>
      </w:pPr>
      <w:r w:rsidRPr="00274C64">
        <w:rPr>
          <w:b/>
          <w:sz w:val="24"/>
          <w:szCs w:val="24"/>
        </w:rPr>
        <w:t xml:space="preserve">Section 1. Extension. </w:t>
      </w:r>
      <w:r w:rsidRPr="00274C64">
        <w:rPr>
          <w:sz w:val="24"/>
          <w:szCs w:val="24"/>
        </w:rPr>
        <w:t xml:space="preserve">The local state of emergency declared on June 24, 2026, as supplemented and amended by the </w:t>
      </w:r>
      <w:proofErr w:type="gramStart"/>
      <w:r w:rsidRPr="00274C64">
        <w:rPr>
          <w:sz w:val="24"/>
          <w:szCs w:val="24"/>
        </w:rPr>
        <w:t>Mayor</w:t>
      </w:r>
      <w:proofErr w:type="gramEnd"/>
      <w:r w:rsidRPr="00274C64">
        <w:rPr>
          <w:sz w:val="24"/>
          <w:szCs w:val="24"/>
        </w:rPr>
        <w:t xml:space="preserve"> concerning the Cottonwood Fire, post-fire flooding, and debris flows, is extended through 11:59 p.m. Mountain Daylight Time on September 30, 2026, unless terminated earlier in accordance with law. The Council may later terminate or further extend the emergency by lawful action.</w:t>
      </w:r>
    </w:p>
    <w:p w14:paraId="614AB8B7" w14:textId="77777777" w:rsidR="00ED21D2" w:rsidRPr="00274C64" w:rsidRDefault="00911E94">
      <w:pPr>
        <w:keepLines/>
        <w:spacing w:before="100"/>
        <w:ind w:firstLine="432"/>
        <w:jc w:val="both"/>
        <w:rPr>
          <w:sz w:val="24"/>
          <w:szCs w:val="24"/>
        </w:rPr>
      </w:pPr>
      <w:r w:rsidRPr="00274C64">
        <w:rPr>
          <w:b/>
          <w:sz w:val="24"/>
          <w:szCs w:val="24"/>
        </w:rPr>
        <w:t xml:space="preserve">Section 2. Continuation of Findings and Authority. </w:t>
      </w:r>
      <w:r w:rsidRPr="00274C64">
        <w:rPr>
          <w:sz w:val="24"/>
          <w:szCs w:val="24"/>
        </w:rPr>
        <w:t>The City Council adopts and reaffirms the factual findings in the original and supplemental declarations. Except as expressly modified by this Resolution, those declarations remain in effect during the extended period, subject to federal and state law and any lawful limitation or termination.</w:t>
      </w:r>
    </w:p>
    <w:p w14:paraId="0A9D357A" w14:textId="77777777" w:rsidR="00ED21D2" w:rsidRPr="00274C64" w:rsidRDefault="00911E94">
      <w:pPr>
        <w:keepLines/>
        <w:spacing w:before="100"/>
        <w:ind w:firstLine="432"/>
        <w:jc w:val="both"/>
        <w:rPr>
          <w:sz w:val="24"/>
          <w:szCs w:val="24"/>
        </w:rPr>
      </w:pPr>
      <w:r w:rsidRPr="00274C64">
        <w:rPr>
          <w:b/>
          <w:sz w:val="24"/>
          <w:szCs w:val="24"/>
        </w:rPr>
        <w:lastRenderedPageBreak/>
        <w:t xml:space="preserve">Section 3. Emergency Operations and Assistance. </w:t>
      </w:r>
      <w:r w:rsidRPr="00274C64">
        <w:rPr>
          <w:sz w:val="24"/>
          <w:szCs w:val="24"/>
        </w:rPr>
        <w:t>City officials and employees may continue lawful response and recovery operations, requests for mutual aid and disaster assistance, damage assessment, debris management, public-information efforts, and protection and restoration of public infrastructure under the applicable emergency plans and incident command structure.</w:t>
      </w:r>
    </w:p>
    <w:p w14:paraId="4C193980" w14:textId="7BFE32A3" w:rsidR="00ED21D2" w:rsidRPr="00274C64" w:rsidRDefault="00911E94">
      <w:pPr>
        <w:keepLines/>
        <w:spacing w:before="100"/>
        <w:ind w:firstLine="432"/>
        <w:jc w:val="both"/>
        <w:rPr>
          <w:sz w:val="24"/>
          <w:szCs w:val="24"/>
        </w:rPr>
      </w:pPr>
      <w:r w:rsidRPr="00274C64">
        <w:rPr>
          <w:b/>
          <w:sz w:val="24"/>
          <w:szCs w:val="24"/>
        </w:rPr>
        <w:t xml:space="preserve">Section 4. Fiscal and Procurement Compliance. </w:t>
      </w:r>
      <w:r w:rsidRPr="00274C64">
        <w:rPr>
          <w:sz w:val="24"/>
          <w:szCs w:val="24"/>
        </w:rPr>
        <w:t xml:space="preserve">Nothing in this Resolution independently amends a </w:t>
      </w:r>
      <w:proofErr w:type="gramStart"/>
      <w:r w:rsidRPr="00274C64">
        <w:rPr>
          <w:sz w:val="24"/>
          <w:szCs w:val="24"/>
        </w:rPr>
        <w:t>City</w:t>
      </w:r>
      <w:proofErr w:type="gramEnd"/>
      <w:r w:rsidRPr="00274C64">
        <w:rPr>
          <w:sz w:val="24"/>
          <w:szCs w:val="24"/>
        </w:rPr>
        <w:t xml:space="preserve"> budget, creates an open-ended appropriation, or waives applicable procurement, contracting, insurance, accounting, or public-record requirements. Any emergency budget amendment shall be adopted separately as required by Utah Code </w:t>
      </w:r>
      <w:r w:rsidR="005306B1">
        <w:rPr>
          <w:rFonts w:cs="Times New Roman"/>
          <w:sz w:val="24"/>
          <w:szCs w:val="24"/>
        </w:rPr>
        <w:t>§</w:t>
      </w:r>
      <w:r w:rsidRPr="00274C64">
        <w:rPr>
          <w:sz w:val="24"/>
          <w:szCs w:val="24"/>
        </w:rPr>
        <w:t>10-6-129, and emergency procurements shall be documented and reported as required by applicable law and City policy.</w:t>
      </w:r>
    </w:p>
    <w:p w14:paraId="7EBFB578" w14:textId="77777777" w:rsidR="00ED21D2" w:rsidRPr="00274C64" w:rsidRDefault="00911E94">
      <w:pPr>
        <w:keepLines/>
        <w:spacing w:before="100"/>
        <w:ind w:firstLine="432"/>
        <w:jc w:val="both"/>
        <w:rPr>
          <w:sz w:val="24"/>
          <w:szCs w:val="24"/>
        </w:rPr>
      </w:pPr>
      <w:r w:rsidRPr="00274C64">
        <w:rPr>
          <w:b/>
          <w:sz w:val="24"/>
          <w:szCs w:val="24"/>
        </w:rPr>
        <w:t xml:space="preserve">Section 5. Filing and Distribution. </w:t>
      </w:r>
      <w:r w:rsidRPr="00274C64">
        <w:rPr>
          <w:sz w:val="24"/>
          <w:szCs w:val="24"/>
        </w:rPr>
        <w:t>The City Recorder shall record this Resolution in the official records of Beaver City and shall provide or post copies together with the related emergency declarations as appropriate, including delivery to Beaver County and other emergency-management partners.</w:t>
      </w:r>
    </w:p>
    <w:p w14:paraId="1BA1B1DC" w14:textId="77777777" w:rsidR="00ED21D2" w:rsidRDefault="00911E94">
      <w:pPr>
        <w:keepLines/>
        <w:spacing w:before="100"/>
        <w:ind w:firstLine="432"/>
        <w:jc w:val="both"/>
        <w:rPr>
          <w:sz w:val="24"/>
          <w:szCs w:val="24"/>
        </w:rPr>
      </w:pPr>
      <w:r w:rsidRPr="00274C64">
        <w:rPr>
          <w:b/>
          <w:sz w:val="24"/>
          <w:szCs w:val="24"/>
        </w:rPr>
        <w:t xml:space="preserve">Section 6. Effective Date. </w:t>
      </w:r>
      <w:r w:rsidRPr="00274C64">
        <w:rPr>
          <w:sz w:val="24"/>
          <w:szCs w:val="24"/>
        </w:rPr>
        <w:t>This Resolution takes effect immediately upon adoption and shall b</w:t>
      </w:r>
      <w:r w:rsidRPr="00274C64">
        <w:rPr>
          <w:sz w:val="24"/>
          <w:szCs w:val="24"/>
        </w:rPr>
        <w:t>e</w:t>
      </w:r>
      <w:r w:rsidRPr="00274C64">
        <w:rPr>
          <w:sz w:val="24"/>
          <w:szCs w:val="24"/>
        </w:rPr>
        <w:t xml:space="preserve"> construed to maintain continuity of the existing local state of emergency without interruption.</w:t>
      </w:r>
    </w:p>
    <w:p w14:paraId="3E524D6F" w14:textId="402F50D7" w:rsidR="007C4F5C" w:rsidRPr="007C4F5C" w:rsidRDefault="007C4F5C" w:rsidP="007C4F5C">
      <w:pPr>
        <w:keepLines/>
        <w:spacing w:before="100"/>
        <w:ind w:firstLine="432"/>
        <w:jc w:val="both"/>
        <w:rPr>
          <w:sz w:val="24"/>
          <w:szCs w:val="24"/>
        </w:rPr>
      </w:pPr>
      <w:r w:rsidRPr="007C4F5C">
        <w:rPr>
          <w:sz w:val="24"/>
          <w:szCs w:val="24"/>
        </w:rPr>
        <w:t xml:space="preserve">Dated </w:t>
      </w:r>
      <w:r w:rsidR="00F71841">
        <w:rPr>
          <w:sz w:val="24"/>
          <w:szCs w:val="24"/>
        </w:rPr>
        <w:t xml:space="preserve">this </w:t>
      </w:r>
      <w:r w:rsidRPr="007C4F5C">
        <w:rPr>
          <w:sz w:val="24"/>
          <w:szCs w:val="24"/>
        </w:rPr>
        <w:t xml:space="preserve">_____ day of </w:t>
      </w:r>
      <w:proofErr w:type="gramStart"/>
      <w:r w:rsidR="0007521B">
        <w:rPr>
          <w:sz w:val="24"/>
          <w:szCs w:val="24"/>
        </w:rPr>
        <w:t>July</w:t>
      </w:r>
      <w:r w:rsidRPr="007C4F5C">
        <w:rPr>
          <w:sz w:val="24"/>
          <w:szCs w:val="24"/>
        </w:rPr>
        <w:t>,</w:t>
      </w:r>
      <w:proofErr w:type="gramEnd"/>
      <w:r w:rsidRPr="007C4F5C">
        <w:rPr>
          <w:sz w:val="24"/>
          <w:szCs w:val="24"/>
        </w:rPr>
        <w:t xml:space="preserve"> 2026.</w:t>
      </w:r>
    </w:p>
    <w:p w14:paraId="05686638" w14:textId="77777777" w:rsidR="007C4F5C" w:rsidRDefault="007C4F5C" w:rsidP="007C4F5C">
      <w:pPr>
        <w:keepLines/>
        <w:spacing w:before="100"/>
        <w:ind w:firstLine="432"/>
        <w:jc w:val="both"/>
        <w:rPr>
          <w:sz w:val="24"/>
          <w:szCs w:val="24"/>
        </w:rPr>
      </w:pPr>
    </w:p>
    <w:p w14:paraId="5110E1E7" w14:textId="0E8E553B" w:rsidR="007C4F5C" w:rsidRPr="007C4F5C" w:rsidRDefault="007C4F5C" w:rsidP="007C4F5C">
      <w:pPr>
        <w:keepLines/>
        <w:spacing w:before="100"/>
        <w:ind w:firstLine="432"/>
        <w:jc w:val="both"/>
        <w:rPr>
          <w:sz w:val="24"/>
          <w:szCs w:val="24"/>
        </w:rPr>
      </w:pP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p>
    <w:p w14:paraId="0FB74997" w14:textId="77777777" w:rsidR="007C4F5C" w:rsidRPr="007C4F5C" w:rsidRDefault="007C4F5C" w:rsidP="007C4F5C">
      <w:pPr>
        <w:keepLines/>
        <w:spacing w:before="100" w:line="240" w:lineRule="auto"/>
        <w:ind w:firstLine="432"/>
        <w:jc w:val="both"/>
        <w:rPr>
          <w:sz w:val="24"/>
          <w:szCs w:val="24"/>
        </w:rPr>
      </w:pP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t>______________________________</w:t>
      </w:r>
    </w:p>
    <w:p w14:paraId="058EE433" w14:textId="77777777" w:rsidR="007C4F5C" w:rsidRPr="007C4F5C" w:rsidRDefault="007C4F5C" w:rsidP="007C4F5C">
      <w:pPr>
        <w:keepLines/>
        <w:spacing w:before="100" w:line="240" w:lineRule="auto"/>
        <w:ind w:firstLine="432"/>
        <w:jc w:val="both"/>
        <w:rPr>
          <w:sz w:val="24"/>
          <w:szCs w:val="24"/>
        </w:rPr>
      </w:pP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t>Matt Robinson, Mayor</w:t>
      </w:r>
    </w:p>
    <w:p w14:paraId="55D530CC" w14:textId="77777777" w:rsidR="007C4F5C" w:rsidRPr="007C4F5C" w:rsidRDefault="007C4F5C" w:rsidP="007C4F5C">
      <w:pPr>
        <w:keepLines/>
        <w:spacing w:before="100" w:line="240" w:lineRule="auto"/>
        <w:ind w:firstLine="432"/>
        <w:jc w:val="both"/>
        <w:rPr>
          <w:sz w:val="24"/>
          <w:szCs w:val="24"/>
        </w:rPr>
      </w:pP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r>
      <w:r w:rsidRPr="007C4F5C">
        <w:rPr>
          <w:sz w:val="24"/>
          <w:szCs w:val="24"/>
        </w:rPr>
        <w:tab/>
        <w:t>Beaver City, Utah</w:t>
      </w:r>
    </w:p>
    <w:p w14:paraId="6EBDEBC1" w14:textId="77777777" w:rsidR="007C4F5C" w:rsidRPr="007C4F5C" w:rsidRDefault="007C4F5C" w:rsidP="007C4F5C">
      <w:pPr>
        <w:keepLines/>
        <w:spacing w:before="100" w:line="240" w:lineRule="auto"/>
        <w:ind w:firstLine="432"/>
        <w:jc w:val="both"/>
        <w:rPr>
          <w:sz w:val="24"/>
          <w:szCs w:val="24"/>
        </w:rPr>
      </w:pPr>
    </w:p>
    <w:p w14:paraId="4FD1F584" w14:textId="77777777" w:rsidR="005E579D" w:rsidRDefault="005E579D" w:rsidP="007C4F5C">
      <w:pPr>
        <w:keepLines/>
        <w:spacing w:before="100"/>
        <w:ind w:firstLine="432"/>
        <w:jc w:val="both"/>
        <w:rPr>
          <w:sz w:val="24"/>
          <w:szCs w:val="24"/>
        </w:rPr>
      </w:pPr>
    </w:p>
    <w:p w14:paraId="118B91D6" w14:textId="5C875B99" w:rsidR="007C4F5C" w:rsidRPr="007C4F5C" w:rsidRDefault="007C4F5C" w:rsidP="007C4F5C">
      <w:pPr>
        <w:keepLines/>
        <w:spacing w:before="100"/>
        <w:ind w:firstLine="432"/>
        <w:jc w:val="both"/>
        <w:rPr>
          <w:sz w:val="24"/>
          <w:szCs w:val="24"/>
        </w:rPr>
      </w:pPr>
      <w:r w:rsidRPr="007C4F5C">
        <w:rPr>
          <w:sz w:val="24"/>
          <w:szCs w:val="24"/>
        </w:rPr>
        <w:t>Voting:</w:t>
      </w:r>
      <w:r w:rsidRPr="007C4F5C">
        <w:rPr>
          <w:sz w:val="24"/>
          <w:szCs w:val="24"/>
        </w:rPr>
        <w:tab/>
      </w:r>
      <w:r w:rsidRPr="007C4F5C">
        <w:rPr>
          <w:sz w:val="24"/>
          <w:szCs w:val="24"/>
        </w:rPr>
        <w:tab/>
      </w:r>
      <w:r w:rsidRPr="007C4F5C">
        <w:rPr>
          <w:sz w:val="24"/>
          <w:szCs w:val="24"/>
        </w:rPr>
        <w:tab/>
      </w:r>
      <w:r w:rsidRPr="007C4F5C">
        <w:rPr>
          <w:sz w:val="24"/>
          <w:szCs w:val="24"/>
        </w:rPr>
        <w:tab/>
        <w:t>Aye</w:t>
      </w:r>
      <w:r w:rsidRPr="007C4F5C">
        <w:rPr>
          <w:sz w:val="24"/>
          <w:szCs w:val="24"/>
        </w:rPr>
        <w:tab/>
      </w:r>
      <w:r w:rsidRPr="007C4F5C">
        <w:rPr>
          <w:sz w:val="24"/>
          <w:szCs w:val="24"/>
        </w:rPr>
        <w:tab/>
        <w:t>Nay</w:t>
      </w:r>
      <w:r w:rsidRPr="007C4F5C">
        <w:rPr>
          <w:sz w:val="24"/>
          <w:szCs w:val="24"/>
        </w:rPr>
        <w:tab/>
      </w:r>
      <w:r w:rsidRPr="007C4F5C">
        <w:rPr>
          <w:sz w:val="24"/>
          <w:szCs w:val="24"/>
        </w:rPr>
        <w:tab/>
        <w:t>Abstain</w:t>
      </w:r>
    </w:p>
    <w:p w14:paraId="32667E6F" w14:textId="77777777" w:rsidR="007C4F5C" w:rsidRPr="007C4F5C" w:rsidRDefault="007C4F5C" w:rsidP="007C4F5C">
      <w:pPr>
        <w:keepLines/>
        <w:spacing w:before="100"/>
        <w:ind w:firstLine="432"/>
        <w:jc w:val="both"/>
        <w:rPr>
          <w:sz w:val="24"/>
          <w:szCs w:val="24"/>
        </w:rPr>
      </w:pPr>
    </w:p>
    <w:p w14:paraId="210D2AF0" w14:textId="77777777" w:rsidR="007C4F5C" w:rsidRPr="007C4F5C" w:rsidRDefault="007C4F5C" w:rsidP="007C4F5C">
      <w:pPr>
        <w:keepLines/>
        <w:spacing w:before="100"/>
        <w:ind w:firstLine="432"/>
        <w:jc w:val="both"/>
        <w:rPr>
          <w:sz w:val="24"/>
          <w:szCs w:val="24"/>
        </w:rPr>
      </w:pPr>
      <w:r w:rsidRPr="007C4F5C">
        <w:rPr>
          <w:sz w:val="24"/>
          <w:szCs w:val="24"/>
        </w:rPr>
        <w:t>Lance Cox</w:t>
      </w:r>
      <w:r w:rsidRPr="007C4F5C">
        <w:rPr>
          <w:sz w:val="24"/>
          <w:szCs w:val="24"/>
        </w:rPr>
        <w:tab/>
      </w:r>
      <w:r w:rsidRPr="007C4F5C">
        <w:rPr>
          <w:sz w:val="24"/>
          <w:szCs w:val="24"/>
        </w:rPr>
        <w:tab/>
      </w:r>
      <w:r w:rsidRPr="007C4F5C">
        <w:rPr>
          <w:sz w:val="24"/>
          <w:szCs w:val="24"/>
        </w:rPr>
        <w:tab/>
        <w:t>__</w:t>
      </w:r>
      <w:proofErr w:type="gramStart"/>
      <w:r w:rsidRPr="007C4F5C">
        <w:rPr>
          <w:sz w:val="24"/>
          <w:szCs w:val="24"/>
        </w:rPr>
        <w:t>_</w:t>
      </w:r>
      <w:r w:rsidRPr="007C4F5C">
        <w:rPr>
          <w:sz w:val="24"/>
          <w:szCs w:val="24"/>
        </w:rPr>
        <w:tab/>
      </w:r>
      <w:r w:rsidRPr="007C4F5C">
        <w:rPr>
          <w:sz w:val="24"/>
          <w:szCs w:val="24"/>
        </w:rPr>
        <w:tab/>
        <w:t>_</w:t>
      </w:r>
      <w:proofErr w:type="gramEnd"/>
      <w:r w:rsidRPr="007C4F5C">
        <w:rPr>
          <w:sz w:val="24"/>
          <w:szCs w:val="24"/>
        </w:rPr>
        <w:t>_</w:t>
      </w:r>
      <w:proofErr w:type="gramStart"/>
      <w:r w:rsidRPr="007C4F5C">
        <w:rPr>
          <w:sz w:val="24"/>
          <w:szCs w:val="24"/>
        </w:rPr>
        <w:t>_</w:t>
      </w:r>
      <w:r w:rsidRPr="007C4F5C">
        <w:rPr>
          <w:sz w:val="24"/>
          <w:szCs w:val="24"/>
        </w:rPr>
        <w:tab/>
      </w:r>
      <w:r w:rsidRPr="007C4F5C">
        <w:rPr>
          <w:sz w:val="24"/>
          <w:szCs w:val="24"/>
        </w:rPr>
        <w:tab/>
        <w:t>_</w:t>
      </w:r>
      <w:proofErr w:type="gramEnd"/>
      <w:r w:rsidRPr="007C4F5C">
        <w:rPr>
          <w:sz w:val="24"/>
          <w:szCs w:val="24"/>
        </w:rPr>
        <w:t>_____</w:t>
      </w:r>
    </w:p>
    <w:p w14:paraId="1134FF06" w14:textId="7404773D" w:rsidR="007C4F5C" w:rsidRPr="007C4F5C" w:rsidRDefault="007C4F5C" w:rsidP="007C4F5C">
      <w:pPr>
        <w:keepLines/>
        <w:spacing w:before="100"/>
        <w:ind w:firstLine="432"/>
        <w:jc w:val="both"/>
        <w:rPr>
          <w:sz w:val="24"/>
          <w:szCs w:val="24"/>
        </w:rPr>
      </w:pPr>
      <w:r w:rsidRPr="007C4F5C">
        <w:rPr>
          <w:sz w:val="24"/>
          <w:szCs w:val="24"/>
        </w:rPr>
        <w:t xml:space="preserve">David Albrecht </w:t>
      </w:r>
      <w:r w:rsidRPr="007C4F5C">
        <w:rPr>
          <w:sz w:val="24"/>
          <w:szCs w:val="24"/>
        </w:rPr>
        <w:tab/>
      </w:r>
      <w:r w:rsidRPr="007C4F5C">
        <w:rPr>
          <w:sz w:val="24"/>
          <w:szCs w:val="24"/>
        </w:rPr>
        <w:tab/>
      </w:r>
      <w:r>
        <w:rPr>
          <w:sz w:val="24"/>
          <w:szCs w:val="24"/>
        </w:rPr>
        <w:tab/>
      </w:r>
      <w:r w:rsidRPr="007C4F5C">
        <w:rPr>
          <w:sz w:val="24"/>
          <w:szCs w:val="24"/>
        </w:rPr>
        <w:t>__</w:t>
      </w:r>
      <w:proofErr w:type="gramStart"/>
      <w:r w:rsidRPr="007C4F5C">
        <w:rPr>
          <w:sz w:val="24"/>
          <w:szCs w:val="24"/>
        </w:rPr>
        <w:t>_</w:t>
      </w:r>
      <w:r w:rsidRPr="007C4F5C">
        <w:rPr>
          <w:sz w:val="24"/>
          <w:szCs w:val="24"/>
        </w:rPr>
        <w:tab/>
      </w:r>
      <w:r w:rsidRPr="007C4F5C">
        <w:rPr>
          <w:sz w:val="24"/>
          <w:szCs w:val="24"/>
        </w:rPr>
        <w:tab/>
        <w:t>_</w:t>
      </w:r>
      <w:proofErr w:type="gramEnd"/>
      <w:r w:rsidRPr="007C4F5C">
        <w:rPr>
          <w:sz w:val="24"/>
          <w:szCs w:val="24"/>
        </w:rPr>
        <w:t>__</w:t>
      </w:r>
      <w:r w:rsidRPr="007C4F5C">
        <w:rPr>
          <w:sz w:val="24"/>
          <w:szCs w:val="24"/>
        </w:rPr>
        <w:tab/>
      </w:r>
      <w:r w:rsidRPr="007C4F5C">
        <w:rPr>
          <w:sz w:val="24"/>
          <w:szCs w:val="24"/>
        </w:rPr>
        <w:tab/>
        <w:t>______</w:t>
      </w:r>
    </w:p>
    <w:p w14:paraId="392847BF" w14:textId="77777777" w:rsidR="007C4F5C" w:rsidRPr="007C4F5C" w:rsidRDefault="007C4F5C" w:rsidP="007C4F5C">
      <w:pPr>
        <w:keepLines/>
        <w:spacing w:before="100"/>
        <w:ind w:firstLine="432"/>
        <w:jc w:val="both"/>
        <w:rPr>
          <w:sz w:val="24"/>
          <w:szCs w:val="24"/>
        </w:rPr>
      </w:pPr>
      <w:r w:rsidRPr="007C4F5C">
        <w:rPr>
          <w:sz w:val="24"/>
          <w:szCs w:val="24"/>
        </w:rPr>
        <w:t>Hunter Holt</w:t>
      </w:r>
      <w:r w:rsidRPr="007C4F5C">
        <w:rPr>
          <w:sz w:val="24"/>
          <w:szCs w:val="24"/>
        </w:rPr>
        <w:tab/>
      </w:r>
      <w:r w:rsidRPr="007C4F5C">
        <w:rPr>
          <w:sz w:val="24"/>
          <w:szCs w:val="24"/>
        </w:rPr>
        <w:tab/>
      </w:r>
      <w:r w:rsidRPr="007C4F5C">
        <w:rPr>
          <w:sz w:val="24"/>
          <w:szCs w:val="24"/>
        </w:rPr>
        <w:tab/>
        <w:t>__</w:t>
      </w:r>
      <w:proofErr w:type="gramStart"/>
      <w:r w:rsidRPr="007C4F5C">
        <w:rPr>
          <w:sz w:val="24"/>
          <w:szCs w:val="24"/>
        </w:rPr>
        <w:t>_</w:t>
      </w:r>
      <w:r w:rsidRPr="007C4F5C">
        <w:rPr>
          <w:sz w:val="24"/>
          <w:szCs w:val="24"/>
        </w:rPr>
        <w:tab/>
      </w:r>
      <w:r w:rsidRPr="007C4F5C">
        <w:rPr>
          <w:sz w:val="24"/>
          <w:szCs w:val="24"/>
        </w:rPr>
        <w:tab/>
        <w:t>_</w:t>
      </w:r>
      <w:proofErr w:type="gramEnd"/>
      <w:r w:rsidRPr="007C4F5C">
        <w:rPr>
          <w:sz w:val="24"/>
          <w:szCs w:val="24"/>
        </w:rPr>
        <w:t>__</w:t>
      </w:r>
      <w:proofErr w:type="gramStart"/>
      <w:r w:rsidRPr="007C4F5C">
        <w:rPr>
          <w:sz w:val="24"/>
          <w:szCs w:val="24"/>
        </w:rPr>
        <w:tab/>
      </w:r>
      <w:r w:rsidRPr="007C4F5C">
        <w:rPr>
          <w:sz w:val="24"/>
          <w:szCs w:val="24"/>
        </w:rPr>
        <w:tab/>
        <w:t>__</w:t>
      </w:r>
      <w:proofErr w:type="gramEnd"/>
      <w:r w:rsidRPr="007C4F5C">
        <w:rPr>
          <w:sz w:val="24"/>
          <w:szCs w:val="24"/>
        </w:rPr>
        <w:t>____</w:t>
      </w:r>
    </w:p>
    <w:p w14:paraId="59553790" w14:textId="77777777" w:rsidR="007C4F5C" w:rsidRPr="007C4F5C" w:rsidRDefault="007C4F5C" w:rsidP="007C4F5C">
      <w:pPr>
        <w:keepLines/>
        <w:spacing w:before="100"/>
        <w:ind w:firstLine="432"/>
        <w:jc w:val="both"/>
        <w:rPr>
          <w:sz w:val="24"/>
          <w:szCs w:val="24"/>
        </w:rPr>
      </w:pPr>
      <w:r w:rsidRPr="007C4F5C">
        <w:rPr>
          <w:sz w:val="24"/>
          <w:szCs w:val="24"/>
        </w:rPr>
        <w:t xml:space="preserve">Tyler Schena </w:t>
      </w:r>
      <w:r w:rsidRPr="007C4F5C">
        <w:rPr>
          <w:sz w:val="24"/>
          <w:szCs w:val="24"/>
        </w:rPr>
        <w:tab/>
      </w:r>
      <w:r w:rsidRPr="007C4F5C">
        <w:rPr>
          <w:sz w:val="24"/>
          <w:szCs w:val="24"/>
        </w:rPr>
        <w:tab/>
      </w:r>
      <w:r w:rsidRPr="007C4F5C">
        <w:rPr>
          <w:sz w:val="24"/>
          <w:szCs w:val="24"/>
        </w:rPr>
        <w:tab/>
        <w:t>__</w:t>
      </w:r>
      <w:proofErr w:type="gramStart"/>
      <w:r w:rsidRPr="007C4F5C">
        <w:rPr>
          <w:sz w:val="24"/>
          <w:szCs w:val="24"/>
        </w:rPr>
        <w:t>_</w:t>
      </w:r>
      <w:r w:rsidRPr="007C4F5C">
        <w:rPr>
          <w:sz w:val="24"/>
          <w:szCs w:val="24"/>
        </w:rPr>
        <w:tab/>
      </w:r>
      <w:r w:rsidRPr="007C4F5C">
        <w:rPr>
          <w:sz w:val="24"/>
          <w:szCs w:val="24"/>
        </w:rPr>
        <w:tab/>
        <w:t>_</w:t>
      </w:r>
      <w:proofErr w:type="gramEnd"/>
      <w:r w:rsidRPr="007C4F5C">
        <w:rPr>
          <w:sz w:val="24"/>
          <w:szCs w:val="24"/>
        </w:rPr>
        <w:t>__</w:t>
      </w:r>
      <w:r w:rsidRPr="007C4F5C">
        <w:rPr>
          <w:sz w:val="24"/>
          <w:szCs w:val="24"/>
        </w:rPr>
        <w:tab/>
      </w:r>
      <w:r w:rsidRPr="007C4F5C">
        <w:rPr>
          <w:sz w:val="24"/>
          <w:szCs w:val="24"/>
        </w:rPr>
        <w:tab/>
        <w:t>______</w:t>
      </w:r>
    </w:p>
    <w:p w14:paraId="35416C99" w14:textId="77777777" w:rsidR="007C4F5C" w:rsidRPr="007C4F5C" w:rsidRDefault="007C4F5C" w:rsidP="007C4F5C">
      <w:pPr>
        <w:keepLines/>
        <w:spacing w:before="100"/>
        <w:ind w:firstLine="432"/>
        <w:jc w:val="both"/>
        <w:rPr>
          <w:sz w:val="24"/>
          <w:szCs w:val="24"/>
        </w:rPr>
      </w:pPr>
      <w:r w:rsidRPr="007C4F5C">
        <w:rPr>
          <w:sz w:val="24"/>
          <w:szCs w:val="24"/>
        </w:rPr>
        <w:t>Randy Hunter</w:t>
      </w:r>
      <w:r w:rsidRPr="007C4F5C">
        <w:rPr>
          <w:sz w:val="24"/>
          <w:szCs w:val="24"/>
        </w:rPr>
        <w:tab/>
      </w:r>
      <w:r w:rsidRPr="007C4F5C">
        <w:rPr>
          <w:sz w:val="24"/>
          <w:szCs w:val="24"/>
        </w:rPr>
        <w:tab/>
      </w:r>
      <w:r w:rsidRPr="007C4F5C">
        <w:rPr>
          <w:sz w:val="24"/>
          <w:szCs w:val="24"/>
        </w:rPr>
        <w:tab/>
        <w:t>__</w:t>
      </w:r>
      <w:proofErr w:type="gramStart"/>
      <w:r w:rsidRPr="007C4F5C">
        <w:rPr>
          <w:sz w:val="24"/>
          <w:szCs w:val="24"/>
        </w:rPr>
        <w:t>_</w:t>
      </w:r>
      <w:r w:rsidRPr="007C4F5C">
        <w:rPr>
          <w:sz w:val="24"/>
          <w:szCs w:val="24"/>
        </w:rPr>
        <w:tab/>
      </w:r>
      <w:r w:rsidRPr="007C4F5C">
        <w:rPr>
          <w:sz w:val="24"/>
          <w:szCs w:val="24"/>
        </w:rPr>
        <w:tab/>
        <w:t>_</w:t>
      </w:r>
      <w:proofErr w:type="gramEnd"/>
      <w:r w:rsidRPr="007C4F5C">
        <w:rPr>
          <w:sz w:val="24"/>
          <w:szCs w:val="24"/>
        </w:rPr>
        <w:t>__</w:t>
      </w:r>
      <w:proofErr w:type="gramStart"/>
      <w:r w:rsidRPr="007C4F5C">
        <w:rPr>
          <w:sz w:val="24"/>
          <w:szCs w:val="24"/>
        </w:rPr>
        <w:tab/>
      </w:r>
      <w:r w:rsidRPr="007C4F5C">
        <w:rPr>
          <w:sz w:val="24"/>
          <w:szCs w:val="24"/>
        </w:rPr>
        <w:tab/>
        <w:t>__</w:t>
      </w:r>
      <w:proofErr w:type="gramEnd"/>
      <w:r w:rsidRPr="007C4F5C">
        <w:rPr>
          <w:sz w:val="24"/>
          <w:szCs w:val="24"/>
        </w:rPr>
        <w:t>____</w:t>
      </w:r>
    </w:p>
    <w:p w14:paraId="29F008E4" w14:textId="77777777" w:rsidR="007C4F5C" w:rsidRPr="007C4F5C" w:rsidRDefault="007C4F5C" w:rsidP="007C4F5C">
      <w:pPr>
        <w:keepLines/>
        <w:spacing w:before="100"/>
        <w:ind w:firstLine="432"/>
        <w:jc w:val="both"/>
        <w:rPr>
          <w:sz w:val="24"/>
          <w:szCs w:val="24"/>
        </w:rPr>
      </w:pPr>
    </w:p>
    <w:p w14:paraId="7891EE76" w14:textId="77777777" w:rsidR="007C4F5C" w:rsidRPr="007C4F5C" w:rsidRDefault="007C4F5C" w:rsidP="007C4F5C">
      <w:pPr>
        <w:keepLines/>
        <w:spacing w:before="100"/>
        <w:ind w:firstLine="432"/>
        <w:jc w:val="both"/>
        <w:rPr>
          <w:sz w:val="24"/>
          <w:szCs w:val="24"/>
        </w:rPr>
      </w:pPr>
      <w:r w:rsidRPr="007C4F5C">
        <w:rPr>
          <w:sz w:val="24"/>
          <w:szCs w:val="24"/>
        </w:rPr>
        <w:t>ATTEST:</w:t>
      </w:r>
    </w:p>
    <w:p w14:paraId="11762AB1" w14:textId="77777777" w:rsidR="007C4F5C" w:rsidRPr="007C4F5C" w:rsidRDefault="007C4F5C" w:rsidP="007C4F5C">
      <w:pPr>
        <w:keepLines/>
        <w:spacing w:before="100"/>
        <w:ind w:firstLine="432"/>
        <w:jc w:val="both"/>
        <w:rPr>
          <w:sz w:val="24"/>
          <w:szCs w:val="24"/>
        </w:rPr>
      </w:pPr>
    </w:p>
    <w:p w14:paraId="160AB78D" w14:textId="77777777" w:rsidR="007C4F5C" w:rsidRPr="007C4F5C" w:rsidRDefault="007C4F5C" w:rsidP="007C4F5C">
      <w:pPr>
        <w:keepLines/>
        <w:spacing w:before="100"/>
        <w:ind w:firstLine="432"/>
        <w:jc w:val="both"/>
        <w:rPr>
          <w:sz w:val="24"/>
          <w:szCs w:val="24"/>
        </w:rPr>
      </w:pPr>
    </w:p>
    <w:p w14:paraId="34305817" w14:textId="77777777" w:rsidR="007C4F5C" w:rsidRPr="007C4F5C" w:rsidRDefault="007C4F5C" w:rsidP="007C4F5C">
      <w:pPr>
        <w:keepLines/>
        <w:spacing w:before="100"/>
        <w:ind w:firstLine="432"/>
        <w:jc w:val="both"/>
        <w:rPr>
          <w:sz w:val="24"/>
          <w:szCs w:val="24"/>
        </w:rPr>
      </w:pPr>
      <w:r w:rsidRPr="007C4F5C">
        <w:rPr>
          <w:sz w:val="24"/>
          <w:szCs w:val="24"/>
        </w:rPr>
        <w:t>__________________________________</w:t>
      </w:r>
    </w:p>
    <w:p w14:paraId="3DB04937" w14:textId="77777777" w:rsidR="007C4F5C" w:rsidRPr="007C4F5C" w:rsidRDefault="007C4F5C" w:rsidP="007C4F5C">
      <w:pPr>
        <w:keepLines/>
        <w:spacing w:before="100"/>
        <w:ind w:firstLine="432"/>
        <w:jc w:val="both"/>
        <w:rPr>
          <w:sz w:val="24"/>
          <w:szCs w:val="24"/>
        </w:rPr>
      </w:pPr>
      <w:r w:rsidRPr="007C4F5C">
        <w:rPr>
          <w:sz w:val="24"/>
          <w:szCs w:val="24"/>
        </w:rPr>
        <w:t>Miranda Martin</w:t>
      </w:r>
    </w:p>
    <w:p w14:paraId="56E0DC4F" w14:textId="2C6C082F" w:rsidR="007C4F5C" w:rsidRPr="00274C64" w:rsidRDefault="007C4F5C">
      <w:pPr>
        <w:keepLines/>
        <w:spacing w:before="100"/>
        <w:ind w:firstLine="432"/>
        <w:jc w:val="both"/>
        <w:rPr>
          <w:sz w:val="24"/>
          <w:szCs w:val="24"/>
        </w:rPr>
      </w:pPr>
      <w:r w:rsidRPr="007C4F5C">
        <w:rPr>
          <w:sz w:val="24"/>
          <w:szCs w:val="24"/>
        </w:rPr>
        <w:t>City Recorder</w:t>
      </w:r>
    </w:p>
    <w:sectPr w:rsidR="007C4F5C" w:rsidRPr="00274C64" w:rsidSect="00034616">
      <w:footerReference w:type="default" r:id="rId8"/>
      <w:pgSz w:w="12240" w:h="15840"/>
      <w:pgMar w:top="1037" w:right="1325" w:bottom="1037" w:left="1325" w:header="403"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30F20" w14:textId="77777777" w:rsidR="00911E94" w:rsidRDefault="00911E94">
      <w:pPr>
        <w:spacing w:after="0" w:line="240" w:lineRule="auto"/>
      </w:pPr>
      <w:r>
        <w:separator/>
      </w:r>
    </w:p>
  </w:endnote>
  <w:endnote w:type="continuationSeparator" w:id="0">
    <w:p w14:paraId="1322196B" w14:textId="77777777" w:rsidR="00911E94" w:rsidRDefault="0091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BA8E" w14:textId="77777777" w:rsidR="00ED21D2" w:rsidRDefault="00ED21D2">
    <w:pPr>
      <w:pStyle w:val="Footer"/>
    </w:pPr>
  </w:p>
  <w:tbl>
    <w:tblPr>
      <w:tblW w:w="0" w:type="auto"/>
      <w:jc w:val="center"/>
      <w:tblLayout w:type="fixed"/>
      <w:tblLook w:val="04A0" w:firstRow="1" w:lastRow="0" w:firstColumn="1" w:lastColumn="0" w:noHBand="0" w:noVBand="1"/>
    </w:tblPr>
    <w:tblGrid>
      <w:gridCol w:w="4716"/>
      <w:gridCol w:w="4716"/>
    </w:tblGrid>
    <w:tr w:rsidR="00ED21D2" w14:paraId="249F4386" w14:textId="77777777">
      <w:trPr>
        <w:jc w:val="center"/>
      </w:trPr>
      <w:tc>
        <w:tcPr>
          <w:tcW w:w="4716" w:type="dxa"/>
          <w:tcMar>
            <w:top w:w="0" w:type="dxa"/>
            <w:left w:w="0" w:type="dxa"/>
            <w:bottom w:w="0" w:type="dxa"/>
            <w:right w:w="0" w:type="dxa"/>
          </w:tcMar>
        </w:tcPr>
        <w:p w14:paraId="1062BAEC" w14:textId="7EE5F2E3" w:rsidR="00ED21D2" w:rsidRDefault="00ED21D2"/>
      </w:tc>
      <w:tc>
        <w:tcPr>
          <w:tcW w:w="4716" w:type="dxa"/>
          <w:tcMar>
            <w:top w:w="0" w:type="dxa"/>
            <w:left w:w="0" w:type="dxa"/>
            <w:bottom w:w="0" w:type="dxa"/>
            <w:right w:w="0" w:type="dxa"/>
          </w:tcMar>
        </w:tcPr>
        <w:p w14:paraId="36A9A156" w14:textId="6753271C" w:rsidR="00ED21D2" w:rsidRDefault="00ED21D2">
          <w:pPr>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5EEEC" w14:textId="77777777" w:rsidR="00911E94" w:rsidRDefault="00911E94">
      <w:pPr>
        <w:spacing w:after="0" w:line="240" w:lineRule="auto"/>
      </w:pPr>
      <w:r>
        <w:separator/>
      </w:r>
    </w:p>
  </w:footnote>
  <w:footnote w:type="continuationSeparator" w:id="0">
    <w:p w14:paraId="6EB90D49" w14:textId="77777777" w:rsidR="00911E94" w:rsidRDefault="00911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6011517">
    <w:abstractNumId w:val="8"/>
  </w:num>
  <w:num w:numId="2" w16cid:durableId="1705666600">
    <w:abstractNumId w:val="6"/>
  </w:num>
  <w:num w:numId="3" w16cid:durableId="1004355032">
    <w:abstractNumId w:val="5"/>
  </w:num>
  <w:num w:numId="4" w16cid:durableId="765882673">
    <w:abstractNumId w:val="4"/>
  </w:num>
  <w:num w:numId="5" w16cid:durableId="858661046">
    <w:abstractNumId w:val="7"/>
  </w:num>
  <w:num w:numId="6" w16cid:durableId="1631134245">
    <w:abstractNumId w:val="3"/>
  </w:num>
  <w:num w:numId="7" w16cid:durableId="1587881753">
    <w:abstractNumId w:val="2"/>
  </w:num>
  <w:num w:numId="8" w16cid:durableId="1401560922">
    <w:abstractNumId w:val="1"/>
  </w:num>
  <w:num w:numId="9" w16cid:durableId="589654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21B"/>
    <w:rsid w:val="0008521A"/>
    <w:rsid w:val="0015074B"/>
    <w:rsid w:val="00274C64"/>
    <w:rsid w:val="0029639D"/>
    <w:rsid w:val="00326F90"/>
    <w:rsid w:val="003A499C"/>
    <w:rsid w:val="005306B1"/>
    <w:rsid w:val="005E579D"/>
    <w:rsid w:val="005E759C"/>
    <w:rsid w:val="007C4F5C"/>
    <w:rsid w:val="008A18CE"/>
    <w:rsid w:val="00911E94"/>
    <w:rsid w:val="00AA1D8D"/>
    <w:rsid w:val="00B47730"/>
    <w:rsid w:val="00CB0664"/>
    <w:rsid w:val="00D61949"/>
    <w:rsid w:val="00ED21D2"/>
    <w:rsid w:val="00F718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FB2D57"/>
  <w14:defaultImageDpi w14:val="300"/>
  <w15:docId w15:val="{D225F6DA-1C9E-499B-80CE-01966185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Times New Roman" w:hAnsi="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2A3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2A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line="240" w:lineRule="auto"/>
      <w:contextualSpacing/>
    </w:pPr>
    <w:rPr>
      <w:rFonts w:asciiTheme="majorHAnsi" w:eastAsiaTheme="majorEastAsia" w:hAnsiTheme="majorHAnsi" w:cstheme="majorBidi"/>
      <w:b/>
      <w:color w:val="1F2A3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Wayment</cp:lastModifiedBy>
  <cp:revision>2</cp:revision>
  <dcterms:created xsi:type="dcterms:W3CDTF">2026-07-20T15:55:00Z</dcterms:created>
  <dcterms:modified xsi:type="dcterms:W3CDTF">2026-07-20T15:55:00Z</dcterms:modified>
  <cp:category/>
</cp:coreProperties>
</file>