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DD53F" w14:textId="0CCAC872" w:rsidR="684B66A4" w:rsidRDefault="2FAC6326" w:rsidP="5D9BFC5E">
      <w:pPr>
        <w:spacing w:after="0" w:line="257" w:lineRule="auto"/>
        <w:ind w:left="42"/>
        <w:jc w:val="center"/>
      </w:pPr>
      <w:bookmarkStart w:id="0" w:name="_Hlk198805789"/>
      <w:bookmarkEnd w:id="0"/>
      <w:r w:rsidRPr="5D9BFC5E">
        <w:rPr>
          <w:rFonts w:ascii="Calibri" w:eastAsia="Calibri" w:hAnsi="Calibri" w:cs="Calibri"/>
          <w:b/>
          <w:bCs/>
          <w:color w:val="000000" w:themeColor="text1"/>
          <w:sz w:val="28"/>
          <w:szCs w:val="28"/>
        </w:rPr>
        <w:t xml:space="preserve">Hyde Park City Ordinance 2026-11 </w:t>
      </w:r>
    </w:p>
    <w:p w14:paraId="0DE39901" w14:textId="6B36671E" w:rsidR="684B66A4" w:rsidRDefault="2FAC6326" w:rsidP="5D9BFC5E">
      <w:pPr>
        <w:spacing w:after="0" w:line="257" w:lineRule="auto"/>
        <w:ind w:left="109"/>
        <w:jc w:val="center"/>
      </w:pPr>
      <w:r w:rsidRPr="5D9BFC5E">
        <w:rPr>
          <w:rFonts w:ascii="Calibri" w:eastAsia="Calibri" w:hAnsi="Calibri" w:cs="Calibri"/>
          <w:b/>
          <w:bCs/>
          <w:color w:val="000000" w:themeColor="text1"/>
          <w:sz w:val="28"/>
          <w:szCs w:val="28"/>
        </w:rPr>
        <w:t xml:space="preserve"> </w:t>
      </w:r>
    </w:p>
    <w:p w14:paraId="13E0E04C" w14:textId="1437FBCE" w:rsidR="684B66A4" w:rsidRDefault="2FAC6326" w:rsidP="5D9BFC5E">
      <w:pPr>
        <w:spacing w:after="0" w:line="242" w:lineRule="auto"/>
        <w:ind w:left="1491" w:hanging="845"/>
      </w:pPr>
      <w:r w:rsidRPr="5D9BFC5E">
        <w:rPr>
          <w:rFonts w:ascii="Calibri" w:eastAsia="Calibri" w:hAnsi="Calibri" w:cs="Calibri"/>
          <w:b/>
          <w:bCs/>
          <w:color w:val="000000" w:themeColor="text1"/>
          <w:sz w:val="28"/>
          <w:szCs w:val="28"/>
        </w:rPr>
        <w:t xml:space="preserve">An Ordinance amending Title 12 to close applications and zoning map amendments for R2 and MXD zones, and to repeal the RT zone. </w:t>
      </w:r>
      <w:r w:rsidRPr="5D9BFC5E">
        <w:rPr>
          <w:rFonts w:ascii="Calibri" w:eastAsia="Calibri" w:hAnsi="Calibri" w:cs="Calibri"/>
          <w:color w:val="000000" w:themeColor="text1"/>
          <w:sz w:val="28"/>
          <w:szCs w:val="28"/>
        </w:rPr>
        <w:t xml:space="preserve"> </w:t>
      </w:r>
    </w:p>
    <w:p w14:paraId="1FF1AE0E" w14:textId="6765F214" w:rsidR="684B66A4" w:rsidRDefault="2FAC6326" w:rsidP="5D9BFC5E">
      <w:pPr>
        <w:spacing w:after="0" w:line="257" w:lineRule="auto"/>
        <w:ind w:left="109"/>
        <w:jc w:val="center"/>
      </w:pPr>
      <w:r w:rsidRPr="5D9BFC5E">
        <w:rPr>
          <w:rFonts w:ascii="Calibri" w:eastAsia="Calibri" w:hAnsi="Calibri" w:cs="Calibri"/>
          <w:b/>
          <w:bCs/>
          <w:color w:val="000000" w:themeColor="text1"/>
          <w:sz w:val="28"/>
          <w:szCs w:val="28"/>
        </w:rPr>
        <w:t xml:space="preserve"> </w:t>
      </w:r>
    </w:p>
    <w:p w14:paraId="53C5BF58" w14:textId="42F87826" w:rsidR="684B66A4" w:rsidRDefault="2FAC6326" w:rsidP="5D9BFC5E">
      <w:pPr>
        <w:spacing w:after="0" w:line="257" w:lineRule="auto"/>
        <w:ind w:left="95"/>
        <w:jc w:val="center"/>
      </w:pPr>
      <w:r w:rsidRPr="5D9BFC5E">
        <w:rPr>
          <w:rFonts w:ascii="Calibri" w:eastAsia="Calibri" w:hAnsi="Calibri" w:cs="Calibri"/>
          <w:color w:val="000000" w:themeColor="text1"/>
        </w:rPr>
        <w:t xml:space="preserve"> </w:t>
      </w:r>
    </w:p>
    <w:p w14:paraId="674F8493" w14:textId="254D1E00" w:rsidR="684B66A4" w:rsidRDefault="2FAC6326" w:rsidP="5D9BFC5E">
      <w:pPr>
        <w:spacing w:after="0" w:line="264" w:lineRule="auto"/>
        <w:ind w:left="225" w:hanging="240"/>
      </w:pPr>
      <w:r w:rsidRPr="5D9BFC5E">
        <w:rPr>
          <w:rFonts w:ascii="Calibri" w:eastAsia="Calibri" w:hAnsi="Calibri" w:cs="Calibri"/>
          <w:b/>
          <w:bCs/>
          <w:color w:val="000000" w:themeColor="text1"/>
        </w:rPr>
        <w:t>WHEREAS</w:t>
      </w:r>
      <w:r w:rsidRPr="5D9BFC5E">
        <w:rPr>
          <w:rFonts w:ascii="Calibri" w:eastAsia="Calibri" w:hAnsi="Calibri" w:cs="Calibri"/>
          <w:color w:val="000000" w:themeColor="text1"/>
        </w:rPr>
        <w:t xml:space="preserve">; the City Council of Hyde Park City, Utah desires to end Residential-2 development applications and zoning map amendments; and,  </w:t>
      </w:r>
    </w:p>
    <w:p w14:paraId="726C5A19" w14:textId="1C1520EC" w:rsidR="684B66A4" w:rsidRDefault="2FAC6326" w:rsidP="5D9BFC5E">
      <w:pPr>
        <w:spacing w:after="0" w:line="257" w:lineRule="auto"/>
      </w:pPr>
      <w:r w:rsidRPr="5D9BFC5E">
        <w:rPr>
          <w:rFonts w:ascii="Calibri" w:eastAsia="Calibri" w:hAnsi="Calibri" w:cs="Calibri"/>
          <w:color w:val="000000" w:themeColor="text1"/>
        </w:rPr>
        <w:t xml:space="preserve"> </w:t>
      </w:r>
    </w:p>
    <w:p w14:paraId="158CCA1F" w14:textId="10BA886D" w:rsidR="684B66A4" w:rsidRDefault="2FAC6326" w:rsidP="5D9BFC5E">
      <w:pPr>
        <w:spacing w:after="0" w:line="264" w:lineRule="auto"/>
        <w:ind w:left="-5" w:hanging="10"/>
      </w:pPr>
      <w:r w:rsidRPr="5D9BFC5E">
        <w:rPr>
          <w:rFonts w:ascii="Calibri" w:eastAsia="Calibri" w:hAnsi="Calibri" w:cs="Calibri"/>
          <w:b/>
          <w:bCs/>
          <w:color w:val="000000" w:themeColor="text1"/>
        </w:rPr>
        <w:t xml:space="preserve">WHEREAS, </w:t>
      </w:r>
      <w:r w:rsidRPr="5D9BFC5E">
        <w:rPr>
          <w:rFonts w:ascii="Calibri" w:eastAsia="Calibri" w:hAnsi="Calibri" w:cs="Calibri"/>
          <w:color w:val="000000" w:themeColor="text1"/>
        </w:rPr>
        <w:t xml:space="preserve">the City Council of Hyde Park City, Utah desires to repeal the Residential Transition zone; and </w:t>
      </w:r>
    </w:p>
    <w:p w14:paraId="4CE6FE47" w14:textId="209D6B6F" w:rsidR="684B66A4" w:rsidRDefault="2FAC6326" w:rsidP="5D9BFC5E">
      <w:pPr>
        <w:spacing w:after="0" w:line="257" w:lineRule="auto"/>
      </w:pPr>
      <w:r w:rsidRPr="5D9BFC5E">
        <w:rPr>
          <w:rFonts w:ascii="Calibri" w:eastAsia="Calibri" w:hAnsi="Calibri" w:cs="Calibri"/>
          <w:color w:val="000000" w:themeColor="text1"/>
        </w:rPr>
        <w:t xml:space="preserve"> </w:t>
      </w:r>
    </w:p>
    <w:p w14:paraId="34714221" w14:textId="28D7820E" w:rsidR="684B66A4" w:rsidRDefault="2FAC6326" w:rsidP="5D9BFC5E">
      <w:pPr>
        <w:spacing w:after="0" w:line="264" w:lineRule="auto"/>
        <w:ind w:left="225" w:hanging="240"/>
      </w:pPr>
      <w:r w:rsidRPr="5D9BFC5E">
        <w:rPr>
          <w:rFonts w:ascii="Calibri" w:eastAsia="Calibri" w:hAnsi="Calibri" w:cs="Calibri"/>
          <w:b/>
          <w:bCs/>
          <w:color w:val="000000" w:themeColor="text1"/>
        </w:rPr>
        <w:t xml:space="preserve">WHEREAS, </w:t>
      </w:r>
      <w:r w:rsidRPr="5D9BFC5E">
        <w:rPr>
          <w:rFonts w:ascii="Calibri" w:eastAsia="Calibri" w:hAnsi="Calibri" w:cs="Calibri"/>
          <w:color w:val="000000" w:themeColor="text1"/>
        </w:rPr>
        <w:t xml:space="preserve">the City Council of Hyde Park City, Utah desires to end Mixed-Use development applications and zoning map amendments. </w:t>
      </w:r>
    </w:p>
    <w:p w14:paraId="408A8493" w14:textId="4204F0D2" w:rsidR="684B66A4" w:rsidRDefault="2FAC6326" w:rsidP="5D9BFC5E">
      <w:pPr>
        <w:spacing w:after="0" w:line="257" w:lineRule="auto"/>
        <w:ind w:left="721"/>
      </w:pPr>
      <w:r w:rsidRPr="5D9BFC5E">
        <w:rPr>
          <w:rFonts w:ascii="Calibri" w:eastAsia="Calibri" w:hAnsi="Calibri" w:cs="Calibri"/>
          <w:color w:val="000000" w:themeColor="text1"/>
        </w:rPr>
        <w:t xml:space="preserve">  </w:t>
      </w:r>
    </w:p>
    <w:p w14:paraId="4970DFD5" w14:textId="0C613683" w:rsidR="684B66A4" w:rsidRDefault="2FAC6326" w:rsidP="5D9BFC5E">
      <w:pPr>
        <w:spacing w:after="0" w:line="264" w:lineRule="auto"/>
        <w:ind w:left="-5" w:hanging="10"/>
      </w:pPr>
      <w:r w:rsidRPr="5D9BFC5E">
        <w:rPr>
          <w:rFonts w:ascii="Calibri" w:eastAsia="Calibri" w:hAnsi="Calibri" w:cs="Calibri"/>
          <w:b/>
          <w:bCs/>
          <w:color w:val="000000" w:themeColor="text1"/>
        </w:rPr>
        <w:t xml:space="preserve">NOW, THEREFORE, </w:t>
      </w:r>
      <w:r w:rsidRPr="5D9BFC5E">
        <w:rPr>
          <w:rFonts w:ascii="Calibri" w:eastAsia="Calibri" w:hAnsi="Calibri" w:cs="Calibri"/>
          <w:color w:val="000000" w:themeColor="text1"/>
        </w:rPr>
        <w:t xml:space="preserve">be it ordained by the city council of Hyde Park City, Utah, as follows:  </w:t>
      </w:r>
    </w:p>
    <w:p w14:paraId="234FDED2" w14:textId="02AF0D05" w:rsidR="684B66A4" w:rsidRDefault="2FAC6326" w:rsidP="5D9BFC5E">
      <w:pPr>
        <w:spacing w:after="0" w:line="257" w:lineRule="auto"/>
        <w:ind w:left="721"/>
      </w:pPr>
      <w:r w:rsidRPr="5D9BFC5E">
        <w:rPr>
          <w:rFonts w:ascii="Calibri" w:eastAsia="Calibri" w:hAnsi="Calibri" w:cs="Calibri"/>
          <w:color w:val="000000" w:themeColor="text1"/>
        </w:rPr>
        <w:t xml:space="preserve"> </w:t>
      </w:r>
    </w:p>
    <w:p w14:paraId="5B007D2A" w14:textId="492D7538" w:rsidR="684B66A4" w:rsidRDefault="2FAC6326" w:rsidP="5D9BFC5E">
      <w:pPr>
        <w:spacing w:after="0" w:line="257" w:lineRule="auto"/>
        <w:ind w:left="721"/>
      </w:pPr>
      <w:r w:rsidRPr="5D9BFC5E">
        <w:rPr>
          <w:rFonts w:ascii="Calibri" w:eastAsia="Calibri" w:hAnsi="Calibri" w:cs="Calibri"/>
          <w:color w:val="000000" w:themeColor="text1"/>
        </w:rPr>
        <w:t xml:space="preserve"> </w:t>
      </w:r>
    </w:p>
    <w:p w14:paraId="26858731" w14:textId="078F7D66" w:rsidR="684B66A4" w:rsidRDefault="2FAC6326" w:rsidP="5D9BFC5E">
      <w:pPr>
        <w:pStyle w:val="ListParagraph"/>
        <w:numPr>
          <w:ilvl w:val="0"/>
          <w:numId w:val="4"/>
        </w:numPr>
        <w:spacing w:after="0" w:line="264" w:lineRule="auto"/>
        <w:ind w:left="361" w:hanging="361"/>
        <w:rPr>
          <w:rFonts w:ascii="Calibri" w:eastAsia="Calibri" w:hAnsi="Calibri" w:cs="Calibri"/>
          <w:color w:val="000000" w:themeColor="text1"/>
        </w:rPr>
      </w:pPr>
      <w:r w:rsidRPr="5D9BFC5E">
        <w:rPr>
          <w:rFonts w:ascii="Calibri" w:eastAsia="Calibri" w:hAnsi="Calibri" w:cs="Calibri"/>
          <w:color w:val="000000" w:themeColor="text1"/>
        </w:rPr>
        <w:t xml:space="preserve">12.120.010: Addition of “No new R2 development applications or zoning map amendments shall be accepted as of July 15, 2026, unless reauthorized by the City Council.”   </w:t>
      </w:r>
    </w:p>
    <w:p w14:paraId="5983052B" w14:textId="799A4D75" w:rsidR="684B66A4" w:rsidRDefault="2FAC6326" w:rsidP="5D9BFC5E">
      <w:pPr>
        <w:spacing w:after="0" w:line="257" w:lineRule="auto"/>
        <w:ind w:left="721"/>
      </w:pPr>
      <w:r w:rsidRPr="5D9BFC5E">
        <w:rPr>
          <w:rFonts w:ascii="Calibri" w:eastAsia="Calibri" w:hAnsi="Calibri" w:cs="Calibri"/>
          <w:color w:val="000000" w:themeColor="text1"/>
        </w:rPr>
        <w:t xml:space="preserve"> </w:t>
      </w:r>
    </w:p>
    <w:p w14:paraId="3E3DB702" w14:textId="3BECCA1B" w:rsidR="684B66A4" w:rsidRDefault="2FAC6326" w:rsidP="5D9BFC5E">
      <w:pPr>
        <w:pStyle w:val="ListParagraph"/>
        <w:numPr>
          <w:ilvl w:val="0"/>
          <w:numId w:val="4"/>
        </w:numPr>
        <w:spacing w:after="0"/>
        <w:ind w:left="361" w:hanging="361"/>
        <w:rPr>
          <w:rFonts w:ascii="Calibri" w:eastAsia="Calibri" w:hAnsi="Calibri" w:cs="Calibri"/>
          <w:color w:val="000000" w:themeColor="text1"/>
          <w:vertAlign w:val="superscript"/>
        </w:rPr>
      </w:pPr>
      <w:r w:rsidRPr="5D9BFC5E">
        <w:rPr>
          <w:rFonts w:ascii="Calibri" w:eastAsia="Calibri" w:hAnsi="Calibri" w:cs="Calibri"/>
          <w:color w:val="000000" w:themeColor="text1"/>
        </w:rPr>
        <w:t>12.145.010: Addition of “All provisions of the Hyde Park Municipal Code, Section 12.145, which designate the Residential Transition Zone, are hereby repealed in their entirety, effective July 15, 2026.”</w:t>
      </w:r>
      <w:r w:rsidRPr="5D9BFC5E">
        <w:rPr>
          <w:rFonts w:ascii="Calibri" w:eastAsia="Calibri" w:hAnsi="Calibri" w:cs="Calibri"/>
          <w:color w:val="000000" w:themeColor="text1"/>
          <w:vertAlign w:val="superscript"/>
        </w:rPr>
        <w:t xml:space="preserve"> </w:t>
      </w:r>
    </w:p>
    <w:p w14:paraId="06616D42" w14:textId="4A52332D" w:rsidR="684B66A4" w:rsidRDefault="2FAC6326" w:rsidP="5D9BFC5E">
      <w:pPr>
        <w:spacing w:after="20" w:line="257" w:lineRule="auto"/>
        <w:ind w:left="721"/>
      </w:pPr>
      <w:r w:rsidRPr="5D9BFC5E">
        <w:rPr>
          <w:rFonts w:ascii="Calibri" w:eastAsia="Calibri" w:hAnsi="Calibri" w:cs="Calibri"/>
          <w:color w:val="000000" w:themeColor="text1"/>
        </w:rPr>
        <w:t xml:space="preserve"> </w:t>
      </w:r>
    </w:p>
    <w:p w14:paraId="1E35CA27" w14:textId="3CB0F7E4" w:rsidR="684B66A4" w:rsidRDefault="2FAC6326" w:rsidP="5D9BFC5E">
      <w:pPr>
        <w:pStyle w:val="ListParagraph"/>
        <w:numPr>
          <w:ilvl w:val="0"/>
          <w:numId w:val="4"/>
        </w:numPr>
        <w:spacing w:after="0" w:line="264" w:lineRule="auto"/>
        <w:ind w:left="361" w:hanging="361"/>
        <w:rPr>
          <w:rFonts w:ascii="Calibri" w:eastAsia="Calibri" w:hAnsi="Calibri" w:cs="Calibri"/>
          <w:color w:val="000000" w:themeColor="text1"/>
        </w:rPr>
      </w:pPr>
      <w:r w:rsidRPr="5D9BFC5E">
        <w:rPr>
          <w:rFonts w:ascii="Calibri" w:eastAsia="Calibri" w:hAnsi="Calibri" w:cs="Calibri"/>
          <w:color w:val="000000" w:themeColor="text1"/>
        </w:rPr>
        <w:t xml:space="preserve">12.270.020: Addition of “No new MXD development applications or zoning map amendments shall be accepted as of July 15, 2026, unless reauthorized by the City Council.” </w:t>
      </w:r>
    </w:p>
    <w:p w14:paraId="70910C5C" w14:textId="06F94768" w:rsidR="684B66A4" w:rsidRDefault="2FAC6326" w:rsidP="5D9BFC5E">
      <w:pPr>
        <w:spacing w:after="15" w:line="257" w:lineRule="auto"/>
        <w:ind w:left="721"/>
      </w:pPr>
      <w:r w:rsidRPr="5D9BFC5E">
        <w:rPr>
          <w:rFonts w:ascii="Calibri" w:eastAsia="Calibri" w:hAnsi="Calibri" w:cs="Calibri"/>
          <w:color w:val="000000" w:themeColor="text1"/>
        </w:rPr>
        <w:t xml:space="preserve"> </w:t>
      </w:r>
    </w:p>
    <w:p w14:paraId="3A868F4D" w14:textId="22C8DEAD" w:rsidR="5020E2B0" w:rsidRDefault="5020E2B0" w:rsidP="5020E2B0">
      <w:pPr>
        <w:spacing w:after="10" w:line="264" w:lineRule="auto"/>
        <w:ind w:left="371" w:hanging="10"/>
      </w:pPr>
      <w:r w:rsidRPr="5020E2B0">
        <w:rPr>
          <w:rFonts w:ascii="Calibri" w:eastAsia="Calibri" w:hAnsi="Calibri" w:cs="Calibri"/>
          <w:color w:val="000000" w:themeColor="text1"/>
        </w:rPr>
        <w:t>This ordinance shall take effect immediately upon publication or posting as required by law.</w:t>
      </w:r>
      <w:r w:rsidRPr="5020E2B0">
        <w:rPr>
          <w:rFonts w:ascii="Calibri" w:eastAsia="Calibri" w:hAnsi="Calibri" w:cs="Calibri"/>
          <w:b/>
          <w:bCs/>
          <w:color w:val="000000" w:themeColor="text1"/>
        </w:rPr>
        <w:t xml:space="preserve"> </w:t>
      </w:r>
      <w:r w:rsidRPr="5020E2B0">
        <w:rPr>
          <w:rFonts w:ascii="Calibri" w:eastAsia="Calibri" w:hAnsi="Calibri" w:cs="Calibri"/>
          <w:color w:val="000000" w:themeColor="text1"/>
        </w:rPr>
        <w:t xml:space="preserve">ADOPTED AND PASSED, by the HYDE PARK CITY COUNCIL this </w:t>
      </w:r>
      <w:r w:rsidRPr="5020E2B0">
        <w:rPr>
          <w:rFonts w:ascii="Calibri" w:eastAsia="Calibri" w:hAnsi="Calibri" w:cs="Calibri"/>
          <w:color w:val="000000" w:themeColor="text1"/>
          <w:u w:val="single"/>
        </w:rPr>
        <w:t xml:space="preserve">     </w:t>
      </w:r>
      <w:r w:rsidRPr="5020E2B0">
        <w:rPr>
          <w:rFonts w:ascii="Calibri" w:eastAsia="Calibri" w:hAnsi="Calibri" w:cs="Calibri"/>
          <w:color w:val="000000" w:themeColor="text1"/>
        </w:rPr>
        <w:t xml:space="preserve"> day of July 2026.   </w:t>
      </w:r>
    </w:p>
    <w:tbl>
      <w:tblPr>
        <w:tblW w:w="0" w:type="auto"/>
        <w:tblInd w:w="105"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3885"/>
        <w:gridCol w:w="1260"/>
        <w:gridCol w:w="4020"/>
      </w:tblGrid>
      <w:tr w:rsidR="5020E2B0" w14:paraId="25B0A238" w14:textId="77777777" w:rsidTr="5020E2B0">
        <w:trPr>
          <w:trHeight w:val="300"/>
        </w:trPr>
        <w:tc>
          <w:tcPr>
            <w:tcW w:w="3885" w:type="dxa"/>
            <w:tcBorders>
              <w:bottom w:val="none" w:sz="12" w:space="0" w:color="000000" w:themeColor="text1"/>
            </w:tcBorders>
            <w:tcMar>
              <w:left w:w="105" w:type="dxa"/>
              <w:right w:w="105" w:type="dxa"/>
            </w:tcMar>
          </w:tcPr>
          <w:p w14:paraId="5AEDB0CC" w14:textId="24CC9C1D" w:rsidR="5020E2B0" w:rsidRDefault="5020E2B0" w:rsidP="5020E2B0">
            <w:pPr>
              <w:rPr>
                <w:rFonts w:ascii="Calibri" w:eastAsia="Calibri" w:hAnsi="Calibri" w:cs="Calibri"/>
              </w:rPr>
            </w:pPr>
          </w:p>
        </w:tc>
        <w:tc>
          <w:tcPr>
            <w:tcW w:w="1260" w:type="dxa"/>
            <w:tcMar>
              <w:left w:w="105" w:type="dxa"/>
              <w:right w:w="105" w:type="dxa"/>
            </w:tcMar>
          </w:tcPr>
          <w:p w14:paraId="6DA8EE6C" w14:textId="36A6F6E7" w:rsidR="5020E2B0" w:rsidRDefault="5020E2B0" w:rsidP="5020E2B0">
            <w:pPr>
              <w:rPr>
                <w:rFonts w:ascii="Calibri" w:eastAsia="Calibri" w:hAnsi="Calibri" w:cs="Calibri"/>
              </w:rPr>
            </w:pPr>
          </w:p>
        </w:tc>
        <w:tc>
          <w:tcPr>
            <w:tcW w:w="4020" w:type="dxa"/>
            <w:tcMar>
              <w:left w:w="105" w:type="dxa"/>
              <w:right w:w="105" w:type="dxa"/>
            </w:tcMar>
          </w:tcPr>
          <w:p w14:paraId="27AC25C1" w14:textId="2EB89277" w:rsidR="5020E2B0" w:rsidRDefault="5020E2B0" w:rsidP="5020E2B0">
            <w:pPr>
              <w:ind w:left="-36"/>
              <w:rPr>
                <w:rFonts w:ascii="Calibri" w:eastAsia="Calibri" w:hAnsi="Calibri" w:cs="Calibri"/>
              </w:rPr>
            </w:pPr>
            <w:r w:rsidRPr="5020E2B0">
              <w:rPr>
                <w:rFonts w:ascii="Calibri" w:eastAsia="Calibri" w:hAnsi="Calibri" w:cs="Calibri"/>
              </w:rPr>
              <w:t>HYDE PARK CITY</w:t>
            </w:r>
          </w:p>
        </w:tc>
      </w:tr>
      <w:tr w:rsidR="5020E2B0" w14:paraId="1F915060" w14:textId="77777777" w:rsidTr="5020E2B0">
        <w:trPr>
          <w:trHeight w:val="300"/>
        </w:trPr>
        <w:tc>
          <w:tcPr>
            <w:tcW w:w="3885" w:type="dxa"/>
            <w:tcBorders>
              <w:top w:val="none" w:sz="12" w:space="0" w:color="000000" w:themeColor="text1"/>
            </w:tcBorders>
            <w:tcMar>
              <w:left w:w="105" w:type="dxa"/>
              <w:right w:w="105" w:type="dxa"/>
            </w:tcMar>
          </w:tcPr>
          <w:p w14:paraId="3B40353D" w14:textId="2BB30D38" w:rsidR="5020E2B0" w:rsidRDefault="5020E2B0" w:rsidP="5020E2B0">
            <w:pPr>
              <w:ind w:left="-108"/>
              <w:rPr>
                <w:rFonts w:ascii="Calibri" w:eastAsia="Calibri" w:hAnsi="Calibri" w:cs="Calibri"/>
              </w:rPr>
            </w:pPr>
            <w:r w:rsidRPr="5020E2B0">
              <w:rPr>
                <w:rFonts w:ascii="Calibri" w:eastAsia="Calibri" w:hAnsi="Calibri" w:cs="Calibri"/>
              </w:rPr>
              <w:t>ATTEST:</w:t>
            </w:r>
          </w:p>
          <w:p w14:paraId="40F04728" w14:textId="03444C1A" w:rsidR="5020E2B0" w:rsidRDefault="5020E2B0" w:rsidP="5020E2B0">
            <w:pPr>
              <w:ind w:left="-108"/>
              <w:rPr>
                <w:rFonts w:ascii="Calibri" w:eastAsia="Calibri" w:hAnsi="Calibri" w:cs="Calibri"/>
              </w:rPr>
            </w:pPr>
          </w:p>
        </w:tc>
        <w:tc>
          <w:tcPr>
            <w:tcW w:w="1260" w:type="dxa"/>
            <w:tcMar>
              <w:left w:w="105" w:type="dxa"/>
              <w:right w:w="105" w:type="dxa"/>
            </w:tcMar>
            <w:vAlign w:val="bottom"/>
          </w:tcPr>
          <w:p w14:paraId="52B28B2F" w14:textId="06960799" w:rsidR="5020E2B0" w:rsidRDefault="5020E2B0" w:rsidP="5020E2B0">
            <w:pPr>
              <w:rPr>
                <w:rFonts w:ascii="Calibri" w:eastAsia="Calibri" w:hAnsi="Calibri" w:cs="Calibri"/>
              </w:rPr>
            </w:pPr>
            <w:r w:rsidRPr="5020E2B0">
              <w:rPr>
                <w:rFonts w:ascii="Calibri" w:eastAsia="Calibri" w:hAnsi="Calibri" w:cs="Calibri"/>
              </w:rPr>
              <w:t>By:</w:t>
            </w:r>
          </w:p>
        </w:tc>
        <w:tc>
          <w:tcPr>
            <w:tcW w:w="4020" w:type="dxa"/>
            <w:tcBorders>
              <w:bottom w:val="single" w:sz="6" w:space="0" w:color="auto"/>
            </w:tcBorders>
            <w:tcMar>
              <w:left w:w="105" w:type="dxa"/>
              <w:right w:w="105" w:type="dxa"/>
            </w:tcMar>
          </w:tcPr>
          <w:p w14:paraId="49FE3BF6" w14:textId="160833E9" w:rsidR="5020E2B0" w:rsidRDefault="5020E2B0" w:rsidP="5020E2B0">
            <w:pPr>
              <w:ind w:left="-36"/>
              <w:rPr>
                <w:rFonts w:ascii="Calibri" w:eastAsia="Calibri" w:hAnsi="Calibri" w:cs="Calibri"/>
              </w:rPr>
            </w:pPr>
          </w:p>
          <w:p w14:paraId="42AB5FBF" w14:textId="555ACA81" w:rsidR="5020E2B0" w:rsidRDefault="5020E2B0" w:rsidP="5020E2B0">
            <w:pPr>
              <w:ind w:left="-36"/>
              <w:rPr>
                <w:rFonts w:ascii="Calibri" w:eastAsia="Calibri" w:hAnsi="Calibri" w:cs="Calibri"/>
              </w:rPr>
            </w:pPr>
          </w:p>
        </w:tc>
      </w:tr>
      <w:tr w:rsidR="5020E2B0" w14:paraId="12614E51" w14:textId="77777777" w:rsidTr="5020E2B0">
        <w:trPr>
          <w:trHeight w:val="300"/>
        </w:trPr>
        <w:tc>
          <w:tcPr>
            <w:tcW w:w="3885" w:type="dxa"/>
            <w:tcBorders>
              <w:bottom w:val="single" w:sz="6" w:space="0" w:color="auto"/>
            </w:tcBorders>
            <w:tcMar>
              <w:left w:w="105" w:type="dxa"/>
              <w:right w:w="105" w:type="dxa"/>
            </w:tcMar>
          </w:tcPr>
          <w:p w14:paraId="06AF7DA0" w14:textId="77B98583" w:rsidR="5020E2B0" w:rsidRDefault="5020E2B0" w:rsidP="5020E2B0">
            <w:pPr>
              <w:ind w:left="-108"/>
              <w:rPr>
                <w:rFonts w:ascii="Calibri" w:eastAsia="Calibri" w:hAnsi="Calibri" w:cs="Calibri"/>
              </w:rPr>
            </w:pPr>
          </w:p>
        </w:tc>
        <w:tc>
          <w:tcPr>
            <w:tcW w:w="1260" w:type="dxa"/>
            <w:tcMar>
              <w:left w:w="105" w:type="dxa"/>
              <w:right w:w="105" w:type="dxa"/>
            </w:tcMar>
          </w:tcPr>
          <w:p w14:paraId="3AAAA1B6" w14:textId="61C605E1" w:rsidR="5020E2B0" w:rsidRDefault="5020E2B0" w:rsidP="5020E2B0">
            <w:pPr>
              <w:rPr>
                <w:rFonts w:ascii="Calibri" w:eastAsia="Calibri" w:hAnsi="Calibri" w:cs="Calibri"/>
              </w:rPr>
            </w:pPr>
          </w:p>
        </w:tc>
        <w:tc>
          <w:tcPr>
            <w:tcW w:w="4020" w:type="dxa"/>
            <w:tcBorders>
              <w:top w:val="single" w:sz="6" w:space="0" w:color="auto"/>
            </w:tcBorders>
            <w:tcMar>
              <w:left w:w="105" w:type="dxa"/>
              <w:right w:w="105" w:type="dxa"/>
            </w:tcMar>
          </w:tcPr>
          <w:p w14:paraId="37061AA3" w14:textId="546264F4" w:rsidR="5020E2B0" w:rsidRDefault="5020E2B0" w:rsidP="5020E2B0">
            <w:pPr>
              <w:ind w:left="-36"/>
              <w:rPr>
                <w:rFonts w:ascii="Calibri" w:eastAsia="Calibri" w:hAnsi="Calibri" w:cs="Calibri"/>
              </w:rPr>
            </w:pPr>
            <w:r w:rsidRPr="5020E2B0">
              <w:rPr>
                <w:rFonts w:ascii="Calibri" w:eastAsia="Calibri" w:hAnsi="Calibri" w:cs="Calibri"/>
              </w:rPr>
              <w:t>Mayor</w:t>
            </w:r>
          </w:p>
        </w:tc>
      </w:tr>
    </w:tbl>
    <w:p w14:paraId="05E49991" w14:textId="357650C5" w:rsidR="5020E2B0" w:rsidRDefault="5020E2B0" w:rsidP="5020E2B0">
      <w:pPr>
        <w:ind w:left="720"/>
        <w:rPr>
          <w:rFonts w:ascii="Calibri" w:eastAsia="Calibri" w:hAnsi="Calibri" w:cs="Calibri"/>
          <w:color w:val="000000" w:themeColor="text1"/>
        </w:rPr>
      </w:pPr>
      <w:r w:rsidRPr="5020E2B0">
        <w:rPr>
          <w:rFonts w:ascii="Calibri" w:eastAsia="Calibri" w:hAnsi="Calibri" w:cs="Calibri"/>
          <w:color w:val="000000" w:themeColor="text1"/>
        </w:rPr>
        <w:t>Recorder</w:t>
      </w:r>
    </w:p>
    <w:p w14:paraId="54E0D48A" w14:textId="5560EF22" w:rsidR="5020E2B0" w:rsidRDefault="5020E2B0" w:rsidP="5020E2B0">
      <w:pPr>
        <w:spacing w:after="250" w:line="264" w:lineRule="auto"/>
        <w:ind w:left="731" w:hanging="10"/>
        <w:rPr>
          <w:rFonts w:ascii="Calibri" w:eastAsia="Calibri" w:hAnsi="Calibri" w:cs="Calibri"/>
          <w:color w:val="000000" w:themeColor="text1"/>
        </w:rPr>
      </w:pPr>
    </w:p>
    <w:p w14:paraId="5AC17B7D" w14:textId="157C7BCE" w:rsidR="684B66A4" w:rsidRDefault="56A1BA53" w:rsidP="5D9BFC5E">
      <w:pPr>
        <w:pStyle w:val="Heading1"/>
        <w:spacing w:before="0" w:after="299" w:line="259" w:lineRule="auto"/>
        <w:ind w:left="-5" w:hanging="10"/>
      </w:pPr>
      <w:r w:rsidRPr="56A1BA53">
        <w:rPr>
          <w:rFonts w:ascii="Calibri" w:eastAsia="Calibri" w:hAnsi="Calibri" w:cs="Calibri"/>
          <w:b/>
          <w:bCs/>
          <w:color w:val="000000" w:themeColor="text1"/>
          <w:sz w:val="22"/>
          <w:szCs w:val="22"/>
        </w:rPr>
        <w:lastRenderedPageBreak/>
        <w:t>Exhibit A - Current</w:t>
      </w:r>
    </w:p>
    <w:p w14:paraId="61A82673" w14:textId="3C91626E" w:rsidR="684B66A4" w:rsidRDefault="2FAC6326" w:rsidP="5D9BFC5E">
      <w:pPr>
        <w:pStyle w:val="Heading2"/>
        <w:spacing w:before="0" w:after="337" w:line="259" w:lineRule="auto"/>
        <w:ind w:left="-5" w:hanging="10"/>
      </w:pPr>
      <w:r w:rsidRPr="5D9BFC5E">
        <w:rPr>
          <w:rFonts w:ascii="Calibri" w:eastAsia="Calibri" w:hAnsi="Calibri" w:cs="Calibri"/>
          <w:b/>
          <w:bCs/>
          <w:i/>
          <w:iCs/>
          <w:color w:val="000000" w:themeColor="text1"/>
          <w:sz w:val="22"/>
          <w:szCs w:val="22"/>
        </w:rPr>
        <w:t xml:space="preserve">12.120.010 Purpose </w:t>
      </w:r>
      <w:proofErr w:type="gramStart"/>
      <w:r w:rsidRPr="5D9BFC5E">
        <w:rPr>
          <w:rFonts w:ascii="Calibri" w:eastAsia="Calibri" w:hAnsi="Calibri" w:cs="Calibri"/>
          <w:b/>
          <w:bCs/>
          <w:i/>
          <w:iCs/>
          <w:color w:val="000000" w:themeColor="text1"/>
          <w:sz w:val="22"/>
          <w:szCs w:val="22"/>
        </w:rPr>
        <w:t>And</w:t>
      </w:r>
      <w:proofErr w:type="gramEnd"/>
      <w:r w:rsidRPr="5D9BFC5E">
        <w:rPr>
          <w:rFonts w:ascii="Calibri" w:eastAsia="Calibri" w:hAnsi="Calibri" w:cs="Calibri"/>
          <w:b/>
          <w:bCs/>
          <w:i/>
          <w:iCs/>
          <w:color w:val="000000" w:themeColor="text1"/>
          <w:sz w:val="22"/>
          <w:szCs w:val="22"/>
        </w:rPr>
        <w:t xml:space="preserve"> Intent</w:t>
      </w:r>
      <w:r w:rsidRPr="5D9BFC5E">
        <w:rPr>
          <w:rFonts w:ascii="Calibri" w:eastAsia="Calibri" w:hAnsi="Calibri" w:cs="Calibri"/>
          <w:i/>
          <w:iCs/>
          <w:color w:val="000000" w:themeColor="text1"/>
          <w:sz w:val="22"/>
          <w:szCs w:val="22"/>
        </w:rPr>
        <w:t xml:space="preserve"> </w:t>
      </w:r>
    </w:p>
    <w:p w14:paraId="5039A03A" w14:textId="569DB6FD" w:rsidR="684B66A4" w:rsidRDefault="2FAC6326" w:rsidP="5D9BFC5E">
      <w:pPr>
        <w:spacing w:after="250" w:line="264" w:lineRule="auto"/>
        <w:ind w:left="-5" w:hanging="10"/>
      </w:pPr>
      <w:r w:rsidRPr="5D9BFC5E">
        <w:rPr>
          <w:rFonts w:ascii="Calibri" w:eastAsia="Calibri" w:hAnsi="Calibri" w:cs="Calibri"/>
          <w:color w:val="000000" w:themeColor="text1"/>
        </w:rPr>
        <w:t xml:space="preserve">The major purpose of the R2 zone is to provide and protect residential development at a low density in a semi-agricultural or rural environment. It is also to provide for certain rural amenities, </w:t>
      </w:r>
      <w:proofErr w:type="gramStart"/>
      <w:r w:rsidRPr="5D9BFC5E">
        <w:rPr>
          <w:rFonts w:ascii="Calibri" w:eastAsia="Calibri" w:hAnsi="Calibri" w:cs="Calibri"/>
          <w:color w:val="000000" w:themeColor="text1"/>
        </w:rPr>
        <w:t>on</w:t>
      </w:r>
      <w:proofErr w:type="gramEnd"/>
      <w:r w:rsidRPr="5D9BFC5E">
        <w:rPr>
          <w:rFonts w:ascii="Calibri" w:eastAsia="Calibri" w:hAnsi="Calibri" w:cs="Calibri"/>
          <w:color w:val="000000" w:themeColor="text1"/>
        </w:rPr>
        <w:t xml:space="preserve"> larger minimum lots, in conjunction with the primary residential nature of the zone.  </w:t>
      </w:r>
    </w:p>
    <w:p w14:paraId="3A897D11" w14:textId="32CB7E34" w:rsidR="684B66A4" w:rsidRDefault="2FAC6326" w:rsidP="5D9BFC5E">
      <w:pPr>
        <w:spacing w:after="250" w:line="264" w:lineRule="auto"/>
        <w:ind w:left="-5" w:hanging="10"/>
      </w:pPr>
      <w:r w:rsidRPr="5D9BFC5E">
        <w:rPr>
          <w:rFonts w:ascii="Calibri" w:eastAsia="Calibri" w:hAnsi="Calibri" w:cs="Calibri"/>
          <w:color w:val="000000" w:themeColor="text1"/>
        </w:rPr>
        <w:t xml:space="preserve">HISTORY </w:t>
      </w:r>
    </w:p>
    <w:p w14:paraId="3E8A3ADC" w14:textId="39DB08B4" w:rsidR="684B66A4" w:rsidRDefault="2FAC6326" w:rsidP="5D9BFC5E">
      <w:pPr>
        <w:spacing w:after="258" w:line="257" w:lineRule="auto"/>
        <w:ind w:left="-5" w:hanging="10"/>
      </w:pPr>
      <w:r w:rsidRPr="5D9BFC5E">
        <w:rPr>
          <w:rFonts w:ascii="Calibri" w:eastAsia="Calibri" w:hAnsi="Calibri" w:cs="Calibri"/>
          <w:i/>
          <w:iCs/>
          <w:color w:val="000000" w:themeColor="text1"/>
        </w:rPr>
        <w:t xml:space="preserve">Adopted by Ord. 2015-03 on 5/13/2015 </w:t>
      </w:r>
    </w:p>
    <w:p w14:paraId="2E20B03C" w14:textId="07DF9E07" w:rsidR="684B66A4" w:rsidRDefault="2FAC6326" w:rsidP="5D9BFC5E">
      <w:pPr>
        <w:spacing w:after="260" w:line="257" w:lineRule="auto"/>
      </w:pPr>
      <w:r w:rsidRPr="5D9BFC5E">
        <w:rPr>
          <w:rFonts w:ascii="Calibri" w:eastAsia="Calibri" w:hAnsi="Calibri" w:cs="Calibri"/>
          <w:i/>
          <w:iCs/>
          <w:color w:val="000000" w:themeColor="text1"/>
        </w:rPr>
        <w:t xml:space="preserve"> </w:t>
      </w:r>
    </w:p>
    <w:p w14:paraId="039D53A8" w14:textId="43E73C57" w:rsidR="684B66A4" w:rsidRDefault="56A1BA53" w:rsidP="5D9BFC5E">
      <w:pPr>
        <w:pStyle w:val="Heading1"/>
        <w:spacing w:before="0" w:after="339" w:line="259" w:lineRule="auto"/>
        <w:ind w:left="-5" w:hanging="10"/>
      </w:pPr>
      <w:r w:rsidRPr="56A1BA53">
        <w:rPr>
          <w:rFonts w:ascii="Calibri" w:eastAsia="Calibri" w:hAnsi="Calibri" w:cs="Calibri"/>
          <w:b/>
          <w:bCs/>
          <w:color w:val="000000" w:themeColor="text1"/>
          <w:sz w:val="22"/>
          <w:szCs w:val="22"/>
        </w:rPr>
        <w:t xml:space="preserve">Exhibit B - Redlines </w:t>
      </w:r>
    </w:p>
    <w:p w14:paraId="36A87D52" w14:textId="00BC9BB3" w:rsidR="684B66A4" w:rsidRDefault="5020E2B0" w:rsidP="5D9BFC5E">
      <w:pPr>
        <w:pStyle w:val="Heading2"/>
        <w:spacing w:before="0" w:after="337" w:line="259" w:lineRule="auto"/>
        <w:ind w:left="-5" w:hanging="10"/>
      </w:pPr>
      <w:r w:rsidRPr="5020E2B0">
        <w:rPr>
          <w:rFonts w:ascii="Calibri" w:eastAsia="Calibri" w:hAnsi="Calibri" w:cs="Calibri"/>
          <w:b/>
          <w:bCs/>
          <w:i/>
          <w:iCs/>
          <w:color w:val="000000" w:themeColor="text1"/>
          <w:sz w:val="22"/>
          <w:szCs w:val="22"/>
        </w:rPr>
        <w:t xml:space="preserve">12.120.010 Purpose </w:t>
      </w:r>
      <w:proofErr w:type="gramStart"/>
      <w:r w:rsidRPr="5020E2B0">
        <w:rPr>
          <w:rFonts w:ascii="Calibri" w:eastAsia="Calibri" w:hAnsi="Calibri" w:cs="Calibri"/>
          <w:b/>
          <w:bCs/>
          <w:i/>
          <w:iCs/>
          <w:color w:val="000000" w:themeColor="text1"/>
          <w:sz w:val="22"/>
          <w:szCs w:val="22"/>
        </w:rPr>
        <w:t>And</w:t>
      </w:r>
      <w:proofErr w:type="gramEnd"/>
      <w:r w:rsidRPr="5020E2B0">
        <w:rPr>
          <w:rFonts w:ascii="Calibri" w:eastAsia="Calibri" w:hAnsi="Calibri" w:cs="Calibri"/>
          <w:b/>
          <w:bCs/>
          <w:i/>
          <w:iCs/>
          <w:color w:val="000000" w:themeColor="text1"/>
          <w:sz w:val="22"/>
          <w:szCs w:val="22"/>
        </w:rPr>
        <w:t xml:space="preserve"> Intent</w:t>
      </w:r>
      <w:r w:rsidRPr="5020E2B0">
        <w:rPr>
          <w:rFonts w:ascii="Calibri" w:eastAsia="Calibri" w:hAnsi="Calibri" w:cs="Calibri"/>
          <w:i/>
          <w:iCs/>
          <w:color w:val="000000" w:themeColor="text1"/>
          <w:sz w:val="22"/>
          <w:szCs w:val="22"/>
        </w:rPr>
        <w:t xml:space="preserve"> </w:t>
      </w:r>
    </w:p>
    <w:p w14:paraId="42E5E918" w14:textId="31BB4677" w:rsidR="684B66A4" w:rsidRDefault="5020E2B0" w:rsidP="5020E2B0">
      <w:pPr>
        <w:spacing w:after="250" w:line="264" w:lineRule="auto"/>
        <w:ind w:left="-5" w:hanging="10"/>
        <w:rPr>
          <w:rFonts w:ascii="Calibri" w:eastAsia="Calibri" w:hAnsi="Calibri" w:cs="Calibri"/>
          <w:color w:val="00B050"/>
        </w:rPr>
      </w:pPr>
      <w:r w:rsidRPr="5020E2B0">
        <w:rPr>
          <w:rFonts w:ascii="Calibri" w:eastAsia="Calibri" w:hAnsi="Calibri" w:cs="Calibri"/>
          <w:color w:val="00B050"/>
          <w:u w:val="single"/>
        </w:rPr>
        <w:t>No new R2 development</w:t>
      </w:r>
      <w:r w:rsidRPr="5020E2B0">
        <w:rPr>
          <w:rFonts w:ascii="Calibri" w:eastAsia="Calibri" w:hAnsi="Calibri" w:cs="Calibri"/>
          <w:color w:val="00B050"/>
        </w:rPr>
        <w:t xml:space="preserve"> </w:t>
      </w:r>
      <w:r w:rsidRPr="5020E2B0">
        <w:rPr>
          <w:rFonts w:ascii="Calibri" w:eastAsia="Calibri" w:hAnsi="Calibri" w:cs="Calibri"/>
          <w:color w:val="00B050"/>
          <w:u w:val="single"/>
        </w:rPr>
        <w:t>applications or zoning map amendments shall be accepted as of July 15, 2026, unless reauthorized by</w:t>
      </w:r>
      <w:r w:rsidRPr="5020E2B0">
        <w:rPr>
          <w:rFonts w:ascii="Calibri" w:eastAsia="Calibri" w:hAnsi="Calibri" w:cs="Calibri"/>
          <w:color w:val="00B050"/>
        </w:rPr>
        <w:t xml:space="preserve"> </w:t>
      </w:r>
      <w:r w:rsidRPr="5020E2B0">
        <w:rPr>
          <w:rFonts w:ascii="Calibri" w:eastAsia="Calibri" w:hAnsi="Calibri" w:cs="Calibri"/>
          <w:color w:val="00B050"/>
          <w:u w:val="single"/>
        </w:rPr>
        <w:t>the City Council.</w:t>
      </w:r>
      <w:r w:rsidRPr="5020E2B0">
        <w:rPr>
          <w:rFonts w:ascii="Calibri" w:eastAsia="Calibri" w:hAnsi="Calibri" w:cs="Calibri"/>
          <w:color w:val="00B050"/>
        </w:rPr>
        <w:t xml:space="preserve">  </w:t>
      </w:r>
    </w:p>
    <w:p w14:paraId="21F68127" w14:textId="559653AB" w:rsidR="684B66A4" w:rsidRDefault="5020E2B0" w:rsidP="5020E2B0">
      <w:pPr>
        <w:spacing w:after="250" w:line="264" w:lineRule="auto"/>
        <w:ind w:left="-5" w:hanging="10"/>
        <w:rPr>
          <w:rFonts w:ascii="Calibri" w:eastAsia="Calibri" w:hAnsi="Calibri" w:cs="Calibri"/>
          <w:color w:val="000000" w:themeColor="text1"/>
        </w:rPr>
      </w:pPr>
      <w:r w:rsidRPr="5020E2B0">
        <w:rPr>
          <w:rFonts w:ascii="Calibri" w:eastAsia="Calibri" w:hAnsi="Calibri" w:cs="Calibri"/>
          <w:color w:val="000000" w:themeColor="text1"/>
        </w:rPr>
        <w:t xml:space="preserve">The major purpose of the R2 zone is to provide and protect residential development at a low density in a semi-agricultural or rural environment. It is also to provide for certain rural amenities, </w:t>
      </w:r>
      <w:proofErr w:type="gramStart"/>
      <w:r w:rsidRPr="5020E2B0">
        <w:rPr>
          <w:rFonts w:ascii="Calibri" w:eastAsia="Calibri" w:hAnsi="Calibri" w:cs="Calibri"/>
          <w:color w:val="000000" w:themeColor="text1"/>
        </w:rPr>
        <w:t>on</w:t>
      </w:r>
      <w:proofErr w:type="gramEnd"/>
      <w:r w:rsidRPr="5020E2B0">
        <w:rPr>
          <w:rFonts w:ascii="Calibri" w:eastAsia="Calibri" w:hAnsi="Calibri" w:cs="Calibri"/>
          <w:color w:val="000000" w:themeColor="text1"/>
        </w:rPr>
        <w:t xml:space="preserve"> larger minimum lots, in conjunction with the primary residential nature of the zone. </w:t>
      </w:r>
    </w:p>
    <w:p w14:paraId="3C794737" w14:textId="22F2F38A" w:rsidR="684B66A4" w:rsidRDefault="2FAC6326" w:rsidP="5D9BFC5E">
      <w:pPr>
        <w:spacing w:after="250" w:line="264" w:lineRule="auto"/>
        <w:ind w:left="-5" w:hanging="10"/>
      </w:pPr>
      <w:r w:rsidRPr="5D9BFC5E">
        <w:rPr>
          <w:rFonts w:ascii="Calibri" w:eastAsia="Calibri" w:hAnsi="Calibri" w:cs="Calibri"/>
          <w:color w:val="000000" w:themeColor="text1"/>
        </w:rPr>
        <w:t xml:space="preserve">HISTORY </w:t>
      </w:r>
    </w:p>
    <w:p w14:paraId="33989F07" w14:textId="16AA03F5" w:rsidR="684B66A4" w:rsidRDefault="2FAC6326" w:rsidP="5D9BFC5E">
      <w:pPr>
        <w:spacing w:after="258" w:line="257" w:lineRule="auto"/>
        <w:ind w:left="-5" w:hanging="10"/>
      </w:pPr>
      <w:r w:rsidRPr="5D9BFC5E">
        <w:rPr>
          <w:rFonts w:ascii="Calibri" w:eastAsia="Calibri" w:hAnsi="Calibri" w:cs="Calibri"/>
          <w:i/>
          <w:iCs/>
          <w:color w:val="000000" w:themeColor="text1"/>
        </w:rPr>
        <w:t xml:space="preserve">Adopted by Ord. 2015-03 on 5/13/2015 </w:t>
      </w:r>
    </w:p>
    <w:p w14:paraId="444CC577" w14:textId="6A8E5DB8" w:rsidR="684B66A4" w:rsidRDefault="2FAC6326" w:rsidP="5D9BFC5E">
      <w:pPr>
        <w:spacing w:after="255" w:line="257" w:lineRule="auto"/>
      </w:pPr>
      <w:r w:rsidRPr="5D9BFC5E">
        <w:rPr>
          <w:rFonts w:ascii="Calibri" w:eastAsia="Calibri" w:hAnsi="Calibri" w:cs="Calibri"/>
          <w:i/>
          <w:iCs/>
          <w:color w:val="000000" w:themeColor="text1"/>
        </w:rPr>
        <w:t xml:space="preserve"> </w:t>
      </w:r>
    </w:p>
    <w:p w14:paraId="6FD3DCD3" w14:textId="145EDC38" w:rsidR="684B66A4" w:rsidRDefault="56A1BA53" w:rsidP="5D9BFC5E">
      <w:pPr>
        <w:pStyle w:val="Heading1"/>
        <w:spacing w:before="0" w:after="339" w:line="259" w:lineRule="auto"/>
        <w:ind w:left="-5" w:hanging="10"/>
      </w:pPr>
      <w:r w:rsidRPr="56A1BA53">
        <w:rPr>
          <w:rFonts w:ascii="Calibri" w:eastAsia="Calibri" w:hAnsi="Calibri" w:cs="Calibri"/>
          <w:b/>
          <w:bCs/>
          <w:color w:val="000000" w:themeColor="text1"/>
          <w:sz w:val="22"/>
          <w:szCs w:val="22"/>
        </w:rPr>
        <w:t>Exhibit C - Final</w:t>
      </w:r>
    </w:p>
    <w:p w14:paraId="1F328846" w14:textId="3C9CE82A" w:rsidR="684B66A4" w:rsidRDefault="5020E2B0" w:rsidP="5D9BFC5E">
      <w:pPr>
        <w:pStyle w:val="Heading2"/>
        <w:spacing w:before="0" w:after="337" w:line="259" w:lineRule="auto"/>
        <w:ind w:left="-5" w:hanging="10"/>
      </w:pPr>
      <w:r w:rsidRPr="5020E2B0">
        <w:rPr>
          <w:rFonts w:ascii="Calibri" w:eastAsia="Calibri" w:hAnsi="Calibri" w:cs="Calibri"/>
          <w:b/>
          <w:bCs/>
          <w:i/>
          <w:iCs/>
          <w:color w:val="000000" w:themeColor="text1"/>
          <w:sz w:val="22"/>
          <w:szCs w:val="22"/>
        </w:rPr>
        <w:t xml:space="preserve">12.120.010 Purpose </w:t>
      </w:r>
      <w:proofErr w:type="gramStart"/>
      <w:r w:rsidRPr="5020E2B0">
        <w:rPr>
          <w:rFonts w:ascii="Calibri" w:eastAsia="Calibri" w:hAnsi="Calibri" w:cs="Calibri"/>
          <w:b/>
          <w:bCs/>
          <w:i/>
          <w:iCs/>
          <w:color w:val="000000" w:themeColor="text1"/>
          <w:sz w:val="22"/>
          <w:szCs w:val="22"/>
        </w:rPr>
        <w:t>And</w:t>
      </w:r>
      <w:proofErr w:type="gramEnd"/>
      <w:r w:rsidRPr="5020E2B0">
        <w:rPr>
          <w:rFonts w:ascii="Calibri" w:eastAsia="Calibri" w:hAnsi="Calibri" w:cs="Calibri"/>
          <w:b/>
          <w:bCs/>
          <w:i/>
          <w:iCs/>
          <w:color w:val="000000" w:themeColor="text1"/>
          <w:sz w:val="22"/>
          <w:szCs w:val="22"/>
        </w:rPr>
        <w:t xml:space="preserve"> Intent</w:t>
      </w:r>
      <w:r w:rsidRPr="5020E2B0">
        <w:rPr>
          <w:rFonts w:ascii="Calibri" w:eastAsia="Calibri" w:hAnsi="Calibri" w:cs="Calibri"/>
          <w:i/>
          <w:iCs/>
          <w:color w:val="000000" w:themeColor="text1"/>
          <w:sz w:val="22"/>
          <w:szCs w:val="22"/>
        </w:rPr>
        <w:t xml:space="preserve"> </w:t>
      </w:r>
    </w:p>
    <w:p w14:paraId="38CE4EE7" w14:textId="68427EE4" w:rsidR="684B66A4" w:rsidRDefault="5020E2B0" w:rsidP="5D9BFC5E">
      <w:pPr>
        <w:spacing w:after="250" w:line="264" w:lineRule="auto"/>
        <w:ind w:left="-5" w:hanging="10"/>
      </w:pPr>
      <w:r w:rsidRPr="5020E2B0">
        <w:rPr>
          <w:rFonts w:ascii="Calibri" w:eastAsia="Calibri" w:hAnsi="Calibri" w:cs="Calibri"/>
          <w:color w:val="000000" w:themeColor="text1"/>
        </w:rPr>
        <w:t>No new R2 development applications or zoning map amendments shall be accepted as of July 15, 2026, unless reauthorized by the City Council.</w:t>
      </w:r>
    </w:p>
    <w:p w14:paraId="01548ED7" w14:textId="2A96BD01" w:rsidR="684B66A4" w:rsidRDefault="5020E2B0" w:rsidP="5D9BFC5E">
      <w:pPr>
        <w:spacing w:after="250" w:line="264" w:lineRule="auto"/>
        <w:ind w:left="-5" w:hanging="10"/>
      </w:pPr>
      <w:r w:rsidRPr="5020E2B0">
        <w:rPr>
          <w:rFonts w:ascii="Calibri" w:eastAsia="Calibri" w:hAnsi="Calibri" w:cs="Calibri"/>
          <w:color w:val="000000" w:themeColor="text1"/>
        </w:rPr>
        <w:lastRenderedPageBreak/>
        <w:t xml:space="preserve">The major purpose of the R2 zone is to provide and protect residential development at a low density in a semi-agricultural or rural environment. It is also to provide for certain rural amenities, </w:t>
      </w:r>
      <w:proofErr w:type="gramStart"/>
      <w:r w:rsidRPr="5020E2B0">
        <w:rPr>
          <w:rFonts w:ascii="Calibri" w:eastAsia="Calibri" w:hAnsi="Calibri" w:cs="Calibri"/>
          <w:color w:val="000000" w:themeColor="text1"/>
        </w:rPr>
        <w:t>on</w:t>
      </w:r>
      <w:proofErr w:type="gramEnd"/>
      <w:r w:rsidRPr="5020E2B0">
        <w:rPr>
          <w:rFonts w:ascii="Calibri" w:eastAsia="Calibri" w:hAnsi="Calibri" w:cs="Calibri"/>
          <w:color w:val="000000" w:themeColor="text1"/>
        </w:rPr>
        <w:t xml:space="preserve"> larger minimum lots, in conjunction with the primary residential nature of the zone. </w:t>
      </w:r>
    </w:p>
    <w:p w14:paraId="1F06DD82" w14:textId="3AE1C229" w:rsidR="684B66A4" w:rsidRDefault="2FAC6326" w:rsidP="5D9BFC5E">
      <w:pPr>
        <w:spacing w:after="250" w:line="264" w:lineRule="auto"/>
        <w:ind w:left="-5" w:hanging="10"/>
      </w:pPr>
      <w:r w:rsidRPr="5D9BFC5E">
        <w:rPr>
          <w:rFonts w:ascii="Calibri" w:eastAsia="Calibri" w:hAnsi="Calibri" w:cs="Calibri"/>
          <w:color w:val="000000" w:themeColor="text1"/>
        </w:rPr>
        <w:t xml:space="preserve">HISTORY </w:t>
      </w:r>
    </w:p>
    <w:p w14:paraId="175A84E1" w14:textId="71494BA3" w:rsidR="684B66A4" w:rsidRDefault="2FAC6326" w:rsidP="5D9BFC5E">
      <w:pPr>
        <w:spacing w:after="258" w:line="257" w:lineRule="auto"/>
        <w:ind w:left="-5" w:hanging="10"/>
      </w:pPr>
      <w:r w:rsidRPr="5D9BFC5E">
        <w:rPr>
          <w:rFonts w:ascii="Calibri" w:eastAsia="Calibri" w:hAnsi="Calibri" w:cs="Calibri"/>
          <w:i/>
          <w:iCs/>
          <w:color w:val="000000" w:themeColor="text1"/>
        </w:rPr>
        <w:t xml:space="preserve">Adopted by Ord. 2015-03 on 5/13/2015 </w:t>
      </w:r>
    </w:p>
    <w:p w14:paraId="195C6D52" w14:textId="1102204E" w:rsidR="684B66A4" w:rsidRDefault="2FAC6326" w:rsidP="5D9BFC5E">
      <w:pPr>
        <w:spacing w:after="260" w:line="257" w:lineRule="auto"/>
      </w:pPr>
      <w:r w:rsidRPr="5D9BFC5E">
        <w:rPr>
          <w:rFonts w:ascii="Calibri" w:eastAsia="Calibri" w:hAnsi="Calibri" w:cs="Calibri"/>
          <w:i/>
          <w:iCs/>
          <w:color w:val="000000" w:themeColor="text1"/>
        </w:rPr>
        <w:t xml:space="preserve"> </w:t>
      </w:r>
    </w:p>
    <w:p w14:paraId="63A34AFE" w14:textId="05185B22" w:rsidR="684B66A4" w:rsidRDefault="56A1BA53" w:rsidP="5D9BFC5E">
      <w:pPr>
        <w:pStyle w:val="Heading1"/>
        <w:spacing w:before="0" w:after="339" w:line="259" w:lineRule="auto"/>
        <w:ind w:left="-5" w:hanging="10"/>
      </w:pPr>
      <w:r w:rsidRPr="56A1BA53">
        <w:rPr>
          <w:rFonts w:ascii="Calibri" w:eastAsia="Calibri" w:hAnsi="Calibri" w:cs="Calibri"/>
          <w:b/>
          <w:bCs/>
          <w:color w:val="000000" w:themeColor="text1"/>
          <w:sz w:val="22"/>
          <w:szCs w:val="22"/>
        </w:rPr>
        <w:t>Exhibit D - Current</w:t>
      </w:r>
    </w:p>
    <w:p w14:paraId="6A2F250C" w14:textId="1324F748" w:rsidR="684B66A4" w:rsidRDefault="2FAC6326" w:rsidP="5D9BFC5E">
      <w:pPr>
        <w:pStyle w:val="Heading2"/>
        <w:spacing w:before="0" w:after="337" w:line="259" w:lineRule="auto"/>
        <w:ind w:left="-5" w:hanging="10"/>
      </w:pPr>
      <w:r w:rsidRPr="5D9BFC5E">
        <w:rPr>
          <w:rFonts w:ascii="Calibri" w:eastAsia="Calibri" w:hAnsi="Calibri" w:cs="Calibri"/>
          <w:b/>
          <w:bCs/>
          <w:i/>
          <w:iCs/>
          <w:color w:val="000000" w:themeColor="text1"/>
          <w:sz w:val="22"/>
          <w:szCs w:val="22"/>
        </w:rPr>
        <w:t xml:space="preserve">12.145.010 Purpose </w:t>
      </w:r>
      <w:proofErr w:type="gramStart"/>
      <w:r w:rsidRPr="5D9BFC5E">
        <w:rPr>
          <w:rFonts w:ascii="Calibri" w:eastAsia="Calibri" w:hAnsi="Calibri" w:cs="Calibri"/>
          <w:b/>
          <w:bCs/>
          <w:i/>
          <w:iCs/>
          <w:color w:val="000000" w:themeColor="text1"/>
          <w:sz w:val="22"/>
          <w:szCs w:val="22"/>
        </w:rPr>
        <w:t>And</w:t>
      </w:r>
      <w:proofErr w:type="gramEnd"/>
      <w:r w:rsidRPr="5D9BFC5E">
        <w:rPr>
          <w:rFonts w:ascii="Calibri" w:eastAsia="Calibri" w:hAnsi="Calibri" w:cs="Calibri"/>
          <w:b/>
          <w:bCs/>
          <w:i/>
          <w:iCs/>
          <w:color w:val="000000" w:themeColor="text1"/>
          <w:sz w:val="22"/>
          <w:szCs w:val="22"/>
        </w:rPr>
        <w:t xml:space="preserve"> Objectives</w:t>
      </w:r>
      <w:r w:rsidRPr="5D9BFC5E">
        <w:rPr>
          <w:rFonts w:ascii="Calibri" w:eastAsia="Calibri" w:hAnsi="Calibri" w:cs="Calibri"/>
          <w:i/>
          <w:iCs/>
          <w:color w:val="000000" w:themeColor="text1"/>
          <w:sz w:val="22"/>
          <w:szCs w:val="22"/>
        </w:rPr>
        <w:t xml:space="preserve"> </w:t>
      </w:r>
    </w:p>
    <w:p w14:paraId="26EE0EDC" w14:textId="63068365" w:rsidR="684B66A4" w:rsidRDefault="2FAC6326" w:rsidP="5D9BFC5E">
      <w:pPr>
        <w:spacing w:after="250" w:line="264" w:lineRule="auto"/>
        <w:ind w:left="-5" w:hanging="10"/>
      </w:pPr>
      <w:r w:rsidRPr="5D9BFC5E">
        <w:rPr>
          <w:rFonts w:ascii="Calibri" w:eastAsia="Calibri" w:hAnsi="Calibri" w:cs="Calibri"/>
          <w:color w:val="000000" w:themeColor="text1"/>
        </w:rPr>
        <w:t xml:space="preserve">The Residential Transition (RT) zone is established to provide an attractive setting for medium density development, presenting the opportunity within the community for varying housing styles, lot sizes and character.   </w:t>
      </w:r>
    </w:p>
    <w:p w14:paraId="42C54E25" w14:textId="29805BB1" w:rsidR="684B66A4" w:rsidRDefault="2FAC6326" w:rsidP="5D9BFC5E">
      <w:pPr>
        <w:spacing w:after="250" w:line="264" w:lineRule="auto"/>
        <w:ind w:left="-5" w:hanging="10"/>
      </w:pPr>
      <w:r w:rsidRPr="5D9BFC5E">
        <w:rPr>
          <w:rFonts w:ascii="Calibri" w:eastAsia="Calibri" w:hAnsi="Calibri" w:cs="Calibri"/>
          <w:color w:val="000000" w:themeColor="text1"/>
        </w:rPr>
        <w:t xml:space="preserve">Development within the RT zone shall be characterized by attractively landscaped single-family, two- family, and multiple-family developments, with twin homes, townhomes, condominiums, apartments, and institutional uses which may be harmoniously blended into each neighborhood allowing for inclusionary growth.  </w:t>
      </w:r>
    </w:p>
    <w:p w14:paraId="2E4AEB09" w14:textId="3C91E925" w:rsidR="684B66A4" w:rsidRDefault="2FAC6326" w:rsidP="5D9BFC5E">
      <w:pPr>
        <w:spacing w:after="250" w:line="264" w:lineRule="auto"/>
        <w:ind w:left="-5" w:hanging="10"/>
      </w:pPr>
      <w:r w:rsidRPr="5D9BFC5E">
        <w:rPr>
          <w:rFonts w:ascii="Calibri" w:eastAsia="Calibri" w:hAnsi="Calibri" w:cs="Calibri"/>
          <w:color w:val="000000" w:themeColor="text1"/>
        </w:rPr>
        <w:t xml:space="preserve">Properties should be located on arterial or collector streets with good access or within a reasonable proximity to accesses which will permit traffic to use the arterial or collector streets subject to the City Engineer’s recommendation and Land Use Authority approval. </w:t>
      </w:r>
    </w:p>
    <w:p w14:paraId="5BD6C7B2" w14:textId="4204D29A" w:rsidR="684B66A4" w:rsidRDefault="2FAC6326" w:rsidP="5D9BFC5E">
      <w:pPr>
        <w:spacing w:after="250" w:line="264" w:lineRule="auto"/>
        <w:ind w:left="-5" w:hanging="10"/>
      </w:pPr>
      <w:r w:rsidRPr="5D9BFC5E">
        <w:rPr>
          <w:rFonts w:ascii="Calibri" w:eastAsia="Calibri" w:hAnsi="Calibri" w:cs="Calibri"/>
          <w:color w:val="000000" w:themeColor="text1"/>
        </w:rPr>
        <w:t xml:space="preserve">Multi-family apartment developments should be of sufficient size and number of units </w:t>
      </w:r>
      <w:proofErr w:type="gramStart"/>
      <w:r w:rsidRPr="5D9BFC5E">
        <w:rPr>
          <w:rFonts w:ascii="Calibri" w:eastAsia="Calibri" w:hAnsi="Calibri" w:cs="Calibri"/>
          <w:color w:val="000000" w:themeColor="text1"/>
        </w:rPr>
        <w:t>in order to</w:t>
      </w:r>
      <w:proofErr w:type="gramEnd"/>
      <w:r w:rsidRPr="5D9BFC5E">
        <w:rPr>
          <w:rFonts w:ascii="Calibri" w:eastAsia="Calibri" w:hAnsi="Calibri" w:cs="Calibri"/>
          <w:color w:val="000000" w:themeColor="text1"/>
        </w:rPr>
        <w:t xml:space="preserve"> allow for on-site management. Condominium developments should also be of a sufficient size and number of units </w:t>
      </w:r>
      <w:proofErr w:type="gramStart"/>
      <w:r w:rsidRPr="5D9BFC5E">
        <w:rPr>
          <w:rFonts w:ascii="Calibri" w:eastAsia="Calibri" w:hAnsi="Calibri" w:cs="Calibri"/>
          <w:color w:val="000000" w:themeColor="text1"/>
        </w:rPr>
        <w:t>so as to</w:t>
      </w:r>
      <w:proofErr w:type="gramEnd"/>
      <w:r w:rsidRPr="5D9BFC5E">
        <w:rPr>
          <w:rFonts w:ascii="Calibri" w:eastAsia="Calibri" w:hAnsi="Calibri" w:cs="Calibri"/>
          <w:color w:val="000000" w:themeColor="text1"/>
        </w:rPr>
        <w:t xml:space="preserve"> create a permanent, stable, homeowner’s association (HOA).  </w:t>
      </w:r>
    </w:p>
    <w:p w14:paraId="6A085BA6" w14:textId="15AA0C11" w:rsidR="684B66A4" w:rsidRDefault="2FAC6326" w:rsidP="5D9BFC5E">
      <w:pPr>
        <w:spacing w:after="250" w:line="264" w:lineRule="auto"/>
        <w:ind w:left="-5" w:hanging="10"/>
      </w:pPr>
      <w:r w:rsidRPr="5D9BFC5E">
        <w:rPr>
          <w:rFonts w:ascii="Calibri" w:eastAsia="Calibri" w:hAnsi="Calibri" w:cs="Calibri"/>
          <w:color w:val="000000" w:themeColor="text1"/>
        </w:rPr>
        <w:t xml:space="preserve">HISTORY: </w:t>
      </w:r>
    </w:p>
    <w:p w14:paraId="4FEAD34B" w14:textId="53AE85A1" w:rsidR="684B66A4" w:rsidRDefault="2FAC6326" w:rsidP="5D9BFC5E">
      <w:pPr>
        <w:spacing w:after="250" w:line="264" w:lineRule="auto"/>
        <w:ind w:left="-5" w:hanging="10"/>
      </w:pPr>
      <w:r w:rsidRPr="5D9BFC5E">
        <w:rPr>
          <w:rFonts w:ascii="Calibri" w:eastAsia="Calibri" w:hAnsi="Calibri" w:cs="Calibri"/>
          <w:color w:val="000000" w:themeColor="text1"/>
        </w:rPr>
        <w:t xml:space="preserve">Ord. No. 2023-09; Enacted 04/26/2023 </w:t>
      </w:r>
    </w:p>
    <w:p w14:paraId="09200D38" w14:textId="03AE253A" w:rsidR="684B66A4" w:rsidRDefault="2FAC6326" w:rsidP="5D9BFC5E">
      <w:pPr>
        <w:spacing w:after="260" w:line="257" w:lineRule="auto"/>
      </w:pPr>
      <w:r w:rsidRPr="5D9BFC5E">
        <w:rPr>
          <w:rFonts w:ascii="Calibri" w:eastAsia="Calibri" w:hAnsi="Calibri" w:cs="Calibri"/>
          <w:b/>
          <w:bCs/>
          <w:color w:val="000000" w:themeColor="text1"/>
        </w:rPr>
        <w:t xml:space="preserve"> </w:t>
      </w:r>
    </w:p>
    <w:p w14:paraId="03119C1A" w14:textId="6AB7C078" w:rsidR="684B66A4" w:rsidRDefault="56A1BA53" w:rsidP="5D9BFC5E">
      <w:pPr>
        <w:pStyle w:val="Heading1"/>
        <w:spacing w:before="0" w:after="339" w:line="259" w:lineRule="auto"/>
        <w:ind w:left="-5" w:hanging="10"/>
      </w:pPr>
      <w:r w:rsidRPr="56A1BA53">
        <w:rPr>
          <w:rFonts w:ascii="Calibri" w:eastAsia="Calibri" w:hAnsi="Calibri" w:cs="Calibri"/>
          <w:b/>
          <w:bCs/>
          <w:color w:val="000000" w:themeColor="text1"/>
          <w:sz w:val="22"/>
          <w:szCs w:val="22"/>
        </w:rPr>
        <w:lastRenderedPageBreak/>
        <w:t xml:space="preserve">Exhibit E - Redlines  </w:t>
      </w:r>
    </w:p>
    <w:p w14:paraId="4344CCC3" w14:textId="131C8653" w:rsidR="684B66A4" w:rsidRDefault="5020E2B0" w:rsidP="5D9BFC5E">
      <w:pPr>
        <w:pStyle w:val="Heading2"/>
        <w:spacing w:before="0" w:after="337" w:line="259" w:lineRule="auto"/>
        <w:ind w:left="-5" w:hanging="10"/>
      </w:pPr>
      <w:r w:rsidRPr="5020E2B0">
        <w:rPr>
          <w:rFonts w:ascii="Calibri" w:eastAsia="Calibri" w:hAnsi="Calibri" w:cs="Calibri"/>
          <w:b/>
          <w:bCs/>
          <w:i/>
          <w:iCs/>
          <w:color w:val="000000" w:themeColor="text1"/>
          <w:sz w:val="22"/>
          <w:szCs w:val="22"/>
        </w:rPr>
        <w:t xml:space="preserve">12.145.010 Purpose </w:t>
      </w:r>
      <w:proofErr w:type="gramStart"/>
      <w:r w:rsidRPr="5020E2B0">
        <w:rPr>
          <w:rFonts w:ascii="Calibri" w:eastAsia="Calibri" w:hAnsi="Calibri" w:cs="Calibri"/>
          <w:b/>
          <w:bCs/>
          <w:i/>
          <w:iCs/>
          <w:color w:val="000000" w:themeColor="text1"/>
          <w:sz w:val="22"/>
          <w:szCs w:val="22"/>
        </w:rPr>
        <w:t>And</w:t>
      </w:r>
      <w:proofErr w:type="gramEnd"/>
      <w:r w:rsidRPr="5020E2B0">
        <w:rPr>
          <w:rFonts w:ascii="Calibri" w:eastAsia="Calibri" w:hAnsi="Calibri" w:cs="Calibri"/>
          <w:b/>
          <w:bCs/>
          <w:i/>
          <w:iCs/>
          <w:color w:val="000000" w:themeColor="text1"/>
          <w:sz w:val="22"/>
          <w:szCs w:val="22"/>
        </w:rPr>
        <w:t xml:space="preserve"> Objectives</w:t>
      </w:r>
      <w:r w:rsidRPr="5020E2B0">
        <w:rPr>
          <w:rFonts w:ascii="Calibri" w:eastAsia="Calibri" w:hAnsi="Calibri" w:cs="Calibri"/>
          <w:i/>
          <w:iCs/>
          <w:color w:val="000000" w:themeColor="text1"/>
          <w:sz w:val="22"/>
          <w:szCs w:val="22"/>
        </w:rPr>
        <w:t xml:space="preserve"> </w:t>
      </w:r>
    </w:p>
    <w:p w14:paraId="78DFE4D3" w14:textId="1C096A8E" w:rsidR="684B66A4" w:rsidRDefault="5020E2B0" w:rsidP="5020E2B0">
      <w:pPr>
        <w:spacing w:after="301" w:line="254" w:lineRule="auto"/>
      </w:pPr>
      <w:r w:rsidRPr="5020E2B0">
        <w:rPr>
          <w:rFonts w:ascii="Calibri" w:eastAsia="Calibri" w:hAnsi="Calibri" w:cs="Calibri"/>
          <w:color w:val="00B050"/>
          <w:u w:val="single"/>
        </w:rPr>
        <w:t>All provisions of the Hyde Park Municipal Code, Section 12.145, which designate the Residential</w:t>
      </w:r>
      <w:r w:rsidRPr="5020E2B0">
        <w:rPr>
          <w:rFonts w:ascii="Calibri" w:eastAsia="Calibri" w:hAnsi="Calibri" w:cs="Calibri"/>
          <w:color w:val="00B050"/>
        </w:rPr>
        <w:t xml:space="preserve"> </w:t>
      </w:r>
      <w:r w:rsidRPr="5020E2B0">
        <w:rPr>
          <w:rFonts w:ascii="Calibri" w:eastAsia="Calibri" w:hAnsi="Calibri" w:cs="Calibri"/>
          <w:color w:val="00B050"/>
          <w:u w:val="single"/>
        </w:rPr>
        <w:t>Transition Zone, are hereby repealed in their entirety, effective July 15, 2026.</w:t>
      </w:r>
      <w:r w:rsidRPr="5020E2B0">
        <w:rPr>
          <w:rFonts w:ascii="Calibri" w:eastAsia="Calibri" w:hAnsi="Calibri" w:cs="Calibri"/>
          <w:color w:val="00B050"/>
          <w:vertAlign w:val="superscript"/>
        </w:rPr>
        <w:t xml:space="preserve"> </w:t>
      </w:r>
    </w:p>
    <w:p w14:paraId="3E3C8AB1" w14:textId="50A8BD48" w:rsidR="684B66A4" w:rsidRDefault="5020E2B0" w:rsidP="5D9BFC5E">
      <w:pPr>
        <w:spacing w:after="250" w:line="264" w:lineRule="auto"/>
        <w:ind w:left="-5" w:hanging="10"/>
      </w:pPr>
      <w:r w:rsidRPr="5020E2B0">
        <w:rPr>
          <w:rFonts w:ascii="Calibri" w:eastAsia="Calibri" w:hAnsi="Calibri" w:cs="Calibri"/>
          <w:color w:val="000000" w:themeColor="text1"/>
        </w:rPr>
        <w:t xml:space="preserve">The Residential Transition (RT) zone is established to provide an attractive setting for medium density development, presenting the opportunity within the community for varying housing styles, lot sizes and character.   </w:t>
      </w:r>
    </w:p>
    <w:p w14:paraId="60BC851E" w14:textId="4F8F0BD6" w:rsidR="684B66A4" w:rsidRDefault="2FAC6326" w:rsidP="5D9BFC5E">
      <w:pPr>
        <w:spacing w:after="250" w:line="264" w:lineRule="auto"/>
        <w:ind w:left="-5" w:hanging="10"/>
      </w:pPr>
      <w:r w:rsidRPr="5D9BFC5E">
        <w:rPr>
          <w:rFonts w:ascii="Calibri" w:eastAsia="Calibri" w:hAnsi="Calibri" w:cs="Calibri"/>
          <w:color w:val="000000" w:themeColor="text1"/>
        </w:rPr>
        <w:t xml:space="preserve">Development within the RT zone shall be characterized by attractively landscaped single-family, two- family, and multiple-family developments, with twin homes, townhomes, condominiums, apartments, and institutional uses which may be harmoniously blended into each neighborhood allowing for inclusionary growth.  </w:t>
      </w:r>
    </w:p>
    <w:p w14:paraId="1B17E56F" w14:textId="79495AD1" w:rsidR="684B66A4" w:rsidRDefault="2FAC6326" w:rsidP="5D9BFC5E">
      <w:pPr>
        <w:spacing w:after="250" w:line="264" w:lineRule="auto"/>
        <w:ind w:left="-5" w:hanging="10"/>
      </w:pPr>
      <w:r w:rsidRPr="5D9BFC5E">
        <w:rPr>
          <w:rFonts w:ascii="Calibri" w:eastAsia="Calibri" w:hAnsi="Calibri" w:cs="Calibri"/>
          <w:color w:val="000000" w:themeColor="text1"/>
        </w:rPr>
        <w:t xml:space="preserve">Properties should be located on arterial or collector streets with good access or within a reasonable proximity to accesses which will permit traffic to use the arterial or collector streets subject to the City Engineer’s recommendation and Land Use Authority approval. </w:t>
      </w:r>
    </w:p>
    <w:p w14:paraId="3A2A6670" w14:textId="38B4586D" w:rsidR="684B66A4" w:rsidRDefault="5020E2B0" w:rsidP="5D9BFC5E">
      <w:pPr>
        <w:spacing w:after="250" w:line="264" w:lineRule="auto"/>
        <w:ind w:left="-5" w:hanging="10"/>
      </w:pPr>
      <w:r w:rsidRPr="5020E2B0">
        <w:rPr>
          <w:rFonts w:ascii="Calibri" w:eastAsia="Calibri" w:hAnsi="Calibri" w:cs="Calibri"/>
          <w:color w:val="000000" w:themeColor="text1"/>
        </w:rPr>
        <w:t xml:space="preserve">Multi-family apartment developments should be of sufficient size and number of units </w:t>
      </w:r>
      <w:proofErr w:type="gramStart"/>
      <w:r w:rsidRPr="5020E2B0">
        <w:rPr>
          <w:rFonts w:ascii="Calibri" w:eastAsia="Calibri" w:hAnsi="Calibri" w:cs="Calibri"/>
          <w:color w:val="000000" w:themeColor="text1"/>
        </w:rPr>
        <w:t>in order to</w:t>
      </w:r>
      <w:proofErr w:type="gramEnd"/>
      <w:r w:rsidRPr="5020E2B0">
        <w:rPr>
          <w:rFonts w:ascii="Calibri" w:eastAsia="Calibri" w:hAnsi="Calibri" w:cs="Calibri"/>
          <w:color w:val="000000" w:themeColor="text1"/>
        </w:rPr>
        <w:t xml:space="preserve"> allow for on-site management. Condominium developments should also be of a sufficient size and number of units </w:t>
      </w:r>
      <w:proofErr w:type="gramStart"/>
      <w:r w:rsidRPr="5020E2B0">
        <w:rPr>
          <w:rFonts w:ascii="Calibri" w:eastAsia="Calibri" w:hAnsi="Calibri" w:cs="Calibri"/>
          <w:color w:val="000000" w:themeColor="text1"/>
        </w:rPr>
        <w:t>so as to</w:t>
      </w:r>
      <w:proofErr w:type="gramEnd"/>
      <w:r w:rsidRPr="5020E2B0">
        <w:rPr>
          <w:rFonts w:ascii="Calibri" w:eastAsia="Calibri" w:hAnsi="Calibri" w:cs="Calibri"/>
          <w:color w:val="000000" w:themeColor="text1"/>
        </w:rPr>
        <w:t xml:space="preserve"> create a permanent, stable, homeowner’s association (HOA).  </w:t>
      </w:r>
    </w:p>
    <w:p w14:paraId="52A5DAF5" w14:textId="71B0BCE7" w:rsidR="684B66A4" w:rsidRDefault="2FAC6326" w:rsidP="5D9BFC5E">
      <w:pPr>
        <w:spacing w:after="250" w:line="264" w:lineRule="auto"/>
        <w:ind w:left="-5" w:hanging="10"/>
      </w:pPr>
      <w:r w:rsidRPr="5D9BFC5E">
        <w:rPr>
          <w:rFonts w:ascii="Calibri" w:eastAsia="Calibri" w:hAnsi="Calibri" w:cs="Calibri"/>
          <w:color w:val="000000" w:themeColor="text1"/>
        </w:rPr>
        <w:t xml:space="preserve">HISTORY: </w:t>
      </w:r>
    </w:p>
    <w:p w14:paraId="78946C87" w14:textId="50035524" w:rsidR="684B66A4" w:rsidRDefault="2FAC6326" w:rsidP="5D9BFC5E">
      <w:pPr>
        <w:spacing w:after="250" w:line="264" w:lineRule="auto"/>
        <w:ind w:left="-5" w:hanging="10"/>
      </w:pPr>
      <w:r w:rsidRPr="5D9BFC5E">
        <w:rPr>
          <w:rFonts w:ascii="Calibri" w:eastAsia="Calibri" w:hAnsi="Calibri" w:cs="Calibri"/>
          <w:color w:val="000000" w:themeColor="text1"/>
        </w:rPr>
        <w:t xml:space="preserve">Ord. No. 2023-09; Enacted 04/26/2023 </w:t>
      </w:r>
    </w:p>
    <w:p w14:paraId="5B972B9F" w14:textId="230EBD78" w:rsidR="684B66A4" w:rsidRDefault="2FAC6326" w:rsidP="5D9BFC5E">
      <w:pPr>
        <w:spacing w:after="260" w:line="257" w:lineRule="auto"/>
      </w:pPr>
      <w:r w:rsidRPr="5D9BFC5E">
        <w:rPr>
          <w:rFonts w:ascii="Calibri" w:eastAsia="Calibri" w:hAnsi="Calibri" w:cs="Calibri"/>
          <w:color w:val="000000" w:themeColor="text1"/>
        </w:rPr>
        <w:t xml:space="preserve"> </w:t>
      </w:r>
    </w:p>
    <w:p w14:paraId="66E894A4" w14:textId="32FD2BC1" w:rsidR="684B66A4" w:rsidRDefault="56A1BA53" w:rsidP="5D9BFC5E">
      <w:pPr>
        <w:pStyle w:val="Heading1"/>
        <w:spacing w:before="0" w:after="339" w:line="259" w:lineRule="auto"/>
        <w:ind w:left="-5" w:hanging="10"/>
      </w:pPr>
      <w:r w:rsidRPr="56A1BA53">
        <w:rPr>
          <w:rFonts w:ascii="Calibri" w:eastAsia="Calibri" w:hAnsi="Calibri" w:cs="Calibri"/>
          <w:b/>
          <w:bCs/>
          <w:color w:val="000000" w:themeColor="text1"/>
          <w:sz w:val="22"/>
          <w:szCs w:val="22"/>
        </w:rPr>
        <w:t xml:space="preserve">Exhibit F - Final </w:t>
      </w:r>
    </w:p>
    <w:p w14:paraId="34DEF88A" w14:textId="4964A033" w:rsidR="684B66A4" w:rsidRDefault="5020E2B0" w:rsidP="5D9BFC5E">
      <w:pPr>
        <w:pStyle w:val="Heading2"/>
        <w:spacing w:before="0" w:after="337" w:line="259" w:lineRule="auto"/>
        <w:ind w:left="-5" w:hanging="10"/>
      </w:pPr>
      <w:r w:rsidRPr="5020E2B0">
        <w:rPr>
          <w:rFonts w:ascii="Calibri" w:eastAsia="Calibri" w:hAnsi="Calibri" w:cs="Calibri"/>
          <w:b/>
          <w:bCs/>
          <w:i/>
          <w:iCs/>
          <w:color w:val="000000" w:themeColor="text1"/>
          <w:sz w:val="22"/>
          <w:szCs w:val="22"/>
        </w:rPr>
        <w:t xml:space="preserve">12.145.010 Purpose </w:t>
      </w:r>
      <w:proofErr w:type="gramStart"/>
      <w:r w:rsidRPr="5020E2B0">
        <w:rPr>
          <w:rFonts w:ascii="Calibri" w:eastAsia="Calibri" w:hAnsi="Calibri" w:cs="Calibri"/>
          <w:b/>
          <w:bCs/>
          <w:i/>
          <w:iCs/>
          <w:color w:val="000000" w:themeColor="text1"/>
          <w:sz w:val="22"/>
          <w:szCs w:val="22"/>
        </w:rPr>
        <w:t>And</w:t>
      </w:r>
      <w:proofErr w:type="gramEnd"/>
      <w:r w:rsidRPr="5020E2B0">
        <w:rPr>
          <w:rFonts w:ascii="Calibri" w:eastAsia="Calibri" w:hAnsi="Calibri" w:cs="Calibri"/>
          <w:b/>
          <w:bCs/>
          <w:i/>
          <w:iCs/>
          <w:color w:val="000000" w:themeColor="text1"/>
          <w:sz w:val="22"/>
          <w:szCs w:val="22"/>
        </w:rPr>
        <w:t xml:space="preserve"> Objectives</w:t>
      </w:r>
      <w:r w:rsidRPr="5020E2B0">
        <w:rPr>
          <w:rFonts w:ascii="Calibri" w:eastAsia="Calibri" w:hAnsi="Calibri" w:cs="Calibri"/>
          <w:i/>
          <w:iCs/>
          <w:color w:val="000000" w:themeColor="text1"/>
          <w:sz w:val="22"/>
          <w:szCs w:val="22"/>
        </w:rPr>
        <w:t xml:space="preserve"> </w:t>
      </w:r>
    </w:p>
    <w:p w14:paraId="780AC47D" w14:textId="6FF2130D" w:rsidR="684B66A4" w:rsidRDefault="5020E2B0" w:rsidP="5020E2B0">
      <w:pPr>
        <w:spacing w:after="285" w:line="264" w:lineRule="auto"/>
        <w:ind w:left="-5" w:hanging="10"/>
      </w:pPr>
      <w:r w:rsidRPr="5020E2B0">
        <w:rPr>
          <w:rFonts w:ascii="Calibri" w:eastAsia="Calibri" w:hAnsi="Calibri" w:cs="Calibri"/>
          <w:color w:val="000000" w:themeColor="text1"/>
        </w:rPr>
        <w:t>All provisions of the Hyde Park Municipal Code, Section 12.145, which designate the Residential Transition Zone, are hereby repealed in their entirety, effective July 15, 2026.</w:t>
      </w:r>
      <w:r w:rsidRPr="5020E2B0">
        <w:rPr>
          <w:rFonts w:ascii="Calibri" w:eastAsia="Calibri" w:hAnsi="Calibri" w:cs="Calibri"/>
          <w:color w:val="000000" w:themeColor="text1"/>
          <w:vertAlign w:val="superscript"/>
        </w:rPr>
        <w:t xml:space="preserve"> </w:t>
      </w:r>
    </w:p>
    <w:p w14:paraId="2DEB00D3" w14:textId="5E852F76" w:rsidR="684B66A4" w:rsidRDefault="5020E2B0" w:rsidP="5D9BFC5E">
      <w:pPr>
        <w:spacing w:after="250" w:line="264" w:lineRule="auto"/>
        <w:ind w:left="-5" w:hanging="10"/>
      </w:pPr>
      <w:r w:rsidRPr="5020E2B0">
        <w:rPr>
          <w:rFonts w:ascii="Calibri" w:eastAsia="Calibri" w:hAnsi="Calibri" w:cs="Calibri"/>
          <w:color w:val="000000" w:themeColor="text1"/>
        </w:rPr>
        <w:t xml:space="preserve">The Residential Transition (RT) zone is established to provide an attractive setting for medium density development, presenting the opportunity within the community for varying housing styles, lot sizes and character.   </w:t>
      </w:r>
    </w:p>
    <w:p w14:paraId="34A98A6D" w14:textId="4F8757BA" w:rsidR="684B66A4" w:rsidRDefault="2FAC6326" w:rsidP="5D9BFC5E">
      <w:pPr>
        <w:spacing w:after="250" w:line="264" w:lineRule="auto"/>
        <w:ind w:left="-5" w:hanging="10"/>
      </w:pPr>
      <w:r w:rsidRPr="5D9BFC5E">
        <w:rPr>
          <w:rFonts w:ascii="Calibri" w:eastAsia="Calibri" w:hAnsi="Calibri" w:cs="Calibri"/>
          <w:color w:val="000000" w:themeColor="text1"/>
        </w:rPr>
        <w:lastRenderedPageBreak/>
        <w:t xml:space="preserve">Development within the RT zone shall be characterized by attractively landscaped single-family, two- family, and multiple-family developments, with twin homes, townhomes, condominiums, apartments, and institutional uses which may be harmoniously blended into each neighborhood allowing for inclusionary growth.  </w:t>
      </w:r>
    </w:p>
    <w:p w14:paraId="674F741C" w14:textId="51CAC08F" w:rsidR="684B66A4" w:rsidRDefault="2FAC6326" w:rsidP="5D9BFC5E">
      <w:pPr>
        <w:spacing w:after="250" w:line="264" w:lineRule="auto"/>
        <w:ind w:left="-5" w:hanging="10"/>
      </w:pPr>
      <w:r w:rsidRPr="5D9BFC5E">
        <w:rPr>
          <w:rFonts w:ascii="Calibri" w:eastAsia="Calibri" w:hAnsi="Calibri" w:cs="Calibri"/>
          <w:color w:val="000000" w:themeColor="text1"/>
        </w:rPr>
        <w:t xml:space="preserve">Properties should be located on arterial or collector streets with good access or within a reasonable proximity to accesses which will permit traffic to use the arterial or collector streets subject to the City Engineer’s recommendation and Land Use Authority approval. </w:t>
      </w:r>
    </w:p>
    <w:p w14:paraId="61EFB0B7" w14:textId="4504B136" w:rsidR="684B66A4" w:rsidRDefault="5020E2B0" w:rsidP="5D9BFC5E">
      <w:pPr>
        <w:spacing w:after="250" w:line="264" w:lineRule="auto"/>
        <w:ind w:left="-5" w:hanging="10"/>
      </w:pPr>
      <w:r w:rsidRPr="5020E2B0">
        <w:rPr>
          <w:rFonts w:ascii="Calibri" w:eastAsia="Calibri" w:hAnsi="Calibri" w:cs="Calibri"/>
          <w:color w:val="000000" w:themeColor="text1"/>
        </w:rPr>
        <w:t xml:space="preserve">Multi-family apartment developments should be of sufficient size and number of units </w:t>
      </w:r>
      <w:proofErr w:type="gramStart"/>
      <w:r w:rsidRPr="5020E2B0">
        <w:rPr>
          <w:rFonts w:ascii="Calibri" w:eastAsia="Calibri" w:hAnsi="Calibri" w:cs="Calibri"/>
          <w:color w:val="000000" w:themeColor="text1"/>
        </w:rPr>
        <w:t>in order to</w:t>
      </w:r>
      <w:proofErr w:type="gramEnd"/>
      <w:r w:rsidRPr="5020E2B0">
        <w:rPr>
          <w:rFonts w:ascii="Calibri" w:eastAsia="Calibri" w:hAnsi="Calibri" w:cs="Calibri"/>
          <w:color w:val="000000" w:themeColor="text1"/>
        </w:rPr>
        <w:t xml:space="preserve"> allow for on-site management. Condominium developments should also be of a sufficient size and number of units </w:t>
      </w:r>
      <w:proofErr w:type="gramStart"/>
      <w:r w:rsidRPr="5020E2B0">
        <w:rPr>
          <w:rFonts w:ascii="Calibri" w:eastAsia="Calibri" w:hAnsi="Calibri" w:cs="Calibri"/>
          <w:color w:val="000000" w:themeColor="text1"/>
        </w:rPr>
        <w:t>so as to</w:t>
      </w:r>
      <w:proofErr w:type="gramEnd"/>
      <w:r w:rsidRPr="5020E2B0">
        <w:rPr>
          <w:rFonts w:ascii="Calibri" w:eastAsia="Calibri" w:hAnsi="Calibri" w:cs="Calibri"/>
          <w:color w:val="000000" w:themeColor="text1"/>
        </w:rPr>
        <w:t xml:space="preserve"> create a permanent, stable, homeowner’s association (HOA).  </w:t>
      </w:r>
    </w:p>
    <w:p w14:paraId="3FE63B93" w14:textId="0F617454" w:rsidR="684B66A4" w:rsidRDefault="2FAC6326" w:rsidP="5D9BFC5E">
      <w:pPr>
        <w:spacing w:after="260" w:line="257" w:lineRule="auto"/>
      </w:pPr>
      <w:r w:rsidRPr="5D9BFC5E">
        <w:rPr>
          <w:rFonts w:ascii="Calibri" w:eastAsia="Calibri" w:hAnsi="Calibri" w:cs="Calibri"/>
          <w:color w:val="000000" w:themeColor="text1"/>
        </w:rPr>
        <w:t xml:space="preserve"> </w:t>
      </w:r>
    </w:p>
    <w:p w14:paraId="02A48652" w14:textId="2A9D9EAE" w:rsidR="684B66A4" w:rsidRDefault="2FAC6326" w:rsidP="5D9BFC5E">
      <w:pPr>
        <w:spacing w:after="250" w:line="264" w:lineRule="auto"/>
        <w:ind w:left="-5" w:hanging="10"/>
      </w:pPr>
      <w:r w:rsidRPr="5D9BFC5E">
        <w:rPr>
          <w:rFonts w:ascii="Calibri" w:eastAsia="Calibri" w:hAnsi="Calibri" w:cs="Calibri"/>
          <w:color w:val="000000" w:themeColor="text1"/>
        </w:rPr>
        <w:t xml:space="preserve">HISTORY: </w:t>
      </w:r>
    </w:p>
    <w:p w14:paraId="7320FA76" w14:textId="6C512507" w:rsidR="684B66A4" w:rsidRDefault="2FAC6326" w:rsidP="5D9BFC5E">
      <w:pPr>
        <w:spacing w:after="250" w:line="264" w:lineRule="auto"/>
        <w:ind w:left="-5" w:hanging="10"/>
      </w:pPr>
      <w:r w:rsidRPr="5D9BFC5E">
        <w:rPr>
          <w:rFonts w:ascii="Calibri" w:eastAsia="Calibri" w:hAnsi="Calibri" w:cs="Calibri"/>
          <w:color w:val="000000" w:themeColor="text1"/>
        </w:rPr>
        <w:t xml:space="preserve">Ord. No. 2023-09; Enacted 04/26/2023 </w:t>
      </w:r>
    </w:p>
    <w:p w14:paraId="1357697C" w14:textId="52976A4E" w:rsidR="684B66A4" w:rsidRDefault="2FAC6326" w:rsidP="5D9BFC5E">
      <w:pPr>
        <w:spacing w:after="255" w:line="257" w:lineRule="auto"/>
      </w:pPr>
      <w:r w:rsidRPr="5D9BFC5E">
        <w:rPr>
          <w:rFonts w:ascii="Calibri" w:eastAsia="Calibri" w:hAnsi="Calibri" w:cs="Calibri"/>
          <w:color w:val="000000" w:themeColor="text1"/>
        </w:rPr>
        <w:t xml:space="preserve"> </w:t>
      </w:r>
    </w:p>
    <w:p w14:paraId="1932B51E" w14:textId="3CA3FA9A" w:rsidR="684B66A4" w:rsidRDefault="56A1BA53" w:rsidP="5D9BFC5E">
      <w:pPr>
        <w:pStyle w:val="Heading1"/>
        <w:spacing w:before="0" w:after="339" w:line="259" w:lineRule="auto"/>
        <w:ind w:left="-5" w:hanging="10"/>
      </w:pPr>
      <w:r w:rsidRPr="56A1BA53">
        <w:rPr>
          <w:rFonts w:ascii="Calibri" w:eastAsia="Calibri" w:hAnsi="Calibri" w:cs="Calibri"/>
          <w:b/>
          <w:bCs/>
          <w:color w:val="000000" w:themeColor="text1"/>
          <w:sz w:val="22"/>
          <w:szCs w:val="22"/>
        </w:rPr>
        <w:t xml:space="preserve">Exhibit G - Current </w:t>
      </w:r>
    </w:p>
    <w:p w14:paraId="0C8DD7F3" w14:textId="5C1A964A" w:rsidR="684B66A4" w:rsidRDefault="2FAC6326" w:rsidP="5D9BFC5E">
      <w:pPr>
        <w:pStyle w:val="Heading2"/>
        <w:spacing w:before="0" w:after="337" w:line="259" w:lineRule="auto"/>
        <w:ind w:left="-5" w:hanging="10"/>
      </w:pPr>
      <w:r w:rsidRPr="5D9BFC5E">
        <w:rPr>
          <w:rFonts w:ascii="Calibri" w:eastAsia="Calibri" w:hAnsi="Calibri" w:cs="Calibri"/>
          <w:b/>
          <w:bCs/>
          <w:i/>
          <w:iCs/>
          <w:color w:val="000000" w:themeColor="text1"/>
          <w:sz w:val="22"/>
          <w:szCs w:val="22"/>
        </w:rPr>
        <w:t>12.270.020 Approval Process Generally</w:t>
      </w:r>
      <w:r w:rsidRPr="5D9BFC5E">
        <w:rPr>
          <w:rFonts w:ascii="Calibri" w:eastAsia="Calibri" w:hAnsi="Calibri" w:cs="Calibri"/>
          <w:i/>
          <w:iCs/>
          <w:color w:val="000000" w:themeColor="text1"/>
          <w:sz w:val="22"/>
          <w:szCs w:val="22"/>
        </w:rPr>
        <w:t xml:space="preserve"> </w:t>
      </w:r>
    </w:p>
    <w:p w14:paraId="1F49F459" w14:textId="7807C8D6" w:rsidR="684B66A4" w:rsidRDefault="2FAC6326" w:rsidP="5D9BFC5E">
      <w:pPr>
        <w:pStyle w:val="ListParagraph"/>
        <w:numPr>
          <w:ilvl w:val="0"/>
          <w:numId w:val="3"/>
        </w:numPr>
        <w:spacing w:after="0" w:line="264" w:lineRule="auto"/>
        <w:ind w:left="721"/>
        <w:rPr>
          <w:rFonts w:ascii="Calibri" w:eastAsia="Calibri" w:hAnsi="Calibri" w:cs="Calibri"/>
          <w:color w:val="000000" w:themeColor="text1"/>
        </w:rPr>
      </w:pPr>
      <w:r w:rsidRPr="5D9BFC5E">
        <w:rPr>
          <w:rFonts w:ascii="Calibri" w:eastAsia="Calibri" w:hAnsi="Calibri" w:cs="Calibri"/>
          <w:b/>
          <w:bCs/>
          <w:color w:val="000000" w:themeColor="text1"/>
        </w:rPr>
        <w:t xml:space="preserve">Application for zone change. </w:t>
      </w:r>
      <w:r w:rsidRPr="5D9BFC5E">
        <w:rPr>
          <w:rFonts w:ascii="Calibri" w:eastAsia="Calibri" w:hAnsi="Calibri" w:cs="Calibri"/>
          <w:color w:val="000000" w:themeColor="text1"/>
        </w:rPr>
        <w:t xml:space="preserve"> Any person desiring to develop property within the MXD zone shall first file an application for zone change pursuant to Chapter 12.10 of HPMC along with the applicable fees as outlined in the City’s consolidated fee schedule. The City shall not zone any areas within its boundaries as an MXD zone without an application from all the landowners in the area proposed as an MXD zone. </w:t>
      </w:r>
    </w:p>
    <w:p w14:paraId="6B45C8CE" w14:textId="7D79E4F6" w:rsidR="684B66A4" w:rsidRDefault="2FAC6326" w:rsidP="5D9BFC5E">
      <w:pPr>
        <w:pStyle w:val="ListParagraph"/>
        <w:numPr>
          <w:ilvl w:val="0"/>
          <w:numId w:val="3"/>
        </w:numPr>
        <w:spacing w:after="0" w:line="264" w:lineRule="auto"/>
        <w:ind w:left="721"/>
        <w:rPr>
          <w:rFonts w:ascii="Calibri" w:eastAsia="Calibri" w:hAnsi="Calibri" w:cs="Calibri"/>
          <w:color w:val="000000" w:themeColor="text1"/>
        </w:rPr>
      </w:pPr>
      <w:r w:rsidRPr="5D9BFC5E">
        <w:rPr>
          <w:rFonts w:ascii="Calibri" w:eastAsia="Calibri" w:hAnsi="Calibri" w:cs="Calibri"/>
          <w:b/>
          <w:bCs/>
          <w:color w:val="000000" w:themeColor="text1"/>
        </w:rPr>
        <w:t>Public hearing by Planning Commission.</w:t>
      </w:r>
      <w:r w:rsidRPr="5D9BFC5E">
        <w:rPr>
          <w:rFonts w:ascii="Calibri" w:eastAsia="Calibri" w:hAnsi="Calibri" w:cs="Calibri"/>
          <w:color w:val="000000" w:themeColor="text1"/>
        </w:rPr>
        <w:t xml:space="preserve"> Upon determination of a complete application, the Zoning Administrator or designee shall schedule a public hearing for the Planning Commission to consider the application for the proposed zone change. The Planning Commission shall make a recommendation to the Land Use Authority to either approve, approve with modifications, or deny the application for zone change </w:t>
      </w:r>
      <w:proofErr w:type="gramStart"/>
      <w:r w:rsidRPr="5D9BFC5E">
        <w:rPr>
          <w:rFonts w:ascii="Calibri" w:eastAsia="Calibri" w:hAnsi="Calibri" w:cs="Calibri"/>
          <w:color w:val="000000" w:themeColor="text1"/>
        </w:rPr>
        <w:t>request</w:t>
      </w:r>
      <w:proofErr w:type="gramEnd"/>
      <w:r w:rsidRPr="5D9BFC5E">
        <w:rPr>
          <w:rFonts w:ascii="Calibri" w:eastAsia="Calibri" w:hAnsi="Calibri" w:cs="Calibri"/>
          <w:color w:val="000000" w:themeColor="text1"/>
        </w:rPr>
        <w:t xml:space="preserve">. </w:t>
      </w:r>
    </w:p>
    <w:p w14:paraId="74CB6A3C" w14:textId="372C9090" w:rsidR="684B66A4" w:rsidRDefault="2FAC6326" w:rsidP="5D9BFC5E">
      <w:pPr>
        <w:pStyle w:val="ListParagraph"/>
        <w:numPr>
          <w:ilvl w:val="0"/>
          <w:numId w:val="3"/>
        </w:numPr>
        <w:spacing w:after="0" w:line="264" w:lineRule="auto"/>
        <w:ind w:left="721"/>
        <w:rPr>
          <w:rFonts w:ascii="Calibri" w:eastAsia="Calibri" w:hAnsi="Calibri" w:cs="Calibri"/>
          <w:color w:val="000000" w:themeColor="text1"/>
        </w:rPr>
      </w:pPr>
      <w:r w:rsidRPr="5D9BFC5E">
        <w:rPr>
          <w:rFonts w:ascii="Calibri" w:eastAsia="Calibri" w:hAnsi="Calibri" w:cs="Calibri"/>
          <w:b/>
          <w:bCs/>
          <w:color w:val="000000" w:themeColor="text1"/>
        </w:rPr>
        <w:t>Review and decision by the Land Use Authority in a public meeting</w:t>
      </w:r>
      <w:r w:rsidRPr="5D9BFC5E">
        <w:rPr>
          <w:rFonts w:ascii="Calibri" w:eastAsia="Calibri" w:hAnsi="Calibri" w:cs="Calibri"/>
          <w:color w:val="000000" w:themeColor="text1"/>
        </w:rPr>
        <w:t xml:space="preserve">. After the Planning Commission has made its recommendation on the proposed application for zone change request, the Zoning Administrator or designee shall schedule a public meeting for the Land Use Authority to consider the application for proposed zone change. The City Council [U1] shall </w:t>
      </w:r>
      <w:r w:rsidRPr="5D9BFC5E">
        <w:rPr>
          <w:rFonts w:ascii="Calibri" w:eastAsia="Calibri" w:hAnsi="Calibri" w:cs="Calibri"/>
          <w:color w:val="000000" w:themeColor="text1"/>
        </w:rPr>
        <w:lastRenderedPageBreak/>
        <w:t xml:space="preserve">receive and review the recommendation of the Planning Commission and shall either approve, approve with modifications, or deny the requested application for zone change. </w:t>
      </w:r>
    </w:p>
    <w:p w14:paraId="7F8563BF" w14:textId="0D62ACBF" w:rsidR="684B66A4" w:rsidRDefault="2FAC6326" w:rsidP="5D9BFC5E">
      <w:pPr>
        <w:pStyle w:val="ListParagraph"/>
        <w:numPr>
          <w:ilvl w:val="0"/>
          <w:numId w:val="3"/>
        </w:numPr>
        <w:spacing w:after="0" w:line="264" w:lineRule="auto"/>
        <w:ind w:left="721"/>
        <w:rPr>
          <w:rFonts w:ascii="Calibri" w:eastAsia="Calibri" w:hAnsi="Calibri" w:cs="Calibri"/>
          <w:color w:val="000000" w:themeColor="text1"/>
        </w:rPr>
      </w:pPr>
      <w:r w:rsidRPr="5D9BFC5E">
        <w:rPr>
          <w:rFonts w:ascii="Calibri" w:eastAsia="Calibri" w:hAnsi="Calibri" w:cs="Calibri"/>
          <w:b/>
          <w:bCs/>
          <w:color w:val="000000" w:themeColor="text1"/>
        </w:rPr>
        <w:t xml:space="preserve">Application for development plan review. </w:t>
      </w:r>
      <w:r w:rsidRPr="5D9BFC5E">
        <w:rPr>
          <w:rFonts w:ascii="Calibri" w:eastAsia="Calibri" w:hAnsi="Calibri" w:cs="Calibri"/>
          <w:color w:val="000000" w:themeColor="text1"/>
        </w:rPr>
        <w:t xml:space="preserve">Upon successful approval of the zone change request the applicant may then move forward with the submission of an application for development plan review. The development plan application shall address the requirements outlined in 12.270.025 of HPMC and shall be submitted to the Zoning Administrator along with the </w:t>
      </w:r>
    </w:p>
    <w:p w14:paraId="5980B1CF" w14:textId="43A49C5F" w:rsidR="684B66A4" w:rsidRDefault="2FAC6326" w:rsidP="5D9BFC5E">
      <w:pPr>
        <w:spacing w:after="10" w:line="264" w:lineRule="auto"/>
        <w:ind w:left="731" w:hanging="10"/>
      </w:pPr>
      <w:r w:rsidRPr="5D9BFC5E">
        <w:rPr>
          <w:rFonts w:ascii="Calibri" w:eastAsia="Calibri" w:hAnsi="Calibri" w:cs="Calibri"/>
          <w:color w:val="000000" w:themeColor="text1"/>
        </w:rPr>
        <w:t xml:space="preserve">applicable fees as outlined in the City’s consolidated fee schedule for review and approval by the Land Use Authority. The development plan shall be recorded against the property as a development agreement. </w:t>
      </w:r>
    </w:p>
    <w:p w14:paraId="335398CD" w14:textId="3A0F1782" w:rsidR="684B66A4" w:rsidRDefault="2FAC6326" w:rsidP="5D9BFC5E">
      <w:pPr>
        <w:pStyle w:val="ListParagraph"/>
        <w:numPr>
          <w:ilvl w:val="0"/>
          <w:numId w:val="3"/>
        </w:numPr>
        <w:spacing w:after="0" w:line="264" w:lineRule="auto"/>
        <w:ind w:left="721"/>
        <w:rPr>
          <w:rFonts w:ascii="Calibri" w:eastAsia="Calibri" w:hAnsi="Calibri" w:cs="Calibri"/>
          <w:color w:val="000000" w:themeColor="text1"/>
        </w:rPr>
      </w:pPr>
      <w:r w:rsidRPr="5D9BFC5E">
        <w:rPr>
          <w:rFonts w:ascii="Calibri" w:eastAsia="Calibri" w:hAnsi="Calibri" w:cs="Calibri"/>
          <w:b/>
          <w:bCs/>
          <w:color w:val="000000" w:themeColor="text1"/>
        </w:rPr>
        <w:t>Changes to approved development plan.</w:t>
      </w:r>
      <w:r w:rsidRPr="5D9BFC5E">
        <w:rPr>
          <w:rFonts w:ascii="Calibri" w:eastAsia="Calibri" w:hAnsi="Calibri" w:cs="Calibri"/>
          <w:color w:val="000000" w:themeColor="text1"/>
        </w:rPr>
        <w:t xml:space="preserve"> Minor changes in the location, siting or character of structures may be authorized by the Zoning Administrator if required by engineering or other circumstances not foreseen at the time of initial development plan approval. All other substantive changes, defined as an increase in the number of lots or units, changes which are not consistent with previous approvals, or which have the effect of amending or modifying previously approved development agreements, shall be reviewed and approved by the Land Use </w:t>
      </w:r>
    </w:p>
    <w:p w14:paraId="347AF96A" w14:textId="38BC4BAE" w:rsidR="684B66A4" w:rsidRDefault="2FAC6326" w:rsidP="5D9BFC5E">
      <w:pPr>
        <w:spacing w:after="10" w:line="264" w:lineRule="auto"/>
        <w:ind w:left="731" w:hanging="10"/>
      </w:pPr>
      <w:r w:rsidRPr="5D9BFC5E">
        <w:rPr>
          <w:rFonts w:ascii="Calibri" w:eastAsia="Calibri" w:hAnsi="Calibri" w:cs="Calibri"/>
          <w:color w:val="000000" w:themeColor="text1"/>
        </w:rPr>
        <w:t xml:space="preserve">Authority. The Zoning Administrator shall determine whether a change requires approval by the Land Use Authority. Deviations from approved plans, or the failure to comply with any requirements imposed during approval of the project shall constitute a violation of this ordinance. </w:t>
      </w:r>
    </w:p>
    <w:p w14:paraId="4DC7862E" w14:textId="7C3268C0" w:rsidR="684B66A4" w:rsidRDefault="2FAC6326" w:rsidP="5D9BFC5E">
      <w:pPr>
        <w:pStyle w:val="ListParagraph"/>
        <w:numPr>
          <w:ilvl w:val="0"/>
          <w:numId w:val="3"/>
        </w:numPr>
        <w:spacing w:after="0" w:line="264" w:lineRule="auto"/>
        <w:ind w:left="721"/>
        <w:rPr>
          <w:rFonts w:ascii="Calibri" w:eastAsia="Calibri" w:hAnsi="Calibri" w:cs="Calibri"/>
          <w:color w:val="000000" w:themeColor="text1"/>
        </w:rPr>
      </w:pPr>
      <w:r w:rsidRPr="5D9BFC5E">
        <w:rPr>
          <w:rFonts w:ascii="Calibri" w:eastAsia="Calibri" w:hAnsi="Calibri" w:cs="Calibri"/>
          <w:b/>
          <w:bCs/>
          <w:color w:val="000000" w:themeColor="text1"/>
        </w:rPr>
        <w:t xml:space="preserve">Subdivision application. </w:t>
      </w:r>
      <w:r w:rsidRPr="5D9BFC5E">
        <w:rPr>
          <w:rFonts w:ascii="Calibri" w:eastAsia="Calibri" w:hAnsi="Calibri" w:cs="Calibri"/>
          <w:color w:val="000000" w:themeColor="text1"/>
        </w:rPr>
        <w:t xml:space="preserve">When applicable in the MXD zone, a subdivision application may be submitted either after approval of a development plan or concurrently with the application for development plan. The final subdivision processes outlined in Title 13 of HMPC shall be followed. </w:t>
      </w:r>
    </w:p>
    <w:p w14:paraId="33F9891C" w14:textId="44303720" w:rsidR="684B66A4" w:rsidRDefault="2FAC6326" w:rsidP="5D9BFC5E">
      <w:pPr>
        <w:spacing w:after="261" w:line="257" w:lineRule="auto"/>
      </w:pPr>
      <w:r w:rsidRPr="5D9BFC5E">
        <w:rPr>
          <w:rFonts w:ascii="Calibri" w:eastAsia="Calibri" w:hAnsi="Calibri" w:cs="Calibri"/>
          <w:color w:val="000000" w:themeColor="text1"/>
        </w:rPr>
        <w:t xml:space="preserve"> </w:t>
      </w:r>
    </w:p>
    <w:p w14:paraId="3519D751" w14:textId="443CF92A" w:rsidR="684B66A4" w:rsidRDefault="2FAC6326" w:rsidP="5D9BFC5E">
      <w:pPr>
        <w:spacing w:after="250" w:line="264" w:lineRule="auto"/>
        <w:ind w:left="-5" w:hanging="10"/>
      </w:pPr>
      <w:r w:rsidRPr="5D9BFC5E">
        <w:rPr>
          <w:rFonts w:ascii="Calibri" w:eastAsia="Calibri" w:hAnsi="Calibri" w:cs="Calibri"/>
          <w:color w:val="000000" w:themeColor="text1"/>
        </w:rPr>
        <w:t xml:space="preserve">HISTORY: </w:t>
      </w:r>
    </w:p>
    <w:p w14:paraId="54357104" w14:textId="646C2ACF" w:rsidR="684B66A4" w:rsidRDefault="2FAC6326" w:rsidP="5D9BFC5E">
      <w:pPr>
        <w:spacing w:after="250" w:line="264" w:lineRule="auto"/>
        <w:ind w:left="-5" w:hanging="10"/>
      </w:pPr>
      <w:r w:rsidRPr="5D9BFC5E">
        <w:rPr>
          <w:rFonts w:ascii="Calibri" w:eastAsia="Calibri" w:hAnsi="Calibri" w:cs="Calibri"/>
          <w:color w:val="000000" w:themeColor="text1"/>
        </w:rPr>
        <w:t xml:space="preserve">Ord. No. 2023-08; Enacted 05/10/2023 </w:t>
      </w:r>
    </w:p>
    <w:p w14:paraId="77788188" w14:textId="0BCDF648" w:rsidR="684B66A4" w:rsidRDefault="2FAC6326" w:rsidP="5D9BFC5E">
      <w:pPr>
        <w:spacing w:after="250" w:line="264" w:lineRule="auto"/>
        <w:ind w:left="-5" w:hanging="10"/>
      </w:pPr>
      <w:r w:rsidRPr="5D9BFC5E">
        <w:rPr>
          <w:rFonts w:ascii="Calibri" w:eastAsia="Calibri" w:hAnsi="Calibri" w:cs="Calibri"/>
          <w:color w:val="000000" w:themeColor="text1"/>
        </w:rPr>
        <w:t xml:space="preserve">Ord. No 2025-02; Amended 02/12/2025 </w:t>
      </w:r>
    </w:p>
    <w:p w14:paraId="71FBDFA2" w14:textId="78E857C8" w:rsidR="684B66A4" w:rsidRDefault="2FAC6326" w:rsidP="5D9BFC5E">
      <w:pPr>
        <w:spacing w:after="255" w:line="257" w:lineRule="auto"/>
      </w:pPr>
      <w:r w:rsidRPr="5D9BFC5E">
        <w:rPr>
          <w:rFonts w:ascii="Calibri" w:eastAsia="Calibri" w:hAnsi="Calibri" w:cs="Calibri"/>
          <w:color w:val="000000" w:themeColor="text1"/>
        </w:rPr>
        <w:t xml:space="preserve"> </w:t>
      </w:r>
    </w:p>
    <w:p w14:paraId="67F9908C" w14:textId="4D6400A0" w:rsidR="684B66A4" w:rsidRDefault="56A1BA53" w:rsidP="56A1BA53">
      <w:pPr>
        <w:pStyle w:val="Heading1"/>
        <w:spacing w:before="0" w:after="339" w:line="259" w:lineRule="auto"/>
        <w:ind w:left="-5" w:hanging="10"/>
        <w:rPr>
          <w:rFonts w:ascii="Calibri" w:eastAsia="Calibri" w:hAnsi="Calibri" w:cs="Calibri"/>
          <w:color w:val="000000" w:themeColor="text1"/>
          <w:sz w:val="22"/>
          <w:szCs w:val="22"/>
        </w:rPr>
      </w:pPr>
      <w:r w:rsidRPr="56A1BA53">
        <w:rPr>
          <w:rFonts w:ascii="Calibri" w:eastAsia="Calibri" w:hAnsi="Calibri" w:cs="Calibri"/>
          <w:b/>
          <w:bCs/>
          <w:color w:val="000000" w:themeColor="text1"/>
          <w:sz w:val="22"/>
          <w:szCs w:val="22"/>
        </w:rPr>
        <w:t xml:space="preserve">Exhibit H – Redlines </w:t>
      </w:r>
    </w:p>
    <w:p w14:paraId="3C800CAD" w14:textId="53A026B2" w:rsidR="684B66A4" w:rsidRDefault="5020E2B0" w:rsidP="5D9BFC5E">
      <w:pPr>
        <w:pStyle w:val="Heading2"/>
        <w:spacing w:before="0" w:after="337" w:line="259" w:lineRule="auto"/>
        <w:ind w:left="-5" w:hanging="10"/>
      </w:pPr>
      <w:r w:rsidRPr="5020E2B0">
        <w:rPr>
          <w:rFonts w:ascii="Calibri" w:eastAsia="Calibri" w:hAnsi="Calibri" w:cs="Calibri"/>
          <w:b/>
          <w:bCs/>
          <w:i/>
          <w:iCs/>
          <w:color w:val="000000" w:themeColor="text1"/>
          <w:sz w:val="22"/>
          <w:szCs w:val="22"/>
        </w:rPr>
        <w:t>12.270.020 Approval Process Generally</w:t>
      </w:r>
      <w:r w:rsidRPr="5020E2B0">
        <w:rPr>
          <w:rFonts w:ascii="Calibri" w:eastAsia="Calibri" w:hAnsi="Calibri" w:cs="Calibri"/>
          <w:i/>
          <w:iCs/>
          <w:color w:val="000000" w:themeColor="text1"/>
          <w:sz w:val="22"/>
          <w:szCs w:val="22"/>
        </w:rPr>
        <w:t xml:space="preserve"> </w:t>
      </w:r>
    </w:p>
    <w:p w14:paraId="299D958A" w14:textId="6B421558" w:rsidR="5020E2B0" w:rsidRDefault="5020E2B0" w:rsidP="5020E2B0">
      <w:pPr>
        <w:rPr>
          <w:rFonts w:ascii="Calibri" w:eastAsia="Calibri" w:hAnsi="Calibri" w:cs="Calibri"/>
          <w:color w:val="000000" w:themeColor="text1"/>
        </w:rPr>
      </w:pPr>
      <w:r w:rsidRPr="5020E2B0">
        <w:rPr>
          <w:rFonts w:ascii="Calibri" w:eastAsia="Calibri" w:hAnsi="Calibri" w:cs="Calibri"/>
          <w:color w:val="00B050"/>
          <w:u w:val="single"/>
        </w:rPr>
        <w:t>No new MXD development applications or zoning map</w:t>
      </w:r>
      <w:r w:rsidRPr="5020E2B0">
        <w:rPr>
          <w:rFonts w:ascii="Calibri" w:eastAsia="Calibri" w:hAnsi="Calibri" w:cs="Calibri"/>
          <w:color w:val="00B050"/>
        </w:rPr>
        <w:t xml:space="preserve"> </w:t>
      </w:r>
      <w:r w:rsidRPr="5020E2B0">
        <w:rPr>
          <w:rFonts w:ascii="Calibri" w:eastAsia="Calibri" w:hAnsi="Calibri" w:cs="Calibri"/>
          <w:color w:val="00B050"/>
          <w:u w:val="single"/>
        </w:rPr>
        <w:t>amendments shall be accepted as of July 15, 2026, unless reauthorized by the City Council.</w:t>
      </w:r>
    </w:p>
    <w:p w14:paraId="2F41400B" w14:textId="1AB76E84" w:rsidR="684B66A4" w:rsidRDefault="5020E2B0" w:rsidP="5D9BFC5E">
      <w:pPr>
        <w:pStyle w:val="ListParagraph"/>
        <w:numPr>
          <w:ilvl w:val="0"/>
          <w:numId w:val="2"/>
        </w:numPr>
        <w:spacing w:after="0" w:line="264" w:lineRule="auto"/>
        <w:ind w:left="721"/>
        <w:rPr>
          <w:rFonts w:ascii="Calibri" w:eastAsia="Calibri" w:hAnsi="Calibri" w:cs="Calibri"/>
          <w:color w:val="000000" w:themeColor="text1"/>
        </w:rPr>
      </w:pPr>
      <w:r w:rsidRPr="5020E2B0">
        <w:rPr>
          <w:rFonts w:ascii="Calibri" w:eastAsia="Calibri" w:hAnsi="Calibri" w:cs="Calibri"/>
          <w:color w:val="00B050"/>
        </w:rPr>
        <w:lastRenderedPageBreak/>
        <w:t xml:space="preserve"> </w:t>
      </w:r>
      <w:r w:rsidRPr="5020E2B0">
        <w:rPr>
          <w:rFonts w:ascii="Calibri" w:eastAsia="Calibri" w:hAnsi="Calibri" w:cs="Calibri"/>
          <w:b/>
          <w:bCs/>
          <w:color w:val="000000" w:themeColor="text1"/>
        </w:rPr>
        <w:t xml:space="preserve">Application for zone change. </w:t>
      </w:r>
      <w:r w:rsidRPr="5020E2B0">
        <w:rPr>
          <w:rFonts w:ascii="Calibri" w:eastAsia="Calibri" w:hAnsi="Calibri" w:cs="Calibri"/>
          <w:color w:val="000000" w:themeColor="text1"/>
        </w:rPr>
        <w:t xml:space="preserve"> Any person desiring to develop property within the MXD zone shall first file an application for zone change pursuant to Chapter 12.10 of HPMC along with the applicable fees as outlined in the City’s consolidated fee schedule. The City shall not zone any areas within its boundaries as an MXD zone without an application from all the landowners in the area proposed as an MXD zone. </w:t>
      </w:r>
      <w:r w:rsidRPr="5020E2B0">
        <w:rPr>
          <w:rFonts w:ascii="Calibri" w:eastAsia="Calibri" w:hAnsi="Calibri" w:cs="Calibri"/>
          <w:color w:val="00B050"/>
        </w:rPr>
        <w:t xml:space="preserve"> </w:t>
      </w:r>
      <w:r w:rsidRPr="5020E2B0">
        <w:rPr>
          <w:rFonts w:ascii="Calibri" w:eastAsia="Calibri" w:hAnsi="Calibri" w:cs="Calibri"/>
          <w:color w:val="000000" w:themeColor="text1"/>
        </w:rPr>
        <w:t xml:space="preserve"> </w:t>
      </w:r>
    </w:p>
    <w:p w14:paraId="08872B7A" w14:textId="6163DE9F" w:rsidR="684B66A4" w:rsidRDefault="2FAC6326" w:rsidP="5D9BFC5E">
      <w:pPr>
        <w:pStyle w:val="ListParagraph"/>
        <w:numPr>
          <w:ilvl w:val="0"/>
          <w:numId w:val="2"/>
        </w:numPr>
        <w:spacing w:after="0" w:line="264" w:lineRule="auto"/>
        <w:ind w:left="721"/>
        <w:rPr>
          <w:rFonts w:ascii="Calibri" w:eastAsia="Calibri" w:hAnsi="Calibri" w:cs="Calibri"/>
          <w:color w:val="000000" w:themeColor="text1"/>
        </w:rPr>
      </w:pPr>
      <w:r w:rsidRPr="5D9BFC5E">
        <w:rPr>
          <w:rFonts w:ascii="Calibri" w:eastAsia="Calibri" w:hAnsi="Calibri" w:cs="Calibri"/>
          <w:b/>
          <w:bCs/>
          <w:color w:val="000000" w:themeColor="text1"/>
        </w:rPr>
        <w:t>Public hearing by Planning Commission.</w:t>
      </w:r>
      <w:r w:rsidRPr="5D9BFC5E">
        <w:rPr>
          <w:rFonts w:ascii="Calibri" w:eastAsia="Calibri" w:hAnsi="Calibri" w:cs="Calibri"/>
          <w:color w:val="000000" w:themeColor="text1"/>
        </w:rPr>
        <w:t xml:space="preserve"> Upon determination of a complete application, the Zoning Administrator or designee shall schedule a public hearing for the Planning Commission to consider the application for the proposed zone change. The Planning Commission shall make a recommendation to the Land Use Authority to either approve, approve with modifications, or deny the application for zone change </w:t>
      </w:r>
      <w:proofErr w:type="gramStart"/>
      <w:r w:rsidRPr="5D9BFC5E">
        <w:rPr>
          <w:rFonts w:ascii="Calibri" w:eastAsia="Calibri" w:hAnsi="Calibri" w:cs="Calibri"/>
          <w:color w:val="000000" w:themeColor="text1"/>
        </w:rPr>
        <w:t>request</w:t>
      </w:r>
      <w:proofErr w:type="gramEnd"/>
      <w:r w:rsidRPr="5D9BFC5E">
        <w:rPr>
          <w:rFonts w:ascii="Calibri" w:eastAsia="Calibri" w:hAnsi="Calibri" w:cs="Calibri"/>
          <w:color w:val="000000" w:themeColor="text1"/>
        </w:rPr>
        <w:t xml:space="preserve">. </w:t>
      </w:r>
    </w:p>
    <w:p w14:paraId="2177F4F1" w14:textId="66A215E4" w:rsidR="684B66A4" w:rsidRDefault="2FAC6326" w:rsidP="5D9BFC5E">
      <w:pPr>
        <w:pStyle w:val="ListParagraph"/>
        <w:numPr>
          <w:ilvl w:val="0"/>
          <w:numId w:val="2"/>
        </w:numPr>
        <w:spacing w:after="0" w:line="264" w:lineRule="auto"/>
        <w:ind w:left="721"/>
        <w:rPr>
          <w:rFonts w:ascii="Calibri" w:eastAsia="Calibri" w:hAnsi="Calibri" w:cs="Calibri"/>
          <w:color w:val="000000" w:themeColor="text1"/>
        </w:rPr>
      </w:pPr>
      <w:r w:rsidRPr="5D9BFC5E">
        <w:rPr>
          <w:rFonts w:ascii="Calibri" w:eastAsia="Calibri" w:hAnsi="Calibri" w:cs="Calibri"/>
          <w:b/>
          <w:bCs/>
          <w:color w:val="000000" w:themeColor="text1"/>
        </w:rPr>
        <w:t>Review and decision by the Land Use Authority in a public meeting</w:t>
      </w:r>
      <w:r w:rsidRPr="5D9BFC5E">
        <w:rPr>
          <w:rFonts w:ascii="Calibri" w:eastAsia="Calibri" w:hAnsi="Calibri" w:cs="Calibri"/>
          <w:color w:val="000000" w:themeColor="text1"/>
        </w:rPr>
        <w:t xml:space="preserve">. After the Planning Commission has made its recommendation on the proposed application for zone change request, the Zoning Administrator or designee shall schedule a public meeting for the Land Use Authority to consider the application for proposed zone change. The City Council [U1] shall receive and review the recommendation of the Planning Commission and shall either approve, approve with modifications, or deny the requested application for zone change. </w:t>
      </w:r>
    </w:p>
    <w:p w14:paraId="40910CCC" w14:textId="24BAAF8C" w:rsidR="684B66A4" w:rsidRDefault="2FAC6326" w:rsidP="5D9BFC5E">
      <w:pPr>
        <w:pStyle w:val="ListParagraph"/>
        <w:numPr>
          <w:ilvl w:val="0"/>
          <w:numId w:val="2"/>
        </w:numPr>
        <w:spacing w:after="0" w:line="264" w:lineRule="auto"/>
        <w:ind w:left="721"/>
        <w:rPr>
          <w:rFonts w:ascii="Calibri" w:eastAsia="Calibri" w:hAnsi="Calibri" w:cs="Calibri"/>
          <w:color w:val="000000" w:themeColor="text1"/>
        </w:rPr>
      </w:pPr>
      <w:r w:rsidRPr="5D9BFC5E">
        <w:rPr>
          <w:rFonts w:ascii="Calibri" w:eastAsia="Calibri" w:hAnsi="Calibri" w:cs="Calibri"/>
          <w:b/>
          <w:bCs/>
          <w:color w:val="000000" w:themeColor="text1"/>
        </w:rPr>
        <w:t xml:space="preserve">Application for development plan review. </w:t>
      </w:r>
      <w:r w:rsidRPr="5D9BFC5E">
        <w:rPr>
          <w:rFonts w:ascii="Calibri" w:eastAsia="Calibri" w:hAnsi="Calibri" w:cs="Calibri"/>
          <w:color w:val="000000" w:themeColor="text1"/>
        </w:rPr>
        <w:t xml:space="preserve">Upon successful approval of the zone change request the applicant may then move forward with the submission of an application for development plan review. The development plan application shall address the requirements outlined </w:t>
      </w:r>
      <w:proofErr w:type="gramStart"/>
      <w:r w:rsidRPr="5D9BFC5E">
        <w:rPr>
          <w:rFonts w:ascii="Calibri" w:eastAsia="Calibri" w:hAnsi="Calibri" w:cs="Calibri"/>
          <w:color w:val="000000" w:themeColor="text1"/>
        </w:rPr>
        <w:t>in</w:t>
      </w:r>
      <w:proofErr w:type="gramEnd"/>
      <w:r w:rsidRPr="5D9BFC5E">
        <w:rPr>
          <w:rFonts w:ascii="Calibri" w:eastAsia="Calibri" w:hAnsi="Calibri" w:cs="Calibri"/>
          <w:color w:val="000000" w:themeColor="text1"/>
        </w:rPr>
        <w:t xml:space="preserve"> 12.270.025 of HPMC and shall be submitted to the Zoning Administrator along with the applicable fees as outlined in the City’s consolidated fee schedule for review and approval by the Land Use Authority. The development plan shall be recorded against the property as a development agreement. </w:t>
      </w:r>
    </w:p>
    <w:p w14:paraId="7DC7DCCF" w14:textId="3626786A" w:rsidR="684B66A4" w:rsidRDefault="2FAC6326" w:rsidP="5D9BFC5E">
      <w:pPr>
        <w:pStyle w:val="ListParagraph"/>
        <w:numPr>
          <w:ilvl w:val="0"/>
          <w:numId w:val="2"/>
        </w:numPr>
        <w:spacing w:after="0" w:line="264" w:lineRule="auto"/>
        <w:ind w:left="721"/>
        <w:rPr>
          <w:rFonts w:ascii="Calibri" w:eastAsia="Calibri" w:hAnsi="Calibri" w:cs="Calibri"/>
          <w:color w:val="000000" w:themeColor="text1"/>
        </w:rPr>
      </w:pPr>
      <w:r w:rsidRPr="5D9BFC5E">
        <w:rPr>
          <w:rFonts w:ascii="Calibri" w:eastAsia="Calibri" w:hAnsi="Calibri" w:cs="Calibri"/>
          <w:b/>
          <w:bCs/>
          <w:color w:val="000000" w:themeColor="text1"/>
        </w:rPr>
        <w:t>Changes to approved development plan.</w:t>
      </w:r>
      <w:r w:rsidRPr="5D9BFC5E">
        <w:rPr>
          <w:rFonts w:ascii="Calibri" w:eastAsia="Calibri" w:hAnsi="Calibri" w:cs="Calibri"/>
          <w:color w:val="000000" w:themeColor="text1"/>
        </w:rPr>
        <w:t xml:space="preserve"> Minor changes in the location, siting or character of structures may be authorized by the Zoning Administrator if required by engineering or other circumstances not foreseen at the time of initial development plan approval. All other substantive changes, defined as an increase in the number of lots or units, changes which are not consistent with previous approvals, or which have the effect of amending or modifying previously approved development agreements, shall be reviewed and approved by the Land Use </w:t>
      </w:r>
    </w:p>
    <w:p w14:paraId="27CABAD1" w14:textId="69DA9CB6" w:rsidR="684B66A4" w:rsidRDefault="2FAC6326" w:rsidP="5D9BFC5E">
      <w:pPr>
        <w:spacing w:after="11" w:line="264" w:lineRule="auto"/>
        <w:ind w:left="731" w:hanging="10"/>
      </w:pPr>
      <w:r w:rsidRPr="5D9BFC5E">
        <w:rPr>
          <w:rFonts w:ascii="Calibri" w:eastAsia="Calibri" w:hAnsi="Calibri" w:cs="Calibri"/>
          <w:color w:val="000000" w:themeColor="text1"/>
        </w:rPr>
        <w:t xml:space="preserve">Authority. The Zoning Administrator shall determine whether a change requires approval by the Land Use Authority. Deviations from approved plans, or the failure to comply with any requirements imposed during approval of the project shall constitute a violation of this ordinance. </w:t>
      </w:r>
    </w:p>
    <w:p w14:paraId="139E136A" w14:textId="4BA8F9EE" w:rsidR="684B66A4" w:rsidRDefault="2FAC6326" w:rsidP="5D9BFC5E">
      <w:pPr>
        <w:pStyle w:val="ListParagraph"/>
        <w:numPr>
          <w:ilvl w:val="0"/>
          <w:numId w:val="2"/>
        </w:numPr>
        <w:spacing w:after="0" w:line="264" w:lineRule="auto"/>
        <w:ind w:left="721"/>
        <w:rPr>
          <w:rFonts w:ascii="Calibri" w:eastAsia="Calibri" w:hAnsi="Calibri" w:cs="Calibri"/>
          <w:color w:val="000000" w:themeColor="text1"/>
        </w:rPr>
      </w:pPr>
      <w:r w:rsidRPr="5D9BFC5E">
        <w:rPr>
          <w:rFonts w:ascii="Calibri" w:eastAsia="Calibri" w:hAnsi="Calibri" w:cs="Calibri"/>
          <w:b/>
          <w:bCs/>
          <w:color w:val="000000" w:themeColor="text1"/>
        </w:rPr>
        <w:t xml:space="preserve">Subdivision application. </w:t>
      </w:r>
      <w:r w:rsidRPr="5D9BFC5E">
        <w:rPr>
          <w:rFonts w:ascii="Calibri" w:eastAsia="Calibri" w:hAnsi="Calibri" w:cs="Calibri"/>
          <w:color w:val="000000" w:themeColor="text1"/>
        </w:rPr>
        <w:t xml:space="preserve">When applicable in the MXD zone, a subdivision application may be submitted either after approval of a development plan or concurrently with the application for development plan. The final subdivision processes outlined in Title 13 of HMPC shall be followed. </w:t>
      </w:r>
    </w:p>
    <w:p w14:paraId="657213E4" w14:textId="2766C535" w:rsidR="684B66A4" w:rsidRDefault="2FAC6326" w:rsidP="5D9BFC5E">
      <w:pPr>
        <w:spacing w:after="261" w:line="257" w:lineRule="auto"/>
      </w:pPr>
      <w:r w:rsidRPr="5D9BFC5E">
        <w:rPr>
          <w:rFonts w:ascii="Calibri" w:eastAsia="Calibri" w:hAnsi="Calibri" w:cs="Calibri"/>
          <w:color w:val="000000" w:themeColor="text1"/>
        </w:rPr>
        <w:t xml:space="preserve"> </w:t>
      </w:r>
    </w:p>
    <w:p w14:paraId="07E5D471" w14:textId="253BA1E1" w:rsidR="684B66A4" w:rsidRDefault="2FAC6326" w:rsidP="5D9BFC5E">
      <w:pPr>
        <w:spacing w:after="250" w:line="264" w:lineRule="auto"/>
        <w:ind w:left="-5" w:hanging="10"/>
      </w:pPr>
      <w:r w:rsidRPr="5D9BFC5E">
        <w:rPr>
          <w:rFonts w:ascii="Calibri" w:eastAsia="Calibri" w:hAnsi="Calibri" w:cs="Calibri"/>
          <w:color w:val="000000" w:themeColor="text1"/>
        </w:rPr>
        <w:lastRenderedPageBreak/>
        <w:t xml:space="preserve">HISTORY: </w:t>
      </w:r>
    </w:p>
    <w:p w14:paraId="48909D03" w14:textId="7DF01B21" w:rsidR="684B66A4" w:rsidRDefault="2FAC6326" w:rsidP="5D9BFC5E">
      <w:pPr>
        <w:spacing w:after="250" w:line="264" w:lineRule="auto"/>
        <w:ind w:left="-5" w:hanging="10"/>
      </w:pPr>
      <w:r w:rsidRPr="5D9BFC5E">
        <w:rPr>
          <w:rFonts w:ascii="Calibri" w:eastAsia="Calibri" w:hAnsi="Calibri" w:cs="Calibri"/>
          <w:color w:val="000000" w:themeColor="text1"/>
        </w:rPr>
        <w:t xml:space="preserve">Ord. No. 2023-08; Enacted 05/10/2023 </w:t>
      </w:r>
    </w:p>
    <w:p w14:paraId="60218C00" w14:textId="054306F0" w:rsidR="684B66A4" w:rsidRDefault="5020E2B0" w:rsidP="5D9BFC5E">
      <w:pPr>
        <w:spacing w:after="250" w:line="264" w:lineRule="auto"/>
        <w:ind w:left="-5" w:hanging="10"/>
      </w:pPr>
      <w:r w:rsidRPr="5020E2B0">
        <w:rPr>
          <w:rFonts w:ascii="Calibri" w:eastAsia="Calibri" w:hAnsi="Calibri" w:cs="Calibri"/>
          <w:color w:val="000000" w:themeColor="text1"/>
        </w:rPr>
        <w:t xml:space="preserve">Ord. No 2025-02; Amended 02/12/2025 </w:t>
      </w:r>
    </w:p>
    <w:p w14:paraId="41CEFF65" w14:textId="3DF26D16" w:rsidR="5020E2B0" w:rsidRDefault="5020E2B0" w:rsidP="5020E2B0">
      <w:pPr>
        <w:pStyle w:val="Heading1"/>
        <w:spacing w:before="0" w:after="339" w:line="259" w:lineRule="auto"/>
        <w:ind w:left="-5" w:hanging="10"/>
        <w:rPr>
          <w:rFonts w:ascii="Calibri" w:eastAsia="Calibri" w:hAnsi="Calibri" w:cs="Calibri"/>
          <w:b/>
          <w:bCs/>
          <w:color w:val="000000" w:themeColor="text1"/>
          <w:sz w:val="22"/>
          <w:szCs w:val="22"/>
        </w:rPr>
      </w:pPr>
    </w:p>
    <w:p w14:paraId="1C2311BA" w14:textId="2FC42A1D" w:rsidR="684B66A4" w:rsidRDefault="56A1BA53" w:rsidP="56A1BA53">
      <w:pPr>
        <w:pStyle w:val="Heading1"/>
        <w:spacing w:before="0" w:after="339" w:line="259" w:lineRule="auto"/>
        <w:ind w:left="-5" w:hanging="10"/>
        <w:rPr>
          <w:rFonts w:ascii="Calibri" w:eastAsia="Calibri" w:hAnsi="Calibri" w:cs="Calibri"/>
          <w:color w:val="000000" w:themeColor="text1"/>
          <w:sz w:val="22"/>
          <w:szCs w:val="22"/>
        </w:rPr>
      </w:pPr>
      <w:r w:rsidRPr="56A1BA53">
        <w:rPr>
          <w:rFonts w:ascii="Calibri" w:eastAsia="Calibri" w:hAnsi="Calibri" w:cs="Calibri"/>
          <w:b/>
          <w:bCs/>
          <w:color w:val="000000" w:themeColor="text1"/>
          <w:sz w:val="22"/>
          <w:szCs w:val="22"/>
        </w:rPr>
        <w:t xml:space="preserve">Exhibit I - Final </w:t>
      </w:r>
    </w:p>
    <w:p w14:paraId="7D4DE6C6" w14:textId="64728B14" w:rsidR="684B66A4" w:rsidRDefault="5020E2B0" w:rsidP="5D9BFC5E">
      <w:pPr>
        <w:pStyle w:val="Heading2"/>
        <w:spacing w:before="0" w:after="337" w:line="259" w:lineRule="auto"/>
        <w:ind w:left="-5" w:hanging="10"/>
      </w:pPr>
      <w:r w:rsidRPr="5020E2B0">
        <w:rPr>
          <w:rFonts w:ascii="Calibri" w:eastAsia="Calibri" w:hAnsi="Calibri" w:cs="Calibri"/>
          <w:b/>
          <w:bCs/>
          <w:i/>
          <w:iCs/>
          <w:color w:val="000000" w:themeColor="text1"/>
          <w:sz w:val="22"/>
          <w:szCs w:val="22"/>
        </w:rPr>
        <w:t>12.270.020 Approval Process Generally</w:t>
      </w:r>
      <w:r w:rsidRPr="5020E2B0">
        <w:rPr>
          <w:rFonts w:ascii="Calibri" w:eastAsia="Calibri" w:hAnsi="Calibri" w:cs="Calibri"/>
          <w:i/>
          <w:iCs/>
          <w:color w:val="000000" w:themeColor="text1"/>
          <w:sz w:val="22"/>
          <w:szCs w:val="22"/>
        </w:rPr>
        <w:t xml:space="preserve"> </w:t>
      </w:r>
    </w:p>
    <w:p w14:paraId="70C5023D" w14:textId="2699ADCC" w:rsidR="5020E2B0" w:rsidRDefault="5020E2B0" w:rsidP="5020E2B0">
      <w:pPr>
        <w:rPr>
          <w:rFonts w:ascii="Calibri" w:eastAsia="Calibri" w:hAnsi="Calibri" w:cs="Calibri"/>
          <w:color w:val="000000" w:themeColor="text1"/>
        </w:rPr>
      </w:pPr>
      <w:r w:rsidRPr="5020E2B0">
        <w:rPr>
          <w:rFonts w:ascii="Calibri" w:eastAsia="Calibri" w:hAnsi="Calibri" w:cs="Calibri"/>
          <w:color w:val="000000" w:themeColor="text1"/>
        </w:rPr>
        <w:t xml:space="preserve">No new MXD development applications or zoning map amendments shall be accepted as of July 15, 2026, unless reauthorized by the City Council.  </w:t>
      </w:r>
    </w:p>
    <w:p w14:paraId="39985861" w14:textId="07296123" w:rsidR="684B66A4" w:rsidRDefault="5020E2B0" w:rsidP="5D9BFC5E">
      <w:pPr>
        <w:pStyle w:val="ListParagraph"/>
        <w:numPr>
          <w:ilvl w:val="0"/>
          <w:numId w:val="1"/>
        </w:numPr>
        <w:spacing w:after="0" w:line="264" w:lineRule="auto"/>
        <w:ind w:left="721"/>
        <w:rPr>
          <w:rFonts w:ascii="Calibri" w:eastAsia="Calibri" w:hAnsi="Calibri" w:cs="Calibri"/>
          <w:color w:val="000000" w:themeColor="text1"/>
        </w:rPr>
      </w:pPr>
      <w:r w:rsidRPr="5020E2B0">
        <w:rPr>
          <w:rFonts w:ascii="Calibri" w:eastAsia="Calibri" w:hAnsi="Calibri" w:cs="Calibri"/>
          <w:b/>
          <w:bCs/>
          <w:color w:val="000000" w:themeColor="text1"/>
        </w:rPr>
        <w:t xml:space="preserve">Application for zone change. </w:t>
      </w:r>
      <w:r w:rsidRPr="5020E2B0">
        <w:rPr>
          <w:rFonts w:ascii="Calibri" w:eastAsia="Calibri" w:hAnsi="Calibri" w:cs="Calibri"/>
          <w:color w:val="000000" w:themeColor="text1"/>
        </w:rPr>
        <w:t xml:space="preserve"> Any person desiring to develop property within the MXD zone shall first file an application for zone change pursuant to Chapter 12.10 of HPMC along with the applicable fees as outlined in the City’s consolidated fee schedule. The City shall not zone any areas within its boundaries as an MXD zone without an application from all the landowners in the area proposed as an MXD zone. </w:t>
      </w:r>
    </w:p>
    <w:p w14:paraId="09DE3C02" w14:textId="3EDC3BD7" w:rsidR="684B66A4" w:rsidRDefault="2FAC6326" w:rsidP="5D9BFC5E">
      <w:pPr>
        <w:pStyle w:val="ListParagraph"/>
        <w:numPr>
          <w:ilvl w:val="0"/>
          <w:numId w:val="1"/>
        </w:numPr>
        <w:spacing w:after="0" w:line="264" w:lineRule="auto"/>
        <w:ind w:left="721"/>
        <w:rPr>
          <w:rFonts w:ascii="Calibri" w:eastAsia="Calibri" w:hAnsi="Calibri" w:cs="Calibri"/>
          <w:color w:val="000000" w:themeColor="text1"/>
        </w:rPr>
      </w:pPr>
      <w:r w:rsidRPr="5D9BFC5E">
        <w:rPr>
          <w:rFonts w:ascii="Calibri" w:eastAsia="Calibri" w:hAnsi="Calibri" w:cs="Calibri"/>
          <w:b/>
          <w:bCs/>
          <w:color w:val="000000" w:themeColor="text1"/>
        </w:rPr>
        <w:t>Public hearing by Planning Commission.</w:t>
      </w:r>
      <w:r w:rsidRPr="5D9BFC5E">
        <w:rPr>
          <w:rFonts w:ascii="Calibri" w:eastAsia="Calibri" w:hAnsi="Calibri" w:cs="Calibri"/>
          <w:color w:val="000000" w:themeColor="text1"/>
        </w:rPr>
        <w:t xml:space="preserve"> Upon determination of a complete application, the Zoning Administrator or designee shall schedule a public hearing for the Planning Commission to consider the application for the proposed zone change. The Planning Commission shall make a recommendation to the Land Use Authority to either approve, approve with modifications, or deny the application for zone change </w:t>
      </w:r>
      <w:proofErr w:type="gramStart"/>
      <w:r w:rsidRPr="5D9BFC5E">
        <w:rPr>
          <w:rFonts w:ascii="Calibri" w:eastAsia="Calibri" w:hAnsi="Calibri" w:cs="Calibri"/>
          <w:color w:val="000000" w:themeColor="text1"/>
        </w:rPr>
        <w:t>request</w:t>
      </w:r>
      <w:proofErr w:type="gramEnd"/>
      <w:r w:rsidRPr="5D9BFC5E">
        <w:rPr>
          <w:rFonts w:ascii="Calibri" w:eastAsia="Calibri" w:hAnsi="Calibri" w:cs="Calibri"/>
          <w:color w:val="000000" w:themeColor="text1"/>
        </w:rPr>
        <w:t xml:space="preserve">. </w:t>
      </w:r>
    </w:p>
    <w:p w14:paraId="69AD0B04" w14:textId="28F61F9A" w:rsidR="684B66A4" w:rsidRDefault="2FAC6326" w:rsidP="5D9BFC5E">
      <w:pPr>
        <w:pStyle w:val="ListParagraph"/>
        <w:numPr>
          <w:ilvl w:val="0"/>
          <w:numId w:val="1"/>
        </w:numPr>
        <w:spacing w:after="0" w:line="264" w:lineRule="auto"/>
        <w:ind w:left="721"/>
        <w:rPr>
          <w:rFonts w:ascii="Calibri" w:eastAsia="Calibri" w:hAnsi="Calibri" w:cs="Calibri"/>
          <w:color w:val="000000" w:themeColor="text1"/>
        </w:rPr>
      </w:pPr>
      <w:r w:rsidRPr="5D9BFC5E">
        <w:rPr>
          <w:rFonts w:ascii="Calibri" w:eastAsia="Calibri" w:hAnsi="Calibri" w:cs="Calibri"/>
          <w:b/>
          <w:bCs/>
          <w:color w:val="000000" w:themeColor="text1"/>
        </w:rPr>
        <w:t>Review and decision by the Land Use Authority in a public meeting</w:t>
      </w:r>
      <w:r w:rsidRPr="5D9BFC5E">
        <w:rPr>
          <w:rFonts w:ascii="Calibri" w:eastAsia="Calibri" w:hAnsi="Calibri" w:cs="Calibri"/>
          <w:color w:val="000000" w:themeColor="text1"/>
        </w:rPr>
        <w:t xml:space="preserve">. After the Planning Commission has made its recommendation on the proposed application for zone change request, the Zoning Administrator or designee shall schedule a public meeting for the Land Use Authority to consider the application for proposed zone change. The City Council [U1] shall receive and review the recommendation of the Planning Commission and shall either approve, approve with modifications, or deny the requested application for zone change. </w:t>
      </w:r>
    </w:p>
    <w:p w14:paraId="6DA103FD" w14:textId="761BDC7C" w:rsidR="684B66A4" w:rsidRDefault="2FAC6326" w:rsidP="5D9BFC5E">
      <w:pPr>
        <w:pStyle w:val="ListParagraph"/>
        <w:numPr>
          <w:ilvl w:val="0"/>
          <w:numId w:val="1"/>
        </w:numPr>
        <w:spacing w:after="0" w:line="264" w:lineRule="auto"/>
        <w:ind w:left="721"/>
        <w:rPr>
          <w:rFonts w:ascii="Calibri" w:eastAsia="Calibri" w:hAnsi="Calibri" w:cs="Calibri"/>
          <w:color w:val="000000" w:themeColor="text1"/>
        </w:rPr>
      </w:pPr>
      <w:r w:rsidRPr="5D9BFC5E">
        <w:rPr>
          <w:rFonts w:ascii="Calibri" w:eastAsia="Calibri" w:hAnsi="Calibri" w:cs="Calibri"/>
          <w:b/>
          <w:bCs/>
          <w:color w:val="000000" w:themeColor="text1"/>
        </w:rPr>
        <w:t xml:space="preserve">Application for development plan review. </w:t>
      </w:r>
      <w:r w:rsidRPr="5D9BFC5E">
        <w:rPr>
          <w:rFonts w:ascii="Calibri" w:eastAsia="Calibri" w:hAnsi="Calibri" w:cs="Calibri"/>
          <w:color w:val="000000" w:themeColor="text1"/>
        </w:rPr>
        <w:t xml:space="preserve">Upon successful approval of the zone change request the applicant may then move forward with the submission of an application for development plan review. The development plan application shall address the requirements outlined </w:t>
      </w:r>
      <w:proofErr w:type="gramStart"/>
      <w:r w:rsidRPr="5D9BFC5E">
        <w:rPr>
          <w:rFonts w:ascii="Calibri" w:eastAsia="Calibri" w:hAnsi="Calibri" w:cs="Calibri"/>
          <w:color w:val="000000" w:themeColor="text1"/>
        </w:rPr>
        <w:t>in</w:t>
      </w:r>
      <w:proofErr w:type="gramEnd"/>
      <w:r w:rsidRPr="5D9BFC5E">
        <w:rPr>
          <w:rFonts w:ascii="Calibri" w:eastAsia="Calibri" w:hAnsi="Calibri" w:cs="Calibri"/>
          <w:color w:val="000000" w:themeColor="text1"/>
        </w:rPr>
        <w:t xml:space="preserve"> 12.270.025 of HPMC and shall be submitted to the Zoning Administrator along with the applicable fees as outlined in the City’s consolidated fee schedule for review and approval by the Land Use Authority. The development plan shall be recorded against the property as a development agreement. </w:t>
      </w:r>
    </w:p>
    <w:p w14:paraId="6A058A59" w14:textId="5DA42890" w:rsidR="684B66A4" w:rsidRDefault="2FAC6326" w:rsidP="5D9BFC5E">
      <w:pPr>
        <w:pStyle w:val="ListParagraph"/>
        <w:numPr>
          <w:ilvl w:val="0"/>
          <w:numId w:val="1"/>
        </w:numPr>
        <w:spacing w:after="0" w:line="264" w:lineRule="auto"/>
        <w:ind w:left="721"/>
        <w:rPr>
          <w:rFonts w:ascii="Calibri" w:eastAsia="Calibri" w:hAnsi="Calibri" w:cs="Calibri"/>
          <w:color w:val="000000" w:themeColor="text1"/>
        </w:rPr>
      </w:pPr>
      <w:r w:rsidRPr="5D9BFC5E">
        <w:rPr>
          <w:rFonts w:ascii="Calibri" w:eastAsia="Calibri" w:hAnsi="Calibri" w:cs="Calibri"/>
          <w:b/>
          <w:bCs/>
          <w:color w:val="000000" w:themeColor="text1"/>
        </w:rPr>
        <w:t>Changes to approved development plan.</w:t>
      </w:r>
      <w:r w:rsidRPr="5D9BFC5E">
        <w:rPr>
          <w:rFonts w:ascii="Calibri" w:eastAsia="Calibri" w:hAnsi="Calibri" w:cs="Calibri"/>
          <w:color w:val="000000" w:themeColor="text1"/>
        </w:rPr>
        <w:t xml:space="preserve"> Minor changes in the location, siting or character of structures may be authorized by the Zoning Administrator if required by engineering or other </w:t>
      </w:r>
      <w:r w:rsidRPr="5D9BFC5E">
        <w:rPr>
          <w:rFonts w:ascii="Calibri" w:eastAsia="Calibri" w:hAnsi="Calibri" w:cs="Calibri"/>
          <w:color w:val="000000" w:themeColor="text1"/>
        </w:rPr>
        <w:lastRenderedPageBreak/>
        <w:t xml:space="preserve">circumstances not foreseen at the time of initial development plan approval. All other substantive changes, defined as an increase in the number of lots or units, changes which are not consistent with previous approvals, or which have the effect of amending or modifying previously approved development agreements, shall be reviewed and approved by the Land Use </w:t>
      </w:r>
    </w:p>
    <w:p w14:paraId="0E176651" w14:textId="263C4B92" w:rsidR="684B66A4" w:rsidRDefault="2FAC6326" w:rsidP="5D9BFC5E">
      <w:pPr>
        <w:spacing w:after="20" w:line="257" w:lineRule="auto"/>
        <w:ind w:right="81"/>
        <w:jc w:val="right"/>
      </w:pPr>
      <w:r w:rsidRPr="5D9BFC5E">
        <w:rPr>
          <w:rFonts w:ascii="Calibri" w:eastAsia="Calibri" w:hAnsi="Calibri" w:cs="Calibri"/>
          <w:color w:val="000000" w:themeColor="text1"/>
        </w:rPr>
        <w:t xml:space="preserve">Authority. The Zoning Administrator shall determine whether a change requires approval by the </w:t>
      </w:r>
    </w:p>
    <w:p w14:paraId="162AA6FB" w14:textId="389E150F" w:rsidR="684B66A4" w:rsidRDefault="2FAC6326" w:rsidP="5D9BFC5E">
      <w:pPr>
        <w:spacing w:after="250" w:line="264" w:lineRule="auto"/>
        <w:ind w:left="731" w:hanging="10"/>
      </w:pPr>
      <w:r w:rsidRPr="5D9BFC5E">
        <w:rPr>
          <w:rFonts w:ascii="Calibri" w:eastAsia="Calibri" w:hAnsi="Calibri" w:cs="Calibri"/>
          <w:color w:val="000000" w:themeColor="text1"/>
        </w:rPr>
        <w:t xml:space="preserve">Land Use Authority. Deviations from approved plans, or the failure to comply with any </w:t>
      </w:r>
    </w:p>
    <w:p w14:paraId="1320861E" w14:textId="75574789" w:rsidR="684B66A4" w:rsidRDefault="2FAC6326" w:rsidP="5D9BFC5E">
      <w:pPr>
        <w:spacing w:after="10" w:line="264" w:lineRule="auto"/>
        <w:ind w:left="731" w:hanging="10"/>
      </w:pPr>
      <w:r w:rsidRPr="5D9BFC5E">
        <w:rPr>
          <w:rFonts w:ascii="Calibri" w:eastAsia="Calibri" w:hAnsi="Calibri" w:cs="Calibri"/>
          <w:color w:val="000000" w:themeColor="text1"/>
        </w:rPr>
        <w:t xml:space="preserve">requirements imposed during approval of the project shall constitute a violation of this ordinance. </w:t>
      </w:r>
    </w:p>
    <w:p w14:paraId="2BC66905" w14:textId="2A29B572" w:rsidR="684B66A4" w:rsidRDefault="2FAC6326" w:rsidP="5D9BFC5E">
      <w:pPr>
        <w:pStyle w:val="ListParagraph"/>
        <w:numPr>
          <w:ilvl w:val="0"/>
          <w:numId w:val="1"/>
        </w:numPr>
        <w:spacing w:after="0" w:line="264" w:lineRule="auto"/>
        <w:ind w:left="721"/>
        <w:rPr>
          <w:rFonts w:ascii="Calibri" w:eastAsia="Calibri" w:hAnsi="Calibri" w:cs="Calibri"/>
          <w:color w:val="000000" w:themeColor="text1"/>
        </w:rPr>
      </w:pPr>
      <w:r w:rsidRPr="5D9BFC5E">
        <w:rPr>
          <w:rFonts w:ascii="Calibri" w:eastAsia="Calibri" w:hAnsi="Calibri" w:cs="Calibri"/>
          <w:b/>
          <w:bCs/>
          <w:color w:val="000000" w:themeColor="text1"/>
        </w:rPr>
        <w:t xml:space="preserve">Subdivision application. </w:t>
      </w:r>
      <w:r w:rsidRPr="5D9BFC5E">
        <w:rPr>
          <w:rFonts w:ascii="Calibri" w:eastAsia="Calibri" w:hAnsi="Calibri" w:cs="Calibri"/>
          <w:color w:val="000000" w:themeColor="text1"/>
        </w:rPr>
        <w:t xml:space="preserve">When applicable in the MXD zone, a subdivision application may be submitted either after approval of a development plan or concurrently with the application for development plan. The final subdivision processes outlined in Title 13 of HMPC shall be followed. </w:t>
      </w:r>
    </w:p>
    <w:p w14:paraId="6471EAD5" w14:textId="6DC3274E" w:rsidR="684B66A4" w:rsidRDefault="2FAC6326" w:rsidP="5D9BFC5E">
      <w:pPr>
        <w:spacing w:after="260" w:line="257" w:lineRule="auto"/>
      </w:pPr>
      <w:r w:rsidRPr="5D9BFC5E">
        <w:rPr>
          <w:rFonts w:ascii="Calibri" w:eastAsia="Calibri" w:hAnsi="Calibri" w:cs="Calibri"/>
          <w:color w:val="000000" w:themeColor="text1"/>
        </w:rPr>
        <w:t xml:space="preserve"> </w:t>
      </w:r>
    </w:p>
    <w:p w14:paraId="7E474577" w14:textId="007E9187" w:rsidR="684B66A4" w:rsidRDefault="2FAC6326" w:rsidP="5D9BFC5E">
      <w:pPr>
        <w:spacing w:after="250" w:line="264" w:lineRule="auto"/>
        <w:ind w:left="-5" w:hanging="10"/>
      </w:pPr>
      <w:r w:rsidRPr="5D9BFC5E">
        <w:rPr>
          <w:rFonts w:ascii="Calibri" w:eastAsia="Calibri" w:hAnsi="Calibri" w:cs="Calibri"/>
          <w:color w:val="000000" w:themeColor="text1"/>
        </w:rPr>
        <w:t xml:space="preserve">HISTORY: </w:t>
      </w:r>
    </w:p>
    <w:p w14:paraId="470561B1" w14:textId="35929144" w:rsidR="684B66A4" w:rsidRDefault="2FAC6326" w:rsidP="5D9BFC5E">
      <w:pPr>
        <w:spacing w:after="250" w:line="264" w:lineRule="auto"/>
        <w:ind w:left="-5" w:hanging="10"/>
      </w:pPr>
      <w:r w:rsidRPr="5D9BFC5E">
        <w:rPr>
          <w:rFonts w:ascii="Calibri" w:eastAsia="Calibri" w:hAnsi="Calibri" w:cs="Calibri"/>
          <w:color w:val="000000" w:themeColor="text1"/>
        </w:rPr>
        <w:t xml:space="preserve">Ord. No. 2023-08; Enacted 05/10/2023 </w:t>
      </w:r>
    </w:p>
    <w:p w14:paraId="692A0DB8" w14:textId="099F566A" w:rsidR="684B66A4" w:rsidRDefault="2FAC6326" w:rsidP="5D9BFC5E">
      <w:pPr>
        <w:spacing w:after="250" w:line="264" w:lineRule="auto"/>
        <w:ind w:left="-5" w:hanging="10"/>
      </w:pPr>
      <w:r w:rsidRPr="5D9BFC5E">
        <w:rPr>
          <w:rFonts w:ascii="Calibri" w:eastAsia="Calibri" w:hAnsi="Calibri" w:cs="Calibri"/>
          <w:color w:val="000000" w:themeColor="text1"/>
        </w:rPr>
        <w:t>Ord. No 2025-02; Amended 02/12/2025</w:t>
      </w:r>
    </w:p>
    <w:p w14:paraId="7DAD4C73" w14:textId="44DD9792" w:rsidR="684B66A4" w:rsidRDefault="684B66A4" w:rsidP="684B66A4">
      <w:pPr>
        <w:rPr>
          <w:rFonts w:eastAsiaTheme="minorEastAsia"/>
          <w:b/>
          <w:bCs/>
        </w:rPr>
      </w:pPr>
    </w:p>
    <w:sectPr w:rsidR="684B66A4">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1700C" w14:textId="77777777" w:rsidR="00D47B62" w:rsidRDefault="00D47B62" w:rsidP="004379FC">
      <w:pPr>
        <w:spacing w:after="0" w:line="240" w:lineRule="auto"/>
      </w:pPr>
      <w:r>
        <w:separator/>
      </w:r>
    </w:p>
  </w:endnote>
  <w:endnote w:type="continuationSeparator" w:id="0">
    <w:p w14:paraId="06E04B6D" w14:textId="77777777" w:rsidR="00D47B62" w:rsidRDefault="00D47B62" w:rsidP="004379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5184488"/>
      <w:docPartObj>
        <w:docPartGallery w:val="Page Numbers (Bottom of Page)"/>
        <w:docPartUnique/>
      </w:docPartObj>
    </w:sdtPr>
    <w:sdtEndPr>
      <w:rPr>
        <w:color w:val="7F7F7F" w:themeColor="background1" w:themeShade="7F"/>
        <w:spacing w:val="60"/>
      </w:rPr>
    </w:sdtEndPr>
    <w:sdtContent>
      <w:p w14:paraId="7AE8A15A" w14:textId="24FD05BE" w:rsidR="004379FC" w:rsidRDefault="004379FC">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49184C2C" w14:textId="77777777" w:rsidR="004379FC" w:rsidRDefault="00437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2D8C7" w14:textId="77777777" w:rsidR="00D47B62" w:rsidRDefault="00D47B62" w:rsidP="004379FC">
      <w:pPr>
        <w:spacing w:after="0" w:line="240" w:lineRule="auto"/>
      </w:pPr>
      <w:r>
        <w:separator/>
      </w:r>
    </w:p>
  </w:footnote>
  <w:footnote w:type="continuationSeparator" w:id="0">
    <w:p w14:paraId="6FFBB13C" w14:textId="77777777" w:rsidR="00D47B62" w:rsidRDefault="00D47B62" w:rsidP="004379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5ED53" w14:textId="43AF6AB5" w:rsidR="00C300BA" w:rsidRDefault="5020E2B0" w:rsidP="00C300BA">
    <w:pPr>
      <w:pStyle w:val="HeaderCenter"/>
    </w:pPr>
    <w:r>
      <w:t>Hyde Park, Utah, Municipal Code</w:t>
    </w:r>
    <w:r w:rsidR="004379FC">
      <w:br/>
    </w:r>
    <w:r>
      <w:t>TITLE 12 LAND USE &amp; DEVELOPMENT</w:t>
    </w:r>
  </w:p>
  <w:p w14:paraId="3E6D4A43" w14:textId="77777777" w:rsidR="004379FC" w:rsidRDefault="004379FC" w:rsidP="004379FC">
    <w:pPr>
      <w:pStyle w:val="HeaderCenter"/>
    </w:pPr>
  </w:p>
  <w:p w14:paraId="01C6CCC7" w14:textId="77777777" w:rsidR="004379FC" w:rsidRDefault="004379FC" w:rsidP="004379FC">
    <w:pPr>
      <w:pStyle w:val="HeaderCenter"/>
      <w:pBdr>
        <w:top w:val="single" w:sz="4" w:space="0" w:color="auto"/>
      </w:pBdr>
    </w:pPr>
  </w:p>
  <w:p w14:paraId="42AA9901" w14:textId="77777777" w:rsidR="004379FC" w:rsidRDefault="004379FC" w:rsidP="004379FC">
    <w:pPr>
      <w:pStyle w:val="Header"/>
    </w:pPr>
  </w:p>
  <w:p w14:paraId="25BC8360" w14:textId="77777777" w:rsidR="004379FC" w:rsidRDefault="004379FC" w:rsidP="004379FC">
    <w:pPr>
      <w:pStyle w:val="Header"/>
    </w:pPr>
  </w:p>
  <w:p w14:paraId="7B475776" w14:textId="77777777" w:rsidR="004379FC" w:rsidRDefault="004379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C5A3E"/>
    <w:multiLevelType w:val="hybridMultilevel"/>
    <w:tmpl w:val="97A07C0C"/>
    <w:lvl w:ilvl="0" w:tplc="5298E2B0">
      <w:start w:val="1"/>
      <w:numFmt w:val="upperLetter"/>
      <w:lvlText w:val="%1."/>
      <w:lvlJc w:val="left"/>
      <w:pPr>
        <w:ind w:left="720" w:hanging="360"/>
      </w:pPr>
      <w:rPr>
        <w:rFonts w:ascii="Times New Roman" w:hAnsi="Times New Roman" w:hint="default"/>
      </w:rPr>
    </w:lvl>
    <w:lvl w:ilvl="1" w:tplc="03D0ADBA">
      <w:start w:val="1"/>
      <w:numFmt w:val="lowerLetter"/>
      <w:lvlText w:val="%2."/>
      <w:lvlJc w:val="left"/>
      <w:pPr>
        <w:ind w:left="1440" w:hanging="360"/>
      </w:pPr>
    </w:lvl>
    <w:lvl w:ilvl="2" w:tplc="2DB4D408">
      <w:start w:val="1"/>
      <w:numFmt w:val="lowerRoman"/>
      <w:lvlText w:val="%3."/>
      <w:lvlJc w:val="right"/>
      <w:pPr>
        <w:ind w:left="2160" w:hanging="180"/>
      </w:pPr>
    </w:lvl>
    <w:lvl w:ilvl="3" w:tplc="BD6A23D4">
      <w:start w:val="1"/>
      <w:numFmt w:val="decimal"/>
      <w:lvlText w:val="%4."/>
      <w:lvlJc w:val="left"/>
      <w:pPr>
        <w:ind w:left="2880" w:hanging="360"/>
      </w:pPr>
    </w:lvl>
    <w:lvl w:ilvl="4" w:tplc="E88CC988">
      <w:start w:val="1"/>
      <w:numFmt w:val="lowerLetter"/>
      <w:lvlText w:val="%5."/>
      <w:lvlJc w:val="left"/>
      <w:pPr>
        <w:ind w:left="3600" w:hanging="360"/>
      </w:pPr>
    </w:lvl>
    <w:lvl w:ilvl="5" w:tplc="D92E70FC">
      <w:start w:val="1"/>
      <w:numFmt w:val="lowerRoman"/>
      <w:lvlText w:val="%6."/>
      <w:lvlJc w:val="right"/>
      <w:pPr>
        <w:ind w:left="4320" w:hanging="180"/>
      </w:pPr>
    </w:lvl>
    <w:lvl w:ilvl="6" w:tplc="0024A976">
      <w:start w:val="1"/>
      <w:numFmt w:val="decimal"/>
      <w:lvlText w:val="%7."/>
      <w:lvlJc w:val="left"/>
      <w:pPr>
        <w:ind w:left="5040" w:hanging="360"/>
      </w:pPr>
    </w:lvl>
    <w:lvl w:ilvl="7" w:tplc="8724DF1E">
      <w:start w:val="1"/>
      <w:numFmt w:val="lowerLetter"/>
      <w:lvlText w:val="%8."/>
      <w:lvlJc w:val="left"/>
      <w:pPr>
        <w:ind w:left="5760" w:hanging="360"/>
      </w:pPr>
    </w:lvl>
    <w:lvl w:ilvl="8" w:tplc="32204D3A">
      <w:start w:val="1"/>
      <w:numFmt w:val="lowerRoman"/>
      <w:lvlText w:val="%9."/>
      <w:lvlJc w:val="right"/>
      <w:pPr>
        <w:ind w:left="6480" w:hanging="180"/>
      </w:pPr>
    </w:lvl>
  </w:abstractNum>
  <w:abstractNum w:abstractNumId="1" w15:restartNumberingAfterBreak="0">
    <w:nsid w:val="0D322F78"/>
    <w:multiLevelType w:val="hybridMultilevel"/>
    <w:tmpl w:val="E16C7CC4"/>
    <w:lvl w:ilvl="0" w:tplc="C868DA80">
      <w:start w:val="1"/>
      <w:numFmt w:val="decimal"/>
      <w:lvlText w:val="%1."/>
      <w:lvlJc w:val="left"/>
      <w:pPr>
        <w:ind w:left="720" w:hanging="360"/>
      </w:pPr>
    </w:lvl>
    <w:lvl w:ilvl="1" w:tplc="F27C3948">
      <w:start w:val="1"/>
      <w:numFmt w:val="lowerLetter"/>
      <w:lvlText w:val="%2."/>
      <w:lvlJc w:val="left"/>
      <w:pPr>
        <w:ind w:left="1440" w:hanging="360"/>
      </w:pPr>
    </w:lvl>
    <w:lvl w:ilvl="2" w:tplc="D8864DB6">
      <w:start w:val="1"/>
      <w:numFmt w:val="lowerRoman"/>
      <w:lvlText w:val="%3."/>
      <w:lvlJc w:val="right"/>
      <w:pPr>
        <w:ind w:left="2160" w:hanging="180"/>
      </w:pPr>
    </w:lvl>
    <w:lvl w:ilvl="3" w:tplc="A2D6753A">
      <w:start w:val="1"/>
      <w:numFmt w:val="decimal"/>
      <w:lvlText w:val="%4."/>
      <w:lvlJc w:val="left"/>
      <w:pPr>
        <w:ind w:left="2880" w:hanging="360"/>
      </w:pPr>
    </w:lvl>
    <w:lvl w:ilvl="4" w:tplc="9A10062A">
      <w:start w:val="1"/>
      <w:numFmt w:val="lowerLetter"/>
      <w:lvlText w:val="%5."/>
      <w:lvlJc w:val="left"/>
      <w:pPr>
        <w:ind w:left="3600" w:hanging="360"/>
      </w:pPr>
    </w:lvl>
    <w:lvl w:ilvl="5" w:tplc="D20001A6">
      <w:start w:val="1"/>
      <w:numFmt w:val="lowerRoman"/>
      <w:lvlText w:val="%6."/>
      <w:lvlJc w:val="right"/>
      <w:pPr>
        <w:ind w:left="4320" w:hanging="180"/>
      </w:pPr>
    </w:lvl>
    <w:lvl w:ilvl="6" w:tplc="7DCA3BEC">
      <w:start w:val="1"/>
      <w:numFmt w:val="decimal"/>
      <w:lvlText w:val="%7."/>
      <w:lvlJc w:val="left"/>
      <w:pPr>
        <w:ind w:left="5040" w:hanging="360"/>
      </w:pPr>
    </w:lvl>
    <w:lvl w:ilvl="7" w:tplc="3678286A">
      <w:start w:val="1"/>
      <w:numFmt w:val="lowerLetter"/>
      <w:lvlText w:val="%8."/>
      <w:lvlJc w:val="left"/>
      <w:pPr>
        <w:ind w:left="5760" w:hanging="360"/>
      </w:pPr>
    </w:lvl>
    <w:lvl w:ilvl="8" w:tplc="EE64220A">
      <w:start w:val="1"/>
      <w:numFmt w:val="lowerRoman"/>
      <w:lvlText w:val="%9."/>
      <w:lvlJc w:val="right"/>
      <w:pPr>
        <w:ind w:left="6480" w:hanging="180"/>
      </w:pPr>
    </w:lvl>
  </w:abstractNum>
  <w:abstractNum w:abstractNumId="2" w15:restartNumberingAfterBreak="0">
    <w:nsid w:val="1EC1E48D"/>
    <w:multiLevelType w:val="hybridMultilevel"/>
    <w:tmpl w:val="19D42F0E"/>
    <w:lvl w:ilvl="0" w:tplc="B2F048D0">
      <w:start w:val="1"/>
      <w:numFmt w:val="upperLetter"/>
      <w:lvlText w:val="%1."/>
      <w:lvlJc w:val="left"/>
      <w:pPr>
        <w:ind w:left="720" w:hanging="360"/>
      </w:pPr>
    </w:lvl>
    <w:lvl w:ilvl="1" w:tplc="D05A8C6C">
      <w:start w:val="1"/>
      <w:numFmt w:val="lowerLetter"/>
      <w:lvlText w:val="%2."/>
      <w:lvlJc w:val="left"/>
      <w:pPr>
        <w:ind w:left="1440" w:hanging="360"/>
      </w:pPr>
    </w:lvl>
    <w:lvl w:ilvl="2" w:tplc="7346BA8E">
      <w:start w:val="1"/>
      <w:numFmt w:val="lowerRoman"/>
      <w:lvlText w:val="%3."/>
      <w:lvlJc w:val="right"/>
      <w:pPr>
        <w:ind w:left="2160" w:hanging="180"/>
      </w:pPr>
    </w:lvl>
    <w:lvl w:ilvl="3" w:tplc="51B4C0A2">
      <w:start w:val="1"/>
      <w:numFmt w:val="decimal"/>
      <w:lvlText w:val="%4."/>
      <w:lvlJc w:val="left"/>
      <w:pPr>
        <w:ind w:left="2880" w:hanging="360"/>
      </w:pPr>
    </w:lvl>
    <w:lvl w:ilvl="4" w:tplc="945C0238">
      <w:start w:val="1"/>
      <w:numFmt w:val="lowerLetter"/>
      <w:lvlText w:val="%5."/>
      <w:lvlJc w:val="left"/>
      <w:pPr>
        <w:ind w:left="3600" w:hanging="360"/>
      </w:pPr>
    </w:lvl>
    <w:lvl w:ilvl="5" w:tplc="7C182644">
      <w:start w:val="1"/>
      <w:numFmt w:val="lowerRoman"/>
      <w:lvlText w:val="%6."/>
      <w:lvlJc w:val="right"/>
      <w:pPr>
        <w:ind w:left="4320" w:hanging="180"/>
      </w:pPr>
    </w:lvl>
    <w:lvl w:ilvl="6" w:tplc="80B406D4">
      <w:start w:val="1"/>
      <w:numFmt w:val="decimal"/>
      <w:lvlText w:val="%7."/>
      <w:lvlJc w:val="left"/>
      <w:pPr>
        <w:ind w:left="5040" w:hanging="360"/>
      </w:pPr>
    </w:lvl>
    <w:lvl w:ilvl="7" w:tplc="6104428A">
      <w:start w:val="1"/>
      <w:numFmt w:val="lowerLetter"/>
      <w:lvlText w:val="%8."/>
      <w:lvlJc w:val="left"/>
      <w:pPr>
        <w:ind w:left="5760" w:hanging="360"/>
      </w:pPr>
    </w:lvl>
    <w:lvl w:ilvl="8" w:tplc="19D68E46">
      <w:start w:val="1"/>
      <w:numFmt w:val="lowerRoman"/>
      <w:lvlText w:val="%9."/>
      <w:lvlJc w:val="right"/>
      <w:pPr>
        <w:ind w:left="6480" w:hanging="180"/>
      </w:pPr>
    </w:lvl>
  </w:abstractNum>
  <w:abstractNum w:abstractNumId="3" w15:restartNumberingAfterBreak="0">
    <w:nsid w:val="26985E36"/>
    <w:multiLevelType w:val="hybridMultilevel"/>
    <w:tmpl w:val="B1A6A0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8D95931"/>
    <w:multiLevelType w:val="multilevel"/>
    <w:tmpl w:val="DC6A83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63C709"/>
    <w:multiLevelType w:val="hybridMultilevel"/>
    <w:tmpl w:val="E9DC5DFA"/>
    <w:lvl w:ilvl="0" w:tplc="CFA0C660">
      <w:start w:val="1"/>
      <w:numFmt w:val="upperLetter"/>
      <w:lvlText w:val="%1."/>
      <w:lvlJc w:val="left"/>
      <w:pPr>
        <w:ind w:left="720" w:hanging="360"/>
      </w:pPr>
    </w:lvl>
    <w:lvl w:ilvl="1" w:tplc="E730AFE4">
      <w:start w:val="1"/>
      <w:numFmt w:val="lowerLetter"/>
      <w:lvlText w:val="%2."/>
      <w:lvlJc w:val="left"/>
      <w:pPr>
        <w:ind w:left="1440" w:hanging="360"/>
      </w:pPr>
    </w:lvl>
    <w:lvl w:ilvl="2" w:tplc="5DD63272">
      <w:start w:val="1"/>
      <w:numFmt w:val="lowerRoman"/>
      <w:lvlText w:val="%3."/>
      <w:lvlJc w:val="right"/>
      <w:pPr>
        <w:ind w:left="2160" w:hanging="180"/>
      </w:pPr>
    </w:lvl>
    <w:lvl w:ilvl="3" w:tplc="89CCEF12">
      <w:start w:val="1"/>
      <w:numFmt w:val="decimal"/>
      <w:lvlText w:val="%4."/>
      <w:lvlJc w:val="left"/>
      <w:pPr>
        <w:ind w:left="2880" w:hanging="360"/>
      </w:pPr>
    </w:lvl>
    <w:lvl w:ilvl="4" w:tplc="2CFE71FC">
      <w:start w:val="1"/>
      <w:numFmt w:val="lowerLetter"/>
      <w:lvlText w:val="%5."/>
      <w:lvlJc w:val="left"/>
      <w:pPr>
        <w:ind w:left="3600" w:hanging="360"/>
      </w:pPr>
    </w:lvl>
    <w:lvl w:ilvl="5" w:tplc="32D8DD7E">
      <w:start w:val="1"/>
      <w:numFmt w:val="lowerRoman"/>
      <w:lvlText w:val="%6."/>
      <w:lvlJc w:val="right"/>
      <w:pPr>
        <w:ind w:left="4320" w:hanging="180"/>
      </w:pPr>
    </w:lvl>
    <w:lvl w:ilvl="6" w:tplc="DA988668">
      <w:start w:val="1"/>
      <w:numFmt w:val="decimal"/>
      <w:lvlText w:val="%7."/>
      <w:lvlJc w:val="left"/>
      <w:pPr>
        <w:ind w:left="5040" w:hanging="360"/>
      </w:pPr>
    </w:lvl>
    <w:lvl w:ilvl="7" w:tplc="C84242FA">
      <w:start w:val="1"/>
      <w:numFmt w:val="lowerLetter"/>
      <w:lvlText w:val="%8."/>
      <w:lvlJc w:val="left"/>
      <w:pPr>
        <w:ind w:left="5760" w:hanging="360"/>
      </w:pPr>
    </w:lvl>
    <w:lvl w:ilvl="8" w:tplc="CF708872">
      <w:start w:val="1"/>
      <w:numFmt w:val="lowerRoman"/>
      <w:lvlText w:val="%9."/>
      <w:lvlJc w:val="right"/>
      <w:pPr>
        <w:ind w:left="6480" w:hanging="180"/>
      </w:pPr>
    </w:lvl>
  </w:abstractNum>
  <w:abstractNum w:abstractNumId="6" w15:restartNumberingAfterBreak="0">
    <w:nsid w:val="318B657F"/>
    <w:multiLevelType w:val="multilevel"/>
    <w:tmpl w:val="F0929DD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 w15:restartNumberingAfterBreak="0">
    <w:nsid w:val="31F0758E"/>
    <w:multiLevelType w:val="multilevel"/>
    <w:tmpl w:val="3690983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 w15:restartNumberingAfterBreak="0">
    <w:nsid w:val="3B057E77"/>
    <w:multiLevelType w:val="hybridMultilevel"/>
    <w:tmpl w:val="59D23A8A"/>
    <w:lvl w:ilvl="0" w:tplc="29062B0A">
      <w:start w:val="1"/>
      <w:numFmt w:val="upperLetter"/>
      <w:lvlText w:val="%1."/>
      <w:lvlJc w:val="left"/>
      <w:pPr>
        <w:ind w:left="720" w:hanging="360"/>
      </w:pPr>
    </w:lvl>
    <w:lvl w:ilvl="1" w:tplc="9FC013A6">
      <w:start w:val="1"/>
      <w:numFmt w:val="lowerLetter"/>
      <w:lvlText w:val="%2."/>
      <w:lvlJc w:val="left"/>
      <w:pPr>
        <w:ind w:left="1440" w:hanging="360"/>
      </w:pPr>
    </w:lvl>
    <w:lvl w:ilvl="2" w:tplc="1FCC1F3C">
      <w:start w:val="1"/>
      <w:numFmt w:val="lowerRoman"/>
      <w:lvlText w:val="%3."/>
      <w:lvlJc w:val="right"/>
      <w:pPr>
        <w:ind w:left="2160" w:hanging="180"/>
      </w:pPr>
    </w:lvl>
    <w:lvl w:ilvl="3" w:tplc="B6A460BA">
      <w:start w:val="1"/>
      <w:numFmt w:val="decimal"/>
      <w:lvlText w:val="%4."/>
      <w:lvlJc w:val="left"/>
      <w:pPr>
        <w:ind w:left="2880" w:hanging="360"/>
      </w:pPr>
    </w:lvl>
    <w:lvl w:ilvl="4" w:tplc="2EC0E25C">
      <w:start w:val="1"/>
      <w:numFmt w:val="lowerLetter"/>
      <w:lvlText w:val="%5."/>
      <w:lvlJc w:val="left"/>
      <w:pPr>
        <w:ind w:left="3600" w:hanging="360"/>
      </w:pPr>
    </w:lvl>
    <w:lvl w:ilvl="5" w:tplc="84E84418">
      <w:start w:val="1"/>
      <w:numFmt w:val="lowerRoman"/>
      <w:lvlText w:val="%6."/>
      <w:lvlJc w:val="right"/>
      <w:pPr>
        <w:ind w:left="4320" w:hanging="180"/>
      </w:pPr>
    </w:lvl>
    <w:lvl w:ilvl="6" w:tplc="B31A6636">
      <w:start w:val="1"/>
      <w:numFmt w:val="decimal"/>
      <w:lvlText w:val="%7."/>
      <w:lvlJc w:val="left"/>
      <w:pPr>
        <w:ind w:left="5040" w:hanging="360"/>
      </w:pPr>
    </w:lvl>
    <w:lvl w:ilvl="7" w:tplc="C090FD64">
      <w:start w:val="1"/>
      <w:numFmt w:val="lowerLetter"/>
      <w:lvlText w:val="%8."/>
      <w:lvlJc w:val="left"/>
      <w:pPr>
        <w:ind w:left="5760" w:hanging="360"/>
      </w:pPr>
    </w:lvl>
    <w:lvl w:ilvl="8" w:tplc="8ECA74CE">
      <w:start w:val="1"/>
      <w:numFmt w:val="lowerRoman"/>
      <w:lvlText w:val="%9."/>
      <w:lvlJc w:val="right"/>
      <w:pPr>
        <w:ind w:left="6480" w:hanging="180"/>
      </w:pPr>
    </w:lvl>
  </w:abstractNum>
  <w:abstractNum w:abstractNumId="9" w15:restartNumberingAfterBreak="0">
    <w:nsid w:val="40F41E13"/>
    <w:multiLevelType w:val="hybridMultilevel"/>
    <w:tmpl w:val="EF6A5F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94E274"/>
    <w:multiLevelType w:val="hybridMultilevel"/>
    <w:tmpl w:val="289C56A0"/>
    <w:lvl w:ilvl="0" w:tplc="9306B4B8">
      <w:start w:val="1"/>
      <w:numFmt w:val="upperLetter"/>
      <w:lvlText w:val="%1."/>
      <w:lvlJc w:val="left"/>
      <w:pPr>
        <w:ind w:left="720" w:hanging="360"/>
      </w:pPr>
      <w:rPr>
        <w:rFonts w:ascii="Times New Roman" w:hAnsi="Times New Roman" w:hint="default"/>
      </w:rPr>
    </w:lvl>
    <w:lvl w:ilvl="1" w:tplc="AE6AB652">
      <w:start w:val="1"/>
      <w:numFmt w:val="lowerLetter"/>
      <w:lvlText w:val="%2."/>
      <w:lvlJc w:val="left"/>
      <w:pPr>
        <w:ind w:left="1440" w:hanging="360"/>
      </w:pPr>
    </w:lvl>
    <w:lvl w:ilvl="2" w:tplc="0DEC99EA">
      <w:start w:val="1"/>
      <w:numFmt w:val="lowerRoman"/>
      <w:lvlText w:val="%3."/>
      <w:lvlJc w:val="right"/>
      <w:pPr>
        <w:ind w:left="2160" w:hanging="180"/>
      </w:pPr>
    </w:lvl>
    <w:lvl w:ilvl="3" w:tplc="3A8C94F0">
      <w:start w:val="1"/>
      <w:numFmt w:val="decimal"/>
      <w:lvlText w:val="%4."/>
      <w:lvlJc w:val="left"/>
      <w:pPr>
        <w:ind w:left="2880" w:hanging="360"/>
      </w:pPr>
    </w:lvl>
    <w:lvl w:ilvl="4" w:tplc="2F9CC402">
      <w:start w:val="1"/>
      <w:numFmt w:val="lowerLetter"/>
      <w:lvlText w:val="%5."/>
      <w:lvlJc w:val="left"/>
      <w:pPr>
        <w:ind w:left="3600" w:hanging="360"/>
      </w:pPr>
    </w:lvl>
    <w:lvl w:ilvl="5" w:tplc="20EC86FC">
      <w:start w:val="1"/>
      <w:numFmt w:val="lowerRoman"/>
      <w:lvlText w:val="%6."/>
      <w:lvlJc w:val="right"/>
      <w:pPr>
        <w:ind w:left="4320" w:hanging="180"/>
      </w:pPr>
    </w:lvl>
    <w:lvl w:ilvl="6" w:tplc="FC1A1664">
      <w:start w:val="1"/>
      <w:numFmt w:val="decimal"/>
      <w:lvlText w:val="%7."/>
      <w:lvlJc w:val="left"/>
      <w:pPr>
        <w:ind w:left="5040" w:hanging="360"/>
      </w:pPr>
    </w:lvl>
    <w:lvl w:ilvl="7" w:tplc="4274E1B8">
      <w:start w:val="1"/>
      <w:numFmt w:val="lowerLetter"/>
      <w:lvlText w:val="%8."/>
      <w:lvlJc w:val="left"/>
      <w:pPr>
        <w:ind w:left="5760" w:hanging="360"/>
      </w:pPr>
    </w:lvl>
    <w:lvl w:ilvl="8" w:tplc="08A6248E">
      <w:start w:val="1"/>
      <w:numFmt w:val="lowerRoman"/>
      <w:lvlText w:val="%9."/>
      <w:lvlJc w:val="right"/>
      <w:pPr>
        <w:ind w:left="6480" w:hanging="180"/>
      </w:pPr>
    </w:lvl>
  </w:abstractNum>
  <w:abstractNum w:abstractNumId="11" w15:restartNumberingAfterBreak="0">
    <w:nsid w:val="4C6F11CB"/>
    <w:multiLevelType w:val="multilevel"/>
    <w:tmpl w:val="876231B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 w15:restartNumberingAfterBreak="0">
    <w:nsid w:val="4D6F62A8"/>
    <w:multiLevelType w:val="hybridMultilevel"/>
    <w:tmpl w:val="B17A31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EE0B6C"/>
    <w:multiLevelType w:val="multilevel"/>
    <w:tmpl w:val="C846CD5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4" w15:restartNumberingAfterBreak="0">
    <w:nsid w:val="7AE90B1A"/>
    <w:multiLevelType w:val="multilevel"/>
    <w:tmpl w:val="3420FE3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5" w15:restartNumberingAfterBreak="0">
    <w:nsid w:val="7E623FDE"/>
    <w:multiLevelType w:val="hybridMultilevel"/>
    <w:tmpl w:val="6EE0077C"/>
    <w:lvl w:ilvl="0" w:tplc="61962746">
      <w:start w:val="1"/>
      <w:numFmt w:val="upperLetter"/>
      <w:lvlText w:val="%1."/>
      <w:lvlJc w:val="left"/>
      <w:pPr>
        <w:ind w:left="720" w:hanging="360"/>
      </w:pPr>
      <w:rPr>
        <w:rFonts w:ascii="Times New Roman" w:hAnsi="Times New Roman" w:hint="default"/>
      </w:rPr>
    </w:lvl>
    <w:lvl w:ilvl="1" w:tplc="1E726380">
      <w:start w:val="1"/>
      <w:numFmt w:val="lowerLetter"/>
      <w:lvlText w:val="%2."/>
      <w:lvlJc w:val="left"/>
      <w:pPr>
        <w:ind w:left="1440" w:hanging="360"/>
      </w:pPr>
    </w:lvl>
    <w:lvl w:ilvl="2" w:tplc="BB2AAD5A">
      <w:start w:val="1"/>
      <w:numFmt w:val="lowerRoman"/>
      <w:lvlText w:val="%3."/>
      <w:lvlJc w:val="right"/>
      <w:pPr>
        <w:ind w:left="2160" w:hanging="180"/>
      </w:pPr>
    </w:lvl>
    <w:lvl w:ilvl="3" w:tplc="C4A46FE0">
      <w:start w:val="1"/>
      <w:numFmt w:val="decimal"/>
      <w:lvlText w:val="%4."/>
      <w:lvlJc w:val="left"/>
      <w:pPr>
        <w:ind w:left="2880" w:hanging="360"/>
      </w:pPr>
    </w:lvl>
    <w:lvl w:ilvl="4" w:tplc="80468F88">
      <w:start w:val="1"/>
      <w:numFmt w:val="lowerLetter"/>
      <w:lvlText w:val="%5."/>
      <w:lvlJc w:val="left"/>
      <w:pPr>
        <w:ind w:left="3600" w:hanging="360"/>
      </w:pPr>
    </w:lvl>
    <w:lvl w:ilvl="5" w:tplc="E68076BE">
      <w:start w:val="1"/>
      <w:numFmt w:val="lowerRoman"/>
      <w:lvlText w:val="%6."/>
      <w:lvlJc w:val="right"/>
      <w:pPr>
        <w:ind w:left="4320" w:hanging="180"/>
      </w:pPr>
    </w:lvl>
    <w:lvl w:ilvl="6" w:tplc="E6E8F09A">
      <w:start w:val="1"/>
      <w:numFmt w:val="decimal"/>
      <w:lvlText w:val="%7."/>
      <w:lvlJc w:val="left"/>
      <w:pPr>
        <w:ind w:left="5040" w:hanging="360"/>
      </w:pPr>
    </w:lvl>
    <w:lvl w:ilvl="7" w:tplc="0A48EC56">
      <w:start w:val="1"/>
      <w:numFmt w:val="lowerLetter"/>
      <w:lvlText w:val="%8."/>
      <w:lvlJc w:val="left"/>
      <w:pPr>
        <w:ind w:left="5760" w:hanging="360"/>
      </w:pPr>
    </w:lvl>
    <w:lvl w:ilvl="8" w:tplc="2B5A8E6E">
      <w:start w:val="1"/>
      <w:numFmt w:val="lowerRoman"/>
      <w:lvlText w:val="%9."/>
      <w:lvlJc w:val="right"/>
      <w:pPr>
        <w:ind w:left="6480" w:hanging="180"/>
      </w:pPr>
    </w:lvl>
  </w:abstractNum>
  <w:abstractNum w:abstractNumId="16" w15:restartNumberingAfterBreak="0">
    <w:nsid w:val="7F2B55E4"/>
    <w:multiLevelType w:val="multilevel"/>
    <w:tmpl w:val="9E2A40D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16cid:durableId="2042199830">
    <w:abstractNumId w:val="2"/>
  </w:num>
  <w:num w:numId="2" w16cid:durableId="942302604">
    <w:abstractNumId w:val="5"/>
  </w:num>
  <w:num w:numId="3" w16cid:durableId="1066878370">
    <w:abstractNumId w:val="8"/>
  </w:num>
  <w:num w:numId="4" w16cid:durableId="1400783122">
    <w:abstractNumId w:val="1"/>
  </w:num>
  <w:num w:numId="5" w16cid:durableId="1186018934">
    <w:abstractNumId w:val="0"/>
  </w:num>
  <w:num w:numId="6" w16cid:durableId="1731998556">
    <w:abstractNumId w:val="15"/>
  </w:num>
  <w:num w:numId="7" w16cid:durableId="651911684">
    <w:abstractNumId w:val="10"/>
  </w:num>
  <w:num w:numId="8" w16cid:durableId="1709377557">
    <w:abstractNumId w:val="14"/>
  </w:num>
  <w:num w:numId="9" w16cid:durableId="743257235">
    <w:abstractNumId w:val="11"/>
  </w:num>
  <w:num w:numId="10" w16cid:durableId="1612544460">
    <w:abstractNumId w:val="6"/>
  </w:num>
  <w:num w:numId="11" w16cid:durableId="1291206396">
    <w:abstractNumId w:val="13"/>
  </w:num>
  <w:num w:numId="12" w16cid:durableId="274796642">
    <w:abstractNumId w:val="16"/>
  </w:num>
  <w:num w:numId="13" w16cid:durableId="1755317368">
    <w:abstractNumId w:val="7"/>
  </w:num>
  <w:num w:numId="14" w16cid:durableId="327485970">
    <w:abstractNumId w:val="4"/>
  </w:num>
  <w:num w:numId="15" w16cid:durableId="1924409614">
    <w:abstractNumId w:val="9"/>
  </w:num>
  <w:num w:numId="16" w16cid:durableId="2033528973">
    <w:abstractNumId w:val="12"/>
  </w:num>
  <w:num w:numId="17" w16cid:durableId="15707264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1EC"/>
    <w:rsid w:val="000C56C7"/>
    <w:rsid w:val="0017385B"/>
    <w:rsid w:val="00353756"/>
    <w:rsid w:val="00383D79"/>
    <w:rsid w:val="00435239"/>
    <w:rsid w:val="004379FC"/>
    <w:rsid w:val="00472AA9"/>
    <w:rsid w:val="004A023D"/>
    <w:rsid w:val="00501D15"/>
    <w:rsid w:val="00536709"/>
    <w:rsid w:val="005A11EC"/>
    <w:rsid w:val="005C0FC4"/>
    <w:rsid w:val="00666823"/>
    <w:rsid w:val="008148D4"/>
    <w:rsid w:val="008409FF"/>
    <w:rsid w:val="00935292"/>
    <w:rsid w:val="009A02BB"/>
    <w:rsid w:val="009A2111"/>
    <w:rsid w:val="009B2FC8"/>
    <w:rsid w:val="009D0BA8"/>
    <w:rsid w:val="009E319D"/>
    <w:rsid w:val="00A510E2"/>
    <w:rsid w:val="00B11705"/>
    <w:rsid w:val="00B92C54"/>
    <w:rsid w:val="00BD7EF8"/>
    <w:rsid w:val="00C300BA"/>
    <w:rsid w:val="00CB5D8A"/>
    <w:rsid w:val="00CC2DBF"/>
    <w:rsid w:val="00CE0788"/>
    <w:rsid w:val="00D16FB8"/>
    <w:rsid w:val="00D47B62"/>
    <w:rsid w:val="00E46733"/>
    <w:rsid w:val="00EA7261"/>
    <w:rsid w:val="00F13A0B"/>
    <w:rsid w:val="00F33FE6"/>
    <w:rsid w:val="00F64BD7"/>
    <w:rsid w:val="00FE4F51"/>
    <w:rsid w:val="02616A54"/>
    <w:rsid w:val="02643CDA"/>
    <w:rsid w:val="03521C9F"/>
    <w:rsid w:val="03F8F1D0"/>
    <w:rsid w:val="04C9B64C"/>
    <w:rsid w:val="04DD0D92"/>
    <w:rsid w:val="06619E64"/>
    <w:rsid w:val="076E358C"/>
    <w:rsid w:val="0A54EB94"/>
    <w:rsid w:val="0B390018"/>
    <w:rsid w:val="0C307A20"/>
    <w:rsid w:val="0C815368"/>
    <w:rsid w:val="0CAE2EBC"/>
    <w:rsid w:val="0D6C344D"/>
    <w:rsid w:val="0F85A323"/>
    <w:rsid w:val="0F928073"/>
    <w:rsid w:val="112E6F0E"/>
    <w:rsid w:val="12BE02F4"/>
    <w:rsid w:val="145E4E9C"/>
    <w:rsid w:val="157BAA99"/>
    <w:rsid w:val="1618B554"/>
    <w:rsid w:val="168FC352"/>
    <w:rsid w:val="18C07DC2"/>
    <w:rsid w:val="1A57F7C7"/>
    <w:rsid w:val="1AF5E5E7"/>
    <w:rsid w:val="1BA171E3"/>
    <w:rsid w:val="1C38BF2A"/>
    <w:rsid w:val="1CFE4916"/>
    <w:rsid w:val="1E061AE7"/>
    <w:rsid w:val="1E34F7BE"/>
    <w:rsid w:val="1EA73D32"/>
    <w:rsid w:val="213C892D"/>
    <w:rsid w:val="22337E3A"/>
    <w:rsid w:val="2339B438"/>
    <w:rsid w:val="23C45E15"/>
    <w:rsid w:val="2527CEEC"/>
    <w:rsid w:val="2749000A"/>
    <w:rsid w:val="27D2E7EC"/>
    <w:rsid w:val="2A7C25FA"/>
    <w:rsid w:val="2A885816"/>
    <w:rsid w:val="2AB85903"/>
    <w:rsid w:val="2B637875"/>
    <w:rsid w:val="2D25D049"/>
    <w:rsid w:val="2FAC6326"/>
    <w:rsid w:val="30F2026A"/>
    <w:rsid w:val="32C6461F"/>
    <w:rsid w:val="337E9C6B"/>
    <w:rsid w:val="346B985D"/>
    <w:rsid w:val="36E49787"/>
    <w:rsid w:val="39DA692B"/>
    <w:rsid w:val="3A955B39"/>
    <w:rsid w:val="3BE15BD8"/>
    <w:rsid w:val="3C1B7F31"/>
    <w:rsid w:val="3C4FEE3C"/>
    <w:rsid w:val="3D276FF4"/>
    <w:rsid w:val="3F03F269"/>
    <w:rsid w:val="3F5C5329"/>
    <w:rsid w:val="3F8FEE8B"/>
    <w:rsid w:val="4124B688"/>
    <w:rsid w:val="4236AC3F"/>
    <w:rsid w:val="42A46715"/>
    <w:rsid w:val="456C540E"/>
    <w:rsid w:val="46F9472A"/>
    <w:rsid w:val="473D80A4"/>
    <w:rsid w:val="481B9E3B"/>
    <w:rsid w:val="48ABB8CF"/>
    <w:rsid w:val="4A7BECB0"/>
    <w:rsid w:val="4AA60481"/>
    <w:rsid w:val="4B92046A"/>
    <w:rsid w:val="4D4C4A53"/>
    <w:rsid w:val="4D7DB76E"/>
    <w:rsid w:val="5020E2B0"/>
    <w:rsid w:val="503CE2FF"/>
    <w:rsid w:val="540E06EA"/>
    <w:rsid w:val="5424080E"/>
    <w:rsid w:val="542FC5E0"/>
    <w:rsid w:val="5553F202"/>
    <w:rsid w:val="55807675"/>
    <w:rsid w:val="56A1BA53"/>
    <w:rsid w:val="58294771"/>
    <w:rsid w:val="5AEABE4B"/>
    <w:rsid w:val="5B198FB0"/>
    <w:rsid w:val="5B3D9E1A"/>
    <w:rsid w:val="5D19F854"/>
    <w:rsid w:val="5D5C2DF9"/>
    <w:rsid w:val="5D9BFC5E"/>
    <w:rsid w:val="5DA5FA9F"/>
    <w:rsid w:val="5E1FC449"/>
    <w:rsid w:val="5E933F2A"/>
    <w:rsid w:val="5FF468DC"/>
    <w:rsid w:val="6227C97D"/>
    <w:rsid w:val="64CEA7B6"/>
    <w:rsid w:val="654FE5E3"/>
    <w:rsid w:val="6609C8AF"/>
    <w:rsid w:val="66A825A6"/>
    <w:rsid w:val="6728DF28"/>
    <w:rsid w:val="674F54D1"/>
    <w:rsid w:val="684B3833"/>
    <w:rsid w:val="684B66A4"/>
    <w:rsid w:val="6890B982"/>
    <w:rsid w:val="69AF2434"/>
    <w:rsid w:val="6A5A99EE"/>
    <w:rsid w:val="6AA2B535"/>
    <w:rsid w:val="6BC52732"/>
    <w:rsid w:val="6CF0A987"/>
    <w:rsid w:val="6D528DBC"/>
    <w:rsid w:val="6E072EFE"/>
    <w:rsid w:val="6E9902E1"/>
    <w:rsid w:val="6F357DE6"/>
    <w:rsid w:val="6F74922A"/>
    <w:rsid w:val="70213626"/>
    <w:rsid w:val="72193AB6"/>
    <w:rsid w:val="738D3EF5"/>
    <w:rsid w:val="76376011"/>
    <w:rsid w:val="789613FC"/>
    <w:rsid w:val="7A06A44D"/>
    <w:rsid w:val="7B95D672"/>
    <w:rsid w:val="7C0D531C"/>
    <w:rsid w:val="7D4F7184"/>
    <w:rsid w:val="7EB9E130"/>
    <w:rsid w:val="7F24A0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F946F"/>
  <w15:chartTrackingRefBased/>
  <w15:docId w15:val="{EE8184F2-9C35-45A7-95CA-BDA9A4AE5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11E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5A11E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5A11EC"/>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5A11EC"/>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5A11EC"/>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5A11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11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11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11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11E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5A11E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5A11EC"/>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5A11EC"/>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5A11EC"/>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5A11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11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11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11EC"/>
    <w:rPr>
      <w:rFonts w:eastAsiaTheme="majorEastAsia" w:cstheme="majorBidi"/>
      <w:color w:val="272727" w:themeColor="text1" w:themeTint="D8"/>
    </w:rPr>
  </w:style>
  <w:style w:type="paragraph" w:styleId="Title">
    <w:name w:val="Title"/>
    <w:basedOn w:val="Normal"/>
    <w:next w:val="Normal"/>
    <w:link w:val="TitleChar"/>
    <w:uiPriority w:val="10"/>
    <w:qFormat/>
    <w:rsid w:val="005A11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11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11E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11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11E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A11EC"/>
    <w:rPr>
      <w:i/>
      <w:iCs/>
      <w:color w:val="404040" w:themeColor="text1" w:themeTint="BF"/>
    </w:rPr>
  </w:style>
  <w:style w:type="paragraph" w:styleId="ListParagraph">
    <w:name w:val="List Paragraph"/>
    <w:basedOn w:val="Normal"/>
    <w:uiPriority w:val="34"/>
    <w:qFormat/>
    <w:rsid w:val="005A11EC"/>
    <w:pPr>
      <w:ind w:left="720"/>
      <w:contextualSpacing/>
    </w:pPr>
  </w:style>
  <w:style w:type="character" w:styleId="IntenseEmphasis">
    <w:name w:val="Intense Emphasis"/>
    <w:basedOn w:val="DefaultParagraphFont"/>
    <w:uiPriority w:val="21"/>
    <w:qFormat/>
    <w:rsid w:val="005A11EC"/>
    <w:rPr>
      <w:i/>
      <w:iCs/>
      <w:color w:val="365F91" w:themeColor="accent1" w:themeShade="BF"/>
    </w:rPr>
  </w:style>
  <w:style w:type="paragraph" w:styleId="IntenseQuote">
    <w:name w:val="Intense Quote"/>
    <w:basedOn w:val="Normal"/>
    <w:next w:val="Normal"/>
    <w:link w:val="IntenseQuoteChar"/>
    <w:uiPriority w:val="30"/>
    <w:qFormat/>
    <w:rsid w:val="005A11E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5A11EC"/>
    <w:rPr>
      <w:i/>
      <w:iCs/>
      <w:color w:val="365F91" w:themeColor="accent1" w:themeShade="BF"/>
    </w:rPr>
  </w:style>
  <w:style w:type="character" w:styleId="IntenseReference">
    <w:name w:val="Intense Reference"/>
    <w:basedOn w:val="DefaultParagraphFont"/>
    <w:uiPriority w:val="32"/>
    <w:qFormat/>
    <w:rsid w:val="005A11EC"/>
    <w:rPr>
      <w:b/>
      <w:bCs/>
      <w:smallCaps/>
      <w:color w:val="365F91" w:themeColor="accent1" w:themeShade="BF"/>
      <w:spacing w:val="5"/>
    </w:rPr>
  </w:style>
  <w:style w:type="paragraph" w:styleId="Header">
    <w:name w:val="header"/>
    <w:basedOn w:val="Normal"/>
    <w:link w:val="HeaderChar"/>
    <w:uiPriority w:val="99"/>
    <w:unhideWhenUsed/>
    <w:rsid w:val="004379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79FC"/>
  </w:style>
  <w:style w:type="paragraph" w:styleId="Footer">
    <w:name w:val="footer"/>
    <w:basedOn w:val="Normal"/>
    <w:link w:val="FooterChar"/>
    <w:uiPriority w:val="99"/>
    <w:unhideWhenUsed/>
    <w:rsid w:val="004379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79FC"/>
  </w:style>
  <w:style w:type="paragraph" w:customStyle="1" w:styleId="HeaderCenter">
    <w:name w:val="Header Center"/>
    <w:basedOn w:val="Normal"/>
    <w:qFormat/>
    <w:rsid w:val="004379FC"/>
    <w:pPr>
      <w:spacing w:before="40" w:after="40" w:line="240" w:lineRule="auto"/>
      <w:jc w:val="center"/>
    </w:pPr>
    <w:rPr>
      <w:rFonts w:ascii="Calibri" w:hAnsi="Calibri"/>
      <w:kern w:val="0"/>
      <w:sz w:val="20"/>
      <w:szCs w:val="24"/>
      <w14:ligatures w14:val="non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f26afe99-06ab-47f4-b986-a579f9840c3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8B9ED2F3472DA429BE7678E1D183E3E" ma:contentTypeVersion="10" ma:contentTypeDescription="Create a new document." ma:contentTypeScope="" ma:versionID="1a590116109984959d2fdd8a258ff523">
  <xsd:schema xmlns:xsd="http://www.w3.org/2001/XMLSchema" xmlns:xs="http://www.w3.org/2001/XMLSchema" xmlns:p="http://schemas.microsoft.com/office/2006/metadata/properties" xmlns:ns3="f26afe99-06ab-47f4-b986-a579f9840c3f" targetNamespace="http://schemas.microsoft.com/office/2006/metadata/properties" ma:root="true" ma:fieldsID="0c9e58c9230829248be81ad778261586" ns3:_="">
    <xsd:import namespace="f26afe99-06ab-47f4-b986-a579f9840c3f"/>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element ref="ns3:MediaServiceSystem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6afe99-06ab-47f4-b986-a579f9840c3f"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CB7DA1-D651-4366-878B-EE2344752B15}">
  <ds:schemaRefs>
    <ds:schemaRef ds:uri="http://schemas.microsoft.com/sharepoint/v3/contenttype/forms"/>
  </ds:schemaRefs>
</ds:datastoreItem>
</file>

<file path=customXml/itemProps2.xml><?xml version="1.0" encoding="utf-8"?>
<ds:datastoreItem xmlns:ds="http://schemas.openxmlformats.org/officeDocument/2006/customXml" ds:itemID="{9D3D13AE-B204-49F5-A562-42F438163546}">
  <ds:schemaRefs>
    <ds:schemaRef ds:uri="http://schemas.microsoft.com/office/2006/metadata/properties"/>
    <ds:schemaRef ds:uri="http://schemas.microsoft.com/office/infopath/2007/PartnerControls"/>
    <ds:schemaRef ds:uri="f26afe99-06ab-47f4-b986-a579f9840c3f"/>
  </ds:schemaRefs>
</ds:datastoreItem>
</file>

<file path=customXml/itemProps3.xml><?xml version="1.0" encoding="utf-8"?>
<ds:datastoreItem xmlns:ds="http://schemas.openxmlformats.org/officeDocument/2006/customXml" ds:itemID="{4D0A278B-1387-48DA-B04A-359421485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6afe99-06ab-47f4-b986-a579f9840c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2479</Words>
  <Characters>14133</Characters>
  <Application>Microsoft Office Word</Application>
  <DocSecurity>0</DocSecurity>
  <Lines>117</Lines>
  <Paragraphs>33</Paragraphs>
  <ScaleCrop>false</ScaleCrop>
  <Company/>
  <LinksUpToDate>false</LinksUpToDate>
  <CharactersWithSpaces>16579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Donja Wright</dc:creator>
  <cp:keywords/>
  <dc:description/>
  <cp:lastModifiedBy>Donja Wright</cp:lastModifiedBy>
  <cp:revision>2</cp:revision>
  <cp:lastPrinted>2026-02-26T18:52:00Z</cp:lastPrinted>
  <dcterms:created xsi:type="dcterms:W3CDTF">2026-07-16T16:56:00Z</dcterms:created>
  <dcterms:modified xsi:type="dcterms:W3CDTF">2026-07-16T16:56:00Z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0x01010028B9ED2F3472DA429BE7678E1D183E3E</vt:lpwstr>
  </property>
</Properties>
</file>